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2026Z07353</w:t>
        <w:br/>
      </w:r>
      <w:proofErr w:type="spellEnd"/>
    </w:p>
    <w:p>
      <w:pPr>
        <w:pStyle w:val="Normal"/>
        <w:rPr>
          <w:b w:val="1"/>
          <w:bCs w:val="1"/>
        </w:rPr>
      </w:pPr>
      <w:r w:rsidR="250AE766">
        <w:rPr>
          <w:b w:val="0"/>
          <w:bCs w:val="0"/>
        </w:rPr>
        <w:t>(ingezonden 8 april 2026)</w:t>
        <w:br/>
      </w:r>
    </w:p>
    <w:p>
      <w:r>
        <w:t xml:space="preserve">Vragen van de leden Podt, Sneller (beiden D66), Ouwehand en Teunissen (beiden PvdD) aan de staatssecretaris van Landbouw, Visserij, Voedselzekerheid en Natuur en de minister van Justitie en Veiligheid over het lijden van dieren op verzamelplaatsen en het zelfstandig houdverbod en andere maatregelen bij dierenmishandeling in de veehouderij.</w:t>
      </w:r>
      <w:r>
        <w:br/>
      </w:r>
    </w:p>
    <w:p>
      <w:pPr>
        <w:pStyle w:val="ListParagraph"/>
        <w:numPr>
          <w:ilvl w:val="0"/>
          <w:numId w:val="100503380"/>
        </w:numPr>
        <w:ind w:left="360"/>
      </w:pPr>
      <w:r>
        <w:t xml:space="preserve">Heeft u kennisgenomen van het bericht waaruit blijkt dat dieren structureel en ernstig lijden op erkende verzamelplaatsen waar (een deel van de) dieren uit de veehouderij naartoe worden gebracht voordat zij worden afgevoerd naar het slachthuis? [1]</w:t>
      </w:r>
      <w:r>
        <w:br/>
      </w:r>
    </w:p>
    <w:p>
      <w:pPr>
        <w:pStyle w:val="ListParagraph"/>
        <w:numPr>
          <w:ilvl w:val="0"/>
          <w:numId w:val="100503380"/>
        </w:numPr>
        <w:ind w:left="360"/>
      </w:pPr>
      <w:r>
        <w:t xml:space="preserve">Kunt u bevestigen dat jaarlijks meer dan 10.000 dieren op verzamelcentra dood worden aangetroffen, omdat zij aan hun verwondingen zijn overleden of worden gedood omdat ze te ziek, te zwak of gewond zijn om verder te mogen worden vervoerd?</w:t>
      </w:r>
      <w:r>
        <w:br/>
      </w:r>
    </w:p>
    <w:p>
      <w:pPr>
        <w:pStyle w:val="ListParagraph"/>
        <w:numPr>
          <w:ilvl w:val="0"/>
          <w:numId w:val="100503380"/>
        </w:numPr>
        <w:ind w:left="360"/>
      </w:pPr>
      <w:r>
        <w:t xml:space="preserve">Heeft u de beelden gezien van de staat waarin dieren die via verzamelplaatsen zijn getransporteerd in het slachthuis worden aangetroffen? Heeft u gezien dat deze dieren kampen met ernstige kreupelheid, ziektes, open wonden, graatmager zijn of zelfs lichaamsdelen missen? [2]</w:t>
      </w:r>
      <w:r>
        <w:br/>
      </w:r>
    </w:p>
    <w:p>
      <w:pPr>
        <w:pStyle w:val="ListParagraph"/>
        <w:numPr>
          <w:ilvl w:val="0"/>
          <w:numId w:val="100503380"/>
        </w:numPr>
        <w:ind w:left="360"/>
      </w:pPr>
      <w:r>
        <w:t xml:space="preserve">Kunt u bevestigen dat deze dieren dringend medische zorg nodig hadden, maar dat zij in plaats daarvan op transport zijn gezet naar het slachthuis, omdat ze dan nog geld opleveren?</w:t>
      </w:r>
      <w:r>
        <w:br/>
      </w:r>
    </w:p>
    <w:p>
      <w:pPr>
        <w:pStyle w:val="ListParagraph"/>
        <w:numPr>
          <w:ilvl w:val="0"/>
          <w:numId w:val="100503380"/>
        </w:numPr>
        <w:ind w:left="360"/>
      </w:pPr>
      <w:r>
        <w:t xml:space="preserve">Wat vindt u van dit alles?</w:t>
      </w:r>
      <w:r>
        <w:br/>
      </w:r>
    </w:p>
    <w:p>
      <w:pPr>
        <w:pStyle w:val="ListParagraph"/>
        <w:numPr>
          <w:ilvl w:val="0"/>
          <w:numId w:val="100503380"/>
        </w:numPr>
        <w:ind w:left="360"/>
      </w:pPr>
      <w:r>
        <w:t xml:space="preserve">Hoe kan het volgens u dat dieren, nadat zij een aantal maanden of jaren in de huidige veehouderij hebben moeten doorbrengen, er zo erbarmelijk aan toe zijn?</w:t>
      </w:r>
      <w:r>
        <w:br/>
      </w:r>
    </w:p>
    <w:p>
      <w:pPr>
        <w:pStyle w:val="ListParagraph"/>
        <w:numPr>
          <w:ilvl w:val="0"/>
          <w:numId w:val="100503380"/>
        </w:numPr>
        <w:ind w:left="360"/>
      </w:pPr>
      <w:r>
        <w:t xml:space="preserve">Deelt u de conclusie dat dit soort verwondingen doorgaans niet op één dag ontstaan, maar het gevolg zijn van een (stal)systeem waarin dieren structureel worden gefokt en gehouden in dieronwaardige, ongezonde en onnatuurlijke omstandigheden?</w:t>
      </w:r>
      <w:r>
        <w:br/>
      </w:r>
    </w:p>
    <w:p>
      <w:pPr>
        <w:pStyle w:val="ListParagraph"/>
        <w:numPr>
          <w:ilvl w:val="0"/>
          <w:numId w:val="100503380"/>
        </w:numPr>
        <w:ind w:left="360"/>
      </w:pPr>
      <w:r>
        <w:t xml:space="preserve">Heeft u kennisgenomen van de eerdere beelden van vijf verschillende erkende verzamelplaatsen, waarop te zien was dat op alle locaties is waargenomen dat koeien en kalfjes worden geslagen en geschopt, ook wanneer zij ziek en kreupel waren (Aanhangsel Handelingen II, vergaderjaar 2025-2026, nr. 1010)?</w:t>
      </w:r>
      <w:r>
        <w:br/>
      </w:r>
    </w:p>
    <w:p>
      <w:pPr>
        <w:pStyle w:val="ListParagraph"/>
        <w:numPr>
          <w:ilvl w:val="0"/>
          <w:numId w:val="100503380"/>
        </w:numPr>
        <w:ind w:left="360"/>
      </w:pPr>
      <w:r>
        <w:t xml:space="preserve">Onderschrijft u dat dit niet kan worden afgedaan als een incident?</w:t>
      </w:r>
      <w:r>
        <w:br/>
      </w:r>
    </w:p>
    <w:p>
      <w:pPr>
        <w:pStyle w:val="ListParagraph"/>
        <w:numPr>
          <w:ilvl w:val="0"/>
          <w:numId w:val="100503380"/>
        </w:numPr>
        <w:ind w:left="360"/>
      </w:pPr>
      <w:r>
        <w:t xml:space="preserve">Onderschrijft u de uitspraak van de Nederlandse Voedsel- en Warenautoriteit (NVWA) dat we te maken hebben met een sector (veeverzamelplaatsen) die “structureel de wet niet naleeft en steeds de ruimte opzoekt”? Zo nee, waarom niet? [1]</w:t>
      </w:r>
      <w:r>
        <w:br/>
      </w:r>
    </w:p>
    <w:p>
      <w:pPr>
        <w:pStyle w:val="ListParagraph"/>
        <w:numPr>
          <w:ilvl w:val="0"/>
          <w:numId w:val="100503380"/>
        </w:numPr>
        <w:ind w:left="360"/>
      </w:pPr>
      <w:r>
        <w:t xml:space="preserve">Hoe verklaart u dat uit de inspectierapporten blijkt dat sommige handelaren tientallen keren worden betrapt op het overtreden van de regels, maar gewoon door kunnen gaan?</w:t>
      </w:r>
      <w:r>
        <w:br/>
      </w:r>
    </w:p>
    <w:p>
      <w:pPr>
        <w:pStyle w:val="ListParagraph"/>
        <w:numPr>
          <w:ilvl w:val="0"/>
          <w:numId w:val="100503380"/>
        </w:numPr>
        <w:ind w:left="360"/>
      </w:pPr>
      <w:r>
        <w:t xml:space="preserve">Hoe verklaart u dat een verzamelplaats die onder verscherpt toezicht staat opnieuw ernstige overtredingen kan begaan, zonder consequenties?</w:t>
      </w:r>
      <w:r>
        <w:br/>
      </w:r>
    </w:p>
    <w:p>
      <w:pPr>
        <w:pStyle w:val="ListParagraph"/>
        <w:numPr>
          <w:ilvl w:val="0"/>
          <w:numId w:val="100503380"/>
        </w:numPr>
        <w:ind w:left="360"/>
      </w:pPr>
      <w:r>
        <w:t xml:space="preserve">Kunt u bevestigen dat de NVWA sinds de inwerkingtreding van de Wet aanpak dierenmishandeling en dierverwaarlozing de bevoegdheid heeft om bedrijven (permanent) te sluiten wanneer het welzijn van dieren in gevaar is (artikel 5.12 van de Wet dieren)? Kunt u aangeven waarom dit in gevallen zoals die genoemd in het artikel niet gebeurt?</w:t>
      </w:r>
      <w:r>
        <w:br/>
      </w:r>
    </w:p>
    <w:p>
      <w:pPr>
        <w:pStyle w:val="ListParagraph"/>
        <w:numPr>
          <w:ilvl w:val="0"/>
          <w:numId w:val="100503380"/>
        </w:numPr>
        <w:ind w:left="360"/>
      </w:pPr>
      <w:r>
        <w:t xml:space="preserve">Hoe vaak is het houdverbod de afgelopen twee jaar opgelegd, hoe vaak sinds de intrinsieke waarde van het dier is vastgelegd in de Wet dieren in 2013 en hoe vaak werd dit gedaan per categorie bedrijf (in de veehouderij, het veetransport, slachterij of op een veeverzamelplaats) als gevolg van geconstateerde dierenmishandeling? Hoe verhoudt zich dit tot het aantal veroordelingen voor ernstige dierenmishandeling?</w:t>
      </w:r>
      <w:r>
        <w:br/>
      </w:r>
    </w:p>
    <w:p>
      <w:pPr>
        <w:pStyle w:val="ListParagraph"/>
        <w:numPr>
          <w:ilvl w:val="0"/>
          <w:numId w:val="100503380"/>
        </w:numPr>
        <w:ind w:left="360"/>
      </w:pPr>
      <w:r>
        <w:t xml:space="preserve">Wordt het houdverbod ook voorwaardelijk opgelegd? Zo ja, hoe vaak en hoe vaak specifiek in de veehouderij?</w:t>
      </w:r>
      <w:r>
        <w:br/>
      </w:r>
    </w:p>
    <w:p>
      <w:pPr>
        <w:pStyle w:val="ListParagraph"/>
        <w:numPr>
          <w:ilvl w:val="0"/>
          <w:numId w:val="100503380"/>
        </w:numPr>
        <w:ind w:left="360"/>
      </w:pPr>
      <w:r>
        <w:t xml:space="preserve">Valt er iets te zeggen over de afwegingen bij het wel of niet opleggen van houdverboden in de veehouderij?</w:t>
      </w:r>
      <w:r>
        <w:br/>
      </w:r>
    </w:p>
    <w:p>
      <w:pPr>
        <w:pStyle w:val="ListParagraph"/>
        <w:numPr>
          <w:ilvl w:val="0"/>
          <w:numId w:val="100503380"/>
        </w:numPr>
        <w:ind w:left="360"/>
      </w:pPr>
      <w:r>
        <w:t xml:space="preserve">Hoe vaak is er de afgelopen twee jaar sprake geweest van een (tijdelijke) stillegging van bedrijven in de veehouderij, het veetransport, slachterij of op veeverzamelplaatsen als gevolg van geconstateerde dierenmishandeling? Hoe verhoudt zich dit tot het aantal geconstateerde mishandelingen? Kunt u een uitsplitsing maken per categorie bedrijf?</w:t>
      </w:r>
      <w:r>
        <w:br/>
      </w:r>
    </w:p>
    <w:p>
      <w:pPr>
        <w:pStyle w:val="ListParagraph"/>
        <w:numPr>
          <w:ilvl w:val="0"/>
          <w:numId w:val="100503380"/>
        </w:numPr>
        <w:ind w:left="360"/>
      </w:pPr>
      <w:r>
        <w:t xml:space="preserve">Welke andere sancties zijn er opgelegd als gevolg van dierenmishandeling, die specifiek zijn gericht op het voorkomen van recidive? Welke sancties zijn daarbij specifiek gebruikt in het veetransport en op veeverzamelplaatsen, waar houdverboden vaak niet aan de orde zijn? Kunt u deze sancties kwantificeren?</w:t>
      </w:r>
      <w:r>
        <w:br/>
      </w:r>
    </w:p>
    <w:p>
      <w:pPr>
        <w:pStyle w:val="ListParagraph"/>
        <w:numPr>
          <w:ilvl w:val="0"/>
          <w:numId w:val="100503380"/>
        </w:numPr>
        <w:ind w:left="360"/>
      </w:pPr>
      <w:r>
        <w:t xml:space="preserve">Wordt er, na een veroordeling voor dierenmishandeling in de veehouderij, veetransport, slachterij of op veeverzamelplaatsen standaard verscherpt toezicht door de NVWA ingesteld? Zo nee, wanneer gebeurt dit wel/niet?</w:t>
      </w:r>
      <w:r>
        <w:br/>
      </w:r>
    </w:p>
    <w:p>
      <w:pPr>
        <w:pStyle w:val="ListParagraph"/>
        <w:numPr>
          <w:ilvl w:val="0"/>
          <w:numId w:val="100503380"/>
        </w:numPr>
        <w:ind w:left="360"/>
      </w:pPr>
      <w:r>
        <w:t xml:space="preserve">Is het gebruikelijk dat, in gevallen, zoals in het NRC wordt genoemd, waarin sprake is van dierenmishandeling ‘met een sadistisch karakter’, de werkzaamheden van de veroordeelden gewoon door kunnen gaan? [3]</w:t>
      </w:r>
      <w:r>
        <w:br/>
      </w:r>
    </w:p>
    <w:p>
      <w:pPr>
        <w:pStyle w:val="ListParagraph"/>
        <w:numPr>
          <w:ilvl w:val="0"/>
          <w:numId w:val="100503380"/>
        </w:numPr>
        <w:ind w:left="360"/>
      </w:pPr>
      <w:r>
        <w:t xml:space="preserve">Deelt u de mening dat het van groot belang is dat we sancties zo inrichten dat mensen die zich eerder schuldig hebben gemaakt aan dierenmishandeling niet de kans krijgen dit te herhalen?</w:t>
      </w:r>
      <w:r>
        <w:br/>
      </w:r>
    </w:p>
    <w:p>
      <w:pPr>
        <w:pStyle w:val="ListParagraph"/>
        <w:numPr>
          <w:ilvl w:val="0"/>
          <w:numId w:val="100503380"/>
        </w:numPr>
        <w:ind w:left="360"/>
      </w:pPr>
      <w:r>
        <w:t xml:space="preserve">Vindt u dat de huidige mogelijkheden om recidive bij dierenmishandeling in veeteelt, veetransport, slachterij en veeverzamelplaatsen te voorkomen (het houdverbod en andere maatregelen zoals stillegging en verscherpt toezicht) voldoende zijn en voldoende (kunnen) worden ingezet? Zo nee, welke extra stappen kunnen er worden gezet?</w:t>
      </w:r>
      <w:r>
        <w:br/>
      </w:r>
    </w:p>
    <w:p>
      <w:pPr>
        <w:pStyle w:val="ListParagraph"/>
        <w:numPr>
          <w:ilvl w:val="0"/>
          <w:numId w:val="100503380"/>
        </w:numPr>
        <w:ind w:left="360"/>
      </w:pPr>
      <w:r>
        <w:t xml:space="preserve">Welke andere maatregelen gaat u treffen om te voorkomen dat handelaren blijven wegkomen met grove dierenwelzijnsovertredingen en ernstig dierenleed?</w:t>
      </w:r>
      <w:r>
        <w:br/>
      </w:r>
    </w:p>
    <w:p>
      <w:pPr>
        <w:pStyle w:val="ListParagraph"/>
        <w:numPr>
          <w:ilvl w:val="0"/>
          <w:numId w:val="100503380"/>
        </w:numPr>
        <w:ind w:left="360"/>
      </w:pPr>
      <w:r>
        <w:t xml:space="preserve">Onderschrijft u dat verzamelcentra een structureel probleem vormen voor dierenwelzijn? Zo nee, waarom niet?</w:t>
      </w:r>
      <w:r>
        <w:br/>
      </w:r>
    </w:p>
    <w:p>
      <w:pPr>
        <w:pStyle w:val="ListParagraph"/>
        <w:numPr>
          <w:ilvl w:val="0"/>
          <w:numId w:val="100503380"/>
        </w:numPr>
        <w:ind w:left="360"/>
      </w:pPr>
      <w:r>
        <w:t xml:space="preserve">Onderschrijft u dat het huidige veehouderijsysteem ernstig en structureel lijden van dieren veroorzaakt dat ook met betere handhaving niet kan worden opgelost en dat daarom ook (fundamentele) verandering van het systeem zelf nodig is? Zo nee, waarom niet?</w:t>
      </w:r>
      <w:r>
        <w:br/>
      </w:r>
    </w:p>
    <w:p>
      <w:pPr>
        <w:pStyle w:val="ListParagraph"/>
        <w:numPr>
          <w:ilvl w:val="0"/>
          <w:numId w:val="100503380"/>
        </w:numPr>
        <w:ind w:left="360"/>
      </w:pPr>
      <w:r>
        <w:t xml:space="preserve">Kunt u bevestigen dat de Europese Transportverordening ruimte biedt voor lidstaten om strengere maatregelen te nemen ter verbetering van het welzijn van dieren voor binnenlands transport en slacht (Aanhangsel Handelingen II, vergaderjaar 2025-2026, nr. 1010)?</w:t>
      </w:r>
      <w:r>
        <w:br/>
      </w:r>
    </w:p>
    <w:p>
      <w:pPr>
        <w:pStyle w:val="ListParagraph"/>
        <w:numPr>
          <w:ilvl w:val="0"/>
          <w:numId w:val="100503380"/>
        </w:numPr>
        <w:ind w:left="360"/>
      </w:pPr>
      <w:r>
        <w:t xml:space="preserve">Bent u bereid om die ruimte te benutten en verzamelcentra voor binnenlands transport en slacht te verbieden in nationale wetgeving? Zo nee, waarom niet?</w:t>
      </w:r>
      <w:r>
        <w:br/>
      </w:r>
    </w:p>
    <w:p>
      <w:pPr>
        <w:pStyle w:val="ListParagraph"/>
        <w:numPr>
          <w:ilvl w:val="0"/>
          <w:numId w:val="100503380"/>
        </w:numPr>
        <w:ind w:left="360"/>
      </w:pPr>
      <w:r>
        <w:t xml:space="preserve">Bent u bereid deze vragen te beantwoorden vóór het commissiedebat Dieren in de Veehouderij en de NVWA van 23 april?</w:t>
      </w:r>
      <w:r>
        <w:br/>
      </w:r>
    </w:p>
    <w:p>
      <w:r>
        <w:t xml:space="preserve"> </w:t>
      </w:r>
      <w:r>
        <w:br/>
      </w:r>
    </w:p>
    <w:p>
      <w:r>
        <w:t xml:space="preserve">[1] Volkskrant, 2 april 2026, 'Naleving dierenwelzijn bij verzamelcentra ‘belabberd en beroerd’, erkent NVWA', (https://www.volkskrant.nl/economie/naleving-dierenwelzijn-bij-verzamelcentra-belabberd-en-beroerd-erkent-nvwa~bdefab2f/)</w:t>
      </w:r>
      <w:r>
        <w:br/>
      </w:r>
    </w:p>
    <w:p>
      <w:r>
        <w:t xml:space="preserve">[2] Wakker dier, 'extreem leed bij verzamelplaatsen', (https://www.wakkerdier.nl/verzamelplaatsen-p/?utm_campaign=verzamelplaatsen&amp;utm_source=spotler&amp;utm_medium=email)</w:t>
      </w:r>
      <w:r>
        <w:br/>
      </w:r>
    </w:p>
    <w:p>
      <w:r>
        <w:t xml:space="preserve">[3] NRC, 2 april 2026, 'De omgang met 'de vuile teringkoe' is niet echt fraai hè, zegt de politierechter in Rotterdam, (https://www.nrc.nl/nieuws/2026/04/02/de-omgang-met-de-vuile-teringkoe-is-niet-echt-fraai-he-zegt-de-politierechter-in-rotterdam-a4924614)</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