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2026Z07349</w:t>
        <w:br/>
      </w:r>
      <w:proofErr w:type="spellEnd"/>
    </w:p>
    <w:p>
      <w:pPr>
        <w:pStyle w:val="Normal"/>
        <w:rPr>
          <w:b w:val="1"/>
          <w:bCs w:val="1"/>
        </w:rPr>
      </w:pPr>
      <w:r w:rsidR="250AE766">
        <w:rPr>
          <w:b w:val="0"/>
          <w:bCs w:val="0"/>
        </w:rPr>
        <w:t>(ingezonden 8 april 2026)</w:t>
        <w:br/>
      </w:r>
    </w:p>
    <w:p>
      <w:r>
        <w:t xml:space="preserve">Vragen van het lid Kops (PVV) aan de minister van Klimaat en Groene Groei over energieschaarste</w:t>
      </w:r>
      <w:r>
        <w:br/>
      </w:r>
    </w:p>
    <w:p>
      <w:r>
        <w:t xml:space="preserve"> </w:t>
      </w:r>
      <w:r>
        <w:br/>
      </w:r>
    </w:p>
    <w:p>
      <w:r>
        <w:t xml:space="preserve">1.        Bent u bekend met de berichten 'Nederland grootste exporteur van diesel en kerosine – Schaarste ‘niet aan de orde’' 1) en 'Olieschaarste gaat pijn doen – Analisten waarschuwen: grote tekorten'? 2)</w:t>
      </w:r>
      <w:r>
        <w:br/>
      </w:r>
    </w:p>
    <w:p>
      <w:r>
        <w:t xml:space="preserve"> </w:t>
      </w:r>
      <w:r>
        <w:br/>
      </w:r>
    </w:p>
    <w:p>
      <w:r>
        <w:t xml:space="preserve">2.        Hoe kan het dat ambtenaren in een technische briefing 3) de Kamer hebben verteld dat energieschaarste nog lang niet aan de orde is, maar dat twee dagen later energie-experts waarschuwen voor grote tekorten? Wie hebben gelijk?</w:t>
      </w:r>
      <w:r>
        <w:br/>
      </w:r>
    </w:p>
    <w:p>
      <w:r>
        <w:t xml:space="preserve"> </w:t>
      </w:r>
      <w:r>
        <w:br/>
      </w:r>
    </w:p>
    <w:p>
      <w:r>
        <w:t xml:space="preserve">3.        Klopt het dat er volgens de ambtenaren in Nederland geen tekorten aan diesel en kerosine zullen ontstaan, omdat (1) Nederlandse raffinaderijen een overschot produceren, (2) Nederland de grootste netto-exporteur is en (3) de olie-import en -voorraden op orde zijn?</w:t>
      </w:r>
      <w:r>
        <w:br/>
      </w:r>
    </w:p>
    <w:p>
      <w:r>
        <w:t xml:space="preserve"> </w:t>
      </w:r>
      <w:r>
        <w:br/>
      </w:r>
    </w:p>
    <w:p>
      <w:r>
        <w:t xml:space="preserve">4.        Hoe valt dat te rijmen met de uitspraken van energie-expert Van den Beukel van “The Hague Centre for Strategic Studies”: “Wij maken heel veel olieproducten in onze raffinaderijen hier in Rotterdam. Dat maakt het probleem voor Nederland wellicht ietsjes minder. Maar de diesel of kerosine of het plasticproduct dat uit zo’n raffinaderij komt, gaat uiteindelijk naar de hoogste bieder. Dat kan Nederland zijn, maar niet noodzakelijk”?</w:t>
      </w:r>
      <w:r>
        <w:br/>
      </w:r>
    </w:p>
    <w:p>
      <w:r>
        <w:t xml:space="preserve"> </w:t>
      </w:r>
      <w:r>
        <w:br/>
      </w:r>
    </w:p>
    <w:p>
      <w:r>
        <w:t xml:space="preserve">5.        Hoe reageert u op de uitspraak van energie-expert Van Geuns van kennisinstituut “The Hague Centre for Strategic Studies” die de woorden van de ambtenaren als volgt kwalificeert: “Heel bijzonder. Het klinkt als: ga maar slapen, we hebben het goed. Maar Nederland is geen eiland”?</w:t>
      </w:r>
      <w:r>
        <w:br/>
      </w:r>
    </w:p>
    <w:p>
      <w:r>
        <w:t xml:space="preserve"> </w:t>
      </w:r>
      <w:r>
        <w:br/>
      </w:r>
    </w:p>
    <w:p>
      <w:r>
        <w:t xml:space="preserve">6.        Kunt u deze vragen nog deze week beantwoorden?</w:t>
      </w:r>
      <w:r>
        <w:br/>
      </w:r>
    </w:p>
    <w:p>
      <w:r>
        <w:t xml:space="preserve"> </w:t>
      </w:r>
      <w:r>
        <w:br/>
      </w:r>
    </w:p>
    <w:p>
      <w:r>
        <w:t xml:space="preserve">1) De Telegraaf, 2 april 2026, p. T4.</w:t>
      </w:r>
      <w:r>
        <w:br/>
      </w:r>
    </w:p>
    <w:p>
      <w:r>
        <w:t xml:space="preserve">2) De Telegraaf, 3 april 2026, p. T1.</w:t>
      </w:r>
      <w:r>
        <w:br/>
      </w:r>
    </w:p>
    <w:p>
      <w:r>
        <w:t xml:space="preserve">3) Technische briefing “De verwachte gevolgen van de ontwikkelingen in Iran op de energieprijzen”, 1 april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