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12AEF1B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67660">
              <w:rPr>
                <w:rFonts w:ascii="Times New Roman" w:hAnsi="Times New Roman"/>
                <w:caps/>
              </w:rPr>
              <w:t>35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1E95C6" w14:textId="5402B34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367660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Pr="007E035F" w:rsidR="00C675FD">
              <w:rPr>
                <w:rFonts w:ascii="Times New Roman" w:hAnsi="Times New Roman"/>
                <w:caps/>
              </w:rPr>
              <w:t>Bushoff</w:t>
            </w:r>
            <w:r w:rsidR="00367660">
              <w:rPr>
                <w:rFonts w:ascii="Times New Roman" w:hAnsi="Times New Roman"/>
                <w:caps/>
              </w:rPr>
              <w:t xml:space="preserve"> en Beckerman</w:t>
            </w:r>
            <w:r w:rsidRPr="007E035F" w:rsidR="007E035F">
              <w:rPr>
                <w:rFonts w:ascii="Times New Roman" w:hAnsi="Times New Roman"/>
                <w:caps/>
              </w:rPr>
              <w:t xml:space="preserve"> </w:t>
            </w:r>
            <w:r w:rsidRPr="005238A5" w:rsidR="007E035F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 w:rsidRPr="007E035F" w:rsidR="007E035F">
              <w:rPr>
                <w:rFonts w:ascii="Times New Roman" w:hAnsi="Times New Roman"/>
                <w:caps/>
              </w:rPr>
              <w:t xml:space="preserve"> </w:t>
            </w:r>
            <w:r w:rsidR="00367660">
              <w:rPr>
                <w:rFonts w:ascii="Times New Roman" w:hAnsi="Times New Roman"/>
                <w:caps/>
              </w:rPr>
              <w:t>21</w:t>
            </w:r>
            <w:r w:rsidR="005238A5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17D9475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67660">
              <w:rPr>
                <w:rFonts w:ascii="Times New Roman" w:hAnsi="Times New Roman"/>
                <w:b w:val="0"/>
              </w:rPr>
              <w:t>8</w:t>
            </w:r>
            <w:r w:rsidR="00EA4CB6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29D7B949">
            <w:pPr>
              <w:ind w:firstLine="284"/>
            </w:pPr>
            <w:r w:rsidRPr="00EA69AC">
              <w:t>De ondergetekende</w:t>
            </w:r>
            <w:r w:rsidR="00367660">
              <w:t>n</w:t>
            </w:r>
            <w:r w:rsidRPr="00EA69AC">
              <w:t xml:space="preserve"> stel</w:t>
            </w:r>
            <w:r w:rsidR="00367660">
              <w:t>len</w:t>
            </w:r>
            <w:r w:rsidRPr="00EA69AC">
              <w:t xml:space="preserve"> het volgende amendement voor:</w:t>
            </w:r>
          </w:p>
        </w:tc>
      </w:tr>
    </w:tbl>
    <w:p w:rsidRPr="00EA69AC" w:rsidR="004330ED" w:rsidP="00D774B3" w:rsidRDefault="004330ED" w14:paraId="5D3F52FF" w14:textId="77777777"/>
    <w:p w:rsidR="00B342FC" w:rsidP="0088452C" w:rsidRDefault="00B342FC" w14:paraId="603EE1E6" w14:textId="695F1A42">
      <w:pPr>
        <w:ind w:firstLine="284"/>
      </w:pPr>
      <w:r>
        <w:t>In artikel I, onderdeel O, wordt</w:t>
      </w:r>
      <w:r w:rsidR="001A1DE3">
        <w:t xml:space="preserve"> aan het voorgestelde artikel 13r, tweede lid</w:t>
      </w:r>
      <w:r w:rsidR="002C5EFC">
        <w:t>, onder vervanging van de punt aan het slot van onderdeel e door een puntkomma,</w:t>
      </w:r>
      <w:r>
        <w:t xml:space="preserve"> </w:t>
      </w:r>
      <w:r w:rsidR="002C5EFC">
        <w:t>een onderdeel toegevoegd, luidende:</w:t>
      </w:r>
    </w:p>
    <w:p w:rsidR="002C5EFC" w:rsidP="0088452C" w:rsidRDefault="002C5EFC" w14:paraId="124358FD" w14:textId="61A0B932">
      <w:pPr>
        <w:ind w:firstLine="284"/>
      </w:pPr>
      <w:r>
        <w:t xml:space="preserve">f. </w:t>
      </w:r>
      <w:r w:rsidR="000D7035">
        <w:t>een analyse in hoeverre de uitoefening van de taken en bevoegdheden, bedoel</w:t>
      </w:r>
      <w:r w:rsidR="007A1D56">
        <w:t xml:space="preserve">d in de onderdelen d en e, heeft bijgedragen aan het op een gelijkwaardige wijze behandelen van </w:t>
      </w:r>
      <w:r w:rsidR="007A4016">
        <w:t>gedupeerden.</w:t>
      </w:r>
    </w:p>
    <w:p w:rsidR="00EA1CE4" w:rsidP="00EA1CE4" w:rsidRDefault="00EA1CE4" w14:paraId="1046B147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="004F0C89" w:rsidP="004F0C89" w:rsidRDefault="004F0C89" w14:paraId="00D828FB" w14:textId="77777777">
      <w:pPr>
        <w:rPr>
          <w:b/>
        </w:rPr>
      </w:pPr>
    </w:p>
    <w:p w:rsidRPr="00A86AB5" w:rsidR="00A86AB5" w:rsidP="00A86AB5" w:rsidRDefault="00A86AB5" w14:paraId="641E921B" w14:textId="73C4B02C">
      <w:pPr>
        <w:rPr>
          <w:bCs/>
        </w:rPr>
      </w:pPr>
      <w:r w:rsidRPr="00A86AB5">
        <w:rPr>
          <w:bCs/>
        </w:rPr>
        <w:t>Een terugkomend probleem in de schadeafhandeling, versterking en verduurzaming is de toenemende ongelijkheid tussen gedupeerden. Dit wordt door de Commissie van Geel ook wel ‘onaanvaa</w:t>
      </w:r>
      <w:r w:rsidR="005B48B4">
        <w:rPr>
          <w:bCs/>
        </w:rPr>
        <w:t>r</w:t>
      </w:r>
      <w:r w:rsidRPr="00A86AB5">
        <w:rPr>
          <w:bCs/>
        </w:rPr>
        <w:t>dbare verschillen’ genoemd. Het gaat om zichtbare en onzichtbare verschillen tussen straten, wijken en dorpen; tussen buren, families en vrienden. Deze leiden tot gevoelens van ongelijkheid</w:t>
      </w:r>
      <w:r w:rsidR="003B5EEB">
        <w:rPr>
          <w:bCs/>
        </w:rPr>
        <w:t xml:space="preserve"> en</w:t>
      </w:r>
      <w:r w:rsidRPr="00A86AB5">
        <w:rPr>
          <w:bCs/>
        </w:rPr>
        <w:t xml:space="preserve"> spanningen in gemeenschappen</w:t>
      </w:r>
      <w:r w:rsidR="003B5EEB">
        <w:rPr>
          <w:bCs/>
        </w:rPr>
        <w:t>,</w:t>
      </w:r>
      <w:r w:rsidRPr="00A86AB5">
        <w:rPr>
          <w:bCs/>
        </w:rPr>
        <w:t xml:space="preserve"> en ondermijnen het vertrouwen in de overheid en de uitvoering van het beleid. De indiener beoogt met dit amendement de gevolgen voor ongelijkheid tussen gedupeerden </w:t>
      </w:r>
      <w:r w:rsidR="003B5EEB">
        <w:rPr>
          <w:bCs/>
        </w:rPr>
        <w:t xml:space="preserve">als onderwerp </w:t>
      </w:r>
      <w:r w:rsidRPr="00A86AB5">
        <w:rPr>
          <w:bCs/>
        </w:rPr>
        <w:t>op te nemen in de Staat van Groningen</w:t>
      </w:r>
      <w:r w:rsidR="003B5EEB">
        <w:rPr>
          <w:bCs/>
        </w:rPr>
        <w:t xml:space="preserve"> en Noord-Drenthe</w:t>
      </w:r>
      <w:r w:rsidRPr="00A86AB5">
        <w:rPr>
          <w:bCs/>
        </w:rPr>
        <w:t xml:space="preserve">. Hiermee wordt voorzien in een systematische beoordeling van de impact </w:t>
      </w:r>
      <w:r w:rsidR="003B5EEB">
        <w:rPr>
          <w:bCs/>
        </w:rPr>
        <w:t xml:space="preserve">van de schadeafhandeling en versterking </w:t>
      </w:r>
      <w:r w:rsidRPr="00A86AB5">
        <w:rPr>
          <w:bCs/>
        </w:rPr>
        <w:t>op ongelijkheid, die momenteel nog onvoldoende deel uitmaakt van de Staat van Groningen</w:t>
      </w:r>
      <w:r w:rsidRPr="003B5EEB" w:rsidR="003B5EEB">
        <w:rPr>
          <w:bCs/>
        </w:rPr>
        <w:t xml:space="preserve"> </w:t>
      </w:r>
      <w:r w:rsidR="003B5EEB">
        <w:rPr>
          <w:bCs/>
        </w:rPr>
        <w:t>en Noord-Drenthe</w:t>
      </w:r>
      <w:r w:rsidRPr="00A86AB5">
        <w:rPr>
          <w:bCs/>
        </w:rPr>
        <w:t xml:space="preserve">, waar wel reeds de resultaten en effecten van verschillende maatregelen in beeld worden gebracht. </w:t>
      </w:r>
    </w:p>
    <w:p w:rsidR="00C675FD" w:rsidP="000F2EBA" w:rsidRDefault="00C675FD" w14:paraId="33B95075" w14:textId="0A73B852">
      <w:pPr>
        <w:rPr>
          <w:bCs/>
        </w:rPr>
      </w:pPr>
    </w:p>
    <w:p w:rsidR="00C675FD" w:rsidP="000F2EBA" w:rsidRDefault="00C675FD" w14:paraId="1AF9F376" w14:textId="3856F3D1">
      <w:pPr>
        <w:rPr>
          <w:bCs/>
        </w:rPr>
      </w:pPr>
      <w:r>
        <w:rPr>
          <w:bCs/>
        </w:rPr>
        <w:t>Bushoff</w:t>
      </w:r>
    </w:p>
    <w:p w:rsidR="00367660" w:rsidP="000F2EBA" w:rsidRDefault="00367660" w14:paraId="1D4639E7" w14:textId="48F1FB66">
      <w:pPr>
        <w:rPr>
          <w:bCs/>
        </w:rPr>
      </w:pPr>
      <w:r>
        <w:rPr>
          <w:bCs/>
        </w:rPr>
        <w:t>Beckerman</w:t>
      </w:r>
    </w:p>
    <w:p w:rsidR="0063790C" w:rsidP="000F2EBA" w:rsidRDefault="0063790C" w14:paraId="4956ACD4" w14:textId="77777777">
      <w:pPr>
        <w:rPr>
          <w:bCs/>
        </w:rPr>
      </w:pPr>
    </w:p>
    <w:p w:rsidRPr="000F2EBA" w:rsidR="0063790C" w:rsidP="000F2EBA" w:rsidRDefault="0063790C" w14:paraId="03107082" w14:textId="77777777">
      <w:pPr>
        <w:rPr>
          <w:bCs/>
        </w:rPr>
      </w:pPr>
    </w:p>
    <w:p w:rsidRPr="004F0C89" w:rsidR="003C21AC" w:rsidP="000F2EBA" w:rsidRDefault="003C21AC" w14:paraId="030BA71F" w14:textId="28189527">
      <w:pPr>
        <w:rPr>
          <w:bCs/>
        </w:rPr>
      </w:pPr>
    </w:p>
    <w:sectPr w:rsidRPr="004F0C89" w:rsidR="003C21A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A1C" w14:textId="77777777" w:rsidR="00D5252F" w:rsidRDefault="00D5252F">
      <w:pPr>
        <w:spacing w:line="20" w:lineRule="exact"/>
      </w:pPr>
    </w:p>
  </w:endnote>
  <w:endnote w:type="continuationSeparator" w:id="0">
    <w:p w14:paraId="537637E1" w14:textId="77777777" w:rsidR="00D5252F" w:rsidRDefault="00D525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B2136B" w14:textId="77777777" w:rsidR="00D5252F" w:rsidRDefault="00D525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BE6F" w14:textId="77777777" w:rsidR="00D5252F" w:rsidRDefault="00D525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10E908" w14:textId="77777777" w:rsidR="00D5252F" w:rsidRDefault="00D5252F">
      <w:r>
        <w:continuationSeparator/>
      </w:r>
    </w:p>
  </w:footnote>
  <w:footnote w:id="1">
    <w:p w14:paraId="12162AA2" w14:textId="504CCC8A" w:rsidR="005238A5" w:rsidRDefault="005238A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45D87" w:rsidRPr="009F33B2">
        <w:rPr>
          <w:sz w:val="20"/>
        </w:rPr>
        <w:t xml:space="preserve">Vervanging in verband met een wijziging van de </w:t>
      </w:r>
      <w:r w:rsidR="00367660">
        <w:rPr>
          <w:sz w:val="20"/>
        </w:rPr>
        <w:t>ondertekenin</w:t>
      </w:r>
      <w:r w:rsidR="00345D87" w:rsidRPr="009F33B2">
        <w:rPr>
          <w:sz w:val="20"/>
        </w:rPr>
        <w:t>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52244"/>
    <w:rsid w:val="0007471A"/>
    <w:rsid w:val="00075034"/>
    <w:rsid w:val="000D17BF"/>
    <w:rsid w:val="000D53E6"/>
    <w:rsid w:val="000D7035"/>
    <w:rsid w:val="000E0A16"/>
    <w:rsid w:val="000F2EBA"/>
    <w:rsid w:val="00102EFF"/>
    <w:rsid w:val="001422E0"/>
    <w:rsid w:val="00157CAF"/>
    <w:rsid w:val="001656EE"/>
    <w:rsid w:val="0016653D"/>
    <w:rsid w:val="00170A09"/>
    <w:rsid w:val="001726D5"/>
    <w:rsid w:val="001A1DE3"/>
    <w:rsid w:val="001C271F"/>
    <w:rsid w:val="001D2058"/>
    <w:rsid w:val="001D56AF"/>
    <w:rsid w:val="001E0E21"/>
    <w:rsid w:val="001F71D5"/>
    <w:rsid w:val="00212E0A"/>
    <w:rsid w:val="002153B0"/>
    <w:rsid w:val="0021777F"/>
    <w:rsid w:val="00241DD0"/>
    <w:rsid w:val="00254F2F"/>
    <w:rsid w:val="00271575"/>
    <w:rsid w:val="002A0713"/>
    <w:rsid w:val="002B4B53"/>
    <w:rsid w:val="002B4C21"/>
    <w:rsid w:val="002C5EFC"/>
    <w:rsid w:val="00345D87"/>
    <w:rsid w:val="00367660"/>
    <w:rsid w:val="00384263"/>
    <w:rsid w:val="003B5EEB"/>
    <w:rsid w:val="003C151D"/>
    <w:rsid w:val="003C21AC"/>
    <w:rsid w:val="003C5218"/>
    <w:rsid w:val="003C7876"/>
    <w:rsid w:val="003E2308"/>
    <w:rsid w:val="003E2F98"/>
    <w:rsid w:val="003E3063"/>
    <w:rsid w:val="00413B00"/>
    <w:rsid w:val="0041618E"/>
    <w:rsid w:val="00424277"/>
    <w:rsid w:val="0042574B"/>
    <w:rsid w:val="0043229C"/>
    <w:rsid w:val="004330ED"/>
    <w:rsid w:val="00457440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0795C"/>
    <w:rsid w:val="005238A5"/>
    <w:rsid w:val="0054038C"/>
    <w:rsid w:val="00552C5D"/>
    <w:rsid w:val="005703C9"/>
    <w:rsid w:val="00570621"/>
    <w:rsid w:val="00583D2A"/>
    <w:rsid w:val="00597703"/>
    <w:rsid w:val="005A6097"/>
    <w:rsid w:val="005B1DCC"/>
    <w:rsid w:val="005B48B4"/>
    <w:rsid w:val="005B7323"/>
    <w:rsid w:val="005C25B9"/>
    <w:rsid w:val="005F216A"/>
    <w:rsid w:val="006267E6"/>
    <w:rsid w:val="0063790C"/>
    <w:rsid w:val="006558D2"/>
    <w:rsid w:val="00672D25"/>
    <w:rsid w:val="006738BC"/>
    <w:rsid w:val="00683349"/>
    <w:rsid w:val="006D3E69"/>
    <w:rsid w:val="006E0971"/>
    <w:rsid w:val="006F57A9"/>
    <w:rsid w:val="007417AA"/>
    <w:rsid w:val="0075038F"/>
    <w:rsid w:val="007709F6"/>
    <w:rsid w:val="00783215"/>
    <w:rsid w:val="007965FC"/>
    <w:rsid w:val="007A1D56"/>
    <w:rsid w:val="007A4016"/>
    <w:rsid w:val="007C784E"/>
    <w:rsid w:val="007D2608"/>
    <w:rsid w:val="007E035F"/>
    <w:rsid w:val="008011B9"/>
    <w:rsid w:val="008164E5"/>
    <w:rsid w:val="00830081"/>
    <w:rsid w:val="008467D7"/>
    <w:rsid w:val="00852541"/>
    <w:rsid w:val="00865D47"/>
    <w:rsid w:val="008832AD"/>
    <w:rsid w:val="0088452C"/>
    <w:rsid w:val="008D7DCB"/>
    <w:rsid w:val="008E1757"/>
    <w:rsid w:val="009055DB"/>
    <w:rsid w:val="00905ECB"/>
    <w:rsid w:val="0096165D"/>
    <w:rsid w:val="00993E91"/>
    <w:rsid w:val="009A409F"/>
    <w:rsid w:val="009B2AE7"/>
    <w:rsid w:val="009B5845"/>
    <w:rsid w:val="009B7DCD"/>
    <w:rsid w:val="009C0C1F"/>
    <w:rsid w:val="00A10505"/>
    <w:rsid w:val="00A1288B"/>
    <w:rsid w:val="00A3471D"/>
    <w:rsid w:val="00A43C2F"/>
    <w:rsid w:val="00A50E0B"/>
    <w:rsid w:val="00A53203"/>
    <w:rsid w:val="00A772EB"/>
    <w:rsid w:val="00A84ACF"/>
    <w:rsid w:val="00A86AB5"/>
    <w:rsid w:val="00AC637D"/>
    <w:rsid w:val="00AF7ED5"/>
    <w:rsid w:val="00B01BA6"/>
    <w:rsid w:val="00B02733"/>
    <w:rsid w:val="00B342FC"/>
    <w:rsid w:val="00B46436"/>
    <w:rsid w:val="00B4708A"/>
    <w:rsid w:val="00B55365"/>
    <w:rsid w:val="00BF1407"/>
    <w:rsid w:val="00BF623B"/>
    <w:rsid w:val="00C035D4"/>
    <w:rsid w:val="00C307F4"/>
    <w:rsid w:val="00C675FD"/>
    <w:rsid w:val="00C679BF"/>
    <w:rsid w:val="00C81BBD"/>
    <w:rsid w:val="00CD3132"/>
    <w:rsid w:val="00CD6F29"/>
    <w:rsid w:val="00CE27CD"/>
    <w:rsid w:val="00D01344"/>
    <w:rsid w:val="00D134F3"/>
    <w:rsid w:val="00D47D01"/>
    <w:rsid w:val="00D5252F"/>
    <w:rsid w:val="00D774B3"/>
    <w:rsid w:val="00D815EC"/>
    <w:rsid w:val="00D86337"/>
    <w:rsid w:val="00DD18AC"/>
    <w:rsid w:val="00DD35A5"/>
    <w:rsid w:val="00DE2948"/>
    <w:rsid w:val="00DF21A2"/>
    <w:rsid w:val="00DF68BE"/>
    <w:rsid w:val="00DF712A"/>
    <w:rsid w:val="00E20AE7"/>
    <w:rsid w:val="00E25DF4"/>
    <w:rsid w:val="00E3485D"/>
    <w:rsid w:val="00E5601C"/>
    <w:rsid w:val="00E6619B"/>
    <w:rsid w:val="00E86AEF"/>
    <w:rsid w:val="00E908D7"/>
    <w:rsid w:val="00EA1CE4"/>
    <w:rsid w:val="00EA4CB6"/>
    <w:rsid w:val="00EA69AC"/>
    <w:rsid w:val="00EB40A1"/>
    <w:rsid w:val="00EC3112"/>
    <w:rsid w:val="00ED5E57"/>
    <w:rsid w:val="00EE1BD8"/>
    <w:rsid w:val="00EE24CF"/>
    <w:rsid w:val="00EE5287"/>
    <w:rsid w:val="00FA3E68"/>
    <w:rsid w:val="00FA5BBE"/>
    <w:rsid w:val="00FB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21A2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2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285</ap:Words>
  <ap:Characters>1568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2026-04-08T11:16:00.0000000Z</dcterms:created>
  <dcterms:modified xsi:type="dcterms:W3CDTF">2026-04-08T11:16:00.0000000Z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