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17888B6" w14:textId="77777777">
        <w:tc>
          <w:tcPr>
            <w:tcW w:w="6379" w:type="dxa"/>
            <w:gridSpan w:val="2"/>
            <w:tcBorders>
              <w:top w:val="nil"/>
              <w:left w:val="nil"/>
              <w:bottom w:val="nil"/>
              <w:right w:val="nil"/>
            </w:tcBorders>
            <w:vAlign w:val="center"/>
          </w:tcPr>
          <w:p w:rsidR="004330ED" w:rsidP="00EA1CE4" w:rsidRDefault="004330ED" w14:paraId="2E0466E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9ED58E7"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53C43C9" w14:textId="77777777">
        <w:trPr>
          <w:cantSplit/>
        </w:trPr>
        <w:tc>
          <w:tcPr>
            <w:tcW w:w="10348" w:type="dxa"/>
            <w:gridSpan w:val="3"/>
            <w:tcBorders>
              <w:top w:val="single" w:color="auto" w:sz="4" w:space="0"/>
              <w:left w:val="nil"/>
              <w:bottom w:val="nil"/>
              <w:right w:val="nil"/>
            </w:tcBorders>
          </w:tcPr>
          <w:p w:rsidR="004330ED" w:rsidP="004A1E29" w:rsidRDefault="004330ED" w14:paraId="28216C1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1116BFF6" w14:textId="77777777">
        <w:trPr>
          <w:cantSplit/>
        </w:trPr>
        <w:tc>
          <w:tcPr>
            <w:tcW w:w="10348" w:type="dxa"/>
            <w:gridSpan w:val="3"/>
            <w:tcBorders>
              <w:top w:val="nil"/>
              <w:left w:val="nil"/>
              <w:bottom w:val="nil"/>
              <w:right w:val="nil"/>
            </w:tcBorders>
          </w:tcPr>
          <w:p w:rsidR="004330ED" w:rsidP="00BF623B" w:rsidRDefault="004330ED" w14:paraId="14014DEA" w14:textId="77777777">
            <w:pPr>
              <w:pStyle w:val="Amendement"/>
              <w:tabs>
                <w:tab w:val="clear" w:pos="3310"/>
                <w:tab w:val="clear" w:pos="3600"/>
              </w:tabs>
              <w:rPr>
                <w:rFonts w:ascii="Times New Roman" w:hAnsi="Times New Roman"/>
                <w:b w:val="0"/>
              </w:rPr>
            </w:pPr>
          </w:p>
        </w:tc>
      </w:tr>
      <w:tr w:rsidR="004330ED" w:rsidTr="00EA1CE4" w14:paraId="0D2B85A1" w14:textId="77777777">
        <w:trPr>
          <w:cantSplit/>
        </w:trPr>
        <w:tc>
          <w:tcPr>
            <w:tcW w:w="10348" w:type="dxa"/>
            <w:gridSpan w:val="3"/>
            <w:tcBorders>
              <w:top w:val="nil"/>
              <w:left w:val="nil"/>
              <w:bottom w:val="single" w:color="auto" w:sz="4" w:space="0"/>
              <w:right w:val="nil"/>
            </w:tcBorders>
          </w:tcPr>
          <w:p w:rsidR="004330ED" w:rsidP="00BF623B" w:rsidRDefault="004330ED" w14:paraId="30CEEB74" w14:textId="77777777">
            <w:pPr>
              <w:pStyle w:val="Amendement"/>
              <w:tabs>
                <w:tab w:val="clear" w:pos="3310"/>
                <w:tab w:val="clear" w:pos="3600"/>
              </w:tabs>
              <w:rPr>
                <w:rFonts w:ascii="Times New Roman" w:hAnsi="Times New Roman"/>
              </w:rPr>
            </w:pPr>
          </w:p>
        </w:tc>
      </w:tr>
      <w:tr w:rsidR="004330ED" w:rsidTr="00EA1CE4" w14:paraId="7E0710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9B225B6"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25DA81C" w14:textId="77777777">
            <w:pPr>
              <w:suppressAutoHyphens/>
              <w:ind w:left="-70"/>
              <w:rPr>
                <w:b/>
              </w:rPr>
            </w:pPr>
          </w:p>
        </w:tc>
      </w:tr>
      <w:tr w:rsidR="003C21AC" w:rsidTr="00EA1CE4" w14:paraId="6553EE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B46436" w14:paraId="70190E73" w14:textId="162E3D0D">
            <w:pPr>
              <w:pStyle w:val="Amendement"/>
              <w:tabs>
                <w:tab w:val="clear" w:pos="3310"/>
                <w:tab w:val="clear" w:pos="3600"/>
              </w:tabs>
              <w:rPr>
                <w:rFonts w:ascii="Times New Roman" w:hAnsi="Times New Roman"/>
              </w:rPr>
            </w:pPr>
            <w:r>
              <w:rPr>
                <w:rFonts w:ascii="Times New Roman" w:hAnsi="Times New Roman"/>
              </w:rPr>
              <w:t>36 836</w:t>
            </w:r>
          </w:p>
        </w:tc>
        <w:tc>
          <w:tcPr>
            <w:tcW w:w="7371" w:type="dxa"/>
            <w:gridSpan w:val="2"/>
          </w:tcPr>
          <w:p w:rsidRPr="00B46436" w:rsidR="00B46436" w:rsidRDefault="00B46436" w14:paraId="07C2ED93" w14:textId="77777777">
            <w:pPr>
              <w:rPr>
                <w:b/>
                <w:szCs w:val="24"/>
              </w:rPr>
            </w:pPr>
            <w:r w:rsidRPr="00B46436">
              <w:rPr>
                <w:b/>
                <w:szCs w:val="24"/>
              </w:rPr>
              <w:t xml:space="preserve">Wijziging van de Tijdelijke wet Groningen en de Mijnbouwwet </w:t>
            </w:r>
            <w:bookmarkStart w:name="_Hlk141560480" w:id="0"/>
            <w:r w:rsidRPr="00B46436">
              <w:rPr>
                <w:b/>
                <w:szCs w:val="24"/>
              </w:rPr>
              <w:t xml:space="preserve">in verband met de uitvoering van diverse maatregelen </w:t>
            </w:r>
            <w:bookmarkEnd w:id="0"/>
            <w:r w:rsidRPr="00B46436">
              <w:rPr>
                <w:b/>
                <w:szCs w:val="24"/>
              </w:rPr>
              <w:t>uit de kabinetsreactie op het rapport van de parlementaire enquêtecommissie aardgaswinning Groningen</w:t>
            </w:r>
          </w:p>
          <w:p w:rsidRPr="00783215" w:rsidR="003C21AC" w:rsidP="006E0971" w:rsidRDefault="003C21AC" w14:paraId="0C4C4732" w14:textId="06E8D92B">
            <w:pPr>
              <w:ind w:left="-70"/>
              <w:rPr>
                <w:b/>
              </w:rPr>
            </w:pPr>
          </w:p>
        </w:tc>
      </w:tr>
      <w:tr w:rsidR="003C21AC" w:rsidTr="00EA1CE4" w14:paraId="6D5264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FF3899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CF13A32" w14:textId="77777777">
            <w:pPr>
              <w:pStyle w:val="Amendement"/>
              <w:tabs>
                <w:tab w:val="clear" w:pos="3310"/>
                <w:tab w:val="clear" w:pos="3600"/>
              </w:tabs>
              <w:ind w:left="-70"/>
              <w:rPr>
                <w:rFonts w:ascii="Times New Roman" w:hAnsi="Times New Roman"/>
              </w:rPr>
            </w:pPr>
          </w:p>
        </w:tc>
      </w:tr>
      <w:tr w:rsidR="003C21AC" w:rsidTr="00EA1CE4" w14:paraId="5C45B7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CED633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A042680" w14:textId="77777777">
            <w:pPr>
              <w:pStyle w:val="Amendement"/>
              <w:tabs>
                <w:tab w:val="clear" w:pos="3310"/>
                <w:tab w:val="clear" w:pos="3600"/>
              </w:tabs>
              <w:ind w:left="-70"/>
              <w:rPr>
                <w:rFonts w:ascii="Times New Roman" w:hAnsi="Times New Roman"/>
              </w:rPr>
            </w:pPr>
          </w:p>
        </w:tc>
      </w:tr>
      <w:tr w:rsidR="003C21AC" w:rsidTr="00EA1CE4" w14:paraId="1164BE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98DEF34" w14:textId="050F54D2">
            <w:pPr>
              <w:pStyle w:val="Amendement"/>
              <w:tabs>
                <w:tab w:val="clear" w:pos="3310"/>
                <w:tab w:val="clear" w:pos="3600"/>
              </w:tabs>
              <w:rPr>
                <w:rFonts w:ascii="Times New Roman" w:hAnsi="Times New Roman"/>
              </w:rPr>
            </w:pPr>
            <w:r w:rsidRPr="00C035D4">
              <w:rPr>
                <w:rFonts w:ascii="Times New Roman" w:hAnsi="Times New Roman"/>
              </w:rPr>
              <w:t xml:space="preserve">Nr. </w:t>
            </w:r>
            <w:r w:rsidR="00D94AD0">
              <w:rPr>
                <w:rFonts w:ascii="Times New Roman" w:hAnsi="Times New Roman"/>
                <w:caps/>
              </w:rPr>
              <w:t>22</w:t>
            </w:r>
          </w:p>
        </w:tc>
        <w:tc>
          <w:tcPr>
            <w:tcW w:w="7371" w:type="dxa"/>
            <w:gridSpan w:val="2"/>
          </w:tcPr>
          <w:p w:rsidRPr="00C035D4" w:rsidR="003C21AC" w:rsidP="006E0971" w:rsidRDefault="003C21AC" w14:paraId="551E95C6" w14:textId="6B4FCCD5">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B46436">
              <w:rPr>
                <w:rFonts w:ascii="Times New Roman" w:hAnsi="Times New Roman"/>
                <w:caps/>
              </w:rPr>
              <w:t>Beckerman</w:t>
            </w:r>
            <w:r w:rsidR="00232FD5">
              <w:rPr>
                <w:rFonts w:ascii="Times New Roman" w:hAnsi="Times New Roman"/>
                <w:caps/>
              </w:rPr>
              <w:t xml:space="preserve"> </w:t>
            </w:r>
            <w:r w:rsidRPr="00D94AD0" w:rsidR="00232FD5">
              <w:rPr>
                <w:rFonts w:ascii="Times New Roman" w:hAnsi="Times New Roman"/>
                <w:bCs/>
                <w:caps/>
                <w:szCs w:val="24"/>
              </w:rPr>
              <w:t>TER VERVANGING VAN DAT GEDRUKT ONDER NR.</w:t>
            </w:r>
            <w:r w:rsidR="00232FD5">
              <w:rPr>
                <w:rFonts w:ascii="Times New Roman" w:hAnsi="Times New Roman"/>
                <w:caps/>
              </w:rPr>
              <w:t xml:space="preserve"> 11</w:t>
            </w:r>
            <w:r w:rsidR="00856C0A">
              <w:rPr>
                <w:rStyle w:val="Voetnootmarkering"/>
                <w:rFonts w:ascii="Times New Roman" w:hAnsi="Times New Roman"/>
                <w:caps/>
              </w:rPr>
              <w:footnoteReference w:id="1"/>
            </w:r>
          </w:p>
        </w:tc>
      </w:tr>
      <w:tr w:rsidR="003C21AC" w:rsidTr="00EA1CE4" w14:paraId="1F31A6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0F67BD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AFA4B8F" w14:textId="1ECE5C2C">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D94AD0">
              <w:rPr>
                <w:rFonts w:ascii="Times New Roman" w:hAnsi="Times New Roman"/>
                <w:b w:val="0"/>
              </w:rPr>
              <w:t xml:space="preserve">7 april </w:t>
            </w:r>
            <w:r w:rsidR="0007535A">
              <w:rPr>
                <w:rFonts w:ascii="Times New Roman" w:hAnsi="Times New Roman"/>
                <w:b w:val="0"/>
              </w:rPr>
              <w:t>2026</w:t>
            </w:r>
          </w:p>
        </w:tc>
      </w:tr>
      <w:tr w:rsidR="00B01BA6" w:rsidTr="00EA1CE4" w14:paraId="207092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EC6EE9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0BCA772" w14:textId="77777777">
            <w:pPr>
              <w:pStyle w:val="Amendement"/>
              <w:tabs>
                <w:tab w:val="clear" w:pos="3310"/>
                <w:tab w:val="clear" w:pos="3600"/>
              </w:tabs>
              <w:ind w:left="-70"/>
              <w:rPr>
                <w:rFonts w:ascii="Times New Roman" w:hAnsi="Times New Roman"/>
                <w:b w:val="0"/>
              </w:rPr>
            </w:pPr>
          </w:p>
        </w:tc>
      </w:tr>
      <w:tr w:rsidRPr="00EA69AC" w:rsidR="00B01BA6" w:rsidTr="00EA1CE4" w14:paraId="14AA1D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9C0CDF6" w14:textId="77777777">
            <w:pPr>
              <w:ind w:firstLine="284"/>
            </w:pPr>
            <w:r w:rsidRPr="00EA69AC">
              <w:t>De ondergetekende stelt het volgende amendement voor:</w:t>
            </w:r>
          </w:p>
        </w:tc>
      </w:tr>
    </w:tbl>
    <w:p w:rsidRPr="00EA69AC" w:rsidR="004330ED" w:rsidP="00D774B3" w:rsidRDefault="004330ED" w14:paraId="5D3F52FF" w14:textId="77777777"/>
    <w:p w:rsidR="00F7658E" w:rsidP="00EA1CE4" w:rsidRDefault="0001151B" w14:paraId="2D93BE2D" w14:textId="77777777">
      <w:r>
        <w:tab/>
      </w:r>
      <w:r w:rsidR="00F7658E">
        <w:t>A</w:t>
      </w:r>
      <w:r>
        <w:t xml:space="preserve">rtikel I, onderdeel N, </w:t>
      </w:r>
      <w:r w:rsidR="00F7658E">
        <w:t>wordt als volgt gewijzigd:</w:t>
      </w:r>
    </w:p>
    <w:p w:rsidR="00F7658E" w:rsidP="00EA1CE4" w:rsidRDefault="00F7658E" w14:paraId="789B0283" w14:textId="77777777"/>
    <w:p w:rsidR="00DF74FC" w:rsidP="00F7658E" w:rsidRDefault="00F7658E" w14:paraId="44D9A41E" w14:textId="3C74E93B">
      <w:pPr>
        <w:ind w:firstLine="284"/>
      </w:pPr>
      <w:r>
        <w:t xml:space="preserve">1. </w:t>
      </w:r>
      <w:r w:rsidR="00DF74FC">
        <w:t xml:space="preserve">In </w:t>
      </w:r>
      <w:r w:rsidR="00C447CF">
        <w:t>sub</w:t>
      </w:r>
      <w:r w:rsidR="00DF74FC">
        <w:t>onderdeel 1 wordt na de aanhef een subonderdeel ingevoegd, luidende:</w:t>
      </w:r>
    </w:p>
    <w:p w:rsidR="00EA1CE4" w:rsidP="00785DBD" w:rsidRDefault="00785DBD" w14:paraId="1046B147" w14:textId="18BCAF22">
      <w:pPr>
        <w:ind w:firstLine="284"/>
      </w:pPr>
      <w:r>
        <w:t xml:space="preserve">0a. In de aanhef wordt </w:t>
      </w:r>
      <w:r w:rsidR="00121D0E">
        <w:t>na “eigenaar” ingevoegd “of</w:t>
      </w:r>
      <w:r w:rsidR="00DE0744">
        <w:t xml:space="preserve"> </w:t>
      </w:r>
      <w:r w:rsidR="00DF5DB4">
        <w:t>andere rechtmatige gebruiker”</w:t>
      </w:r>
      <w:r w:rsidR="00254D48">
        <w:t>.</w:t>
      </w:r>
    </w:p>
    <w:p w:rsidR="00DF5DB4" w:rsidP="00EA1CE4" w:rsidRDefault="00DF5DB4" w14:paraId="0C61C6A8" w14:textId="77777777"/>
    <w:p w:rsidR="00785DBD" w:rsidP="00EA1CE4" w:rsidRDefault="00785DBD" w14:paraId="0403BE1F" w14:textId="28FF33B2">
      <w:r>
        <w:tab/>
      </w:r>
      <w:r w:rsidR="004B59EF">
        <w:t xml:space="preserve">2. Na </w:t>
      </w:r>
      <w:r w:rsidR="00C447CF">
        <w:t>sub</w:t>
      </w:r>
      <w:r w:rsidR="004B59EF">
        <w:t xml:space="preserve">onderdeel 2 wordt een </w:t>
      </w:r>
      <w:r w:rsidR="00C447CF">
        <w:t>sub</w:t>
      </w:r>
      <w:r w:rsidR="004B59EF">
        <w:t>onderdeel ingevoegd, luidende:</w:t>
      </w:r>
    </w:p>
    <w:p w:rsidR="004B59EF" w:rsidP="00EA1CE4" w:rsidRDefault="004B59EF" w14:paraId="0F4BB113" w14:textId="0575F174">
      <w:r>
        <w:tab/>
        <w:t>2a. In het vierde lid wordt na “eigenaar” ingevoegd “of andere rechtmatige gebruiker”</w:t>
      </w:r>
      <w:r w:rsidR="00254D48">
        <w:t>.</w:t>
      </w:r>
    </w:p>
    <w:p w:rsidR="00785DBD" w:rsidP="00EA1CE4" w:rsidRDefault="00785DBD" w14:paraId="324E8CB8" w14:textId="77777777"/>
    <w:p w:rsidR="00254D48" w:rsidP="00EA1CE4" w:rsidRDefault="00254D48" w14:paraId="2B723D14" w14:textId="085AEBA3">
      <w:r>
        <w:tab/>
      </w:r>
      <w:r w:rsidR="00AF2192">
        <w:t xml:space="preserve">3. In </w:t>
      </w:r>
      <w:r w:rsidR="00C447CF">
        <w:t>sub</w:t>
      </w:r>
      <w:r w:rsidR="00AF2192">
        <w:t>onderdeel 3 wordt na “wordt”</w:t>
      </w:r>
      <w:r w:rsidR="00A80E2B">
        <w:t xml:space="preserve"> ingevoegd “na “eigenaar” ingevoegd “of andere rechtmatige gebruiker”</w:t>
      </w:r>
      <w:r w:rsidR="009F495A">
        <w:t>, wordt”</w:t>
      </w:r>
      <w:r w:rsidR="00366425">
        <w:t>.</w:t>
      </w:r>
    </w:p>
    <w:p w:rsidR="00AD2A85" w:rsidP="00EA1CE4" w:rsidRDefault="00AD2A85" w14:paraId="0486E6B6" w14:textId="77777777"/>
    <w:p w:rsidR="00AD2A85" w:rsidP="00EA1CE4" w:rsidRDefault="00AD2A85" w14:paraId="26D649B6" w14:textId="60508034">
      <w:r>
        <w:tab/>
        <w:t xml:space="preserve">4. In </w:t>
      </w:r>
      <w:r w:rsidR="00C447CF">
        <w:t>sub</w:t>
      </w:r>
      <w:r>
        <w:t>onderdeel 4 vervalt</w:t>
      </w:r>
      <w:r w:rsidR="009D1841">
        <w:t>, onder vervanging van de puntkomma in onderdeel b door een punt,</w:t>
      </w:r>
      <w:r>
        <w:t xml:space="preserve"> het voorgestelde zesde lid, onderdeel c</w:t>
      </w:r>
      <w:r w:rsidR="009D1841">
        <w:t>.</w:t>
      </w:r>
    </w:p>
    <w:p w:rsidR="00254D48" w:rsidP="00EA1CE4" w:rsidRDefault="00254D48" w14:paraId="4BC03F6C" w14:textId="77777777"/>
    <w:p w:rsidRPr="00EA69AC" w:rsidR="003C21AC" w:rsidP="00EA1CE4" w:rsidRDefault="003C21AC" w14:paraId="030BA71F" w14:textId="77777777">
      <w:pPr>
        <w:rPr>
          <w:b/>
        </w:rPr>
      </w:pPr>
      <w:r w:rsidRPr="00EA69AC">
        <w:rPr>
          <w:b/>
        </w:rPr>
        <w:t>Toelichting</w:t>
      </w:r>
    </w:p>
    <w:p w:rsidRPr="00EA69AC" w:rsidR="003C21AC" w:rsidP="00BF623B" w:rsidRDefault="003C21AC" w14:paraId="7116F7D2" w14:textId="77777777"/>
    <w:p w:rsidRPr="006F7D1C" w:rsidR="006F7D1C" w:rsidP="006F7D1C" w:rsidRDefault="006F7D1C" w14:paraId="587095E9" w14:textId="77777777">
      <w:r w:rsidRPr="006F7D1C">
        <w:t>Dit amendement regelt dat de Subsidieregeling Mijnbouwschade Groningen bij de Raad voor Rechtsbijstand niet langer uitsluitend toegankelijk is voor eigenaren van gebouwen, maar ook wordt opengesteld voor huurders. Het betreft zowel huurders van woningen als ondernemers die het pand waarin zij hun bedrijf uitoefenen huren.</w:t>
      </w:r>
    </w:p>
    <w:p w:rsidRPr="006F7D1C" w:rsidR="006F7D1C" w:rsidP="006F7D1C" w:rsidRDefault="006F7D1C" w14:paraId="7233F8AA" w14:textId="47DF4AE3">
      <w:r w:rsidRPr="006F7D1C">
        <w:t xml:space="preserve">In de huidige regeling kunnen alleen eigenaren kosteloos gebruikmaken van zowel juridische bijstand als technisch en financieel advies bij schadeafhandeling en versterking. Dit leidt tot een ongerechtvaardigd onderscheid, omdat huurders en huurders-ondernemers rechtstreeks worden geconfronteerd met de gevolgen van mijnbouwschade en versterkingsmaatregelen. Deze mensen zijn dan afhankelijk van besluiten van de eigenaar en van de Nationaal Coördinator Groningen. Juist in deze situaties is toegang tot onafhankelijke juridische bijstand of bemiddeling </w:t>
      </w:r>
      <w:r w:rsidR="00635BF4">
        <w:t xml:space="preserve">en technisch en financieel advies </w:t>
      </w:r>
      <w:r w:rsidRPr="006F7D1C">
        <w:t>noodzakelijk om de belangen van huurders adequaat te kunnen behartigen.</w:t>
      </w:r>
    </w:p>
    <w:p w:rsidRPr="006F7D1C" w:rsidR="006F7D1C" w:rsidP="006F7D1C" w:rsidRDefault="006F7D1C" w14:paraId="4ED7769C" w14:textId="6EA524AC">
      <w:r w:rsidRPr="006F7D1C">
        <w:t>Met dit amendement wordt beoogd dat alle direct getroffenen van mijnbouwschade en versterking toegang krijgen tot bijstand</w:t>
      </w:r>
      <w:r w:rsidR="001120C1">
        <w:t>,</w:t>
      </w:r>
      <w:r w:rsidRPr="006F7D1C">
        <w:t xml:space="preserve"> bemiddeling</w:t>
      </w:r>
      <w:r w:rsidR="001120C1">
        <w:t xml:space="preserve"> en advies</w:t>
      </w:r>
      <w:r w:rsidRPr="006F7D1C">
        <w:t>, ongeacht de eigendomssituatie. Daarmee wordt de rechtsbescherming versterkt en wordt een ongerechtvaardigd onderscheid tussen eigenaren en huurders opgeheven.</w:t>
      </w:r>
    </w:p>
    <w:p w:rsidR="00B4708A" w:rsidP="00EA1CE4" w:rsidRDefault="00B4708A" w14:paraId="6E5F9E59" w14:textId="1A05A00A"/>
    <w:p w:rsidRPr="00EA69AC" w:rsidR="00B46436" w:rsidP="00EA1CE4" w:rsidRDefault="00B46436" w14:paraId="3B678726" w14:textId="094CC738">
      <w:r>
        <w:t>Beckerman</w:t>
      </w:r>
    </w:p>
    <w:sectPr w:rsidRPr="00EA69AC" w:rsidR="00B46436"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A09F8" w14:textId="77777777" w:rsidR="00FA2477" w:rsidRDefault="00FA2477">
      <w:pPr>
        <w:spacing w:line="20" w:lineRule="exact"/>
      </w:pPr>
    </w:p>
  </w:endnote>
  <w:endnote w:type="continuationSeparator" w:id="0">
    <w:p w14:paraId="1433C63F" w14:textId="77777777" w:rsidR="00FA2477" w:rsidRDefault="00FA2477">
      <w:pPr>
        <w:pStyle w:val="Amendement"/>
      </w:pPr>
      <w:r>
        <w:rPr>
          <w:b w:val="0"/>
        </w:rPr>
        <w:t xml:space="preserve"> </w:t>
      </w:r>
    </w:p>
  </w:endnote>
  <w:endnote w:type="continuationNotice" w:id="1">
    <w:p w14:paraId="0EDEA298" w14:textId="77777777" w:rsidR="00FA2477" w:rsidRDefault="00FA247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C61C9" w14:textId="77777777" w:rsidR="00FA2477" w:rsidRDefault="00FA2477">
      <w:pPr>
        <w:pStyle w:val="Amendement"/>
      </w:pPr>
      <w:r>
        <w:rPr>
          <w:b w:val="0"/>
        </w:rPr>
        <w:separator/>
      </w:r>
    </w:p>
  </w:footnote>
  <w:footnote w:type="continuationSeparator" w:id="0">
    <w:p w14:paraId="2BB79B8E" w14:textId="77777777" w:rsidR="00FA2477" w:rsidRDefault="00FA2477">
      <w:r>
        <w:continuationSeparator/>
      </w:r>
    </w:p>
  </w:footnote>
  <w:footnote w:id="1">
    <w:p w14:paraId="6F71E676" w14:textId="121AFDE1" w:rsidR="00856C0A" w:rsidRDefault="00856C0A">
      <w:pPr>
        <w:pStyle w:val="Voetnoottekst"/>
      </w:pPr>
      <w:r>
        <w:rPr>
          <w:rStyle w:val="Voetnootmarkering"/>
        </w:rPr>
        <w:footnoteRef/>
      </w:r>
      <w:r>
        <w:t xml:space="preserve"> </w:t>
      </w:r>
      <w:r w:rsidR="0059194B" w:rsidRPr="009F33B2">
        <w:rPr>
          <w:sz w:val="20"/>
        </w:rPr>
        <w:t>Vervanging in verband met een wijziging van de toelichting.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436"/>
    <w:rsid w:val="0001151B"/>
    <w:rsid w:val="00052244"/>
    <w:rsid w:val="000648B4"/>
    <w:rsid w:val="0007471A"/>
    <w:rsid w:val="0007535A"/>
    <w:rsid w:val="000776CD"/>
    <w:rsid w:val="000D17BF"/>
    <w:rsid w:val="001120C1"/>
    <w:rsid w:val="00121D0E"/>
    <w:rsid w:val="001422E0"/>
    <w:rsid w:val="00157CAF"/>
    <w:rsid w:val="001656EE"/>
    <w:rsid w:val="0016653D"/>
    <w:rsid w:val="001D56AF"/>
    <w:rsid w:val="001E0E21"/>
    <w:rsid w:val="00212E0A"/>
    <w:rsid w:val="002153B0"/>
    <w:rsid w:val="0021777F"/>
    <w:rsid w:val="00230DD2"/>
    <w:rsid w:val="00232FD5"/>
    <w:rsid w:val="00241DD0"/>
    <w:rsid w:val="00252015"/>
    <w:rsid w:val="00254D48"/>
    <w:rsid w:val="00292039"/>
    <w:rsid w:val="002A0713"/>
    <w:rsid w:val="00350E67"/>
    <w:rsid w:val="00366425"/>
    <w:rsid w:val="003C21AC"/>
    <w:rsid w:val="003C5218"/>
    <w:rsid w:val="003C7876"/>
    <w:rsid w:val="003E2308"/>
    <w:rsid w:val="003E2F98"/>
    <w:rsid w:val="00413B00"/>
    <w:rsid w:val="00415298"/>
    <w:rsid w:val="0042574B"/>
    <w:rsid w:val="0043229C"/>
    <w:rsid w:val="004330ED"/>
    <w:rsid w:val="00455A5F"/>
    <w:rsid w:val="00481C91"/>
    <w:rsid w:val="004911E3"/>
    <w:rsid w:val="00497D57"/>
    <w:rsid w:val="004A1E29"/>
    <w:rsid w:val="004A7DD4"/>
    <w:rsid w:val="004B50D8"/>
    <w:rsid w:val="004B59EF"/>
    <w:rsid w:val="004B5B90"/>
    <w:rsid w:val="004E1E7A"/>
    <w:rsid w:val="00501109"/>
    <w:rsid w:val="005703C9"/>
    <w:rsid w:val="00573582"/>
    <w:rsid w:val="0059194B"/>
    <w:rsid w:val="00597703"/>
    <w:rsid w:val="005A354D"/>
    <w:rsid w:val="005A6097"/>
    <w:rsid w:val="005B1DCC"/>
    <w:rsid w:val="005B7323"/>
    <w:rsid w:val="005C25B9"/>
    <w:rsid w:val="006164A0"/>
    <w:rsid w:val="006267E6"/>
    <w:rsid w:val="00635BF4"/>
    <w:rsid w:val="006558D2"/>
    <w:rsid w:val="00672D25"/>
    <w:rsid w:val="006738BC"/>
    <w:rsid w:val="006C2853"/>
    <w:rsid w:val="006D3E69"/>
    <w:rsid w:val="006E0971"/>
    <w:rsid w:val="006F07E0"/>
    <w:rsid w:val="006F7D1C"/>
    <w:rsid w:val="007709F6"/>
    <w:rsid w:val="00783215"/>
    <w:rsid w:val="00785DBD"/>
    <w:rsid w:val="007965FC"/>
    <w:rsid w:val="007D2608"/>
    <w:rsid w:val="008164E5"/>
    <w:rsid w:val="00817BD7"/>
    <w:rsid w:val="00830081"/>
    <w:rsid w:val="008467D7"/>
    <w:rsid w:val="00850214"/>
    <w:rsid w:val="00852541"/>
    <w:rsid w:val="00856C0A"/>
    <w:rsid w:val="00865D47"/>
    <w:rsid w:val="0088452C"/>
    <w:rsid w:val="008D59EE"/>
    <w:rsid w:val="008D7DCB"/>
    <w:rsid w:val="009055DB"/>
    <w:rsid w:val="00905ECB"/>
    <w:rsid w:val="00937F50"/>
    <w:rsid w:val="009609EE"/>
    <w:rsid w:val="0096165D"/>
    <w:rsid w:val="00982215"/>
    <w:rsid w:val="00993E91"/>
    <w:rsid w:val="009A409F"/>
    <w:rsid w:val="009B5845"/>
    <w:rsid w:val="009C0C1F"/>
    <w:rsid w:val="009D1841"/>
    <w:rsid w:val="009F495A"/>
    <w:rsid w:val="00A10505"/>
    <w:rsid w:val="00A1288B"/>
    <w:rsid w:val="00A206AD"/>
    <w:rsid w:val="00A53203"/>
    <w:rsid w:val="00A772EB"/>
    <w:rsid w:val="00A80E2B"/>
    <w:rsid w:val="00AD2A85"/>
    <w:rsid w:val="00AF2192"/>
    <w:rsid w:val="00B01BA6"/>
    <w:rsid w:val="00B0226A"/>
    <w:rsid w:val="00B41441"/>
    <w:rsid w:val="00B46436"/>
    <w:rsid w:val="00B4708A"/>
    <w:rsid w:val="00B939C8"/>
    <w:rsid w:val="00BF623B"/>
    <w:rsid w:val="00C035D4"/>
    <w:rsid w:val="00C447CF"/>
    <w:rsid w:val="00C50603"/>
    <w:rsid w:val="00C679BF"/>
    <w:rsid w:val="00C81BBD"/>
    <w:rsid w:val="00CD3132"/>
    <w:rsid w:val="00CE27CD"/>
    <w:rsid w:val="00D134F3"/>
    <w:rsid w:val="00D41DE7"/>
    <w:rsid w:val="00D46299"/>
    <w:rsid w:val="00D47D01"/>
    <w:rsid w:val="00D774B3"/>
    <w:rsid w:val="00D94AD0"/>
    <w:rsid w:val="00DD35A5"/>
    <w:rsid w:val="00DE0744"/>
    <w:rsid w:val="00DE2948"/>
    <w:rsid w:val="00DF5DB4"/>
    <w:rsid w:val="00DF68BE"/>
    <w:rsid w:val="00DF712A"/>
    <w:rsid w:val="00DF74FC"/>
    <w:rsid w:val="00E25DF4"/>
    <w:rsid w:val="00E3485D"/>
    <w:rsid w:val="00E6619B"/>
    <w:rsid w:val="00E745DB"/>
    <w:rsid w:val="00E908D7"/>
    <w:rsid w:val="00E9717F"/>
    <w:rsid w:val="00EA1CE4"/>
    <w:rsid w:val="00EA69AC"/>
    <w:rsid w:val="00EB40A1"/>
    <w:rsid w:val="00EC3112"/>
    <w:rsid w:val="00ED5E57"/>
    <w:rsid w:val="00EE1BD8"/>
    <w:rsid w:val="00EF758F"/>
    <w:rsid w:val="00F7658E"/>
    <w:rsid w:val="00FA1901"/>
    <w:rsid w:val="00FA2477"/>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C62D6"/>
  <w15:docId w15:val="{4415F30F-83B6-4333-9FDF-B5AA10177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8D59EE"/>
    <w:rPr>
      <w:sz w:val="16"/>
      <w:szCs w:val="16"/>
    </w:rPr>
  </w:style>
  <w:style w:type="paragraph" w:styleId="Tekstopmerking">
    <w:name w:val="annotation text"/>
    <w:basedOn w:val="Standaard"/>
    <w:link w:val="TekstopmerkingChar"/>
    <w:unhideWhenUsed/>
    <w:rsid w:val="008D59EE"/>
    <w:rPr>
      <w:sz w:val="20"/>
    </w:rPr>
  </w:style>
  <w:style w:type="character" w:customStyle="1" w:styleId="TekstopmerkingChar">
    <w:name w:val="Tekst opmerking Char"/>
    <w:basedOn w:val="Standaardalinea-lettertype"/>
    <w:link w:val="Tekstopmerking"/>
    <w:rsid w:val="008D59EE"/>
  </w:style>
  <w:style w:type="paragraph" w:styleId="Onderwerpvanopmerking">
    <w:name w:val="annotation subject"/>
    <w:basedOn w:val="Tekstopmerking"/>
    <w:next w:val="Tekstopmerking"/>
    <w:link w:val="OnderwerpvanopmerkingChar"/>
    <w:semiHidden/>
    <w:unhideWhenUsed/>
    <w:rsid w:val="008D59EE"/>
    <w:rPr>
      <w:b/>
      <w:bCs/>
    </w:rPr>
  </w:style>
  <w:style w:type="character" w:customStyle="1" w:styleId="OnderwerpvanopmerkingChar">
    <w:name w:val="Onderwerp van opmerking Char"/>
    <w:basedOn w:val="TekstopmerkingChar"/>
    <w:link w:val="Onderwerpvanopmerking"/>
    <w:semiHidden/>
    <w:rsid w:val="008D59EE"/>
    <w:rPr>
      <w:b/>
      <w:bCs/>
    </w:rPr>
  </w:style>
  <w:style w:type="paragraph" w:styleId="Revisie">
    <w:name w:val="Revision"/>
    <w:hidden/>
    <w:uiPriority w:val="99"/>
    <w:semiHidden/>
    <w:rsid w:val="00455A5F"/>
    <w:rPr>
      <w:sz w:val="24"/>
    </w:rPr>
  </w:style>
  <w:style w:type="character" w:styleId="Voetnootmarkering">
    <w:name w:val="footnote reference"/>
    <w:basedOn w:val="Standaardalinea-lettertype"/>
    <w:semiHidden/>
    <w:unhideWhenUsed/>
    <w:rsid w:val="00856C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369</ap:Words>
  <ap:Characters>2035</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2400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2026-04-07T08:52:00.0000000Z</dcterms:created>
  <dcterms:modified xsi:type="dcterms:W3CDTF">2026-04-07T08:52:00.0000000Z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