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EF50FF9" w14:textId="77777777">
        <w:trPr>
          <w:cantSplit/>
        </w:trPr>
        <w:tc>
          <w:tcPr>
            <w:tcW w:w="9212" w:type="dxa"/>
            <w:gridSpan w:val="2"/>
          </w:tcPr>
          <w:p w:rsidR="003B4752" w:rsidRDefault="003B4752" w14:paraId="6B678F65" w14:textId="77777777">
            <w:pPr>
              <w:tabs>
                <w:tab w:val="left" w:pos="-1440"/>
                <w:tab w:val="left" w:pos="-720"/>
              </w:tabs>
              <w:suppressAutoHyphens/>
            </w:pPr>
          </w:p>
        </w:tc>
      </w:tr>
      <w:tr w:rsidR="003B4752" w14:paraId="3C8D2163" w14:textId="77777777">
        <w:trPr>
          <w:cantSplit/>
        </w:trPr>
        <w:tc>
          <w:tcPr>
            <w:tcW w:w="9212" w:type="dxa"/>
            <w:gridSpan w:val="2"/>
          </w:tcPr>
          <w:p w:rsidR="003B4752" w:rsidRDefault="003B4752" w14:paraId="1A72AE15" w14:textId="77777777">
            <w:pPr>
              <w:tabs>
                <w:tab w:val="left" w:pos="-1440"/>
                <w:tab w:val="left" w:pos="-720"/>
              </w:tabs>
              <w:suppressAutoHyphens/>
              <w:rPr>
                <w:b/>
              </w:rPr>
            </w:pPr>
          </w:p>
        </w:tc>
      </w:tr>
      <w:tr w:rsidR="009833D1" w14:paraId="14B9109B" w14:textId="77777777">
        <w:tc>
          <w:tcPr>
            <w:tcW w:w="2622" w:type="dxa"/>
          </w:tcPr>
          <w:p w:rsidR="009833D1" w:rsidRDefault="00F84424" w14:paraId="0D46B0EE" w14:textId="6FC2A6C4">
            <w:pPr>
              <w:widowControl w:val="0"/>
              <w:rPr>
                <w:b/>
              </w:rPr>
            </w:pPr>
            <w:r>
              <w:rPr>
                <w:b/>
              </w:rPr>
              <w:t>36 381</w:t>
            </w:r>
          </w:p>
        </w:tc>
        <w:tc>
          <w:tcPr>
            <w:tcW w:w="6590" w:type="dxa"/>
          </w:tcPr>
          <w:p w:rsidRPr="00F84424" w:rsidR="009833D1" w:rsidP="00F84424" w:rsidRDefault="00F84424" w14:paraId="6BFE4564" w14:textId="2486162A">
            <w:pPr>
              <w:rPr>
                <w:b/>
                <w:bCs/>
              </w:rPr>
            </w:pPr>
            <w:r w:rsidRPr="00F84424">
              <w:rPr>
                <w:b/>
                <w:bCs/>
              </w:rPr>
              <w:t xml:space="preserve">Voorstel van wet van de leden </w:t>
            </w:r>
            <w:r>
              <w:rPr>
                <w:b/>
                <w:bCs/>
              </w:rPr>
              <w:t>Straatman</w:t>
            </w:r>
            <w:r w:rsidRPr="00F84424">
              <w:rPr>
                <w:b/>
                <w:bCs/>
              </w:rPr>
              <w:t xml:space="preserve"> en Mutluer tot wijziging van het Wetboek van Strafrecht en het Wetboek van Strafrecht BES in verband met het strafbaar stellen van het openbaar maken van beeldmateriaal van slachtoffers</w:t>
            </w:r>
          </w:p>
        </w:tc>
      </w:tr>
      <w:tr w:rsidR="003B4752" w14:paraId="5EAD9791" w14:textId="77777777">
        <w:tc>
          <w:tcPr>
            <w:tcW w:w="2622" w:type="dxa"/>
          </w:tcPr>
          <w:p w:rsidR="003B4752" w:rsidRDefault="003B4752" w14:paraId="1ABEC6C7" w14:textId="77777777">
            <w:pPr>
              <w:tabs>
                <w:tab w:val="left" w:pos="284"/>
              </w:tabs>
              <w:rPr>
                <w:b/>
              </w:rPr>
            </w:pPr>
          </w:p>
        </w:tc>
        <w:tc>
          <w:tcPr>
            <w:tcW w:w="6590" w:type="dxa"/>
          </w:tcPr>
          <w:p w:rsidR="003B4752" w:rsidRDefault="003B4752" w14:paraId="23DC8A2D" w14:textId="77777777">
            <w:pPr>
              <w:tabs>
                <w:tab w:val="left" w:pos="284"/>
              </w:tabs>
              <w:rPr>
                <w:b/>
              </w:rPr>
            </w:pPr>
          </w:p>
        </w:tc>
      </w:tr>
      <w:tr w:rsidR="003B4752" w14:paraId="39CDF369" w14:textId="77777777">
        <w:tc>
          <w:tcPr>
            <w:tcW w:w="2622" w:type="dxa"/>
          </w:tcPr>
          <w:p w:rsidR="003B4752" w:rsidRDefault="003B4752" w14:paraId="449C90DC" w14:textId="0F9E0242">
            <w:pPr>
              <w:tabs>
                <w:tab w:val="left" w:pos="284"/>
              </w:tabs>
              <w:rPr>
                <w:b/>
              </w:rPr>
            </w:pPr>
            <w:r>
              <w:rPr>
                <w:b/>
              </w:rPr>
              <w:t xml:space="preserve">Nr. </w:t>
            </w:r>
            <w:r w:rsidR="004B5DAA">
              <w:rPr>
                <w:b/>
              </w:rPr>
              <w:t>11</w:t>
            </w:r>
          </w:p>
        </w:tc>
        <w:tc>
          <w:tcPr>
            <w:tcW w:w="6590" w:type="dxa"/>
          </w:tcPr>
          <w:p w:rsidR="003B4752" w:rsidRDefault="003B4752" w14:paraId="456E1313" w14:textId="77777777">
            <w:pPr>
              <w:tabs>
                <w:tab w:val="left" w:pos="284"/>
              </w:tabs>
              <w:rPr>
                <w:b/>
              </w:rPr>
            </w:pPr>
            <w:r>
              <w:rPr>
                <w:b/>
              </w:rPr>
              <w:t>NOTA VAN WIJZIGING</w:t>
            </w:r>
          </w:p>
          <w:p w:rsidR="003B4752" w:rsidP="009833D1" w:rsidRDefault="003B4752" w14:paraId="2ADEA0DC" w14:textId="3BC969E2">
            <w:pPr>
              <w:tabs>
                <w:tab w:val="left" w:pos="284"/>
              </w:tabs>
            </w:pPr>
            <w:r>
              <w:t xml:space="preserve">Ontvangen </w:t>
            </w:r>
            <w:r w:rsidRPr="004B5DAA" w:rsidR="004B5DAA">
              <w:rPr>
                <w:bCs/>
              </w:rPr>
              <w:t>2 april 2026</w:t>
            </w:r>
          </w:p>
        </w:tc>
      </w:tr>
    </w:tbl>
    <w:p w:rsidR="009833D1" w:rsidP="00FE223B" w:rsidRDefault="009833D1" w14:paraId="2CFFD4AB" w14:textId="77777777">
      <w:pPr>
        <w:tabs>
          <w:tab w:val="left" w:pos="284"/>
        </w:tabs>
      </w:pPr>
    </w:p>
    <w:p w:rsidR="00F84424" w:rsidP="00FE223B" w:rsidRDefault="00F84424" w14:paraId="5C4ABBCC" w14:textId="4F976947">
      <w:pPr>
        <w:tabs>
          <w:tab w:val="left" w:pos="284"/>
        </w:tabs>
      </w:pPr>
      <w:r>
        <w:tab/>
        <w:t>Het voorstel van wet wordt als volgt gewijzigd:</w:t>
      </w:r>
    </w:p>
    <w:p w:rsidR="00F84424" w:rsidP="00FE223B" w:rsidRDefault="00F84424" w14:paraId="11CF1E5A" w14:textId="77777777">
      <w:pPr>
        <w:tabs>
          <w:tab w:val="left" w:pos="284"/>
        </w:tabs>
      </w:pPr>
    </w:p>
    <w:p w:rsidR="00F84424" w:rsidP="00FE223B" w:rsidRDefault="00F84424" w14:paraId="1D4A89DB" w14:textId="7EAEB702">
      <w:pPr>
        <w:tabs>
          <w:tab w:val="left" w:pos="284"/>
        </w:tabs>
      </w:pPr>
      <w:r>
        <w:t>A</w:t>
      </w:r>
    </w:p>
    <w:p w:rsidR="00F84424" w:rsidP="00FE223B" w:rsidRDefault="00F84424" w14:paraId="66B25A7A" w14:textId="77777777">
      <w:pPr>
        <w:tabs>
          <w:tab w:val="left" w:pos="284"/>
        </w:tabs>
      </w:pPr>
    </w:p>
    <w:p w:rsidR="00F84424" w:rsidP="00FE223B" w:rsidRDefault="00F84424" w14:paraId="0D07EB1B" w14:textId="53CEED4D">
      <w:pPr>
        <w:tabs>
          <w:tab w:val="left" w:pos="284"/>
        </w:tabs>
      </w:pPr>
      <w:r>
        <w:tab/>
        <w:t>In artikel I wordt het voorgestelde artikel 139i als volgt gewijzigd:</w:t>
      </w:r>
    </w:p>
    <w:p w:rsidR="00F84424" w:rsidP="00FE223B" w:rsidRDefault="00F84424" w14:paraId="77D03AD4" w14:textId="77777777">
      <w:pPr>
        <w:tabs>
          <w:tab w:val="left" w:pos="284"/>
        </w:tabs>
      </w:pPr>
    </w:p>
    <w:p w:rsidR="00F84424" w:rsidP="00FE223B" w:rsidRDefault="00F84424" w14:paraId="33B267FC" w14:textId="38E75FD3">
      <w:pPr>
        <w:tabs>
          <w:tab w:val="left" w:pos="284"/>
        </w:tabs>
      </w:pPr>
      <w:r>
        <w:tab/>
        <w:t>1. In het eerste lid wordt na “opzettelijk” ingevoegd “en wederrechtelijk” en wordt na “openbaar maakt” ingevoegd “of verspreidt”.</w:t>
      </w:r>
    </w:p>
    <w:p w:rsidR="00F84424" w:rsidP="00FE223B" w:rsidRDefault="00F84424" w14:paraId="74C1387C" w14:textId="77777777">
      <w:pPr>
        <w:tabs>
          <w:tab w:val="left" w:pos="284"/>
        </w:tabs>
      </w:pPr>
    </w:p>
    <w:p w:rsidR="00F84424" w:rsidP="00FE223B" w:rsidRDefault="00F84424" w14:paraId="1C0D3EB1" w14:textId="78A36CFF">
      <w:pPr>
        <w:tabs>
          <w:tab w:val="left" w:pos="284"/>
        </w:tabs>
      </w:pPr>
      <w:r>
        <w:tab/>
        <w:t>2. In het derde lid wordt na “openbaar maken” ingevoegd “of verspreiden”.</w:t>
      </w:r>
    </w:p>
    <w:p w:rsidR="00F84424" w:rsidP="00FE223B" w:rsidRDefault="00F84424" w14:paraId="5A93B22B" w14:textId="77777777">
      <w:pPr>
        <w:tabs>
          <w:tab w:val="left" w:pos="284"/>
        </w:tabs>
      </w:pPr>
    </w:p>
    <w:p w:rsidR="00F84424" w:rsidP="00FE223B" w:rsidRDefault="00F84424" w14:paraId="440B2865" w14:textId="6D136F63">
      <w:pPr>
        <w:tabs>
          <w:tab w:val="left" w:pos="284"/>
        </w:tabs>
      </w:pPr>
      <w:r>
        <w:tab/>
        <w:t>3. Er wordt een lid toegevoegd, luidende:</w:t>
      </w:r>
    </w:p>
    <w:p w:rsidR="00F84424" w:rsidP="00FE223B" w:rsidRDefault="00F84424" w14:paraId="640989B7" w14:textId="54C3BF9A">
      <w:pPr>
        <w:tabs>
          <w:tab w:val="left" w:pos="284"/>
        </w:tabs>
      </w:pPr>
      <w:r>
        <w:tab/>
        <w:t xml:space="preserve">4. </w:t>
      </w:r>
      <w:r w:rsidRPr="00F84424">
        <w:t>Geen vervolging heeft plaats dan op klacht</w:t>
      </w:r>
      <w:r>
        <w:t>.</w:t>
      </w:r>
    </w:p>
    <w:p w:rsidR="00F84424" w:rsidP="00FE223B" w:rsidRDefault="00F84424" w14:paraId="07AF8CB0" w14:textId="77777777">
      <w:pPr>
        <w:tabs>
          <w:tab w:val="left" w:pos="284"/>
        </w:tabs>
      </w:pPr>
    </w:p>
    <w:p w:rsidR="00F84424" w:rsidP="00FE223B" w:rsidRDefault="00F84424" w14:paraId="5B23B4C2" w14:textId="03DA5AA9">
      <w:pPr>
        <w:tabs>
          <w:tab w:val="left" w:pos="284"/>
        </w:tabs>
      </w:pPr>
      <w:r>
        <w:t>B</w:t>
      </w:r>
    </w:p>
    <w:p w:rsidR="00F84424" w:rsidP="00FE223B" w:rsidRDefault="00F84424" w14:paraId="7CED7E61" w14:textId="77777777">
      <w:pPr>
        <w:tabs>
          <w:tab w:val="left" w:pos="284"/>
        </w:tabs>
      </w:pPr>
    </w:p>
    <w:p w:rsidR="00F84424" w:rsidP="00FE223B" w:rsidRDefault="00F84424" w14:paraId="793770B1" w14:textId="477E569C">
      <w:pPr>
        <w:tabs>
          <w:tab w:val="left" w:pos="284"/>
        </w:tabs>
      </w:pPr>
      <w:r>
        <w:tab/>
        <w:t>In artikel II wordt het voorgestelde artikel 145f als volgt gewijzigd:</w:t>
      </w:r>
    </w:p>
    <w:p w:rsidR="00F84424" w:rsidP="00FE223B" w:rsidRDefault="00F84424" w14:paraId="6A9AB67E" w14:textId="77777777">
      <w:pPr>
        <w:tabs>
          <w:tab w:val="left" w:pos="284"/>
        </w:tabs>
      </w:pPr>
    </w:p>
    <w:p w:rsidR="00F84424" w:rsidP="00FE223B" w:rsidRDefault="00F84424" w14:paraId="66E16D0B" w14:textId="43D7DCAD">
      <w:pPr>
        <w:tabs>
          <w:tab w:val="left" w:pos="284"/>
        </w:tabs>
      </w:pPr>
      <w:r>
        <w:tab/>
        <w:t>1. In het eerste lid wordt na “opzettelijk” ingevoegd “en wederrechtelijk” en wordt na “openbaar maakt” ingevoegd “of verspreidt”.</w:t>
      </w:r>
    </w:p>
    <w:p w:rsidR="00F84424" w:rsidP="00FE223B" w:rsidRDefault="00F84424" w14:paraId="7E3B6A9C" w14:textId="77777777">
      <w:pPr>
        <w:tabs>
          <w:tab w:val="left" w:pos="284"/>
        </w:tabs>
      </w:pPr>
    </w:p>
    <w:p w:rsidR="00F84424" w:rsidP="00FE223B" w:rsidRDefault="00F84424" w14:paraId="4337C480" w14:textId="67713294">
      <w:pPr>
        <w:tabs>
          <w:tab w:val="left" w:pos="284"/>
        </w:tabs>
      </w:pPr>
      <w:r>
        <w:tab/>
        <w:t>2. In het derde lid wordt na “openbaar maken” ingevoegd “of verspreiden”.</w:t>
      </w:r>
    </w:p>
    <w:p w:rsidR="00F84424" w:rsidP="00FE223B" w:rsidRDefault="00F84424" w14:paraId="44DCA60B" w14:textId="77777777">
      <w:pPr>
        <w:tabs>
          <w:tab w:val="left" w:pos="284"/>
        </w:tabs>
      </w:pPr>
    </w:p>
    <w:p w:rsidR="00F84424" w:rsidP="00FE223B" w:rsidRDefault="00F84424" w14:paraId="68C0F4C8" w14:textId="407C498E">
      <w:pPr>
        <w:tabs>
          <w:tab w:val="left" w:pos="284"/>
        </w:tabs>
      </w:pPr>
      <w:r>
        <w:tab/>
        <w:t>3. Er wordt een lid toegevoegd, luidende:</w:t>
      </w:r>
    </w:p>
    <w:p w:rsidR="00F84424" w:rsidP="00FE223B" w:rsidRDefault="00F84424" w14:paraId="5F56F2A0" w14:textId="2C496642">
      <w:pPr>
        <w:tabs>
          <w:tab w:val="left" w:pos="284"/>
        </w:tabs>
      </w:pPr>
      <w:r>
        <w:tab/>
        <w:t>4. Geen vervolging heeft plaats dan op klacht.</w:t>
      </w:r>
    </w:p>
    <w:p w:rsidR="00F84424" w:rsidP="00FE223B" w:rsidRDefault="00F84424" w14:paraId="31A79D43" w14:textId="77777777">
      <w:pPr>
        <w:tabs>
          <w:tab w:val="left" w:pos="284"/>
        </w:tabs>
      </w:pPr>
    </w:p>
    <w:p w:rsidR="00F84424" w:rsidP="00FE223B" w:rsidRDefault="00F84424" w14:paraId="3410CE4B" w14:textId="2D3C3334">
      <w:pPr>
        <w:tabs>
          <w:tab w:val="left" w:pos="284"/>
        </w:tabs>
        <w:rPr>
          <w:b/>
          <w:bCs/>
        </w:rPr>
      </w:pPr>
      <w:r w:rsidRPr="00F84424">
        <w:rPr>
          <w:b/>
          <w:bCs/>
        </w:rPr>
        <w:t>Toelichting</w:t>
      </w:r>
    </w:p>
    <w:p w:rsidR="00B62DC1" w:rsidP="00FE223B" w:rsidRDefault="00B62DC1" w14:paraId="215BA0D6" w14:textId="77777777">
      <w:pPr>
        <w:tabs>
          <w:tab w:val="left" w:pos="284"/>
        </w:tabs>
      </w:pPr>
    </w:p>
    <w:p w:rsidRPr="0027129B" w:rsidR="00E2339C" w:rsidP="00E2339C" w:rsidRDefault="008744BA" w14:paraId="1213E981" w14:textId="5C558373">
      <w:pPr>
        <w:tabs>
          <w:tab w:val="left" w:pos="284"/>
        </w:tabs>
        <w:rPr>
          <w:color w:val="000000" w:themeColor="text1"/>
        </w:rPr>
      </w:pPr>
      <w:r w:rsidRPr="0027129B">
        <w:rPr>
          <w:color w:val="000000" w:themeColor="text1"/>
        </w:rPr>
        <w:t xml:space="preserve">Deze nota van wijziging strekt ertoe het voorgestelde artikel 139i Sr (en het parallelle artikel 145f Sr BES) op drie punten aan te passen. Deze </w:t>
      </w:r>
      <w:r w:rsidRPr="0027129B" w:rsidR="00620DAD">
        <w:rPr>
          <w:color w:val="000000" w:themeColor="text1"/>
        </w:rPr>
        <w:t>wijzigingen</w:t>
      </w:r>
      <w:r w:rsidRPr="0027129B">
        <w:rPr>
          <w:color w:val="000000" w:themeColor="text1"/>
        </w:rPr>
        <w:t xml:space="preserve"> </w:t>
      </w:r>
      <w:r w:rsidRPr="0027129B" w:rsidR="00482DD0">
        <w:rPr>
          <w:color w:val="000000" w:themeColor="text1"/>
        </w:rPr>
        <w:t xml:space="preserve">zijn een reactie op de in consultatie ontvangen reacties, het advies van de Raad van State en </w:t>
      </w:r>
      <w:r w:rsidRPr="0027129B">
        <w:rPr>
          <w:color w:val="000000" w:themeColor="text1"/>
        </w:rPr>
        <w:t xml:space="preserve">de </w:t>
      </w:r>
      <w:r w:rsidRPr="0027129B" w:rsidR="00482DD0">
        <w:rPr>
          <w:color w:val="000000" w:themeColor="text1"/>
        </w:rPr>
        <w:t xml:space="preserve">schriftelijke </w:t>
      </w:r>
      <w:r w:rsidRPr="0027129B" w:rsidR="00620DAD">
        <w:rPr>
          <w:color w:val="000000" w:themeColor="text1"/>
        </w:rPr>
        <w:t>inbreng van partijen</w:t>
      </w:r>
      <w:r w:rsidRPr="0027129B">
        <w:rPr>
          <w:color w:val="000000" w:themeColor="text1"/>
        </w:rPr>
        <w:t xml:space="preserve"> in de Kamer. De wijzigingen beogen de reikwijdte, uitvoerbaarheid en juridische kwaliteit van de strafbaarstelling te verduidelijken en te versterken, in samenhang met een betere bescherming van de persoonlijke levenssfeer van slachtoffers.</w:t>
      </w:r>
    </w:p>
    <w:p w:rsidRPr="00142AFB" w:rsidR="008744BA" w:rsidP="00E2339C" w:rsidRDefault="008744BA" w14:paraId="5EBB47CC" w14:textId="77777777">
      <w:pPr>
        <w:tabs>
          <w:tab w:val="left" w:pos="284"/>
        </w:tabs>
        <w:rPr>
          <w:color w:val="FF0000"/>
        </w:rPr>
      </w:pPr>
    </w:p>
    <w:p w:rsidRPr="00205C14" w:rsidR="00E2339C" w:rsidP="00E2339C" w:rsidRDefault="00E2339C" w14:paraId="20F1C638" w14:textId="77777777">
      <w:pPr>
        <w:tabs>
          <w:tab w:val="left" w:pos="284"/>
        </w:tabs>
        <w:rPr>
          <w:color w:val="000000" w:themeColor="text1"/>
          <w:u w:val="single"/>
        </w:rPr>
      </w:pPr>
      <w:r w:rsidRPr="00205C14">
        <w:rPr>
          <w:color w:val="000000" w:themeColor="text1"/>
          <w:u w:val="single"/>
        </w:rPr>
        <w:t>1. Strafbaarstelling van het verspreiden</w:t>
      </w:r>
    </w:p>
    <w:p w:rsidRPr="00205C14" w:rsidR="001D5188" w:rsidP="001D5188" w:rsidRDefault="0027129B" w14:paraId="11EA614D" w14:textId="46C0372F">
      <w:pPr>
        <w:tabs>
          <w:tab w:val="left" w:pos="284"/>
        </w:tabs>
        <w:rPr>
          <w:color w:val="000000" w:themeColor="text1"/>
        </w:rPr>
      </w:pPr>
      <w:r w:rsidRPr="00205C14">
        <w:rPr>
          <w:color w:val="000000" w:themeColor="text1"/>
        </w:rPr>
        <w:t xml:space="preserve">Met deze nota van wijziging wordt niet alleen het openbaar maken, maar óók het verspreiden van beelden strafbaar gesteld. </w:t>
      </w:r>
      <w:r w:rsidRPr="00205C14" w:rsidR="0064303F">
        <w:rPr>
          <w:color w:val="000000" w:themeColor="text1"/>
        </w:rPr>
        <w:t xml:space="preserve">De praktijk laat zien dat niet alleen de eerste openbaarmaking, maar juist het verdere verspreiden van beelden vaak leidt tot grote en langdurige schade voor slachtoffers en nabestaanden. Verschillende fracties wezen erop dat het </w:t>
      </w:r>
      <w:r w:rsidRPr="00205C14" w:rsidR="006562DF">
        <w:rPr>
          <w:color w:val="000000" w:themeColor="text1"/>
        </w:rPr>
        <w:t xml:space="preserve">eerdere </w:t>
      </w:r>
      <w:r w:rsidRPr="00205C14" w:rsidR="0064303F">
        <w:rPr>
          <w:color w:val="000000" w:themeColor="text1"/>
        </w:rPr>
        <w:t xml:space="preserve">onderscheid </w:t>
      </w:r>
      <w:r w:rsidRPr="00205C14" w:rsidR="0064303F">
        <w:rPr>
          <w:color w:val="000000" w:themeColor="text1"/>
        </w:rPr>
        <w:lastRenderedPageBreak/>
        <w:t>tussen</w:t>
      </w:r>
      <w:r w:rsidRPr="00205C14" w:rsidR="00830725">
        <w:rPr>
          <w:color w:val="000000" w:themeColor="text1"/>
        </w:rPr>
        <w:t xml:space="preserve"> het strafbare</w:t>
      </w:r>
      <w:r w:rsidRPr="00205C14" w:rsidR="0064303F">
        <w:rPr>
          <w:color w:val="000000" w:themeColor="text1"/>
        </w:rPr>
        <w:t xml:space="preserve"> openbaar maken en </w:t>
      </w:r>
      <w:r w:rsidRPr="00205C14" w:rsidR="00830725">
        <w:rPr>
          <w:color w:val="000000" w:themeColor="text1"/>
        </w:rPr>
        <w:t xml:space="preserve">het niet-strafbare </w:t>
      </w:r>
      <w:r w:rsidRPr="00205C14" w:rsidR="0064303F">
        <w:rPr>
          <w:color w:val="000000" w:themeColor="text1"/>
        </w:rPr>
        <w:t xml:space="preserve">verspreiden onvoldoende recht doet aan deze werkelijkheid. </w:t>
      </w:r>
      <w:r w:rsidRPr="00205C14" w:rsidR="006562DF">
        <w:rPr>
          <w:color w:val="000000" w:themeColor="text1"/>
        </w:rPr>
        <w:t>Voor init</w:t>
      </w:r>
      <w:r w:rsidRPr="00205C14" w:rsidR="00AE3263">
        <w:rPr>
          <w:color w:val="000000" w:themeColor="text1"/>
        </w:rPr>
        <w:t xml:space="preserve">iatiefnemers is dat reden de reikwijdte van de strafbaarstelling te verbreden. </w:t>
      </w:r>
      <w:r w:rsidRPr="00205C14" w:rsidR="0064303F">
        <w:rPr>
          <w:color w:val="000000" w:themeColor="text1"/>
        </w:rPr>
        <w:t xml:space="preserve">Door ook verspreiden strafbaar te stellen, wordt </w:t>
      </w:r>
      <w:r w:rsidRPr="00205C14" w:rsidR="00AE3263">
        <w:rPr>
          <w:color w:val="000000" w:themeColor="text1"/>
        </w:rPr>
        <w:t xml:space="preserve">bovendien </w:t>
      </w:r>
      <w:r w:rsidRPr="00205C14" w:rsidR="0064303F">
        <w:rPr>
          <w:color w:val="000000" w:themeColor="text1"/>
        </w:rPr>
        <w:t xml:space="preserve">voorkomen dat daders zich aan </w:t>
      </w:r>
      <w:r w:rsidRPr="00205C14" w:rsidR="00620E34">
        <w:rPr>
          <w:color w:val="000000" w:themeColor="text1"/>
        </w:rPr>
        <w:t>strafrechtelijke aansprakelijkheid</w:t>
      </w:r>
      <w:r w:rsidRPr="00205C14" w:rsidR="0064303F">
        <w:rPr>
          <w:color w:val="000000" w:themeColor="text1"/>
        </w:rPr>
        <w:t xml:space="preserve"> kunnen onttrekken </w:t>
      </w:r>
      <w:r w:rsidRPr="00205C14" w:rsidR="00620E34">
        <w:rPr>
          <w:color w:val="000000" w:themeColor="text1"/>
        </w:rPr>
        <w:t xml:space="preserve">door zich te verschuilen achter de openbaarmaker </w:t>
      </w:r>
      <w:r w:rsidRPr="00205C14" w:rsidR="0064303F">
        <w:rPr>
          <w:color w:val="000000" w:themeColor="text1"/>
        </w:rPr>
        <w:t>en wordt de bescherming van slachtoffers versterkt. Hiermee wordt bovendien tegemoetgekomen aan de proportionaliteitsbezwaren van de Raad van State, die wees op het onwenselijke gevolg dat één-op-één delen wél strafbaar is, maar grootschalige verspreiding niet.</w:t>
      </w:r>
    </w:p>
    <w:p w:rsidRPr="00142AFB" w:rsidR="0064303F" w:rsidP="001D5188" w:rsidRDefault="0064303F" w14:paraId="2D236971" w14:textId="77777777">
      <w:pPr>
        <w:tabs>
          <w:tab w:val="left" w:pos="284"/>
        </w:tabs>
        <w:rPr>
          <w:color w:val="FF0000"/>
        </w:rPr>
      </w:pPr>
    </w:p>
    <w:p w:rsidRPr="00205C14" w:rsidR="00E2339C" w:rsidP="00E2339C" w:rsidRDefault="00E2339C" w14:paraId="03FE99B2" w14:textId="77777777">
      <w:pPr>
        <w:tabs>
          <w:tab w:val="left" w:pos="284"/>
        </w:tabs>
        <w:rPr>
          <w:color w:val="000000" w:themeColor="text1"/>
          <w:u w:val="single"/>
        </w:rPr>
      </w:pPr>
      <w:r w:rsidRPr="00205C14">
        <w:rPr>
          <w:color w:val="000000" w:themeColor="text1"/>
          <w:u w:val="single"/>
        </w:rPr>
        <w:t>2. Toevoegen van wederrechtelijkheid</w:t>
      </w:r>
    </w:p>
    <w:p w:rsidRPr="003D2CAE" w:rsidR="00E2339C" w:rsidP="00E2339C" w:rsidRDefault="00205C14" w14:paraId="595B021A" w14:textId="197CF9F8">
      <w:pPr>
        <w:tabs>
          <w:tab w:val="left" w:pos="284"/>
        </w:tabs>
        <w:rPr>
          <w:color w:val="000000" w:themeColor="text1"/>
        </w:rPr>
      </w:pPr>
      <w:r w:rsidRPr="003D2CAE">
        <w:rPr>
          <w:color w:val="000000" w:themeColor="text1"/>
        </w:rPr>
        <w:t xml:space="preserve">Met deze nota van wijziging wordt het bestanddeel ‘wederrechtelijk’ aan de </w:t>
      </w:r>
      <w:r w:rsidRPr="003D2CAE" w:rsidR="002D1138">
        <w:rPr>
          <w:color w:val="000000" w:themeColor="text1"/>
        </w:rPr>
        <w:t xml:space="preserve">delictsomschrijving toegevoegd. </w:t>
      </w:r>
      <w:r w:rsidRPr="003D2CAE" w:rsidR="00E2339C">
        <w:rPr>
          <w:color w:val="000000" w:themeColor="text1"/>
        </w:rPr>
        <w:t xml:space="preserve">Met het opnemen van het bestanddeel wederrechtelijk wordt </w:t>
      </w:r>
      <w:r w:rsidRPr="003D2CAE" w:rsidR="000E6310">
        <w:rPr>
          <w:color w:val="000000" w:themeColor="text1"/>
        </w:rPr>
        <w:t xml:space="preserve">tegemoetgekomen aan </w:t>
      </w:r>
      <w:r w:rsidRPr="003D2CAE" w:rsidR="00E2339C">
        <w:rPr>
          <w:color w:val="000000" w:themeColor="text1"/>
        </w:rPr>
        <w:t xml:space="preserve">opmerkingen van de Raad van State en </w:t>
      </w:r>
      <w:r w:rsidRPr="003D2CAE" w:rsidR="000E6310">
        <w:rPr>
          <w:color w:val="000000" w:themeColor="text1"/>
        </w:rPr>
        <w:t xml:space="preserve">van </w:t>
      </w:r>
      <w:r w:rsidRPr="003D2CAE" w:rsidR="00E2339C">
        <w:rPr>
          <w:color w:val="000000" w:themeColor="text1"/>
        </w:rPr>
        <w:t xml:space="preserve">verschillende fracties </w:t>
      </w:r>
      <w:r w:rsidRPr="003D2CAE" w:rsidR="000E6310">
        <w:rPr>
          <w:color w:val="000000" w:themeColor="text1"/>
        </w:rPr>
        <w:t xml:space="preserve">in de Kamer </w:t>
      </w:r>
      <w:r w:rsidRPr="003D2CAE" w:rsidR="00E2339C">
        <w:rPr>
          <w:color w:val="000000" w:themeColor="text1"/>
        </w:rPr>
        <w:t xml:space="preserve">dat de bepaling voldoende duidelijk moet maken dat </w:t>
      </w:r>
      <w:r w:rsidRPr="003D2CAE" w:rsidR="004E4461">
        <w:rPr>
          <w:color w:val="000000" w:themeColor="text1"/>
        </w:rPr>
        <w:t xml:space="preserve">alleen van strafbaar handelen sprake is </w:t>
      </w:r>
      <w:r w:rsidR="00B24884">
        <w:rPr>
          <w:color w:val="000000" w:themeColor="text1"/>
        </w:rPr>
        <w:t xml:space="preserve">bij het ontbreken van </w:t>
      </w:r>
      <w:r w:rsidRPr="003D2CAE" w:rsidR="004E4461">
        <w:rPr>
          <w:color w:val="000000" w:themeColor="text1"/>
        </w:rPr>
        <w:t>toestemming</w:t>
      </w:r>
      <w:r w:rsidR="001733C4">
        <w:rPr>
          <w:color w:val="000000" w:themeColor="text1"/>
        </w:rPr>
        <w:t xml:space="preserve"> van het slachtoffer</w:t>
      </w:r>
      <w:r w:rsidRPr="003D2CAE" w:rsidR="004E4461">
        <w:rPr>
          <w:color w:val="000000" w:themeColor="text1"/>
        </w:rPr>
        <w:t xml:space="preserve"> of </w:t>
      </w:r>
      <w:r w:rsidR="001733C4">
        <w:rPr>
          <w:color w:val="000000" w:themeColor="text1"/>
        </w:rPr>
        <w:t xml:space="preserve">een </w:t>
      </w:r>
      <w:r w:rsidRPr="003D2CAE" w:rsidR="00E2339C">
        <w:rPr>
          <w:color w:val="000000" w:themeColor="text1"/>
        </w:rPr>
        <w:t>rechtvaardigin</w:t>
      </w:r>
      <w:r w:rsidR="00B24884">
        <w:rPr>
          <w:color w:val="000000" w:themeColor="text1"/>
        </w:rPr>
        <w:t>gsgrond</w:t>
      </w:r>
      <w:r w:rsidRPr="003D2CAE" w:rsidR="00E2339C">
        <w:rPr>
          <w:color w:val="000000" w:themeColor="text1"/>
        </w:rPr>
        <w:t>. De bepaling wordt hiermee evenwichtiger en sluit aan bij het karakter van het strafrecht als ultimum remedium.</w:t>
      </w:r>
    </w:p>
    <w:p w:rsidRPr="00142AFB" w:rsidR="00E2339C" w:rsidP="00E2339C" w:rsidRDefault="00E2339C" w14:paraId="136C8161" w14:textId="77777777">
      <w:pPr>
        <w:tabs>
          <w:tab w:val="left" w:pos="284"/>
        </w:tabs>
        <w:rPr>
          <w:color w:val="FF0000"/>
        </w:rPr>
      </w:pPr>
    </w:p>
    <w:p w:rsidRPr="00B24884" w:rsidR="00E2339C" w:rsidP="00E2339C" w:rsidRDefault="00E2339C" w14:paraId="44AC2939" w14:textId="77777777">
      <w:pPr>
        <w:tabs>
          <w:tab w:val="left" w:pos="284"/>
        </w:tabs>
        <w:rPr>
          <w:color w:val="000000" w:themeColor="text1"/>
          <w:u w:val="single"/>
        </w:rPr>
      </w:pPr>
      <w:r w:rsidRPr="00B24884">
        <w:rPr>
          <w:color w:val="000000" w:themeColor="text1"/>
          <w:u w:val="single"/>
        </w:rPr>
        <w:t>3. Aanmerken als klachtdelict</w:t>
      </w:r>
    </w:p>
    <w:p w:rsidRPr="00250625" w:rsidR="00E2339C" w:rsidP="00E2339C" w:rsidRDefault="00B24884" w14:paraId="1BB65862" w14:textId="766CB680">
      <w:pPr>
        <w:tabs>
          <w:tab w:val="left" w:pos="284"/>
        </w:tabs>
        <w:rPr>
          <w:color w:val="000000" w:themeColor="text1"/>
        </w:rPr>
      </w:pPr>
      <w:r w:rsidRPr="00250625">
        <w:rPr>
          <w:color w:val="000000" w:themeColor="text1"/>
        </w:rPr>
        <w:t xml:space="preserve">Met deze nota van wijziging </w:t>
      </w:r>
      <w:r w:rsidRPr="00250625" w:rsidR="00960AE8">
        <w:rPr>
          <w:color w:val="000000" w:themeColor="text1"/>
        </w:rPr>
        <w:t>wordt van het voorgestelde artikel 139i Sr (en het parallelle artikel 145f BES) een klachtdelict gemaakt</w:t>
      </w:r>
      <w:r w:rsidRPr="00250625" w:rsidR="00655547">
        <w:rPr>
          <w:color w:val="000000" w:themeColor="text1"/>
        </w:rPr>
        <w:t xml:space="preserve">. </w:t>
      </w:r>
      <w:r w:rsidRPr="00250625" w:rsidR="00E2339C">
        <w:rPr>
          <w:color w:val="000000" w:themeColor="text1"/>
        </w:rPr>
        <w:t xml:space="preserve">De initiatiefnemers vinden het van belang dat </w:t>
      </w:r>
      <w:r w:rsidRPr="00250625" w:rsidR="00921D3B">
        <w:rPr>
          <w:color w:val="000000" w:themeColor="text1"/>
        </w:rPr>
        <w:t xml:space="preserve">slachtoffers of nabestaanden </w:t>
      </w:r>
      <w:r w:rsidRPr="00250625" w:rsidR="00E2339C">
        <w:rPr>
          <w:color w:val="000000" w:themeColor="text1"/>
        </w:rPr>
        <w:t>zelf kunnen bepalen of strafvervolging</w:t>
      </w:r>
      <w:r w:rsidRPr="00250625" w:rsidR="00920294">
        <w:rPr>
          <w:color w:val="000000" w:themeColor="text1"/>
        </w:rPr>
        <w:t xml:space="preserve"> door het Openbaar Ministerie</w:t>
      </w:r>
      <w:r w:rsidRPr="00250625" w:rsidR="00E2339C">
        <w:rPr>
          <w:color w:val="000000" w:themeColor="text1"/>
        </w:rPr>
        <w:t xml:space="preserve"> </w:t>
      </w:r>
      <w:r w:rsidRPr="00250625" w:rsidR="00920294">
        <w:rPr>
          <w:color w:val="000000" w:themeColor="text1"/>
        </w:rPr>
        <w:t xml:space="preserve">gewenst </w:t>
      </w:r>
      <w:r w:rsidRPr="00250625" w:rsidR="00E2339C">
        <w:rPr>
          <w:color w:val="000000" w:themeColor="text1"/>
        </w:rPr>
        <w:t xml:space="preserve">is. Door het delict als klachtdelict vorm te geven, wordt de regie bij het slachtoffer gelegd en wordt voorkomen dat zij </w:t>
      </w:r>
      <w:r w:rsidRPr="00250625" w:rsidR="00172E95">
        <w:rPr>
          <w:color w:val="000000" w:themeColor="text1"/>
        </w:rPr>
        <w:t xml:space="preserve">tegen hun wil </w:t>
      </w:r>
      <w:r w:rsidRPr="00250625" w:rsidR="00E2339C">
        <w:rPr>
          <w:color w:val="000000" w:themeColor="text1"/>
        </w:rPr>
        <w:t xml:space="preserve">opnieuw worden geconfronteerd met een strafproces. </w:t>
      </w:r>
      <w:r w:rsidRPr="00250625" w:rsidR="00172E95">
        <w:rPr>
          <w:color w:val="000000" w:themeColor="text1"/>
        </w:rPr>
        <w:t xml:space="preserve">Bijkomend voordeel is dat </w:t>
      </w:r>
      <w:r w:rsidRPr="00250625" w:rsidR="00595A88">
        <w:rPr>
          <w:color w:val="000000" w:themeColor="text1"/>
        </w:rPr>
        <w:t xml:space="preserve">schaarse </w:t>
      </w:r>
      <w:r w:rsidRPr="00250625" w:rsidR="00172E95">
        <w:rPr>
          <w:color w:val="000000" w:themeColor="text1"/>
        </w:rPr>
        <w:t xml:space="preserve">capaciteit van het Openbaar Ministerie </w:t>
      </w:r>
      <w:r w:rsidRPr="00250625" w:rsidR="00250625">
        <w:rPr>
          <w:color w:val="000000" w:themeColor="text1"/>
        </w:rPr>
        <w:t xml:space="preserve">efficiënt wordt ingezet en dus </w:t>
      </w:r>
      <w:r w:rsidRPr="00250625" w:rsidR="00595A88">
        <w:rPr>
          <w:color w:val="000000" w:themeColor="text1"/>
        </w:rPr>
        <w:t xml:space="preserve">alleen als dit ook door slachtoffers of nabestaanden wordt gewenst. </w:t>
      </w:r>
      <w:r w:rsidRPr="00250625" w:rsidR="00E2339C">
        <w:rPr>
          <w:color w:val="000000" w:themeColor="text1"/>
        </w:rPr>
        <w:t>Dit past binnen het bredere beleid om de positie van slachtoffers te versterken en sluit aan bij privacy</w:t>
      </w:r>
      <w:r w:rsidRPr="00250625" w:rsidR="009F44D9">
        <w:rPr>
          <w:color w:val="000000" w:themeColor="text1"/>
        </w:rPr>
        <w:t>-</w:t>
      </w:r>
      <w:r w:rsidRPr="00250625" w:rsidR="00E2339C">
        <w:rPr>
          <w:color w:val="000000" w:themeColor="text1"/>
        </w:rPr>
        <w:t xml:space="preserve">gerelateerde delicten die eveneens </w:t>
      </w:r>
      <w:r w:rsidRPr="00250625" w:rsidR="009F44D9">
        <w:rPr>
          <w:color w:val="000000" w:themeColor="text1"/>
        </w:rPr>
        <w:t xml:space="preserve">als </w:t>
      </w:r>
      <w:r w:rsidRPr="00250625" w:rsidR="00E2339C">
        <w:rPr>
          <w:color w:val="000000" w:themeColor="text1"/>
        </w:rPr>
        <w:t>klacht</w:t>
      </w:r>
      <w:r w:rsidRPr="00250625" w:rsidR="009F44D9">
        <w:rPr>
          <w:color w:val="000000" w:themeColor="text1"/>
        </w:rPr>
        <w:t xml:space="preserve">delicten zijn vormgegeven. </w:t>
      </w:r>
      <w:r w:rsidR="00A6345C">
        <w:rPr>
          <w:color w:val="000000" w:themeColor="text1"/>
        </w:rPr>
        <w:t>De kring van klachtgerechtigden wordt beheerst door de artikelen 64 en 65 van het Wetboek van Strafrecht.</w:t>
      </w:r>
    </w:p>
    <w:p w:rsidR="00E2339C" w:rsidP="00FE223B" w:rsidRDefault="00E2339C" w14:paraId="7BE7380C" w14:textId="77777777">
      <w:pPr>
        <w:tabs>
          <w:tab w:val="left" w:pos="284"/>
        </w:tabs>
      </w:pPr>
    </w:p>
    <w:p w:rsidR="00B62DC1" w:rsidP="00FE223B" w:rsidRDefault="00B62DC1" w14:paraId="55EF43C8" w14:textId="1B9627F6">
      <w:pPr>
        <w:tabs>
          <w:tab w:val="left" w:pos="284"/>
        </w:tabs>
      </w:pPr>
      <w:r>
        <w:t>Straatman</w:t>
      </w:r>
    </w:p>
    <w:p w:rsidR="00B62DC1" w:rsidP="00FE223B" w:rsidRDefault="00B62DC1" w14:paraId="76DEC0E0" w14:textId="6C2D8129">
      <w:pPr>
        <w:tabs>
          <w:tab w:val="left" w:pos="284"/>
        </w:tabs>
      </w:pPr>
      <w:r>
        <w:t>Mutluer</w:t>
      </w:r>
    </w:p>
    <w:p w:rsidRPr="007A20F8" w:rsidR="00D828AB" w:rsidP="007A20F8" w:rsidRDefault="00D828AB" w14:paraId="7CD06038" w14:textId="78A3D149">
      <w:pPr>
        <w:tabs>
          <w:tab w:val="left" w:pos="284"/>
        </w:tabs>
        <w:rPr>
          <w:color w:val="FF0000"/>
        </w:rPr>
      </w:pPr>
    </w:p>
    <w:sectPr w:rsidRPr="007A20F8" w:rsidR="00D828AB">
      <w:footerReference w:type="even" r:id="rId11"/>
      <w:footerReference w:type="default" r:id="rId12"/>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C64E" w14:textId="77777777" w:rsidR="001C4171" w:rsidRDefault="001C4171">
      <w:r>
        <w:separator/>
      </w:r>
    </w:p>
  </w:endnote>
  <w:endnote w:type="continuationSeparator" w:id="0">
    <w:p w14:paraId="11860BEB" w14:textId="77777777" w:rsidR="001C4171" w:rsidRDefault="001C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E47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BEF610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915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292DF9EA"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79FB" w14:textId="77777777" w:rsidR="001C4171" w:rsidRDefault="001C4171">
      <w:r>
        <w:separator/>
      </w:r>
    </w:p>
  </w:footnote>
  <w:footnote w:type="continuationSeparator" w:id="0">
    <w:p w14:paraId="7776363C" w14:textId="77777777" w:rsidR="001C4171" w:rsidRDefault="001C4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55B84"/>
    <w:multiLevelType w:val="hybridMultilevel"/>
    <w:tmpl w:val="8E168956"/>
    <w:lvl w:ilvl="0" w:tplc="E946D39C">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145CAA"/>
    <w:multiLevelType w:val="hybridMultilevel"/>
    <w:tmpl w:val="839C58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5D3D1E"/>
    <w:multiLevelType w:val="hybridMultilevel"/>
    <w:tmpl w:val="4CE687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7340131">
    <w:abstractNumId w:val="1"/>
  </w:num>
  <w:num w:numId="2" w16cid:durableId="1402295507">
    <w:abstractNumId w:val="0"/>
  </w:num>
  <w:num w:numId="3" w16cid:durableId="207884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24"/>
    <w:rsid w:val="00063B82"/>
    <w:rsid w:val="000E6310"/>
    <w:rsid w:val="00142AFB"/>
    <w:rsid w:val="00172E95"/>
    <w:rsid w:val="001733C4"/>
    <w:rsid w:val="001C4171"/>
    <w:rsid w:val="001D5188"/>
    <w:rsid w:val="00205C14"/>
    <w:rsid w:val="00250625"/>
    <w:rsid w:val="0027129B"/>
    <w:rsid w:val="002D1138"/>
    <w:rsid w:val="0031502A"/>
    <w:rsid w:val="003B4752"/>
    <w:rsid w:val="003D2CAE"/>
    <w:rsid w:val="00406BA2"/>
    <w:rsid w:val="00482DD0"/>
    <w:rsid w:val="004B5DAA"/>
    <w:rsid w:val="004D5FF9"/>
    <w:rsid w:val="004E4461"/>
    <w:rsid w:val="00595A88"/>
    <w:rsid w:val="00620DAD"/>
    <w:rsid w:val="00620E34"/>
    <w:rsid w:val="00622B49"/>
    <w:rsid w:val="0064303F"/>
    <w:rsid w:val="00655547"/>
    <w:rsid w:val="006562DF"/>
    <w:rsid w:val="00682DA4"/>
    <w:rsid w:val="006A0919"/>
    <w:rsid w:val="006D4D32"/>
    <w:rsid w:val="006E05D2"/>
    <w:rsid w:val="00703A84"/>
    <w:rsid w:val="00703E80"/>
    <w:rsid w:val="007476B6"/>
    <w:rsid w:val="00764898"/>
    <w:rsid w:val="00776572"/>
    <w:rsid w:val="007A20F8"/>
    <w:rsid w:val="007C02C8"/>
    <w:rsid w:val="007D6CBD"/>
    <w:rsid w:val="00817C54"/>
    <w:rsid w:val="00830725"/>
    <w:rsid w:val="00866849"/>
    <w:rsid w:val="008744BA"/>
    <w:rsid w:val="008E1639"/>
    <w:rsid w:val="008E5DD9"/>
    <w:rsid w:val="00901F08"/>
    <w:rsid w:val="00920294"/>
    <w:rsid w:val="00921D3B"/>
    <w:rsid w:val="00944B51"/>
    <w:rsid w:val="00960AE8"/>
    <w:rsid w:val="0097536F"/>
    <w:rsid w:val="009833D1"/>
    <w:rsid w:val="009F44D9"/>
    <w:rsid w:val="00A6345C"/>
    <w:rsid w:val="00A64015"/>
    <w:rsid w:val="00AB3B93"/>
    <w:rsid w:val="00AE3263"/>
    <w:rsid w:val="00B07241"/>
    <w:rsid w:val="00B24884"/>
    <w:rsid w:val="00B62DC1"/>
    <w:rsid w:val="00BD63D4"/>
    <w:rsid w:val="00BF5BF0"/>
    <w:rsid w:val="00C62300"/>
    <w:rsid w:val="00CB7BBB"/>
    <w:rsid w:val="00D32E07"/>
    <w:rsid w:val="00D828AB"/>
    <w:rsid w:val="00D82D01"/>
    <w:rsid w:val="00DB49F9"/>
    <w:rsid w:val="00E2339C"/>
    <w:rsid w:val="00EB6076"/>
    <w:rsid w:val="00F256D4"/>
    <w:rsid w:val="00F84424"/>
    <w:rsid w:val="00FB19A4"/>
    <w:rsid w:val="00FE223B"/>
    <w:rsid w:val="00FE53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BF574"/>
  <w15:docId w15:val="{5AD3407C-BBA7-4EAC-8F50-A3DF959B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F84424"/>
    <w:pPr>
      <w:ind w:left="720"/>
      <w:contextualSpacing/>
    </w:pPr>
  </w:style>
  <w:style w:type="character" w:styleId="Verwijzingopmerking">
    <w:name w:val="annotation reference"/>
    <w:basedOn w:val="Standaardalinea-lettertype"/>
    <w:rsid w:val="00063B82"/>
    <w:rPr>
      <w:sz w:val="16"/>
      <w:szCs w:val="16"/>
    </w:rPr>
  </w:style>
  <w:style w:type="paragraph" w:styleId="Tekstopmerking">
    <w:name w:val="annotation text"/>
    <w:basedOn w:val="Standaard"/>
    <w:link w:val="TekstopmerkingChar"/>
    <w:rsid w:val="00063B82"/>
    <w:rPr>
      <w:sz w:val="20"/>
    </w:rPr>
  </w:style>
  <w:style w:type="character" w:customStyle="1" w:styleId="TekstopmerkingChar">
    <w:name w:val="Tekst opmerking Char"/>
    <w:basedOn w:val="Standaardalinea-lettertype"/>
    <w:link w:val="Tekstopmerking"/>
    <w:rsid w:val="00063B82"/>
  </w:style>
  <w:style w:type="paragraph" w:styleId="Onderwerpvanopmerking">
    <w:name w:val="annotation subject"/>
    <w:basedOn w:val="Tekstopmerking"/>
    <w:next w:val="Tekstopmerking"/>
    <w:link w:val="OnderwerpvanopmerkingChar"/>
    <w:rsid w:val="00063B82"/>
    <w:rPr>
      <w:b/>
      <w:bCs/>
    </w:rPr>
  </w:style>
  <w:style w:type="character" w:customStyle="1" w:styleId="OnderwerpvanopmerkingChar">
    <w:name w:val="Onderwerp van opmerking Char"/>
    <w:basedOn w:val="TekstopmerkingChar"/>
    <w:link w:val="Onderwerpvanopmerking"/>
    <w:rsid w:val="00063B82"/>
    <w:rPr>
      <w:b/>
      <w:bCs/>
    </w:rPr>
  </w:style>
  <w:style w:type="character" w:styleId="Hyperlink">
    <w:name w:val="Hyperlink"/>
    <w:basedOn w:val="Standaardalinea-lettertype"/>
    <w:rsid w:val="00063B82"/>
    <w:rPr>
      <w:color w:val="0000FF" w:themeColor="hyperlink"/>
      <w:u w:val="single"/>
    </w:rPr>
  </w:style>
  <w:style w:type="character" w:styleId="Onopgelostemelding">
    <w:name w:val="Unresolved Mention"/>
    <w:basedOn w:val="Standaardalinea-lettertype"/>
    <w:uiPriority w:val="99"/>
    <w:semiHidden/>
    <w:unhideWhenUsed/>
    <w:rsid w:val="00063B82"/>
    <w:rPr>
      <w:color w:val="605E5C"/>
      <w:shd w:val="clear" w:color="auto" w:fill="E1DFDD"/>
    </w:rPr>
  </w:style>
  <w:style w:type="paragraph" w:styleId="Revisie">
    <w:name w:val="Revision"/>
    <w:hidden/>
    <w:uiPriority w:val="99"/>
    <w:semiHidden/>
    <w:rsid w:val="00A634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657</ap:Words>
  <ap:Characters>3616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2026-03-31T14:16:00.0000000Z</dcterms:created>
  <dcterms:modified xsi:type="dcterms:W3CDTF">2026-04-02T14:34:00.0000000Z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