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964" w:rsidP="00035964" w:rsidRDefault="00035964" w14:paraId="3C2E1DD2"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035964" w:rsidP="00035964" w:rsidRDefault="00035964" w14:paraId="503AD715"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035964" w:rsidP="00035964" w:rsidRDefault="00035964" w14:paraId="7C5A19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het wetsvoorstel Wijziging van de Wet op de beroepen in de individuele gezondheidszorg in verband met het opnemen van medisch hulpverlener acute zorg en klinisch fysicus in de lijst van registerberoepen (36832).</w:t>
      </w:r>
      <w:r>
        <w:rPr>
          <w:rFonts w:ascii="Arial" w:hAnsi="Arial" w:eastAsia="Times New Roman" w:cs="Arial"/>
          <w:sz w:val="22"/>
          <w:szCs w:val="22"/>
        </w:rPr>
        <w:br/>
      </w:r>
      <w:r>
        <w:rPr>
          <w:rFonts w:ascii="Arial" w:hAnsi="Arial" w:eastAsia="Times New Roman" w:cs="Arial"/>
          <w:sz w:val="22"/>
          <w:szCs w:val="22"/>
        </w:rPr>
        <w:br/>
        <w:t>Ik stel voor dinsdag 31 maart aanstaande ook te stemmen over:</w:t>
      </w:r>
    </w:p>
    <w:p w:rsidR="00035964" w:rsidP="00035964" w:rsidRDefault="00035964" w14:paraId="2796A0B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twee brieven van het Presidium (31428, nr. 19 en 36800-VIII, nr. 140);</w:t>
      </w:r>
    </w:p>
    <w:p w:rsidR="00035964" w:rsidP="00035964" w:rsidRDefault="00035964" w14:paraId="589F605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ingediende moties bij het wetgevingsoverleg over de Cyberbeveiligingswet (36764).</w:t>
      </w:r>
    </w:p>
    <w:p w:rsidR="00035964" w:rsidP="00035964" w:rsidRDefault="00035964" w14:paraId="7540ED95"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w:t>
      </w:r>
    </w:p>
    <w:p w:rsidR="00035964" w:rsidP="00035964" w:rsidRDefault="00035964" w14:paraId="56E75B7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Digitale Zaken het lid Dekker tot voorzitter heeft gekozen en het lid Bikkers tot ondervoorzitter;</w:t>
      </w:r>
    </w:p>
    <w:p w:rsidR="00035964" w:rsidP="00035964" w:rsidRDefault="00035964" w14:paraId="04AE066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vaste commissie voor Volksgezondheid, Welzijn en Sport het lid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tot voorzitter heeft gekozen en het lid Vellinga-Beemsterboer tot ondervoorzitter;</w:t>
      </w:r>
    </w:p>
    <w:p w:rsidR="00035964" w:rsidP="00035964" w:rsidRDefault="00035964" w14:paraId="2338938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Landbouw, Visserij, Voedselzekerheid en Natuur het lid Steen tot voorzitter heeft gekozen en het lid Goudzwaard tot ondervoorzitter;</w:t>
      </w:r>
    </w:p>
    <w:p w:rsidR="00035964" w:rsidP="00035964" w:rsidRDefault="00035964" w14:paraId="4C7F9FE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van Financiën het lid Chris Jansen tot voorzitter heeft gekozen en het lid Van Lanschot tot ondervoorzitter;</w:t>
      </w:r>
    </w:p>
    <w:p w:rsidR="00035964" w:rsidP="00035964" w:rsidRDefault="00035964" w14:paraId="5725DA7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vaste commissie voor Asiel en Migratie het lid Peter de Groot tot voorzitter heeft gekozen en het lid Oosterhuis tot ondervoorzitter.</w:t>
      </w:r>
    </w:p>
    <w:p w:rsidR="00035964" w:rsidP="00035964" w:rsidRDefault="00035964" w14:paraId="623B3C55"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035964" w:rsidP="00035964" w:rsidRDefault="00035964" w14:paraId="158663B2"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Klimaatbeleid gebouwde omgeving (CD d.d. 25/03), met als eerste spreker het lid Mooiman van de PVV;</w:t>
      </w:r>
    </w:p>
    <w:p w:rsidR="00035964" w:rsidP="00035964" w:rsidRDefault="00035964" w14:paraId="5FAB5CD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Politie (CD d.d. 25/03), met als eerste spreker het lid Faber van de PVV;</w:t>
      </w:r>
    </w:p>
    <w:p w:rsidR="00035964" w:rsidP="00035964" w:rsidRDefault="00035964" w14:paraId="4C1547E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Regio's en grensoverschrijdende samenwerking (CD d.d. 25/03), met als eerste spreker het lid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van het CDA;</w:t>
      </w:r>
    </w:p>
    <w:p w:rsidR="00035964" w:rsidP="00035964" w:rsidRDefault="00035964" w14:paraId="6774FBD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Leraren (CD d.d. 25/03), met als eerste spreker het lid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het CDA;</w:t>
      </w:r>
    </w:p>
    <w:p w:rsidR="00035964" w:rsidP="00035964" w:rsidRDefault="00035964" w14:paraId="0DEDDEB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Tbs (CD d.d. 25/03), met als eerste spreker het lid Faber van de PVV.</w:t>
      </w:r>
    </w:p>
    <w:p w:rsidR="00035964" w:rsidP="00035964" w:rsidRDefault="00035964" w14:paraId="7985DF21"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BBB benoem ik in de vaste commissie voor Sociale Zaken en Werkgelegenheid het lid Wiersma tot lid in plaats van het lid Vermeer en het lid Vermeer als plaatsvervangend lid in plaats van het lid Van der Plas.</w:t>
      </w:r>
      <w:r>
        <w:rPr>
          <w:rFonts w:ascii="Arial" w:hAnsi="Arial" w:eastAsia="Times New Roman" w:cs="Arial"/>
          <w:sz w:val="22"/>
          <w:szCs w:val="22"/>
        </w:rPr>
        <w:br/>
      </w:r>
      <w:r>
        <w:rPr>
          <w:rFonts w:ascii="Arial" w:hAnsi="Arial" w:eastAsia="Times New Roman" w:cs="Arial"/>
          <w:sz w:val="22"/>
          <w:szCs w:val="22"/>
        </w:rPr>
        <w:br/>
        <w:t>Op verzoek van de fractie van het CDA benoem ik:</w:t>
      </w:r>
    </w:p>
    <w:p w:rsidR="00035964" w:rsidP="00035964" w:rsidRDefault="00035964" w14:paraId="1FCDEE3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in de contactgroep Duitsland het lid Van Lanschot tot lid;</w:t>
      </w:r>
    </w:p>
    <w:p w:rsidR="00035964" w:rsidP="00035964" w:rsidRDefault="00035964" w14:paraId="3A38D6A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 Koninkrijk het lid Van Lanschot tot lid;</w:t>
      </w:r>
    </w:p>
    <w:p w:rsidR="00035964" w:rsidP="00035964" w:rsidRDefault="00035964" w14:paraId="318F854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contactgroep Verenigde Staten het lid Van Lanschot tot lid.</w:t>
      </w:r>
    </w:p>
    <w:p w:rsidR="00035964" w:rsidP="00035964" w:rsidRDefault="00035964" w14:paraId="69F7FE7B" w14:textId="77777777">
      <w:pPr>
        <w:spacing w:after="240"/>
        <w:rPr>
          <w:rFonts w:ascii="Arial" w:hAnsi="Arial" w:eastAsia="Times New Roman" w:cs="Arial"/>
          <w:sz w:val="22"/>
          <w:szCs w:val="22"/>
        </w:rPr>
      </w:pPr>
      <w:r>
        <w:rPr>
          <w:rFonts w:ascii="Arial" w:hAnsi="Arial" w:eastAsia="Times New Roman" w:cs="Arial"/>
          <w:sz w:val="22"/>
          <w:szCs w:val="22"/>
        </w:rPr>
        <w:br/>
        <w:t>Ik stel voor de volgende stukken van de stand van werkzaamheden af te voeren: 36800-XIV-12; 33009-171; 36800-XIV-10; 36800-XIV-9; 36800-XV-15; 2026Z05175; 36708-66; 36708-65; 36708-63; 36708-61; 36708-60; 36708-58; 36708-64; 29385-145; 36800-A-9; 26485-457; 24036-437; 24036-438; 21501-02-3359; 21501-02-3358; 31066-1527; 31066-1528; 31066-1529; 32761-335; 31066-1525; 31066-1526; 31066-1522; 31066-1521; 25087-355; 31066-1523; 31066-1519; 32140-282; 31066-1512; 31066-1518; 32761-332; 31388-10; 31066-1507; 31066-1508; 31066-1509; 31066-1505; 22112-4090; 31066-1500; 31066-1497; 31066-1473; 32317-996; 21501-34-454; 23432-632; 21501-20-2380; 36395-23; 36395-22; 27925-1018; 36848-55; 24587-1091; 24587-1090; 21501-07-2173; 28684-847; 29911-499; 29911-498; 29911-497; 29911-493; 28684-816; 34372-32; 36217-15; 36800-VI-27; 29911-492; 36800-VII-16; 28684-815; 33173-26; 28684-814; 31109-37; 31109-36; 25074-202; 32735-424; 21501-02-3353; 32800-91; 36800-XVI-25; 31311-295; 20043-158; 36848-105; 31793-298; 21501-02-3361; 23432-634; 27830-483; 2026Z04349; 31476-40; 36045-266; 33340-42; 36800-XXII-42; 29628-1314; 29628-1316; 29350-17; 25232-92; 2026Z03147; 34352-350; 34352-349; 26448-861; 36449-17; 34352-346; 2025Z18968; 36582-71; 30545-201; 34352-345; 34352-341; 34352-342; 34352-344; 34352-343; 2025Z14533; 34352-340; 34352-338; 35213-43; 36582-69; 34352-339; 32847-1320; 32847-1376; 22112-4107; 30983-4; 32847-1405; 32847-1400; 32847-1401; 30196-855; 36278-38; 36800-XV-19.</w:t>
      </w:r>
      <w:r>
        <w:rPr>
          <w:rFonts w:ascii="Arial" w:hAnsi="Arial" w:eastAsia="Times New Roman" w:cs="Arial"/>
          <w:sz w:val="22"/>
          <w:szCs w:val="22"/>
        </w:rPr>
        <w:br/>
      </w:r>
      <w:r>
        <w:rPr>
          <w:rFonts w:ascii="Arial" w:hAnsi="Arial" w:eastAsia="Times New Roman" w:cs="Arial"/>
          <w:sz w:val="22"/>
          <w:szCs w:val="22"/>
        </w:rPr>
        <w:br/>
        <w:t>Aangezien voor de volgende stukken de termijn is verstreken, stel ik vast dat wat deze Kamer betreft, de daarbij ter stilzwijgende goedkeuring overgelegde stukken zijn goedgekeurd: 24170-358; 34104-445; 27529-357; 34352-351; 33529-1372. Ik stel voor deze stukken voor kennisgeving aan te nemen.</w:t>
      </w:r>
    </w:p>
    <w:p w:rsidR="00035964" w:rsidP="00035964" w:rsidRDefault="00035964" w14:paraId="69EA95CA"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344B13" w:rsidRDefault="00344B13" w14:paraId="1EA0C5B2" w14:textId="77777777"/>
    <w:sectPr w:rsidR="00344B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B59DC"/>
    <w:multiLevelType w:val="multilevel"/>
    <w:tmpl w:val="48F0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3591D"/>
    <w:multiLevelType w:val="multilevel"/>
    <w:tmpl w:val="FE1C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47201"/>
    <w:multiLevelType w:val="multilevel"/>
    <w:tmpl w:val="DCAC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57855"/>
    <w:multiLevelType w:val="multilevel"/>
    <w:tmpl w:val="3A16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252215">
    <w:abstractNumId w:val="2"/>
  </w:num>
  <w:num w:numId="2" w16cid:durableId="635914138">
    <w:abstractNumId w:val="3"/>
  </w:num>
  <w:num w:numId="3" w16cid:durableId="19941271">
    <w:abstractNumId w:val="0"/>
  </w:num>
  <w:num w:numId="4" w16cid:durableId="52495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64"/>
    <w:rsid w:val="00035964"/>
    <w:rsid w:val="0029165D"/>
    <w:rsid w:val="00344B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2DBF"/>
  <w15:chartTrackingRefBased/>
  <w15:docId w15:val="{0A06DAB3-4619-48A1-93D7-CBC45E90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596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359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59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59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59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59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59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59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59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59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59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59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59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59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59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59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59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59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5964"/>
    <w:rPr>
      <w:rFonts w:eastAsiaTheme="majorEastAsia" w:cstheme="majorBidi"/>
      <w:color w:val="272727" w:themeColor="text1" w:themeTint="D8"/>
    </w:rPr>
  </w:style>
  <w:style w:type="paragraph" w:styleId="Titel">
    <w:name w:val="Title"/>
    <w:basedOn w:val="Standaard"/>
    <w:next w:val="Standaard"/>
    <w:link w:val="TitelChar"/>
    <w:uiPriority w:val="10"/>
    <w:qFormat/>
    <w:rsid w:val="0003596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5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5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59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5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5964"/>
    <w:rPr>
      <w:i/>
      <w:iCs/>
      <w:color w:val="404040" w:themeColor="text1" w:themeTint="BF"/>
    </w:rPr>
  </w:style>
  <w:style w:type="paragraph" w:styleId="Lijstalinea">
    <w:name w:val="List Paragraph"/>
    <w:basedOn w:val="Standaard"/>
    <w:uiPriority w:val="34"/>
    <w:qFormat/>
    <w:rsid w:val="00035964"/>
    <w:pPr>
      <w:ind w:left="720"/>
      <w:contextualSpacing/>
    </w:pPr>
  </w:style>
  <w:style w:type="character" w:styleId="Intensievebenadrukking">
    <w:name w:val="Intense Emphasis"/>
    <w:basedOn w:val="Standaardalinea-lettertype"/>
    <w:uiPriority w:val="21"/>
    <w:qFormat/>
    <w:rsid w:val="00035964"/>
    <w:rPr>
      <w:i/>
      <w:iCs/>
      <w:color w:val="2F5496" w:themeColor="accent1" w:themeShade="BF"/>
    </w:rPr>
  </w:style>
  <w:style w:type="paragraph" w:styleId="Duidelijkcitaat">
    <w:name w:val="Intense Quote"/>
    <w:basedOn w:val="Standaard"/>
    <w:next w:val="Standaard"/>
    <w:link w:val="DuidelijkcitaatChar"/>
    <w:uiPriority w:val="30"/>
    <w:qFormat/>
    <w:rsid w:val="000359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5964"/>
    <w:rPr>
      <w:i/>
      <w:iCs/>
      <w:color w:val="2F5496" w:themeColor="accent1" w:themeShade="BF"/>
    </w:rPr>
  </w:style>
  <w:style w:type="character" w:styleId="Intensieveverwijzing">
    <w:name w:val="Intense Reference"/>
    <w:basedOn w:val="Standaardalinea-lettertype"/>
    <w:uiPriority w:val="32"/>
    <w:qFormat/>
    <w:rsid w:val="00035964"/>
    <w:rPr>
      <w:b/>
      <w:bCs/>
      <w:smallCaps/>
      <w:color w:val="2F5496" w:themeColor="accent1" w:themeShade="BF"/>
      <w:spacing w:val="5"/>
    </w:rPr>
  </w:style>
  <w:style w:type="character" w:styleId="Zwaar">
    <w:name w:val="Strong"/>
    <w:basedOn w:val="Standaardalinea-lettertype"/>
    <w:uiPriority w:val="22"/>
    <w:qFormat/>
    <w:rsid w:val="000359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658</ap:Words>
  <ap:Characters>3621</ap:Characters>
  <ap:DocSecurity>0</ap:DocSecurity>
  <ap:Lines>30</ap:Lines>
  <ap:Paragraphs>8</ap:Paragraphs>
  <ap:ScaleCrop>false</ap:ScaleCrop>
  <ap:LinksUpToDate>false</ap:LinksUpToDate>
  <ap:CharactersWithSpaces>4271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2026-03-27T08:36:00.0000000Z</dcterms:created>
  <dcterms:modified xsi:type="dcterms:W3CDTF">2026-03-27T08:36:00.0000000Z</dcterms:modified>
  <version/>
  <category/>
</coreProperties>
</file>