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00B0" w:rsidR="004016ED" w:rsidP="004016ED" w:rsidRDefault="004016ED" w14:paraId="6C2466D6" w14:textId="77777777">
      <w:pPr>
        <w:rPr>
          <w:rFonts w:ascii="Verdana" w:hAnsi="Verdana"/>
          <w:b/>
          <w:bCs/>
          <w:sz w:val="18"/>
          <w:szCs w:val="18"/>
        </w:rPr>
      </w:pPr>
      <w:r>
        <w:rPr>
          <w:rFonts w:ascii="Verdana" w:hAnsi="Verdana"/>
          <w:b/>
          <w:bCs/>
          <w:sz w:val="18"/>
          <w:szCs w:val="18"/>
        </w:rPr>
        <w:t xml:space="preserve">Goedkeuring van het op 16 december 2025 te ’s-Gravenhage tot stand gekomen </w:t>
      </w:r>
      <w:r w:rsidRPr="206FBAC4">
        <w:rPr>
          <w:rFonts w:ascii="Verdana" w:hAnsi="Verdana"/>
          <w:b/>
          <w:bCs/>
          <w:sz w:val="18"/>
          <w:szCs w:val="18"/>
        </w:rPr>
        <w:t xml:space="preserve">Verdrag </w:t>
      </w:r>
      <w:r>
        <w:rPr>
          <w:rFonts w:ascii="Verdana" w:hAnsi="Verdana"/>
          <w:b/>
          <w:bCs/>
          <w:sz w:val="18"/>
          <w:szCs w:val="18"/>
        </w:rPr>
        <w:t>tot oprichting van een internationale Schadevergoedingscommissie voor Oekraïne</w:t>
      </w:r>
      <w:r w:rsidRPr="206FBAC4">
        <w:rPr>
          <w:rFonts w:ascii="Verdana" w:hAnsi="Verdana"/>
          <w:b/>
          <w:bCs/>
          <w:sz w:val="18"/>
          <w:szCs w:val="18"/>
        </w:rPr>
        <w:t xml:space="preserve"> </w:t>
      </w:r>
      <w:r>
        <w:rPr>
          <w:rFonts w:ascii="Verdana" w:hAnsi="Verdana"/>
          <w:b/>
          <w:bCs/>
          <w:sz w:val="18"/>
          <w:szCs w:val="18"/>
        </w:rPr>
        <w:t>(</w:t>
      </w:r>
      <w:r w:rsidRPr="000C7CB7">
        <w:rPr>
          <w:rFonts w:ascii="Verdana" w:hAnsi="Verdana"/>
          <w:b/>
          <w:bCs/>
          <w:sz w:val="18"/>
          <w:szCs w:val="18"/>
        </w:rPr>
        <w:t>Trb.</w:t>
      </w:r>
      <w:r>
        <w:rPr>
          <w:rFonts w:ascii="Verdana" w:hAnsi="Verdana"/>
          <w:b/>
          <w:bCs/>
          <w:sz w:val="18"/>
          <w:szCs w:val="18"/>
        </w:rPr>
        <w:t> </w:t>
      </w:r>
      <w:r w:rsidRPr="000C7CB7">
        <w:rPr>
          <w:rFonts w:ascii="Verdana" w:hAnsi="Verdana"/>
          <w:b/>
          <w:bCs/>
          <w:sz w:val="18"/>
          <w:szCs w:val="18"/>
        </w:rPr>
        <w:t>202</w:t>
      </w:r>
      <w:r>
        <w:rPr>
          <w:rFonts w:ascii="Verdana" w:hAnsi="Verdana"/>
          <w:b/>
          <w:bCs/>
          <w:sz w:val="18"/>
          <w:szCs w:val="18"/>
        </w:rPr>
        <w:t>5</w:t>
      </w:r>
      <w:r w:rsidRPr="000C7CB7">
        <w:rPr>
          <w:rFonts w:ascii="Verdana" w:hAnsi="Verdana"/>
          <w:b/>
          <w:bCs/>
          <w:sz w:val="18"/>
          <w:szCs w:val="18"/>
        </w:rPr>
        <w:t>, 101)</w:t>
      </w:r>
    </w:p>
    <w:p w:rsidRPr="003700B0" w:rsidR="00DB4965" w:rsidP="00DB4965" w:rsidRDefault="00DB4965" w14:paraId="281456F1" w14:textId="77777777">
      <w:pPr>
        <w:rPr>
          <w:rFonts w:ascii="Verdana" w:hAnsi="Verdana"/>
          <w:b/>
          <w:bCs/>
          <w:sz w:val="18"/>
          <w:szCs w:val="18"/>
        </w:rPr>
      </w:pPr>
    </w:p>
    <w:p w:rsidRPr="003700B0" w:rsidR="00DB4965" w:rsidP="00DB4965" w:rsidRDefault="00DB4965" w14:paraId="2F583517" w14:textId="77777777">
      <w:pPr>
        <w:rPr>
          <w:rFonts w:ascii="Verdana" w:hAnsi="Verdana"/>
          <w:b/>
          <w:bCs/>
          <w:sz w:val="18"/>
          <w:szCs w:val="18"/>
        </w:rPr>
      </w:pPr>
      <w:r w:rsidRPr="206FBAC4">
        <w:rPr>
          <w:rFonts w:ascii="Verdana" w:hAnsi="Verdana"/>
          <w:b/>
          <w:bCs/>
          <w:sz w:val="18"/>
          <w:szCs w:val="18"/>
        </w:rPr>
        <w:t>MEMORIE VAN TOELICHTING</w:t>
      </w:r>
    </w:p>
    <w:p w:rsidRPr="003700B0" w:rsidR="00DB4965" w:rsidP="00DB4965" w:rsidRDefault="00DB4965" w14:paraId="65F98F84" w14:textId="77777777">
      <w:pPr>
        <w:pStyle w:val="Ondertitel"/>
        <w:rPr>
          <w:rFonts w:ascii="Verdana" w:hAnsi="Verdana"/>
          <w:sz w:val="18"/>
          <w:szCs w:val="18"/>
        </w:rPr>
      </w:pPr>
    </w:p>
    <w:p w:rsidRPr="003700B0" w:rsidR="00DB4965" w:rsidP="00DB4965" w:rsidRDefault="00DB4965" w14:paraId="3203A4D4" w14:textId="77777777">
      <w:pPr>
        <w:pStyle w:val="Lijstalinea"/>
        <w:rPr>
          <w:rFonts w:ascii="Verdana" w:hAnsi="Verdana"/>
          <w:b/>
          <w:bCs/>
          <w:sz w:val="18"/>
          <w:szCs w:val="18"/>
        </w:rPr>
      </w:pPr>
    </w:p>
    <w:p w:rsidRPr="002E70FA" w:rsidR="00DB4965" w:rsidP="000F6919" w:rsidRDefault="00C7205B" w14:paraId="50D725BE" w14:textId="2242BAC4">
      <w:pPr>
        <w:pStyle w:val="Lijstalinea"/>
        <w:numPr>
          <w:ilvl w:val="0"/>
          <w:numId w:val="9"/>
        </w:numPr>
        <w:rPr>
          <w:rFonts w:ascii="Verdana" w:hAnsi="Verdana"/>
          <w:b/>
          <w:bCs/>
          <w:sz w:val="18"/>
          <w:szCs w:val="18"/>
          <w:u w:val="single"/>
        </w:rPr>
      </w:pPr>
      <w:r w:rsidRPr="0034048A">
        <w:rPr>
          <w:rFonts w:ascii="Verdana" w:hAnsi="Verdana"/>
          <w:b/>
          <w:sz w:val="18"/>
          <w:szCs w:val="18"/>
          <w:u w:val="single"/>
        </w:rPr>
        <w:t>ALGEMEEN</w:t>
      </w:r>
    </w:p>
    <w:p w:rsidRPr="00303E88" w:rsidR="000F6919" w:rsidP="00303E88" w:rsidRDefault="000F6919" w14:paraId="2AD08714" w14:textId="77777777">
      <w:pPr>
        <w:pStyle w:val="Lijstalinea"/>
        <w:rPr>
          <w:rFonts w:ascii="Verdana" w:hAnsi="Verdana"/>
          <w:b/>
          <w:bCs/>
          <w:sz w:val="18"/>
          <w:szCs w:val="18"/>
          <w:u w:val="single"/>
        </w:rPr>
      </w:pPr>
    </w:p>
    <w:p w:rsidRPr="00303E88" w:rsidR="00125C48" w:rsidP="00303E88" w:rsidRDefault="00125C48" w14:paraId="21160C56" w14:textId="094524EC">
      <w:pPr>
        <w:pStyle w:val="Lijstalinea"/>
        <w:numPr>
          <w:ilvl w:val="0"/>
          <w:numId w:val="10"/>
        </w:numPr>
        <w:rPr>
          <w:rFonts w:ascii="Verdana" w:hAnsi="Verdana"/>
          <w:b/>
          <w:i/>
          <w:sz w:val="18"/>
          <w:szCs w:val="18"/>
        </w:rPr>
      </w:pPr>
      <w:r w:rsidRPr="00303E88">
        <w:rPr>
          <w:rFonts w:ascii="Verdana" w:hAnsi="Verdana"/>
          <w:b/>
          <w:i/>
          <w:sz w:val="18"/>
          <w:szCs w:val="18"/>
        </w:rPr>
        <w:t>Inleiding</w:t>
      </w:r>
    </w:p>
    <w:p w:rsidR="00125C48" w:rsidP="00DB4965" w:rsidRDefault="00DB4965" w14:paraId="741FBA6E" w14:textId="48457144">
      <w:pPr>
        <w:rPr>
          <w:rFonts w:ascii="Verdana" w:hAnsi="Verdana"/>
          <w:i/>
          <w:iCs/>
          <w:sz w:val="18"/>
          <w:szCs w:val="18"/>
        </w:rPr>
      </w:pPr>
      <w:r w:rsidRPr="004016ED">
        <w:rPr>
          <w:rFonts w:ascii="Verdana" w:hAnsi="Verdana"/>
          <w:sz w:val="18"/>
          <w:szCs w:val="18"/>
        </w:rPr>
        <w:t xml:space="preserve">Op </w:t>
      </w:r>
      <w:r w:rsidRPr="00CB5D19" w:rsidR="00FA1155">
        <w:rPr>
          <w:rFonts w:ascii="Verdana" w:hAnsi="Verdana"/>
          <w:sz w:val="18"/>
          <w:szCs w:val="18"/>
        </w:rPr>
        <w:t>16 december 2025</w:t>
      </w:r>
      <w:r w:rsidRPr="004016ED">
        <w:rPr>
          <w:rFonts w:ascii="Verdana" w:hAnsi="Verdana"/>
          <w:sz w:val="18"/>
          <w:szCs w:val="18"/>
        </w:rPr>
        <w:t xml:space="preserve"> kwam te </w:t>
      </w:r>
      <w:r w:rsidRPr="004016ED" w:rsidR="00FA1155">
        <w:rPr>
          <w:rFonts w:ascii="Verdana" w:hAnsi="Verdana"/>
          <w:sz w:val="18"/>
          <w:szCs w:val="18"/>
        </w:rPr>
        <w:t xml:space="preserve">‘s-Gravenhage </w:t>
      </w:r>
      <w:r w:rsidRPr="004016ED">
        <w:rPr>
          <w:rFonts w:ascii="Verdana" w:hAnsi="Verdana"/>
          <w:sz w:val="18"/>
          <w:szCs w:val="18"/>
        </w:rPr>
        <w:t xml:space="preserve">het Verdrag </w:t>
      </w:r>
      <w:r w:rsidRPr="004016ED" w:rsidR="00854D1C">
        <w:rPr>
          <w:rFonts w:ascii="Verdana" w:hAnsi="Verdana"/>
          <w:sz w:val="18"/>
          <w:szCs w:val="18"/>
        </w:rPr>
        <w:t xml:space="preserve">tot oprichting van een internationale </w:t>
      </w:r>
      <w:r w:rsidRPr="004016ED" w:rsidR="00FA60D9">
        <w:rPr>
          <w:rFonts w:ascii="Verdana" w:hAnsi="Verdana"/>
          <w:sz w:val="18"/>
          <w:szCs w:val="18"/>
        </w:rPr>
        <w:t>s</w:t>
      </w:r>
      <w:r w:rsidRPr="004016ED" w:rsidR="003F01A6">
        <w:rPr>
          <w:rFonts w:ascii="Verdana" w:hAnsi="Verdana"/>
          <w:sz w:val="18"/>
          <w:szCs w:val="18"/>
        </w:rPr>
        <w:t>chadevergoedingscommissie</w:t>
      </w:r>
      <w:r w:rsidRPr="004016ED" w:rsidR="00854D1C">
        <w:rPr>
          <w:rFonts w:ascii="Verdana" w:hAnsi="Verdana"/>
          <w:sz w:val="18"/>
          <w:szCs w:val="18"/>
        </w:rPr>
        <w:t xml:space="preserve"> voor Oekraïne</w:t>
      </w:r>
      <w:r w:rsidRPr="004016ED" w:rsidR="006566CC">
        <w:rPr>
          <w:rFonts w:ascii="Verdana" w:hAnsi="Verdana"/>
          <w:sz w:val="18"/>
          <w:szCs w:val="18"/>
        </w:rPr>
        <w:t xml:space="preserve"> tot stand</w:t>
      </w:r>
      <w:r w:rsidRPr="004016ED">
        <w:rPr>
          <w:rFonts w:ascii="Verdana" w:hAnsi="Verdana"/>
          <w:sz w:val="18"/>
          <w:szCs w:val="18"/>
        </w:rPr>
        <w:t xml:space="preserve"> (</w:t>
      </w:r>
      <w:r w:rsidRPr="00CB5D19">
        <w:rPr>
          <w:rFonts w:ascii="Verdana" w:hAnsi="Verdana"/>
          <w:i/>
          <w:iCs/>
          <w:sz w:val="18"/>
          <w:szCs w:val="18"/>
        </w:rPr>
        <w:t xml:space="preserve">Trb. </w:t>
      </w:r>
      <w:r w:rsidRPr="00CB5D19">
        <w:rPr>
          <w:rFonts w:ascii="Verdana" w:hAnsi="Verdana"/>
          <w:sz w:val="18"/>
          <w:szCs w:val="18"/>
        </w:rPr>
        <w:t xml:space="preserve">2025, </w:t>
      </w:r>
      <w:r w:rsidRPr="00CB5D19" w:rsidR="00FA60D9">
        <w:rPr>
          <w:rFonts w:ascii="Verdana" w:hAnsi="Verdana"/>
          <w:sz w:val="18"/>
          <w:szCs w:val="18"/>
        </w:rPr>
        <w:t>101</w:t>
      </w:r>
      <w:r w:rsidRPr="004016ED">
        <w:rPr>
          <w:rFonts w:ascii="Verdana" w:hAnsi="Verdana"/>
          <w:sz w:val="18"/>
          <w:szCs w:val="18"/>
        </w:rPr>
        <w:t xml:space="preserve">) (hierna: het Verdrag). Het doel van dit </w:t>
      </w:r>
      <w:r w:rsidRPr="004016ED" w:rsidR="008E73C1">
        <w:rPr>
          <w:rFonts w:ascii="Verdana" w:hAnsi="Verdana"/>
          <w:sz w:val="18"/>
          <w:szCs w:val="18"/>
        </w:rPr>
        <w:t>V</w:t>
      </w:r>
      <w:r w:rsidRPr="004016ED">
        <w:rPr>
          <w:rFonts w:ascii="Verdana" w:hAnsi="Verdana"/>
          <w:sz w:val="18"/>
          <w:szCs w:val="18"/>
        </w:rPr>
        <w:t xml:space="preserve">erdrag is </w:t>
      </w:r>
      <w:r w:rsidRPr="004016ED" w:rsidR="00FE7CD7">
        <w:rPr>
          <w:rFonts w:ascii="Verdana" w:hAnsi="Verdana"/>
          <w:sz w:val="18"/>
          <w:szCs w:val="18"/>
        </w:rPr>
        <w:t xml:space="preserve">de oprichting van een </w:t>
      </w:r>
      <w:r w:rsidRPr="004016ED" w:rsidR="00FA60D9">
        <w:rPr>
          <w:rFonts w:ascii="Verdana" w:hAnsi="Verdana"/>
          <w:sz w:val="18"/>
          <w:szCs w:val="18"/>
        </w:rPr>
        <w:t>s</w:t>
      </w:r>
      <w:r w:rsidRPr="004016ED" w:rsidR="003F01A6">
        <w:rPr>
          <w:rFonts w:ascii="Verdana" w:hAnsi="Verdana"/>
          <w:sz w:val="18"/>
          <w:szCs w:val="18"/>
        </w:rPr>
        <w:t>chadevergoedingscommissie</w:t>
      </w:r>
      <w:r w:rsidRPr="004016ED" w:rsidR="00C216E0">
        <w:rPr>
          <w:rStyle w:val="Voetnootmarkering"/>
          <w:rFonts w:ascii="Verdana" w:hAnsi="Verdana"/>
          <w:sz w:val="18"/>
          <w:szCs w:val="18"/>
        </w:rPr>
        <w:footnoteReference w:id="2"/>
      </w:r>
      <w:r w:rsidRPr="004016ED" w:rsidR="00FE7CD7">
        <w:t xml:space="preserve"> </w:t>
      </w:r>
      <w:r w:rsidRPr="004016ED" w:rsidR="000622F5">
        <w:rPr>
          <w:rFonts w:ascii="Verdana" w:hAnsi="Verdana"/>
          <w:sz w:val="18"/>
          <w:szCs w:val="18"/>
        </w:rPr>
        <w:t xml:space="preserve">die </w:t>
      </w:r>
      <w:r w:rsidRPr="004016ED" w:rsidR="009E6990">
        <w:rPr>
          <w:rFonts w:ascii="Verdana" w:hAnsi="Verdana"/>
          <w:sz w:val="18"/>
          <w:szCs w:val="18"/>
        </w:rPr>
        <w:t xml:space="preserve">vorderingen </w:t>
      </w:r>
      <w:r w:rsidRPr="004016ED" w:rsidR="00FE7CD7">
        <w:rPr>
          <w:rFonts w:ascii="Verdana" w:hAnsi="Verdana"/>
          <w:sz w:val="18"/>
          <w:szCs w:val="18"/>
        </w:rPr>
        <w:t xml:space="preserve">zal behandelen en compensatie zal kunnen </w:t>
      </w:r>
      <w:r w:rsidRPr="004016ED" w:rsidR="006566CC">
        <w:rPr>
          <w:rFonts w:ascii="Verdana" w:hAnsi="Verdana"/>
          <w:sz w:val="18"/>
          <w:szCs w:val="18"/>
        </w:rPr>
        <w:t>vaststellen</w:t>
      </w:r>
      <w:r w:rsidRPr="004016ED" w:rsidR="00FE7CD7">
        <w:rPr>
          <w:rFonts w:ascii="Verdana" w:hAnsi="Verdana"/>
          <w:sz w:val="18"/>
          <w:szCs w:val="18"/>
        </w:rPr>
        <w:t xml:space="preserve"> voor de geleden schade als gevolg van Russische agressie</w:t>
      </w:r>
      <w:r w:rsidRPr="004016ED" w:rsidR="000622F5">
        <w:rPr>
          <w:rFonts w:ascii="Verdana" w:hAnsi="Verdana"/>
          <w:sz w:val="18"/>
          <w:szCs w:val="18"/>
        </w:rPr>
        <w:t xml:space="preserve"> in Oekraïne</w:t>
      </w:r>
      <w:r w:rsidR="00FE7CD7">
        <w:rPr>
          <w:rFonts w:ascii="Verdana" w:hAnsi="Verdana"/>
          <w:sz w:val="18"/>
          <w:szCs w:val="18"/>
        </w:rPr>
        <w:t xml:space="preserve">. </w:t>
      </w:r>
      <w:r w:rsidR="00C7205B">
        <w:rPr>
          <w:rFonts w:ascii="Verdana" w:hAnsi="Verdana"/>
          <w:sz w:val="18"/>
          <w:szCs w:val="18"/>
        </w:rPr>
        <w:t>Het Verdrag zal een ‘</w:t>
      </w:r>
      <w:r w:rsidR="00FA60D9">
        <w:rPr>
          <w:rFonts w:ascii="Verdana" w:hAnsi="Verdana"/>
          <w:sz w:val="18"/>
          <w:szCs w:val="18"/>
        </w:rPr>
        <w:t>o</w:t>
      </w:r>
      <w:r w:rsidR="00C7205B">
        <w:rPr>
          <w:rFonts w:ascii="Verdana" w:hAnsi="Verdana"/>
          <w:sz w:val="18"/>
          <w:szCs w:val="18"/>
        </w:rPr>
        <w:t>pen</w:t>
      </w:r>
      <w:r w:rsidR="00FA60D9">
        <w:rPr>
          <w:rFonts w:ascii="Verdana" w:hAnsi="Verdana"/>
          <w:sz w:val="18"/>
          <w:szCs w:val="18"/>
        </w:rPr>
        <w:t xml:space="preserve"> verdrag van de</w:t>
      </w:r>
      <w:r w:rsidR="00C7205B">
        <w:rPr>
          <w:rFonts w:ascii="Verdana" w:hAnsi="Verdana"/>
          <w:sz w:val="18"/>
          <w:szCs w:val="18"/>
        </w:rPr>
        <w:t xml:space="preserve"> Raad van Europa’ zijn (zie de </w:t>
      </w:r>
      <w:r w:rsidR="00193A22">
        <w:rPr>
          <w:rFonts w:ascii="Verdana" w:hAnsi="Verdana"/>
          <w:sz w:val="18"/>
          <w:szCs w:val="18"/>
        </w:rPr>
        <w:t>p</w:t>
      </w:r>
      <w:r w:rsidR="00C7205B">
        <w:rPr>
          <w:rFonts w:ascii="Verdana" w:hAnsi="Verdana"/>
          <w:sz w:val="18"/>
          <w:szCs w:val="18"/>
        </w:rPr>
        <w:t xml:space="preserve">reambule), </w:t>
      </w:r>
      <w:r w:rsidR="00933200">
        <w:rPr>
          <w:rFonts w:ascii="Verdana" w:hAnsi="Verdana"/>
          <w:sz w:val="18"/>
          <w:szCs w:val="18"/>
        </w:rPr>
        <w:t>waardoor</w:t>
      </w:r>
      <w:r w:rsidR="00C7205B">
        <w:rPr>
          <w:rFonts w:ascii="Verdana" w:hAnsi="Verdana"/>
          <w:sz w:val="18"/>
          <w:szCs w:val="18"/>
        </w:rPr>
        <w:t xml:space="preserve"> ook </w:t>
      </w:r>
      <w:r w:rsidR="00961686">
        <w:rPr>
          <w:rFonts w:ascii="Verdana" w:hAnsi="Verdana"/>
          <w:sz w:val="18"/>
          <w:szCs w:val="18"/>
        </w:rPr>
        <w:t xml:space="preserve">andere regionale integratie organisaties dan de EU en </w:t>
      </w:r>
      <w:r w:rsidR="00C7205B">
        <w:rPr>
          <w:rFonts w:ascii="Verdana" w:hAnsi="Verdana"/>
          <w:sz w:val="18"/>
          <w:szCs w:val="18"/>
        </w:rPr>
        <w:t xml:space="preserve">staten en die geen lid zijn van de Raad van Europa </w:t>
      </w:r>
      <w:r w:rsidR="00FA60D9">
        <w:rPr>
          <w:rFonts w:ascii="Verdana" w:hAnsi="Verdana"/>
          <w:sz w:val="18"/>
          <w:szCs w:val="18"/>
        </w:rPr>
        <w:t>partij kunnen worden bij</w:t>
      </w:r>
      <w:r w:rsidR="00C7205B">
        <w:rPr>
          <w:rFonts w:ascii="Verdana" w:hAnsi="Verdana"/>
          <w:sz w:val="18"/>
          <w:szCs w:val="18"/>
        </w:rPr>
        <w:t xml:space="preserve"> het Verdrag</w:t>
      </w:r>
      <w:r w:rsidR="001119DB">
        <w:rPr>
          <w:rFonts w:ascii="Verdana" w:hAnsi="Verdana"/>
          <w:sz w:val="18"/>
          <w:szCs w:val="18"/>
        </w:rPr>
        <w:t>,</w:t>
      </w:r>
      <w:r w:rsidR="00C7205B">
        <w:rPr>
          <w:rFonts w:ascii="Verdana" w:hAnsi="Verdana"/>
          <w:sz w:val="18"/>
          <w:szCs w:val="18"/>
        </w:rPr>
        <w:t xml:space="preserve"> hetgeen het internationale karakter benadrukt en de legitimiteit van de </w:t>
      </w:r>
      <w:r w:rsidR="00FA60D9">
        <w:rPr>
          <w:rFonts w:ascii="Verdana" w:hAnsi="Verdana"/>
          <w:sz w:val="18"/>
          <w:szCs w:val="18"/>
        </w:rPr>
        <w:t>s</w:t>
      </w:r>
      <w:r w:rsidR="00C7205B">
        <w:rPr>
          <w:rFonts w:ascii="Verdana" w:hAnsi="Verdana"/>
          <w:sz w:val="18"/>
          <w:szCs w:val="18"/>
        </w:rPr>
        <w:t xml:space="preserve">chadevergoedingscommissie ten goede komt.     </w:t>
      </w:r>
      <w:r w:rsidR="00C7205B">
        <w:rPr>
          <w:rFonts w:ascii="Verdana" w:hAnsi="Verdana"/>
          <w:i/>
          <w:iCs/>
          <w:sz w:val="18"/>
          <w:szCs w:val="18"/>
        </w:rPr>
        <w:t xml:space="preserve"> </w:t>
      </w:r>
    </w:p>
    <w:p w:rsidRPr="00303E88" w:rsidR="00125C48" w:rsidP="00303E88" w:rsidRDefault="00125C48" w14:paraId="64E72BA0" w14:textId="31484193">
      <w:pPr>
        <w:pStyle w:val="Lijstalinea"/>
        <w:numPr>
          <w:ilvl w:val="0"/>
          <w:numId w:val="10"/>
        </w:numPr>
        <w:rPr>
          <w:rFonts w:ascii="Verdana" w:hAnsi="Verdana"/>
          <w:b/>
          <w:i/>
          <w:sz w:val="18"/>
          <w:szCs w:val="18"/>
        </w:rPr>
      </w:pPr>
      <w:r w:rsidRPr="00303E88">
        <w:rPr>
          <w:rFonts w:ascii="Verdana" w:hAnsi="Verdana"/>
          <w:b/>
          <w:i/>
          <w:sz w:val="18"/>
          <w:szCs w:val="18"/>
        </w:rPr>
        <w:t>Hoofdlijnen van het voorstel</w:t>
      </w:r>
    </w:p>
    <w:p w:rsidR="00DB4965" w:rsidP="00DB4965" w:rsidRDefault="00DB4965" w14:paraId="151498C7" w14:textId="76A6B2A1">
      <w:pPr>
        <w:rPr>
          <w:rFonts w:ascii="Verdana" w:hAnsi="Verdana"/>
          <w:i/>
          <w:iCs/>
          <w:sz w:val="18"/>
          <w:szCs w:val="18"/>
        </w:rPr>
      </w:pPr>
      <w:r w:rsidRPr="206FBAC4">
        <w:rPr>
          <w:rFonts w:ascii="Verdana" w:hAnsi="Verdana"/>
          <w:i/>
          <w:iCs/>
          <w:sz w:val="18"/>
          <w:szCs w:val="18"/>
        </w:rPr>
        <w:t>Internationale veiligheidscontext</w:t>
      </w:r>
      <w:r w:rsidR="00FE7CD7">
        <w:rPr>
          <w:rFonts w:ascii="Verdana" w:hAnsi="Verdana"/>
          <w:i/>
          <w:iCs/>
          <w:sz w:val="18"/>
          <w:szCs w:val="18"/>
        </w:rPr>
        <w:t>,</w:t>
      </w:r>
      <w:r w:rsidRPr="206FBAC4">
        <w:rPr>
          <w:rFonts w:ascii="Verdana" w:hAnsi="Verdana"/>
          <w:i/>
          <w:iCs/>
          <w:sz w:val="18"/>
          <w:szCs w:val="18"/>
        </w:rPr>
        <w:t xml:space="preserve"> probleemschets</w:t>
      </w:r>
      <w:r w:rsidR="00FE7CD7">
        <w:rPr>
          <w:rFonts w:ascii="Verdana" w:hAnsi="Verdana"/>
          <w:i/>
          <w:iCs/>
          <w:sz w:val="18"/>
          <w:szCs w:val="18"/>
        </w:rPr>
        <w:t xml:space="preserve"> en juridisch kader</w:t>
      </w:r>
    </w:p>
    <w:p w:rsidRPr="00D10E3A" w:rsidR="00D10E3A" w:rsidP="00D10E3A" w:rsidRDefault="00D10E3A" w14:paraId="271ADF52" w14:textId="222DFAE2">
      <w:pPr>
        <w:rPr>
          <w:rFonts w:ascii="Verdana" w:hAnsi="Verdana"/>
          <w:sz w:val="18"/>
          <w:szCs w:val="18"/>
        </w:rPr>
      </w:pPr>
      <w:r w:rsidRPr="00D10E3A">
        <w:rPr>
          <w:rFonts w:ascii="Verdana" w:hAnsi="Verdana"/>
          <w:sz w:val="18"/>
          <w:szCs w:val="18"/>
        </w:rPr>
        <w:t xml:space="preserve">Na de </w:t>
      </w:r>
      <w:r w:rsidR="000622F5">
        <w:rPr>
          <w:rFonts w:ascii="Verdana" w:hAnsi="Verdana"/>
          <w:sz w:val="18"/>
          <w:szCs w:val="18"/>
        </w:rPr>
        <w:t xml:space="preserve">grootschalige </w:t>
      </w:r>
      <w:r w:rsidRPr="00D10E3A">
        <w:rPr>
          <w:rFonts w:ascii="Verdana" w:hAnsi="Verdana"/>
          <w:sz w:val="18"/>
          <w:szCs w:val="18"/>
        </w:rPr>
        <w:t>Russische</w:t>
      </w:r>
      <w:r w:rsidR="000622F5">
        <w:rPr>
          <w:rFonts w:ascii="Verdana" w:hAnsi="Verdana"/>
          <w:sz w:val="18"/>
          <w:szCs w:val="18"/>
        </w:rPr>
        <w:t xml:space="preserve"> invasie </w:t>
      </w:r>
      <w:r w:rsidRPr="00D10E3A">
        <w:rPr>
          <w:rFonts w:ascii="Verdana" w:hAnsi="Verdana"/>
          <w:sz w:val="18"/>
          <w:szCs w:val="18"/>
        </w:rPr>
        <w:t xml:space="preserve">van Oekraïne op 24 februari 2022 is Nederland in november van dat jaar door de Oekraïense </w:t>
      </w:r>
      <w:r w:rsidR="00C67D07">
        <w:rPr>
          <w:rFonts w:ascii="Verdana" w:hAnsi="Verdana"/>
          <w:sz w:val="18"/>
          <w:szCs w:val="18"/>
        </w:rPr>
        <w:t>p</w:t>
      </w:r>
      <w:r w:rsidRPr="00D10E3A">
        <w:rPr>
          <w:rFonts w:ascii="Verdana" w:hAnsi="Verdana"/>
          <w:sz w:val="18"/>
          <w:szCs w:val="18"/>
        </w:rPr>
        <w:t>resident Zelensky gevraagd een voortrekkersrol te nemen op punt 7 (‘</w:t>
      </w:r>
      <w:r w:rsidR="000622F5">
        <w:rPr>
          <w:rFonts w:ascii="Verdana" w:hAnsi="Verdana"/>
          <w:i/>
          <w:iCs/>
          <w:sz w:val="18"/>
          <w:szCs w:val="18"/>
        </w:rPr>
        <w:t>herstel van gerechtigheid voor Oekraïne</w:t>
      </w:r>
      <w:r w:rsidRPr="00D10E3A">
        <w:rPr>
          <w:rFonts w:ascii="Verdana" w:hAnsi="Verdana"/>
          <w:sz w:val="18"/>
          <w:szCs w:val="18"/>
        </w:rPr>
        <w:t>) van Zelensky’s 10-puntenplan voor vrede.</w:t>
      </w:r>
      <w:r w:rsidR="00E6494A">
        <w:rPr>
          <w:rStyle w:val="Voetnootmarkering"/>
          <w:rFonts w:ascii="Verdana" w:hAnsi="Verdana"/>
          <w:sz w:val="18"/>
          <w:szCs w:val="18"/>
        </w:rPr>
        <w:footnoteReference w:id="3"/>
      </w:r>
      <w:r w:rsidRPr="00D10E3A">
        <w:rPr>
          <w:rFonts w:ascii="Verdana" w:hAnsi="Verdana"/>
          <w:sz w:val="18"/>
          <w:szCs w:val="18"/>
        </w:rPr>
        <w:t xml:space="preserve"> </w:t>
      </w:r>
      <w:r w:rsidR="00933200">
        <w:rPr>
          <w:rFonts w:ascii="Verdana" w:hAnsi="Verdana"/>
          <w:sz w:val="18"/>
          <w:szCs w:val="18"/>
        </w:rPr>
        <w:t xml:space="preserve">Volgens Oekraïne </w:t>
      </w:r>
      <w:r w:rsidR="001119DB">
        <w:rPr>
          <w:rFonts w:ascii="Verdana" w:hAnsi="Verdana"/>
          <w:sz w:val="18"/>
          <w:szCs w:val="18"/>
        </w:rPr>
        <w:t>past dit goed bij het Nederlandse profiel</w:t>
      </w:r>
      <w:r w:rsidRPr="00D10E3A">
        <w:rPr>
          <w:rFonts w:ascii="Verdana" w:hAnsi="Verdana"/>
          <w:sz w:val="18"/>
          <w:szCs w:val="18"/>
        </w:rPr>
        <w:t>, nu Nederland algemeen en internationaal wordt gezien als één van de meest vooraanstaande hoeders van het internationale recht en de internationale rechtsorde. Ook was er reeds nauwe samenwerking met Oekraïne op het MH17-dossier, waarin ook recht gezocht wordt voor de nabestaanden, evenals het niet onbestraft laten van de daders.</w:t>
      </w:r>
    </w:p>
    <w:p w:rsidR="00D10E3A" w:rsidP="00D10E3A" w:rsidRDefault="00D10E3A" w14:paraId="4653D1D3" w14:textId="4C88BC83">
      <w:pPr>
        <w:rPr>
          <w:rFonts w:ascii="Verdana" w:hAnsi="Verdana"/>
          <w:sz w:val="18"/>
          <w:szCs w:val="18"/>
        </w:rPr>
      </w:pPr>
      <w:r w:rsidRPr="00D10E3A">
        <w:rPr>
          <w:rFonts w:ascii="Verdana" w:hAnsi="Verdana"/>
          <w:sz w:val="18"/>
          <w:szCs w:val="18"/>
        </w:rPr>
        <w:t xml:space="preserve">Nederland heeft hierop instemmend gereageerd en werkt nauw samen met verschillende instellingen en landen op dit terrein. De opdracht sluit aan bij de taak in artikel 90 </w:t>
      </w:r>
      <w:r w:rsidR="00C67D07">
        <w:rPr>
          <w:rFonts w:ascii="Verdana" w:hAnsi="Verdana"/>
          <w:sz w:val="18"/>
          <w:szCs w:val="18"/>
        </w:rPr>
        <w:t xml:space="preserve">van de </w:t>
      </w:r>
      <w:r w:rsidRPr="00D10E3A">
        <w:rPr>
          <w:rFonts w:ascii="Verdana" w:hAnsi="Verdana"/>
          <w:sz w:val="18"/>
          <w:szCs w:val="18"/>
        </w:rPr>
        <w:t>Grondwet</w:t>
      </w:r>
      <w:r w:rsidR="00933200">
        <w:rPr>
          <w:rFonts w:ascii="Verdana" w:hAnsi="Verdana"/>
          <w:sz w:val="18"/>
          <w:szCs w:val="18"/>
        </w:rPr>
        <w:t>, dat Nederland verplicht de internationale rechtsorde te bevorderen. Daarnaast past de rol</w:t>
      </w:r>
      <w:r w:rsidRPr="00D10E3A">
        <w:rPr>
          <w:rFonts w:ascii="Verdana" w:hAnsi="Verdana"/>
          <w:sz w:val="18"/>
          <w:szCs w:val="18"/>
        </w:rPr>
        <w:t xml:space="preserve"> bij het Nederlandse profiel, met Den Haag als </w:t>
      </w:r>
      <w:r w:rsidR="000622F5">
        <w:rPr>
          <w:rFonts w:ascii="Verdana" w:hAnsi="Verdana"/>
          <w:sz w:val="18"/>
          <w:szCs w:val="18"/>
        </w:rPr>
        <w:t xml:space="preserve">internationale </w:t>
      </w:r>
      <w:r w:rsidRPr="00D10E3A">
        <w:rPr>
          <w:rFonts w:ascii="Verdana" w:hAnsi="Verdana"/>
          <w:sz w:val="18"/>
          <w:szCs w:val="18"/>
        </w:rPr>
        <w:t xml:space="preserve">stad van vrede en recht en als vestigingsplaats van inmiddels een brede waaier aan internationale hoven, tribunalen en overige instellingen. </w:t>
      </w:r>
      <w:r w:rsidR="00933200">
        <w:rPr>
          <w:rFonts w:ascii="Verdana" w:hAnsi="Verdana"/>
          <w:sz w:val="18"/>
          <w:szCs w:val="18"/>
        </w:rPr>
        <w:t>H</w:t>
      </w:r>
      <w:r w:rsidRPr="00D10E3A">
        <w:rPr>
          <w:rFonts w:ascii="Verdana" w:hAnsi="Verdana"/>
          <w:sz w:val="18"/>
          <w:szCs w:val="18"/>
        </w:rPr>
        <w:t>ierbij</w:t>
      </w:r>
      <w:r w:rsidR="00933200">
        <w:rPr>
          <w:rFonts w:ascii="Verdana" w:hAnsi="Verdana"/>
          <w:sz w:val="18"/>
          <w:szCs w:val="18"/>
        </w:rPr>
        <w:t xml:space="preserve"> kan worden gedacht</w:t>
      </w:r>
      <w:r w:rsidRPr="00D10E3A">
        <w:rPr>
          <w:rFonts w:ascii="Verdana" w:hAnsi="Verdana"/>
          <w:sz w:val="18"/>
          <w:szCs w:val="18"/>
        </w:rPr>
        <w:t xml:space="preserve"> aan het Internationaal Centrum voor de </w:t>
      </w:r>
      <w:r w:rsidR="0082255C">
        <w:rPr>
          <w:rFonts w:ascii="Verdana" w:hAnsi="Verdana"/>
          <w:sz w:val="18"/>
          <w:szCs w:val="18"/>
        </w:rPr>
        <w:t>v</w:t>
      </w:r>
      <w:r w:rsidRPr="00D10E3A">
        <w:rPr>
          <w:rFonts w:ascii="Verdana" w:hAnsi="Verdana"/>
          <w:sz w:val="18"/>
          <w:szCs w:val="18"/>
        </w:rPr>
        <w:t xml:space="preserve">ervolging van het misdrijf </w:t>
      </w:r>
      <w:r w:rsidR="00D53F3E">
        <w:rPr>
          <w:rFonts w:ascii="Verdana" w:hAnsi="Verdana"/>
          <w:sz w:val="18"/>
          <w:szCs w:val="18"/>
        </w:rPr>
        <w:t>a</w:t>
      </w:r>
      <w:r w:rsidRPr="00D10E3A">
        <w:rPr>
          <w:rFonts w:ascii="Verdana" w:hAnsi="Verdana"/>
          <w:sz w:val="18"/>
          <w:szCs w:val="18"/>
        </w:rPr>
        <w:t>gressie</w:t>
      </w:r>
      <w:r w:rsidR="0082255C">
        <w:rPr>
          <w:rFonts w:ascii="Verdana" w:hAnsi="Verdana"/>
          <w:sz w:val="18"/>
          <w:szCs w:val="18"/>
        </w:rPr>
        <w:t xml:space="preserve"> tegen Oekraïne</w:t>
      </w:r>
      <w:r w:rsidRPr="00D10E3A">
        <w:rPr>
          <w:rFonts w:ascii="Verdana" w:hAnsi="Verdana"/>
          <w:sz w:val="18"/>
          <w:szCs w:val="18"/>
        </w:rPr>
        <w:t xml:space="preserve"> (ICPA), dat</w:t>
      </w:r>
      <w:r w:rsidR="00230CD2">
        <w:rPr>
          <w:rFonts w:ascii="Verdana" w:hAnsi="Verdana"/>
          <w:sz w:val="18"/>
          <w:szCs w:val="18"/>
        </w:rPr>
        <w:t xml:space="preserve"> is ingebed in Eurojust en</w:t>
      </w:r>
      <w:r w:rsidRPr="00D10E3A">
        <w:rPr>
          <w:rFonts w:ascii="Verdana" w:hAnsi="Verdana"/>
          <w:sz w:val="18"/>
          <w:szCs w:val="18"/>
        </w:rPr>
        <w:t xml:space="preserve"> in juli 2023 is ontstaan om reeds onderzoeken naar het misdrijf agressie </w:t>
      </w:r>
      <w:r w:rsidR="008E73C1">
        <w:rPr>
          <w:rFonts w:ascii="Verdana" w:hAnsi="Verdana"/>
          <w:sz w:val="18"/>
          <w:szCs w:val="18"/>
        </w:rPr>
        <w:t xml:space="preserve">in en tegen Oekraïne </w:t>
      </w:r>
      <w:r w:rsidRPr="00D10E3A">
        <w:rPr>
          <w:rFonts w:ascii="Verdana" w:hAnsi="Verdana"/>
          <w:sz w:val="18"/>
          <w:szCs w:val="18"/>
        </w:rPr>
        <w:t>voor te bereiden en ter hand te nemen.</w:t>
      </w:r>
      <w:r w:rsidR="00D7580E">
        <w:rPr>
          <w:rFonts w:ascii="Verdana" w:hAnsi="Verdana"/>
          <w:sz w:val="18"/>
          <w:szCs w:val="18"/>
        </w:rPr>
        <w:t xml:space="preserve"> </w:t>
      </w:r>
      <w:r w:rsidRPr="009D7331" w:rsidR="009D7331">
        <w:rPr>
          <w:rFonts w:ascii="Verdana" w:hAnsi="Verdana"/>
          <w:sz w:val="18"/>
          <w:szCs w:val="18"/>
        </w:rPr>
        <w:t xml:space="preserve">Voor Nederland </w:t>
      </w:r>
      <w:r w:rsidR="00D7580E">
        <w:rPr>
          <w:rFonts w:ascii="Verdana" w:hAnsi="Verdana"/>
          <w:sz w:val="18"/>
          <w:szCs w:val="18"/>
        </w:rPr>
        <w:t>staat g</w:t>
      </w:r>
      <w:r w:rsidRPr="00D10E3A">
        <w:rPr>
          <w:rFonts w:ascii="Verdana" w:hAnsi="Verdana"/>
          <w:sz w:val="18"/>
          <w:szCs w:val="18"/>
        </w:rPr>
        <w:t xml:space="preserve">erechtigheid, de strijd tegen straffeloosheid en compensatie voor geleden schade </w:t>
      </w:r>
      <w:r w:rsidR="00D7580E">
        <w:rPr>
          <w:rFonts w:ascii="Verdana" w:hAnsi="Verdana"/>
          <w:sz w:val="18"/>
          <w:szCs w:val="18"/>
        </w:rPr>
        <w:t>daarnaast centraal als</w:t>
      </w:r>
      <w:r w:rsidRPr="00D10E3A" w:rsidR="00D7580E">
        <w:rPr>
          <w:rFonts w:ascii="Verdana" w:hAnsi="Verdana"/>
          <w:sz w:val="18"/>
          <w:szCs w:val="18"/>
        </w:rPr>
        <w:t xml:space="preserve"> </w:t>
      </w:r>
      <w:r w:rsidRPr="00D10E3A">
        <w:rPr>
          <w:rFonts w:ascii="Verdana" w:hAnsi="Verdana"/>
          <w:sz w:val="18"/>
          <w:szCs w:val="18"/>
        </w:rPr>
        <w:t>een belangrijk onderdeel van een duurzame en rechtvaardige vrede</w:t>
      </w:r>
      <w:r w:rsidR="00D7580E">
        <w:rPr>
          <w:rFonts w:ascii="Verdana" w:hAnsi="Verdana"/>
          <w:sz w:val="18"/>
          <w:szCs w:val="18"/>
        </w:rPr>
        <w:t xml:space="preserve"> in Oekraïne</w:t>
      </w:r>
      <w:r w:rsidRPr="00D10E3A">
        <w:rPr>
          <w:rFonts w:ascii="Verdana" w:hAnsi="Verdana"/>
          <w:sz w:val="18"/>
          <w:szCs w:val="18"/>
        </w:rPr>
        <w:t>.</w:t>
      </w:r>
    </w:p>
    <w:p w:rsidR="00CF6F3F" w:rsidP="008700EC" w:rsidRDefault="00D7580E" w14:paraId="4EE6ACC7" w14:textId="732B1803">
      <w:pPr>
        <w:rPr>
          <w:rFonts w:ascii="Verdana" w:hAnsi="Verdana"/>
          <w:sz w:val="18"/>
          <w:szCs w:val="18"/>
        </w:rPr>
      </w:pPr>
      <w:r>
        <w:rPr>
          <w:rFonts w:ascii="Verdana" w:hAnsi="Verdana"/>
          <w:sz w:val="18"/>
          <w:szCs w:val="18"/>
        </w:rPr>
        <w:t xml:space="preserve">Op 14 november 2022 werd door de Algemene Vergadering </w:t>
      </w:r>
      <w:r w:rsidR="00920A95">
        <w:rPr>
          <w:rFonts w:ascii="Verdana" w:hAnsi="Verdana"/>
          <w:sz w:val="18"/>
          <w:szCs w:val="18"/>
        </w:rPr>
        <w:t>van de Verenigde Naties resolutie ES-11/5 aangenomen, getiteld ‘</w:t>
      </w:r>
      <w:r w:rsidR="00920A95">
        <w:rPr>
          <w:rFonts w:ascii="Verdana" w:hAnsi="Verdana"/>
          <w:i/>
          <w:iCs/>
          <w:sz w:val="18"/>
          <w:szCs w:val="18"/>
        </w:rPr>
        <w:t xml:space="preserve">Furtherance of remedy and reparation for aggression against </w:t>
      </w:r>
      <w:r w:rsidRPr="008C2539" w:rsidR="00920A95">
        <w:rPr>
          <w:rFonts w:ascii="Verdana" w:hAnsi="Verdana"/>
          <w:i/>
          <w:iCs/>
          <w:sz w:val="18"/>
          <w:szCs w:val="18"/>
        </w:rPr>
        <w:t>Ukraine’</w:t>
      </w:r>
      <w:r w:rsidR="00920A95">
        <w:rPr>
          <w:rFonts w:ascii="Verdana" w:hAnsi="Verdana"/>
          <w:sz w:val="18"/>
          <w:szCs w:val="18"/>
        </w:rPr>
        <w:t xml:space="preserve">. </w:t>
      </w:r>
      <w:r w:rsidR="008C2539">
        <w:rPr>
          <w:rFonts w:ascii="Verdana" w:hAnsi="Verdana"/>
          <w:sz w:val="18"/>
          <w:szCs w:val="18"/>
        </w:rPr>
        <w:t>Deze resolutie riep op tot het oprichten van een internationaal</w:t>
      </w:r>
      <w:r w:rsidR="00AB27A5">
        <w:rPr>
          <w:rFonts w:ascii="Verdana" w:hAnsi="Verdana"/>
          <w:sz w:val="18"/>
          <w:szCs w:val="18"/>
        </w:rPr>
        <w:t xml:space="preserve"> mechanisme</w:t>
      </w:r>
      <w:r w:rsidR="008C2539">
        <w:rPr>
          <w:rFonts w:ascii="Verdana" w:hAnsi="Verdana"/>
          <w:sz w:val="18"/>
          <w:szCs w:val="18"/>
        </w:rPr>
        <w:t xml:space="preserve"> voor herstel van schade, verlies en letsel in Oekraïne, alsmede een register om </w:t>
      </w:r>
      <w:r w:rsidR="00961686">
        <w:rPr>
          <w:rFonts w:ascii="Verdana" w:hAnsi="Verdana"/>
          <w:sz w:val="18"/>
          <w:szCs w:val="18"/>
        </w:rPr>
        <w:t>schade</w:t>
      </w:r>
      <w:r w:rsidR="008C2539">
        <w:rPr>
          <w:rFonts w:ascii="Verdana" w:hAnsi="Verdana"/>
          <w:sz w:val="18"/>
          <w:szCs w:val="18"/>
        </w:rPr>
        <w:t xml:space="preserve">claims </w:t>
      </w:r>
      <w:r w:rsidR="00961686">
        <w:rPr>
          <w:rFonts w:ascii="Verdana" w:hAnsi="Verdana"/>
          <w:sz w:val="18"/>
          <w:szCs w:val="18"/>
        </w:rPr>
        <w:t xml:space="preserve">en bewijs </w:t>
      </w:r>
      <w:r w:rsidR="008C2539">
        <w:rPr>
          <w:rFonts w:ascii="Verdana" w:hAnsi="Verdana"/>
          <w:sz w:val="18"/>
          <w:szCs w:val="18"/>
        </w:rPr>
        <w:t xml:space="preserve">vast te leggen. Nederland faciliteerde deze resolutie en stond daarmee aan de wieg van het genoemde register. Dit </w:t>
      </w:r>
      <w:r w:rsidR="0082255C">
        <w:rPr>
          <w:rFonts w:ascii="Verdana" w:hAnsi="Verdana"/>
          <w:sz w:val="18"/>
          <w:szCs w:val="18"/>
        </w:rPr>
        <w:t>r</w:t>
      </w:r>
      <w:r w:rsidR="008C2539">
        <w:rPr>
          <w:rFonts w:ascii="Verdana" w:hAnsi="Verdana"/>
          <w:sz w:val="18"/>
          <w:szCs w:val="18"/>
        </w:rPr>
        <w:t xml:space="preserve">egister van schade veroorzaakt door de agressie van de Russische Federatie tegen Oekraïne’ (hierna: het </w:t>
      </w:r>
      <w:r w:rsidR="0082255C">
        <w:rPr>
          <w:rFonts w:ascii="Verdana" w:hAnsi="Verdana"/>
          <w:sz w:val="18"/>
          <w:szCs w:val="18"/>
        </w:rPr>
        <w:t>s</w:t>
      </w:r>
      <w:r w:rsidR="008C2539">
        <w:rPr>
          <w:rFonts w:ascii="Verdana" w:hAnsi="Verdana"/>
          <w:sz w:val="18"/>
          <w:szCs w:val="18"/>
        </w:rPr>
        <w:t>chaderegister)</w:t>
      </w:r>
      <w:r w:rsidR="00344E3F">
        <w:rPr>
          <w:rFonts w:ascii="Verdana" w:hAnsi="Verdana"/>
          <w:sz w:val="18"/>
          <w:szCs w:val="18"/>
        </w:rPr>
        <w:t xml:space="preserve"> is</w:t>
      </w:r>
      <w:r w:rsidRPr="008700EC" w:rsidR="008700EC">
        <w:rPr>
          <w:rFonts w:ascii="Verdana" w:hAnsi="Verdana"/>
          <w:sz w:val="18"/>
          <w:szCs w:val="18"/>
        </w:rPr>
        <w:t xml:space="preserve"> </w:t>
      </w:r>
      <w:r w:rsidR="00CF6F3F">
        <w:rPr>
          <w:rFonts w:ascii="Verdana" w:hAnsi="Verdana"/>
          <w:sz w:val="18"/>
          <w:szCs w:val="18"/>
        </w:rPr>
        <w:t xml:space="preserve">bij de </w:t>
      </w:r>
      <w:r w:rsidR="008E73C1">
        <w:rPr>
          <w:rFonts w:ascii="Verdana" w:hAnsi="Verdana"/>
          <w:sz w:val="18"/>
          <w:szCs w:val="18"/>
        </w:rPr>
        <w:t xml:space="preserve">top van de </w:t>
      </w:r>
      <w:r w:rsidR="00CF6F3F">
        <w:rPr>
          <w:rFonts w:ascii="Verdana" w:hAnsi="Verdana"/>
          <w:sz w:val="18"/>
          <w:szCs w:val="18"/>
        </w:rPr>
        <w:t xml:space="preserve">Raad van Europa van 16 en 17 mei </w:t>
      </w:r>
      <w:r w:rsidR="00CF6F3F">
        <w:rPr>
          <w:rFonts w:ascii="Verdana" w:hAnsi="Verdana"/>
          <w:sz w:val="18"/>
          <w:szCs w:val="18"/>
        </w:rPr>
        <w:lastRenderedPageBreak/>
        <w:t>2023 opgericht en</w:t>
      </w:r>
      <w:r w:rsidRPr="008700EC" w:rsidR="008700EC">
        <w:rPr>
          <w:rFonts w:ascii="Verdana" w:hAnsi="Verdana"/>
          <w:sz w:val="18"/>
          <w:szCs w:val="18"/>
        </w:rPr>
        <w:t xml:space="preserve"> </w:t>
      </w:r>
      <w:r w:rsidR="0009688A">
        <w:rPr>
          <w:rFonts w:ascii="Verdana" w:hAnsi="Verdana"/>
          <w:sz w:val="18"/>
          <w:szCs w:val="18"/>
        </w:rPr>
        <w:t>middels het op 14</w:t>
      </w:r>
      <w:r w:rsidRPr="008700EC" w:rsidR="0009688A">
        <w:rPr>
          <w:rFonts w:ascii="Verdana" w:hAnsi="Verdana"/>
          <w:sz w:val="18"/>
          <w:szCs w:val="18"/>
        </w:rPr>
        <w:t xml:space="preserve"> </w:t>
      </w:r>
      <w:r w:rsidRPr="008700EC" w:rsidR="008700EC">
        <w:rPr>
          <w:rFonts w:ascii="Verdana" w:hAnsi="Verdana"/>
          <w:sz w:val="18"/>
          <w:szCs w:val="18"/>
        </w:rPr>
        <w:t>juli 2023</w:t>
      </w:r>
      <w:r w:rsidR="0009688A">
        <w:rPr>
          <w:rFonts w:ascii="Verdana" w:hAnsi="Verdana"/>
          <w:sz w:val="18"/>
          <w:szCs w:val="18"/>
        </w:rPr>
        <w:t xml:space="preserve"> tot</w:t>
      </w:r>
      <w:r w:rsidR="00FA1155">
        <w:rPr>
          <w:rFonts w:ascii="Verdana" w:hAnsi="Verdana"/>
          <w:sz w:val="18"/>
          <w:szCs w:val="18"/>
        </w:rPr>
        <w:t xml:space="preserve"> </w:t>
      </w:r>
      <w:r w:rsidR="0009688A">
        <w:rPr>
          <w:rFonts w:ascii="Verdana" w:hAnsi="Verdana"/>
          <w:sz w:val="18"/>
          <w:szCs w:val="18"/>
        </w:rPr>
        <w:t>stand</w:t>
      </w:r>
      <w:r w:rsidR="00FA1155">
        <w:rPr>
          <w:rFonts w:ascii="Verdana" w:hAnsi="Verdana"/>
          <w:sz w:val="18"/>
          <w:szCs w:val="18"/>
        </w:rPr>
        <w:t xml:space="preserve"> </w:t>
      </w:r>
      <w:r w:rsidR="0009688A">
        <w:rPr>
          <w:rFonts w:ascii="Verdana" w:hAnsi="Verdana"/>
          <w:sz w:val="18"/>
          <w:szCs w:val="18"/>
        </w:rPr>
        <w:t xml:space="preserve">gekomen Gastlandverdrag tussen het Koninkrijk der Nederlanden en de Raad van Europa betreffende </w:t>
      </w:r>
      <w:r w:rsidR="00FA1155">
        <w:rPr>
          <w:rFonts w:ascii="Verdana" w:hAnsi="Verdana"/>
          <w:sz w:val="18"/>
          <w:szCs w:val="18"/>
        </w:rPr>
        <w:t xml:space="preserve">de </w:t>
      </w:r>
      <w:r w:rsidR="0009688A">
        <w:rPr>
          <w:rFonts w:ascii="Verdana" w:hAnsi="Verdana"/>
          <w:sz w:val="18"/>
          <w:szCs w:val="18"/>
        </w:rPr>
        <w:t>zetel van het register van schade veroorzaakt door de agressie van de Russische Federatie tegen Oekra</w:t>
      </w:r>
      <w:r w:rsidRPr="00303E88" w:rsidR="0009688A">
        <w:rPr>
          <w:rFonts w:ascii="Verdana" w:hAnsi="Verdana"/>
          <w:sz w:val="18"/>
          <w:szCs w:val="18"/>
        </w:rPr>
        <w:t>ïn</w:t>
      </w:r>
      <w:r w:rsidR="0009688A">
        <w:rPr>
          <w:rFonts w:ascii="Verdana" w:hAnsi="Verdana"/>
          <w:sz w:val="18"/>
          <w:szCs w:val="18"/>
        </w:rPr>
        <w:t>e (</w:t>
      </w:r>
      <w:r w:rsidR="0009688A">
        <w:rPr>
          <w:rFonts w:ascii="Verdana" w:hAnsi="Verdana"/>
          <w:i/>
          <w:iCs/>
          <w:sz w:val="18"/>
          <w:szCs w:val="18"/>
        </w:rPr>
        <w:t xml:space="preserve">Trb. </w:t>
      </w:r>
      <w:r w:rsidR="0009688A">
        <w:rPr>
          <w:rFonts w:ascii="Verdana" w:hAnsi="Verdana"/>
          <w:sz w:val="18"/>
          <w:szCs w:val="18"/>
        </w:rPr>
        <w:t>2023, 81)</w:t>
      </w:r>
      <w:r w:rsidRPr="008700EC" w:rsidR="008700EC">
        <w:rPr>
          <w:rFonts w:ascii="Verdana" w:hAnsi="Verdana"/>
          <w:sz w:val="18"/>
          <w:szCs w:val="18"/>
        </w:rPr>
        <w:t xml:space="preserve"> in Den Haag gevestigd</w:t>
      </w:r>
      <w:r w:rsidR="008E73C1">
        <w:rPr>
          <w:rFonts w:ascii="Verdana" w:hAnsi="Verdana"/>
          <w:sz w:val="18"/>
          <w:szCs w:val="18"/>
        </w:rPr>
        <w:t xml:space="preserve">. Het </w:t>
      </w:r>
      <w:r w:rsidRPr="008700EC" w:rsidR="008700EC">
        <w:rPr>
          <w:rFonts w:ascii="Verdana" w:hAnsi="Verdana"/>
          <w:sz w:val="18"/>
          <w:szCs w:val="18"/>
        </w:rPr>
        <w:t xml:space="preserve">is in april 2024 gestart met de registratie van schadeclaims. </w:t>
      </w:r>
      <w:r w:rsidRPr="00CF6F3F" w:rsidR="00CF6F3F">
        <w:rPr>
          <w:rFonts w:ascii="Verdana" w:hAnsi="Verdana"/>
          <w:sz w:val="18"/>
          <w:szCs w:val="18"/>
        </w:rPr>
        <w:t>Het Schaderegister is</w:t>
      </w:r>
      <w:r w:rsidR="008E73C1">
        <w:rPr>
          <w:rFonts w:ascii="Verdana" w:hAnsi="Verdana"/>
          <w:sz w:val="18"/>
          <w:szCs w:val="18"/>
        </w:rPr>
        <w:t>, conform</w:t>
      </w:r>
      <w:r w:rsidR="00667D6C">
        <w:rPr>
          <w:rFonts w:ascii="Verdana" w:hAnsi="Verdana"/>
          <w:sz w:val="18"/>
          <w:szCs w:val="18"/>
        </w:rPr>
        <w:t xml:space="preserve"> voornoemde</w:t>
      </w:r>
      <w:r w:rsidR="008E73C1">
        <w:rPr>
          <w:rFonts w:ascii="Verdana" w:hAnsi="Verdana"/>
          <w:sz w:val="18"/>
          <w:szCs w:val="18"/>
        </w:rPr>
        <w:t xml:space="preserve"> Resolutie ES-11/5 van de Algemene Vergadering van de Verenigde Naties, </w:t>
      </w:r>
      <w:r w:rsidRPr="00CF6F3F" w:rsidR="00CF6F3F">
        <w:rPr>
          <w:rFonts w:ascii="Verdana" w:hAnsi="Verdana"/>
          <w:sz w:val="18"/>
          <w:szCs w:val="18"/>
        </w:rPr>
        <w:t xml:space="preserve">de eerste pijler onder een volledig compensatiemechanisme voor burgers, bedrijven en </w:t>
      </w:r>
      <w:r w:rsidR="00AF4F8C">
        <w:rPr>
          <w:rFonts w:ascii="Verdana" w:hAnsi="Verdana"/>
          <w:sz w:val="18"/>
          <w:szCs w:val="18"/>
        </w:rPr>
        <w:t xml:space="preserve">de </w:t>
      </w:r>
      <w:r w:rsidR="00CF6F3F">
        <w:rPr>
          <w:rFonts w:ascii="Verdana" w:hAnsi="Verdana"/>
          <w:sz w:val="18"/>
          <w:szCs w:val="18"/>
        </w:rPr>
        <w:t xml:space="preserve">Oekraïense </w:t>
      </w:r>
      <w:r w:rsidRPr="00CF6F3F" w:rsidR="00CF6F3F">
        <w:rPr>
          <w:rFonts w:ascii="Verdana" w:hAnsi="Verdana"/>
          <w:sz w:val="18"/>
          <w:szCs w:val="18"/>
        </w:rPr>
        <w:t>overhe</w:t>
      </w:r>
      <w:r w:rsidR="00AF4F8C">
        <w:rPr>
          <w:rFonts w:ascii="Verdana" w:hAnsi="Verdana"/>
          <w:sz w:val="18"/>
          <w:szCs w:val="18"/>
        </w:rPr>
        <w:t>i</w:t>
      </w:r>
      <w:r w:rsidRPr="00CF6F3F" w:rsidR="00CF6F3F">
        <w:rPr>
          <w:rFonts w:ascii="Verdana" w:hAnsi="Verdana"/>
          <w:sz w:val="18"/>
          <w:szCs w:val="18"/>
        </w:rPr>
        <w:t xml:space="preserve">d </w:t>
      </w:r>
      <w:r w:rsidRPr="008700EC" w:rsidR="00CF6F3F">
        <w:rPr>
          <w:rFonts w:ascii="Verdana" w:hAnsi="Verdana"/>
          <w:sz w:val="18"/>
          <w:szCs w:val="18"/>
        </w:rPr>
        <w:t xml:space="preserve">dat </w:t>
      </w:r>
      <w:r w:rsidR="00CA0F3F">
        <w:rPr>
          <w:rFonts w:ascii="Verdana" w:hAnsi="Verdana"/>
          <w:sz w:val="18"/>
          <w:szCs w:val="18"/>
        </w:rPr>
        <w:t>vorderingen</w:t>
      </w:r>
      <w:r w:rsidRPr="008700EC" w:rsidR="00CA0F3F">
        <w:rPr>
          <w:rFonts w:ascii="Verdana" w:hAnsi="Verdana"/>
          <w:sz w:val="18"/>
          <w:szCs w:val="18"/>
        </w:rPr>
        <w:t xml:space="preserve"> </w:t>
      </w:r>
      <w:r w:rsidRPr="008700EC" w:rsidR="00CF6F3F">
        <w:rPr>
          <w:rFonts w:ascii="Verdana" w:hAnsi="Verdana"/>
          <w:sz w:val="18"/>
          <w:szCs w:val="18"/>
        </w:rPr>
        <w:t>zal kunnen</w:t>
      </w:r>
      <w:r w:rsidR="00CA0F3F">
        <w:rPr>
          <w:rFonts w:ascii="Verdana" w:hAnsi="Verdana"/>
          <w:sz w:val="18"/>
          <w:szCs w:val="18"/>
        </w:rPr>
        <w:t xml:space="preserve"> vaststellen</w:t>
      </w:r>
      <w:r w:rsidR="00CF6F3F">
        <w:rPr>
          <w:rFonts w:ascii="Verdana" w:hAnsi="Verdana"/>
          <w:sz w:val="18"/>
          <w:szCs w:val="18"/>
        </w:rPr>
        <w:t xml:space="preserve"> </w:t>
      </w:r>
      <w:r w:rsidRPr="00CF6F3F" w:rsidR="00CF6F3F">
        <w:rPr>
          <w:rFonts w:ascii="Verdana" w:hAnsi="Verdana"/>
          <w:sz w:val="18"/>
          <w:szCs w:val="18"/>
        </w:rPr>
        <w:t>voor de geleden schade als gevolg van R</w:t>
      </w:r>
      <w:r w:rsidR="00CF6F3F">
        <w:rPr>
          <w:rFonts w:ascii="Verdana" w:hAnsi="Verdana"/>
          <w:sz w:val="18"/>
          <w:szCs w:val="18"/>
        </w:rPr>
        <w:t xml:space="preserve">ussische </w:t>
      </w:r>
      <w:r w:rsidRPr="00CF6F3F" w:rsidR="00CF6F3F">
        <w:rPr>
          <w:rFonts w:ascii="Verdana" w:hAnsi="Verdana"/>
          <w:sz w:val="18"/>
          <w:szCs w:val="18"/>
        </w:rPr>
        <w:t xml:space="preserve">agressie, welk mechanisme verder zal bestaan uit een </w:t>
      </w:r>
      <w:r w:rsidR="004512E0">
        <w:rPr>
          <w:rFonts w:ascii="Verdana" w:hAnsi="Verdana"/>
          <w:sz w:val="18"/>
          <w:szCs w:val="18"/>
        </w:rPr>
        <w:t>schadevergoedingscommissie</w:t>
      </w:r>
      <w:r w:rsidR="00AF4F8C">
        <w:rPr>
          <w:rFonts w:ascii="Verdana" w:hAnsi="Verdana"/>
          <w:sz w:val="18"/>
          <w:szCs w:val="18"/>
        </w:rPr>
        <w:t xml:space="preserve">. Als derde component wordt </w:t>
      </w:r>
      <w:r w:rsidRPr="00CF6F3F" w:rsidR="00CF6F3F">
        <w:rPr>
          <w:rFonts w:ascii="Verdana" w:hAnsi="Verdana"/>
          <w:sz w:val="18"/>
          <w:szCs w:val="18"/>
        </w:rPr>
        <w:t>een schadefonds</w:t>
      </w:r>
      <w:r w:rsidR="00AF4F8C">
        <w:rPr>
          <w:rFonts w:ascii="Verdana" w:hAnsi="Verdana"/>
          <w:sz w:val="18"/>
          <w:szCs w:val="18"/>
        </w:rPr>
        <w:t xml:space="preserve"> voorzien</w:t>
      </w:r>
      <w:r w:rsidRPr="00CF6F3F" w:rsidR="00CF6F3F">
        <w:rPr>
          <w:rFonts w:ascii="Verdana" w:hAnsi="Verdana"/>
          <w:sz w:val="18"/>
          <w:szCs w:val="18"/>
        </w:rPr>
        <w:t>.</w:t>
      </w:r>
    </w:p>
    <w:p w:rsidR="00CF6F3F" w:rsidP="00CF6F3F" w:rsidRDefault="00CF6F3F" w14:paraId="7E34879E" w14:textId="43D4EFCC">
      <w:pPr>
        <w:rPr>
          <w:rFonts w:ascii="Verdana" w:hAnsi="Verdana"/>
          <w:sz w:val="18"/>
          <w:szCs w:val="18"/>
        </w:rPr>
      </w:pPr>
      <w:r>
        <w:rPr>
          <w:rFonts w:ascii="Verdana" w:hAnsi="Verdana"/>
          <w:sz w:val="18"/>
          <w:szCs w:val="18"/>
        </w:rPr>
        <w:t>Na vier voorbereidende bijeenkomsten zijn e</w:t>
      </w:r>
      <w:r w:rsidRPr="00CF6F3F">
        <w:rPr>
          <w:rFonts w:ascii="Verdana" w:hAnsi="Verdana"/>
          <w:sz w:val="18"/>
          <w:szCs w:val="18"/>
        </w:rPr>
        <w:t>ind maart 2025 de daadwerkelijke internationale</w:t>
      </w:r>
      <w:r w:rsidR="00075A8C">
        <w:rPr>
          <w:rFonts w:ascii="Verdana" w:hAnsi="Verdana"/>
          <w:sz w:val="18"/>
          <w:szCs w:val="18"/>
        </w:rPr>
        <w:t xml:space="preserve">         </w:t>
      </w:r>
      <w:r w:rsidRPr="00CF6F3F">
        <w:rPr>
          <w:rFonts w:ascii="Verdana" w:hAnsi="Verdana"/>
          <w:sz w:val="18"/>
          <w:szCs w:val="18"/>
        </w:rPr>
        <w:t xml:space="preserve">onderhandelingen in Den Haag over een oprichtingsverdrag voor </w:t>
      </w:r>
      <w:r w:rsidR="00344E3F">
        <w:rPr>
          <w:rFonts w:ascii="Verdana" w:hAnsi="Verdana"/>
          <w:sz w:val="18"/>
          <w:szCs w:val="18"/>
        </w:rPr>
        <w:t>een</w:t>
      </w:r>
      <w:r w:rsidRPr="00CF6F3F">
        <w:rPr>
          <w:rFonts w:ascii="Verdana" w:hAnsi="Verdana"/>
          <w:sz w:val="18"/>
          <w:szCs w:val="18"/>
        </w:rPr>
        <w:t xml:space="preserve"> </w:t>
      </w:r>
      <w:r w:rsidR="004512E0">
        <w:rPr>
          <w:rFonts w:ascii="Verdana" w:hAnsi="Verdana"/>
          <w:sz w:val="18"/>
          <w:szCs w:val="18"/>
        </w:rPr>
        <w:t>schadevergoedingscommissie</w:t>
      </w:r>
      <w:r w:rsidRPr="00CF6F3F">
        <w:rPr>
          <w:rFonts w:ascii="Verdana" w:hAnsi="Verdana"/>
          <w:sz w:val="18"/>
          <w:szCs w:val="18"/>
        </w:rPr>
        <w:t xml:space="preserve"> van start gegaan. </w:t>
      </w:r>
      <w:r w:rsidRPr="00FB1529" w:rsidR="00FB1529">
        <w:rPr>
          <w:rFonts w:ascii="Verdana" w:hAnsi="Verdana"/>
          <w:sz w:val="18"/>
          <w:szCs w:val="18"/>
        </w:rPr>
        <w:t xml:space="preserve">Er namen </w:t>
      </w:r>
      <w:r w:rsidR="009F0CEE">
        <w:rPr>
          <w:rFonts w:ascii="Verdana" w:hAnsi="Verdana"/>
          <w:sz w:val="18"/>
          <w:szCs w:val="18"/>
        </w:rPr>
        <w:t>meer dan 50</w:t>
      </w:r>
      <w:r w:rsidRPr="00FB1529" w:rsidR="00FB1529">
        <w:rPr>
          <w:rFonts w:ascii="Verdana" w:hAnsi="Verdana"/>
          <w:sz w:val="18"/>
          <w:szCs w:val="18"/>
        </w:rPr>
        <w:t xml:space="preserve"> </w:t>
      </w:r>
      <w:r w:rsidR="006E66F8">
        <w:rPr>
          <w:rFonts w:ascii="Verdana" w:hAnsi="Verdana"/>
          <w:sz w:val="18"/>
          <w:szCs w:val="18"/>
        </w:rPr>
        <w:t xml:space="preserve">staten </w:t>
      </w:r>
      <w:r w:rsidRPr="00FB1529" w:rsidR="00FB1529">
        <w:rPr>
          <w:rFonts w:ascii="Verdana" w:hAnsi="Verdana"/>
          <w:sz w:val="18"/>
          <w:szCs w:val="18"/>
        </w:rPr>
        <w:t xml:space="preserve">deel, alsmede de </w:t>
      </w:r>
      <w:r w:rsidR="00FB1529">
        <w:rPr>
          <w:rFonts w:ascii="Verdana" w:hAnsi="Verdana"/>
          <w:sz w:val="18"/>
          <w:szCs w:val="18"/>
        </w:rPr>
        <w:t>Europese Unie</w:t>
      </w:r>
      <w:r w:rsidRPr="00FB1529" w:rsidR="00FB1529">
        <w:rPr>
          <w:rFonts w:ascii="Verdana" w:hAnsi="Verdana"/>
          <w:sz w:val="18"/>
          <w:szCs w:val="18"/>
        </w:rPr>
        <w:t xml:space="preserve"> en de Raad van Europa</w:t>
      </w:r>
      <w:r w:rsidR="00FB1529">
        <w:rPr>
          <w:rFonts w:ascii="Verdana" w:hAnsi="Verdana"/>
          <w:sz w:val="18"/>
          <w:szCs w:val="18"/>
        </w:rPr>
        <w:t xml:space="preserve">, </w:t>
      </w:r>
      <w:r w:rsidRPr="00FB1529" w:rsidR="00FB1529">
        <w:rPr>
          <w:rFonts w:ascii="Verdana" w:hAnsi="Verdana"/>
          <w:sz w:val="18"/>
          <w:szCs w:val="18"/>
        </w:rPr>
        <w:t>onder wiens auspici</w:t>
      </w:r>
      <w:r w:rsidRPr="00FB1529" w:rsidR="00FB1529">
        <w:rPr>
          <w:rFonts w:hint="cs" w:ascii="Verdana" w:hAnsi="Verdana"/>
          <w:sz w:val="18"/>
          <w:szCs w:val="18"/>
        </w:rPr>
        <w:t>ë</w:t>
      </w:r>
      <w:r w:rsidRPr="00FB1529" w:rsidR="00FB1529">
        <w:rPr>
          <w:rFonts w:ascii="Verdana" w:hAnsi="Verdana"/>
          <w:sz w:val="18"/>
          <w:szCs w:val="18"/>
        </w:rPr>
        <w:t xml:space="preserve">n de </w:t>
      </w:r>
      <w:r w:rsidR="009F0CEE">
        <w:rPr>
          <w:rFonts w:ascii="Verdana" w:hAnsi="Verdana"/>
          <w:sz w:val="18"/>
          <w:szCs w:val="18"/>
        </w:rPr>
        <w:t>laatste onderhandelingsronde plaatsvond</w:t>
      </w:r>
      <w:r w:rsidRPr="00FB1529" w:rsidR="00FB1529">
        <w:rPr>
          <w:rFonts w:ascii="Verdana" w:hAnsi="Verdana"/>
          <w:sz w:val="18"/>
          <w:szCs w:val="18"/>
        </w:rPr>
        <w:t xml:space="preserve">. </w:t>
      </w:r>
      <w:r>
        <w:rPr>
          <w:rFonts w:ascii="Verdana" w:hAnsi="Verdana"/>
          <w:sz w:val="18"/>
          <w:szCs w:val="18"/>
        </w:rPr>
        <w:t xml:space="preserve">Op 12 september 2025 is op werkniveau de tekst van een oprichtingsverdrag overeengekomen. </w:t>
      </w:r>
      <w:r w:rsidR="00F03AD9">
        <w:rPr>
          <w:rFonts w:ascii="Verdana" w:hAnsi="Verdana"/>
          <w:sz w:val="18"/>
          <w:szCs w:val="18"/>
        </w:rPr>
        <w:t xml:space="preserve">Op 22 oktober 2025 </w:t>
      </w:r>
      <w:r w:rsidR="00417B68">
        <w:rPr>
          <w:rFonts w:ascii="Verdana" w:hAnsi="Verdana"/>
          <w:sz w:val="18"/>
          <w:szCs w:val="18"/>
        </w:rPr>
        <w:t xml:space="preserve">is het ontwerpverdrag door </w:t>
      </w:r>
      <w:r w:rsidR="00F03AD9">
        <w:rPr>
          <w:rFonts w:ascii="Verdana" w:hAnsi="Verdana"/>
          <w:sz w:val="18"/>
          <w:szCs w:val="18"/>
        </w:rPr>
        <w:t xml:space="preserve">het Comité van Ministers van de Raad van Europa aangenomen. </w:t>
      </w:r>
      <w:r w:rsidRPr="00CF6F3F">
        <w:rPr>
          <w:rFonts w:ascii="Verdana" w:hAnsi="Verdana"/>
          <w:sz w:val="18"/>
          <w:szCs w:val="18"/>
        </w:rPr>
        <w:t xml:space="preserve">De </w:t>
      </w:r>
      <w:r w:rsidR="004512E0">
        <w:rPr>
          <w:rFonts w:ascii="Verdana" w:hAnsi="Verdana"/>
          <w:sz w:val="18"/>
          <w:szCs w:val="18"/>
        </w:rPr>
        <w:t>schadevergoedingscommissie</w:t>
      </w:r>
      <w:r w:rsidRPr="00CF6F3F">
        <w:rPr>
          <w:rFonts w:ascii="Verdana" w:hAnsi="Verdana"/>
          <w:sz w:val="18"/>
          <w:szCs w:val="18"/>
        </w:rPr>
        <w:t xml:space="preserve"> wordt opgericht bij multilateraal verdrag (een open-verdrag van de Raad van Europa) en zal als zelfstandig internationaal rechtspersoon onder het raamwerk van de Raad van Europa vallen. Het zal worden gefinancierd vanuit verplichte financiële bijdragen van </w:t>
      </w:r>
      <w:r w:rsidR="004512E0">
        <w:rPr>
          <w:rFonts w:ascii="Verdana" w:hAnsi="Verdana"/>
          <w:sz w:val="18"/>
          <w:szCs w:val="18"/>
        </w:rPr>
        <w:t>leden</w:t>
      </w:r>
      <w:r w:rsidR="00C45C75">
        <w:rPr>
          <w:rFonts w:ascii="Verdana" w:hAnsi="Verdana"/>
          <w:sz w:val="18"/>
          <w:szCs w:val="18"/>
        </w:rPr>
        <w:t xml:space="preserve"> </w:t>
      </w:r>
      <w:r w:rsidRPr="00CF6F3F">
        <w:rPr>
          <w:rFonts w:ascii="Verdana" w:hAnsi="Verdana"/>
          <w:sz w:val="18"/>
          <w:szCs w:val="18"/>
        </w:rPr>
        <w:t xml:space="preserve">van de </w:t>
      </w:r>
      <w:r w:rsidR="004512E0">
        <w:rPr>
          <w:rFonts w:ascii="Verdana" w:hAnsi="Verdana"/>
          <w:sz w:val="18"/>
          <w:szCs w:val="18"/>
        </w:rPr>
        <w:t>schadevergoedingscommissie</w:t>
      </w:r>
      <w:r w:rsidRPr="00CF6F3F">
        <w:rPr>
          <w:rFonts w:ascii="Verdana" w:hAnsi="Verdana"/>
          <w:sz w:val="18"/>
          <w:szCs w:val="18"/>
        </w:rPr>
        <w:t>.</w:t>
      </w:r>
    </w:p>
    <w:p w:rsidR="00C7205B" w:rsidP="00C7205B" w:rsidRDefault="00C7205B" w14:paraId="184DC1EA" w14:textId="0934AD15">
      <w:pPr>
        <w:rPr>
          <w:rFonts w:ascii="Verdana" w:hAnsi="Verdana"/>
          <w:sz w:val="18"/>
          <w:szCs w:val="18"/>
        </w:rPr>
      </w:pPr>
      <w:r w:rsidRPr="003211A1">
        <w:rPr>
          <w:rFonts w:ascii="Verdana" w:hAnsi="Verdana"/>
          <w:sz w:val="18"/>
          <w:szCs w:val="18"/>
        </w:rPr>
        <w:t xml:space="preserve">Tijdens de voorbereidende bijeenkomsten en </w:t>
      </w:r>
      <w:r>
        <w:rPr>
          <w:rFonts w:ascii="Verdana" w:hAnsi="Verdana"/>
          <w:sz w:val="18"/>
          <w:szCs w:val="18"/>
        </w:rPr>
        <w:t xml:space="preserve">de </w:t>
      </w:r>
      <w:r w:rsidRPr="003211A1">
        <w:rPr>
          <w:rFonts w:ascii="Verdana" w:hAnsi="Verdana"/>
          <w:sz w:val="18"/>
          <w:szCs w:val="18"/>
        </w:rPr>
        <w:t xml:space="preserve">onderhandelingen lag de vraag voor of de </w:t>
      </w:r>
      <w:r w:rsidR="004512E0">
        <w:rPr>
          <w:rFonts w:ascii="Verdana" w:hAnsi="Verdana"/>
          <w:sz w:val="18"/>
          <w:szCs w:val="18"/>
        </w:rPr>
        <w:t>schadevergoedingscommissie</w:t>
      </w:r>
      <w:r w:rsidRPr="003211A1">
        <w:rPr>
          <w:rFonts w:ascii="Verdana" w:hAnsi="Verdana"/>
          <w:sz w:val="18"/>
          <w:szCs w:val="18"/>
        </w:rPr>
        <w:t xml:space="preserve"> opgericht zou moeten worden op dezelfde wijze als de oprichting van het </w:t>
      </w:r>
      <w:r>
        <w:rPr>
          <w:rFonts w:ascii="Verdana" w:hAnsi="Verdana"/>
          <w:sz w:val="18"/>
          <w:szCs w:val="18"/>
        </w:rPr>
        <w:t>Schader</w:t>
      </w:r>
      <w:r w:rsidRPr="003211A1">
        <w:rPr>
          <w:rFonts w:ascii="Verdana" w:hAnsi="Verdana"/>
          <w:sz w:val="18"/>
          <w:szCs w:val="18"/>
        </w:rPr>
        <w:t xml:space="preserve">egister (dat wil zeggen via een </w:t>
      </w:r>
      <w:r w:rsidRPr="003211A1">
        <w:rPr>
          <w:rFonts w:ascii="Verdana" w:hAnsi="Verdana"/>
          <w:i/>
          <w:iCs/>
          <w:sz w:val="18"/>
          <w:szCs w:val="18"/>
        </w:rPr>
        <w:t>Enlarged Partial Agreement</w:t>
      </w:r>
      <w:r>
        <w:rPr>
          <w:rFonts w:ascii="Verdana" w:hAnsi="Verdana"/>
          <w:sz w:val="18"/>
          <w:szCs w:val="18"/>
        </w:rPr>
        <w:t xml:space="preserve"> (EPA), een </w:t>
      </w:r>
      <w:r w:rsidRPr="003211A1">
        <w:rPr>
          <w:rFonts w:ascii="Verdana" w:hAnsi="Verdana"/>
          <w:sz w:val="18"/>
          <w:szCs w:val="18"/>
        </w:rPr>
        <w:t xml:space="preserve">politiek besluit van </w:t>
      </w:r>
      <w:r>
        <w:rPr>
          <w:rFonts w:ascii="Verdana" w:hAnsi="Verdana"/>
          <w:sz w:val="18"/>
          <w:szCs w:val="18"/>
        </w:rPr>
        <w:t xml:space="preserve">het Comité van Ministers van </w:t>
      </w:r>
      <w:r w:rsidRPr="003211A1">
        <w:rPr>
          <w:rFonts w:ascii="Verdana" w:hAnsi="Verdana"/>
          <w:sz w:val="18"/>
          <w:szCs w:val="18"/>
        </w:rPr>
        <w:t>de Raad van Europa) of via een multilateraal verdrag al dan niet binnen het raamwerk van de Raad van Europa.</w:t>
      </w:r>
      <w:r>
        <w:rPr>
          <w:rFonts w:ascii="Verdana" w:hAnsi="Verdana"/>
          <w:sz w:val="18"/>
          <w:szCs w:val="18"/>
        </w:rPr>
        <w:t xml:space="preserve"> </w:t>
      </w:r>
    </w:p>
    <w:p w:rsidR="00C7205B" w:rsidP="00C7205B" w:rsidRDefault="00C7205B" w14:paraId="7A14DA36" w14:textId="5FCCF145">
      <w:pPr>
        <w:rPr>
          <w:rFonts w:ascii="Verdana" w:hAnsi="Verdana"/>
          <w:sz w:val="18"/>
          <w:szCs w:val="18"/>
        </w:rPr>
      </w:pPr>
      <w:r>
        <w:rPr>
          <w:rFonts w:ascii="Verdana" w:hAnsi="Verdana"/>
          <w:sz w:val="18"/>
          <w:szCs w:val="18"/>
        </w:rPr>
        <w:t xml:space="preserve">Uiteindelijk werd bij consensus besloten dat de </w:t>
      </w:r>
      <w:r w:rsidR="004512E0">
        <w:rPr>
          <w:rFonts w:ascii="Verdana" w:hAnsi="Verdana"/>
          <w:sz w:val="18"/>
          <w:szCs w:val="18"/>
        </w:rPr>
        <w:t>schadevergoedingscommissie</w:t>
      </w:r>
      <w:r>
        <w:rPr>
          <w:rFonts w:ascii="Verdana" w:hAnsi="Verdana"/>
          <w:sz w:val="18"/>
          <w:szCs w:val="18"/>
        </w:rPr>
        <w:t xml:space="preserve"> bij multilateraal verdrag opgericht zou moeten worden. Een belangrijke overweging daarbij was dat het instrument bepalingen bevat die verplichtingen bevat voor de </w:t>
      </w:r>
      <w:r w:rsidR="002616DE">
        <w:rPr>
          <w:rFonts w:ascii="Verdana" w:hAnsi="Verdana"/>
          <w:sz w:val="18"/>
          <w:szCs w:val="18"/>
        </w:rPr>
        <w:t>V</w:t>
      </w:r>
      <w:r w:rsidR="00C45C75">
        <w:rPr>
          <w:rFonts w:ascii="Verdana" w:hAnsi="Verdana"/>
          <w:sz w:val="18"/>
          <w:szCs w:val="18"/>
        </w:rPr>
        <w:t xml:space="preserve">erdragspartijen </w:t>
      </w:r>
      <w:r>
        <w:rPr>
          <w:rFonts w:ascii="Verdana" w:hAnsi="Verdana"/>
          <w:sz w:val="18"/>
          <w:szCs w:val="18"/>
        </w:rPr>
        <w:t xml:space="preserve">(zoals op het gebied van contributie en de verplichting tot opheffing van de </w:t>
      </w:r>
      <w:r w:rsidR="004512E0">
        <w:rPr>
          <w:rFonts w:ascii="Verdana" w:hAnsi="Verdana"/>
          <w:sz w:val="18"/>
          <w:szCs w:val="18"/>
        </w:rPr>
        <w:t>schadevergoedingscommissie</w:t>
      </w:r>
      <w:r>
        <w:rPr>
          <w:rFonts w:ascii="Verdana" w:hAnsi="Verdana"/>
          <w:sz w:val="18"/>
          <w:szCs w:val="18"/>
        </w:rPr>
        <w:t xml:space="preserve"> onder bepaalde omstandigheden), maar ook bindende juridische consequenties voor claimanten (de onmogelijkheid om besluiten van de </w:t>
      </w:r>
      <w:r w:rsidR="004512E0">
        <w:rPr>
          <w:rFonts w:ascii="Verdana" w:hAnsi="Verdana"/>
          <w:sz w:val="18"/>
          <w:szCs w:val="18"/>
        </w:rPr>
        <w:t>schadevergoedingscommissie</w:t>
      </w:r>
      <w:r>
        <w:rPr>
          <w:rFonts w:ascii="Verdana" w:hAnsi="Verdana"/>
          <w:sz w:val="18"/>
          <w:szCs w:val="18"/>
        </w:rPr>
        <w:t xml:space="preserve"> op nationaal niveau af te dwingen). </w:t>
      </w:r>
    </w:p>
    <w:p w:rsidRPr="00CF6F3F" w:rsidR="00C7205B" w:rsidP="00CF6F3F" w:rsidRDefault="00C7205B" w14:paraId="6532B85E" w14:textId="5450BE0E">
      <w:pPr>
        <w:rPr>
          <w:rFonts w:ascii="Verdana" w:hAnsi="Verdana"/>
          <w:sz w:val="18"/>
          <w:szCs w:val="18"/>
        </w:rPr>
      </w:pPr>
      <w:r>
        <w:rPr>
          <w:rFonts w:ascii="Verdana" w:hAnsi="Verdana"/>
          <w:sz w:val="18"/>
          <w:szCs w:val="18"/>
        </w:rPr>
        <w:t>Op grond van overwegingen van</w:t>
      </w:r>
      <w:r w:rsidR="001F0351">
        <w:rPr>
          <w:rFonts w:ascii="Verdana" w:hAnsi="Verdana"/>
          <w:sz w:val="18"/>
          <w:szCs w:val="18"/>
        </w:rPr>
        <w:t xml:space="preserve"> effectiviteit en</w:t>
      </w:r>
      <w:r>
        <w:rPr>
          <w:rFonts w:ascii="Verdana" w:hAnsi="Verdana"/>
          <w:sz w:val="18"/>
          <w:szCs w:val="18"/>
        </w:rPr>
        <w:t xml:space="preserve"> efficiëntie is uiteindelijk tevens bij consensus besloten om de </w:t>
      </w:r>
      <w:r w:rsidR="004512E0">
        <w:rPr>
          <w:rFonts w:ascii="Verdana" w:hAnsi="Verdana"/>
          <w:sz w:val="18"/>
          <w:szCs w:val="18"/>
        </w:rPr>
        <w:t>schadevergoedingscommissie</w:t>
      </w:r>
      <w:r>
        <w:rPr>
          <w:rFonts w:ascii="Verdana" w:hAnsi="Verdana"/>
          <w:sz w:val="18"/>
          <w:szCs w:val="18"/>
        </w:rPr>
        <w:t xml:space="preserve"> in te bedden in het raamwerk van de Raad van Europa. Op die wijze kan gebruik worden gemaakt van het bestaande (juridische</w:t>
      </w:r>
      <w:r w:rsidR="00AF4F8C">
        <w:rPr>
          <w:rFonts w:ascii="Verdana" w:hAnsi="Verdana"/>
          <w:sz w:val="18"/>
          <w:szCs w:val="18"/>
        </w:rPr>
        <w:t xml:space="preserve"> en administratieve</w:t>
      </w:r>
      <w:r>
        <w:rPr>
          <w:rFonts w:ascii="Verdana" w:hAnsi="Verdana"/>
          <w:sz w:val="18"/>
          <w:szCs w:val="18"/>
        </w:rPr>
        <w:t xml:space="preserve">) kader van de Raad van Europa, zoals financiële- en stafaangelegenheden, waaronder bestaande financiële controle procedures en procedures op het gebied van arbeidsrechtelijke geschillen. </w:t>
      </w:r>
    </w:p>
    <w:p w:rsidR="008700EC" w:rsidP="008700EC" w:rsidRDefault="00FE7CD7" w14:paraId="02389D2C" w14:textId="58572003">
      <w:pPr>
        <w:rPr>
          <w:rFonts w:ascii="Verdana" w:hAnsi="Verdana"/>
          <w:sz w:val="18"/>
          <w:szCs w:val="18"/>
        </w:rPr>
      </w:pPr>
      <w:r>
        <w:rPr>
          <w:rFonts w:ascii="Verdana" w:hAnsi="Verdana"/>
          <w:sz w:val="18"/>
          <w:szCs w:val="18"/>
        </w:rPr>
        <w:t xml:space="preserve">Met de totstandkoming van een </w:t>
      </w:r>
      <w:r w:rsidR="004512E0">
        <w:rPr>
          <w:rFonts w:ascii="Verdana" w:hAnsi="Verdana"/>
          <w:sz w:val="18"/>
          <w:szCs w:val="18"/>
        </w:rPr>
        <w:t>schadevergoedingscommissie</w:t>
      </w:r>
      <w:r>
        <w:rPr>
          <w:rFonts w:ascii="Verdana" w:hAnsi="Verdana"/>
          <w:sz w:val="18"/>
          <w:szCs w:val="18"/>
        </w:rPr>
        <w:t xml:space="preserve"> </w:t>
      </w:r>
      <w:r w:rsidR="00B832DE">
        <w:rPr>
          <w:rFonts w:ascii="Verdana" w:hAnsi="Verdana"/>
          <w:sz w:val="18"/>
          <w:szCs w:val="18"/>
        </w:rPr>
        <w:t xml:space="preserve">moet niet </w:t>
      </w:r>
      <w:r>
        <w:rPr>
          <w:rFonts w:ascii="Verdana" w:hAnsi="Verdana"/>
          <w:sz w:val="18"/>
          <w:szCs w:val="18"/>
        </w:rPr>
        <w:t xml:space="preserve">uit het oog moet worden verloren dat </w:t>
      </w:r>
      <w:r w:rsidRPr="008700EC" w:rsidR="008700EC">
        <w:rPr>
          <w:rFonts w:ascii="Verdana" w:hAnsi="Verdana"/>
          <w:sz w:val="18"/>
          <w:szCs w:val="18"/>
        </w:rPr>
        <w:t xml:space="preserve">de totstandkoming van de derde pijler onder het compensatiemechanisme, </w:t>
      </w:r>
      <w:r w:rsidR="00AF4F8C">
        <w:rPr>
          <w:rFonts w:ascii="Verdana" w:hAnsi="Verdana"/>
          <w:sz w:val="18"/>
          <w:szCs w:val="18"/>
        </w:rPr>
        <w:t xml:space="preserve">dat wil zeggen </w:t>
      </w:r>
      <w:r w:rsidRPr="008700EC" w:rsidR="008700EC">
        <w:rPr>
          <w:rFonts w:ascii="Verdana" w:hAnsi="Verdana"/>
          <w:sz w:val="18"/>
          <w:szCs w:val="18"/>
        </w:rPr>
        <w:t>een schadefonds,</w:t>
      </w:r>
      <w:r>
        <w:rPr>
          <w:rFonts w:ascii="Verdana" w:hAnsi="Verdana"/>
          <w:sz w:val="18"/>
          <w:szCs w:val="18"/>
        </w:rPr>
        <w:t xml:space="preserve"> een uitdagende taak zal worden nu</w:t>
      </w:r>
      <w:r w:rsidRPr="008700EC" w:rsidR="008700EC">
        <w:rPr>
          <w:rFonts w:ascii="Verdana" w:hAnsi="Verdana"/>
          <w:sz w:val="18"/>
          <w:szCs w:val="18"/>
        </w:rPr>
        <w:t xml:space="preserve"> dat met financiële middelen gevuld dient te worden</w:t>
      </w:r>
      <w:r w:rsidR="00AF4F8C">
        <w:rPr>
          <w:rFonts w:ascii="Verdana" w:hAnsi="Verdana"/>
          <w:sz w:val="18"/>
          <w:szCs w:val="18"/>
        </w:rPr>
        <w:t>. D</w:t>
      </w:r>
      <w:r>
        <w:rPr>
          <w:rFonts w:ascii="Verdana" w:hAnsi="Verdana"/>
          <w:sz w:val="18"/>
          <w:szCs w:val="18"/>
        </w:rPr>
        <w:t>it</w:t>
      </w:r>
      <w:r w:rsidR="004C1EE7">
        <w:rPr>
          <w:rFonts w:ascii="Verdana" w:hAnsi="Verdana"/>
          <w:sz w:val="18"/>
          <w:szCs w:val="18"/>
        </w:rPr>
        <w:t xml:space="preserve"> raakt</w:t>
      </w:r>
      <w:r w:rsidRPr="008700EC" w:rsidR="008700EC">
        <w:rPr>
          <w:rFonts w:ascii="Verdana" w:hAnsi="Verdana"/>
          <w:sz w:val="18"/>
          <w:szCs w:val="18"/>
        </w:rPr>
        <w:t xml:space="preserve"> aan de Russische aansprakelijkheid voor het compenseren van schade. </w:t>
      </w:r>
      <w:r>
        <w:rPr>
          <w:rFonts w:ascii="Verdana" w:hAnsi="Verdana"/>
          <w:sz w:val="18"/>
          <w:szCs w:val="18"/>
        </w:rPr>
        <w:t xml:space="preserve">In het onderhavige </w:t>
      </w:r>
      <w:r w:rsidR="008E73C1">
        <w:rPr>
          <w:rFonts w:ascii="Verdana" w:hAnsi="Verdana"/>
          <w:sz w:val="18"/>
          <w:szCs w:val="18"/>
        </w:rPr>
        <w:t>V</w:t>
      </w:r>
      <w:r>
        <w:rPr>
          <w:rFonts w:ascii="Verdana" w:hAnsi="Verdana"/>
          <w:sz w:val="18"/>
          <w:szCs w:val="18"/>
        </w:rPr>
        <w:t>erdrag staat uitdrukkelijk vermeld in artikel 21</w:t>
      </w:r>
      <w:r w:rsidR="004C1EE7">
        <w:rPr>
          <w:rFonts w:ascii="Verdana" w:hAnsi="Verdana"/>
          <w:sz w:val="18"/>
          <w:szCs w:val="18"/>
        </w:rPr>
        <w:t xml:space="preserve"> </w:t>
      </w:r>
      <w:r w:rsidRPr="00FE7CD7">
        <w:rPr>
          <w:rFonts w:ascii="Verdana" w:hAnsi="Verdana"/>
          <w:sz w:val="18"/>
          <w:szCs w:val="18"/>
        </w:rPr>
        <w:t xml:space="preserve">dat de Russische Federatie de rechtsgevolgen van haar internationaal onrechtmatige handelen moet dragen, met inbegrip van het bieden van rechtsherstel, inclusief het vergoeden van schade. </w:t>
      </w:r>
      <w:r>
        <w:rPr>
          <w:rFonts w:ascii="Verdana" w:hAnsi="Verdana"/>
          <w:sz w:val="18"/>
          <w:szCs w:val="18"/>
        </w:rPr>
        <w:t>Het a</w:t>
      </w:r>
      <w:r w:rsidRPr="00FE7CD7">
        <w:rPr>
          <w:rFonts w:ascii="Verdana" w:hAnsi="Verdana"/>
          <w:sz w:val="18"/>
          <w:szCs w:val="18"/>
        </w:rPr>
        <w:t>rtikel</w:t>
      </w:r>
      <w:r>
        <w:rPr>
          <w:rFonts w:ascii="Verdana" w:hAnsi="Verdana"/>
          <w:sz w:val="18"/>
          <w:szCs w:val="18"/>
        </w:rPr>
        <w:t xml:space="preserve"> </w:t>
      </w:r>
      <w:r w:rsidRPr="00FE7CD7">
        <w:rPr>
          <w:rFonts w:ascii="Verdana" w:hAnsi="Verdana"/>
          <w:sz w:val="18"/>
          <w:szCs w:val="18"/>
        </w:rPr>
        <w:t>bevestigt</w:t>
      </w:r>
      <w:r>
        <w:rPr>
          <w:rFonts w:ascii="Verdana" w:hAnsi="Verdana"/>
          <w:sz w:val="18"/>
          <w:szCs w:val="18"/>
        </w:rPr>
        <w:t xml:space="preserve"> daarnaast dat de staten die</w:t>
      </w:r>
      <w:r w:rsidR="004512E0">
        <w:rPr>
          <w:rFonts w:ascii="Verdana" w:hAnsi="Verdana"/>
          <w:sz w:val="18"/>
          <w:szCs w:val="18"/>
        </w:rPr>
        <w:t xml:space="preserve"> lid </w:t>
      </w:r>
      <w:r>
        <w:rPr>
          <w:rFonts w:ascii="Verdana" w:hAnsi="Verdana"/>
          <w:sz w:val="18"/>
          <w:szCs w:val="18"/>
        </w:rPr>
        <w:t xml:space="preserve">zijn van de </w:t>
      </w:r>
      <w:r w:rsidR="004512E0">
        <w:rPr>
          <w:rFonts w:ascii="Verdana" w:hAnsi="Verdana"/>
          <w:sz w:val="18"/>
          <w:szCs w:val="18"/>
        </w:rPr>
        <w:t>schadevergoedingscommissie</w:t>
      </w:r>
      <w:r w:rsidRPr="00FE7CD7">
        <w:rPr>
          <w:rFonts w:ascii="Verdana" w:hAnsi="Verdana"/>
          <w:sz w:val="18"/>
          <w:szCs w:val="18"/>
        </w:rPr>
        <w:t xml:space="preserve"> </w:t>
      </w:r>
      <w:r w:rsidR="004C1EE7">
        <w:rPr>
          <w:rFonts w:ascii="Verdana" w:hAnsi="Verdana"/>
          <w:sz w:val="18"/>
          <w:szCs w:val="18"/>
        </w:rPr>
        <w:t xml:space="preserve">(dus: de </w:t>
      </w:r>
      <w:r w:rsidR="002616DE">
        <w:rPr>
          <w:rFonts w:ascii="Verdana" w:hAnsi="Verdana"/>
          <w:sz w:val="18"/>
          <w:szCs w:val="18"/>
        </w:rPr>
        <w:t>V</w:t>
      </w:r>
      <w:r w:rsidR="004C1EE7">
        <w:rPr>
          <w:rFonts w:ascii="Verdana" w:hAnsi="Verdana"/>
          <w:sz w:val="18"/>
          <w:szCs w:val="18"/>
        </w:rPr>
        <w:t xml:space="preserve">erdragspartijen) </w:t>
      </w:r>
      <w:r w:rsidRPr="00FE7CD7">
        <w:rPr>
          <w:rFonts w:ascii="Verdana" w:hAnsi="Verdana"/>
          <w:sz w:val="18"/>
          <w:szCs w:val="18"/>
        </w:rPr>
        <w:t xml:space="preserve">niet verplicht zijn om de vastgestelde en verschuldigde schadevergoeding te financieren, met uitzondering van de Russische Federatie </w:t>
      </w:r>
      <w:r w:rsidR="0084541B">
        <w:rPr>
          <w:rFonts w:ascii="Verdana" w:hAnsi="Verdana"/>
          <w:sz w:val="18"/>
          <w:szCs w:val="18"/>
        </w:rPr>
        <w:t>indien</w:t>
      </w:r>
      <w:r w:rsidRPr="00FE7CD7" w:rsidR="0084541B">
        <w:rPr>
          <w:rFonts w:ascii="Verdana" w:hAnsi="Verdana"/>
          <w:sz w:val="18"/>
          <w:szCs w:val="18"/>
        </w:rPr>
        <w:t xml:space="preserve"> </w:t>
      </w:r>
      <w:r w:rsidRPr="00FE7CD7">
        <w:rPr>
          <w:rFonts w:ascii="Verdana" w:hAnsi="Verdana"/>
          <w:sz w:val="18"/>
          <w:szCs w:val="18"/>
        </w:rPr>
        <w:t>zij</w:t>
      </w:r>
      <w:r w:rsidR="004512E0">
        <w:rPr>
          <w:rFonts w:ascii="Verdana" w:hAnsi="Verdana"/>
          <w:sz w:val="18"/>
          <w:szCs w:val="18"/>
        </w:rPr>
        <w:t xml:space="preserve"> lid </w:t>
      </w:r>
      <w:r w:rsidRPr="00FE7CD7">
        <w:rPr>
          <w:rFonts w:ascii="Verdana" w:hAnsi="Verdana"/>
          <w:sz w:val="18"/>
          <w:szCs w:val="18"/>
        </w:rPr>
        <w:t xml:space="preserve">wordt van de </w:t>
      </w:r>
      <w:r w:rsidR="004512E0">
        <w:rPr>
          <w:rFonts w:ascii="Verdana" w:hAnsi="Verdana"/>
          <w:sz w:val="18"/>
          <w:szCs w:val="18"/>
        </w:rPr>
        <w:t>schadevergoedingscommissie</w:t>
      </w:r>
      <w:r>
        <w:rPr>
          <w:rFonts w:ascii="Verdana" w:hAnsi="Verdana"/>
          <w:sz w:val="18"/>
          <w:szCs w:val="18"/>
        </w:rPr>
        <w:t xml:space="preserve"> (zie ook hier onder, in de artikelsgewijze toelichting)</w:t>
      </w:r>
      <w:r w:rsidRPr="00FE7CD7">
        <w:rPr>
          <w:rFonts w:ascii="Verdana" w:hAnsi="Verdana"/>
          <w:sz w:val="18"/>
          <w:szCs w:val="18"/>
        </w:rPr>
        <w:t>.</w:t>
      </w:r>
    </w:p>
    <w:p w:rsidRPr="00303E88" w:rsidR="001F3D55" w:rsidP="00303E88" w:rsidRDefault="001F3D55" w14:paraId="388DA46B" w14:textId="6CCE3F27">
      <w:pPr>
        <w:pStyle w:val="Lijstalinea"/>
        <w:numPr>
          <w:ilvl w:val="0"/>
          <w:numId w:val="10"/>
        </w:numPr>
        <w:rPr>
          <w:rFonts w:ascii="Verdana" w:hAnsi="Verdana"/>
          <w:b/>
          <w:i/>
          <w:sz w:val="18"/>
          <w:szCs w:val="18"/>
        </w:rPr>
      </w:pPr>
      <w:r w:rsidRPr="00303E88">
        <w:rPr>
          <w:rFonts w:ascii="Verdana" w:hAnsi="Verdana"/>
          <w:b/>
          <w:i/>
          <w:sz w:val="18"/>
          <w:szCs w:val="18"/>
        </w:rPr>
        <w:t xml:space="preserve">Een ieder verbindende </w:t>
      </w:r>
      <w:r w:rsidR="00FA1155">
        <w:rPr>
          <w:rFonts w:ascii="Verdana" w:hAnsi="Verdana"/>
          <w:b/>
          <w:i/>
          <w:sz w:val="18"/>
          <w:szCs w:val="18"/>
        </w:rPr>
        <w:t>verdrags</w:t>
      </w:r>
      <w:r w:rsidRPr="00303E88">
        <w:rPr>
          <w:rFonts w:ascii="Verdana" w:hAnsi="Verdana"/>
          <w:b/>
          <w:i/>
          <w:sz w:val="18"/>
          <w:szCs w:val="18"/>
        </w:rPr>
        <w:t>bepalingen</w:t>
      </w:r>
    </w:p>
    <w:p w:rsidRPr="00A57795" w:rsidR="001F3D55" w:rsidP="001F3D55" w:rsidRDefault="001F3D55" w14:paraId="2CE97BE2" w14:textId="7632E531">
      <w:pPr>
        <w:rPr>
          <w:rFonts w:ascii="Verdana" w:hAnsi="Verdana"/>
          <w:sz w:val="18"/>
          <w:szCs w:val="18"/>
        </w:rPr>
      </w:pPr>
      <w:r w:rsidRPr="00125C48">
        <w:rPr>
          <w:rFonts w:ascii="Verdana" w:hAnsi="Verdana"/>
          <w:sz w:val="18"/>
          <w:szCs w:val="18"/>
        </w:rPr>
        <w:t xml:space="preserve">Naar het oordeel van de regering </w:t>
      </w:r>
      <w:r w:rsidR="0040792A">
        <w:rPr>
          <w:rFonts w:ascii="Verdana" w:hAnsi="Verdana"/>
          <w:sz w:val="18"/>
          <w:szCs w:val="18"/>
        </w:rPr>
        <w:t>zijn de bepalingen van</w:t>
      </w:r>
      <w:r>
        <w:rPr>
          <w:rFonts w:ascii="Verdana" w:hAnsi="Verdana"/>
          <w:sz w:val="18"/>
          <w:szCs w:val="18"/>
        </w:rPr>
        <w:t xml:space="preserve"> het Verdrag </w:t>
      </w:r>
      <w:r w:rsidR="00F56C17">
        <w:rPr>
          <w:rFonts w:ascii="Verdana" w:hAnsi="Verdana"/>
          <w:sz w:val="18"/>
          <w:szCs w:val="18"/>
        </w:rPr>
        <w:t>bestemd om alleen de overheid te binden in</w:t>
      </w:r>
      <w:r>
        <w:rPr>
          <w:rFonts w:ascii="Verdana" w:hAnsi="Verdana"/>
          <w:sz w:val="18"/>
          <w:szCs w:val="18"/>
        </w:rPr>
        <w:t xml:space="preserve"> </w:t>
      </w:r>
      <w:r w:rsidR="00F56C17">
        <w:rPr>
          <w:rFonts w:ascii="Verdana" w:hAnsi="Verdana"/>
          <w:sz w:val="18"/>
          <w:szCs w:val="18"/>
        </w:rPr>
        <w:t>haar betrekking tot andere</w:t>
      </w:r>
      <w:r>
        <w:rPr>
          <w:rFonts w:ascii="Verdana" w:hAnsi="Verdana"/>
          <w:sz w:val="18"/>
          <w:szCs w:val="18"/>
        </w:rPr>
        <w:t xml:space="preserve"> </w:t>
      </w:r>
      <w:r w:rsidR="00A57795">
        <w:rPr>
          <w:rFonts w:ascii="Verdana" w:hAnsi="Verdana"/>
          <w:sz w:val="18"/>
          <w:szCs w:val="18"/>
        </w:rPr>
        <w:t xml:space="preserve">staten. </w:t>
      </w:r>
      <w:r w:rsidR="00F56C17">
        <w:rPr>
          <w:rFonts w:ascii="Verdana" w:hAnsi="Verdana"/>
          <w:sz w:val="18"/>
          <w:szCs w:val="18"/>
        </w:rPr>
        <w:t xml:space="preserve">Zoals hieronder toegelicht in hoofdstuk B.II in relatie tot het mandaat van de </w:t>
      </w:r>
      <w:r w:rsidR="004512E0">
        <w:rPr>
          <w:rFonts w:ascii="Verdana" w:hAnsi="Verdana"/>
          <w:sz w:val="18"/>
          <w:szCs w:val="18"/>
        </w:rPr>
        <w:t>schadevergoedingscommissie</w:t>
      </w:r>
      <w:r w:rsidR="00F56C17">
        <w:rPr>
          <w:rFonts w:ascii="Verdana" w:hAnsi="Verdana"/>
          <w:sz w:val="18"/>
          <w:szCs w:val="18"/>
        </w:rPr>
        <w:t>,</w:t>
      </w:r>
      <w:r>
        <w:rPr>
          <w:rFonts w:ascii="Verdana" w:hAnsi="Verdana"/>
          <w:sz w:val="18"/>
          <w:szCs w:val="18"/>
        </w:rPr>
        <w:t xml:space="preserve"> </w:t>
      </w:r>
      <w:r w:rsidR="00F56C17">
        <w:rPr>
          <w:rFonts w:ascii="Verdana" w:hAnsi="Verdana"/>
          <w:sz w:val="18"/>
          <w:szCs w:val="18"/>
        </w:rPr>
        <w:t xml:space="preserve">kunnen </w:t>
      </w:r>
      <w:r w:rsidRPr="00F56C17" w:rsidR="00F56C17">
        <w:rPr>
          <w:rFonts w:ascii="Verdana" w:hAnsi="Verdana"/>
          <w:sz w:val="18"/>
          <w:szCs w:val="18"/>
        </w:rPr>
        <w:t>natuurlijke of rechtspersonen</w:t>
      </w:r>
      <w:r w:rsidR="00F56C17">
        <w:rPr>
          <w:rFonts w:ascii="Verdana" w:hAnsi="Verdana"/>
          <w:sz w:val="18"/>
          <w:szCs w:val="18"/>
        </w:rPr>
        <w:t xml:space="preserve"> wel onder de daar genoemde voorwaarden claims indienen bij de </w:t>
      </w:r>
      <w:r w:rsidR="004512E0">
        <w:rPr>
          <w:rFonts w:ascii="Verdana" w:hAnsi="Verdana"/>
          <w:sz w:val="18"/>
          <w:szCs w:val="18"/>
        </w:rPr>
        <w:t>schadevergoedingscommissie</w:t>
      </w:r>
      <w:r w:rsidR="00F56C17">
        <w:rPr>
          <w:rFonts w:ascii="Verdana" w:hAnsi="Verdana"/>
          <w:sz w:val="18"/>
          <w:szCs w:val="18"/>
        </w:rPr>
        <w:t xml:space="preserve">, maar kan een beslissing niet voor de nationale rechter worden </w:t>
      </w:r>
      <w:r w:rsidR="00F56C17">
        <w:rPr>
          <w:rFonts w:ascii="Verdana" w:hAnsi="Verdana"/>
          <w:sz w:val="18"/>
          <w:szCs w:val="18"/>
        </w:rPr>
        <w:lastRenderedPageBreak/>
        <w:t xml:space="preserve">afgedwongen. </w:t>
      </w:r>
      <w:r>
        <w:rPr>
          <w:rFonts w:ascii="Verdana" w:hAnsi="Verdana"/>
          <w:sz w:val="18"/>
          <w:szCs w:val="18"/>
        </w:rPr>
        <w:t xml:space="preserve">Naar het oordeel van de regering bevat het Verdrag derhalve geen een ieder verbindende bepalingen in de zin van de artikelen 93 en 94 van de Grondwet, die aan natuurlijke personen of rechtspersonen </w:t>
      </w:r>
      <w:r w:rsidRPr="00A57795">
        <w:rPr>
          <w:rFonts w:ascii="Verdana" w:hAnsi="Verdana"/>
          <w:sz w:val="18"/>
          <w:szCs w:val="18"/>
        </w:rPr>
        <w:t>rechten of bevoegdheden toekennen of plichten opleggen.</w:t>
      </w:r>
    </w:p>
    <w:p w:rsidRPr="00303E88" w:rsidR="00902157" w:rsidP="00303E88" w:rsidRDefault="000F6919" w14:paraId="11A2559C" w14:textId="66CBD03F">
      <w:pPr>
        <w:pStyle w:val="Lijstalinea"/>
        <w:numPr>
          <w:ilvl w:val="0"/>
          <w:numId w:val="10"/>
        </w:numPr>
        <w:rPr>
          <w:rFonts w:ascii="Verdana" w:hAnsi="Verdana"/>
          <w:b/>
          <w:i/>
          <w:sz w:val="18"/>
          <w:szCs w:val="18"/>
        </w:rPr>
      </w:pPr>
      <w:r w:rsidRPr="00303E88">
        <w:rPr>
          <w:rFonts w:ascii="Verdana" w:hAnsi="Verdana"/>
          <w:b/>
          <w:bCs/>
          <w:i/>
          <w:iCs/>
          <w:sz w:val="18"/>
          <w:szCs w:val="18"/>
        </w:rPr>
        <w:t xml:space="preserve"> </w:t>
      </w:r>
      <w:r w:rsidRPr="00303E88" w:rsidR="00902157">
        <w:rPr>
          <w:rFonts w:ascii="Verdana" w:hAnsi="Verdana"/>
          <w:b/>
          <w:i/>
          <w:sz w:val="18"/>
          <w:szCs w:val="18"/>
        </w:rPr>
        <w:t>Koninkrijkspositie</w:t>
      </w:r>
    </w:p>
    <w:p w:rsidR="001F3D55" w:rsidP="008700EC" w:rsidRDefault="00902157" w14:paraId="50A3DC4B" w14:textId="614B4CDF">
      <w:pPr>
        <w:rPr>
          <w:rFonts w:ascii="Verdana" w:hAnsi="Verdana"/>
          <w:sz w:val="18"/>
          <w:szCs w:val="18"/>
        </w:rPr>
      </w:pPr>
      <w:r>
        <w:rPr>
          <w:rFonts w:ascii="Verdana" w:hAnsi="Verdana"/>
          <w:sz w:val="18"/>
          <w:szCs w:val="18"/>
        </w:rPr>
        <w:t>Het Verdrag zal, wat het Koninkrijk der Nederlanden betreft, alleen voor het Europese deel van Nederland gelden.</w:t>
      </w:r>
    </w:p>
    <w:p w:rsidRPr="003700B0" w:rsidR="00DB4965" w:rsidP="00DB4965" w:rsidRDefault="00DB4965" w14:paraId="026BB5E1" w14:textId="429E1DDC">
      <w:pPr>
        <w:pStyle w:val="Lijstalinea"/>
        <w:ind w:left="0"/>
        <w:rPr>
          <w:rFonts w:ascii="Verdana" w:hAnsi="Verdana"/>
          <w:sz w:val="18"/>
          <w:szCs w:val="18"/>
          <w:u w:val="single"/>
        </w:rPr>
      </w:pPr>
    </w:p>
    <w:p w:rsidRPr="00303E88" w:rsidR="00DB4965" w:rsidP="00303E88" w:rsidRDefault="00DB4965" w14:paraId="792D1AD4" w14:textId="3902B2CC">
      <w:pPr>
        <w:pStyle w:val="Lijstalinea"/>
        <w:numPr>
          <w:ilvl w:val="0"/>
          <w:numId w:val="9"/>
        </w:numPr>
        <w:rPr>
          <w:rFonts w:ascii="Verdana" w:hAnsi="Verdana"/>
          <w:b/>
          <w:sz w:val="18"/>
          <w:szCs w:val="18"/>
          <w:u w:val="single"/>
        </w:rPr>
      </w:pPr>
      <w:r w:rsidRPr="00303E88">
        <w:rPr>
          <w:rFonts w:ascii="Verdana" w:hAnsi="Verdana"/>
          <w:b/>
          <w:sz w:val="18"/>
          <w:szCs w:val="18"/>
          <w:u w:val="single"/>
        </w:rPr>
        <w:t>ARTIKELSGEWIJZE TOELICHTING</w:t>
      </w:r>
    </w:p>
    <w:p w:rsidRPr="005C5140" w:rsidR="005C5140" w:rsidP="005C5140" w:rsidRDefault="005C5140" w14:paraId="7A7E9DE0" w14:textId="319927C5">
      <w:pPr>
        <w:rPr>
          <w:rFonts w:ascii="Verdana" w:hAnsi="Verdana" w:cs="Arial"/>
          <w:i/>
          <w:iCs/>
          <w:sz w:val="18"/>
          <w:szCs w:val="18"/>
        </w:rPr>
      </w:pPr>
      <w:r w:rsidRPr="005C5140">
        <w:rPr>
          <w:rFonts w:ascii="Verdana" w:hAnsi="Verdana" w:cs="Arial"/>
          <w:i/>
          <w:iCs/>
          <w:sz w:val="18"/>
          <w:szCs w:val="18"/>
        </w:rPr>
        <w:t xml:space="preserve">Hoofdstuk I: </w:t>
      </w:r>
      <w:r w:rsidR="004512E0">
        <w:rPr>
          <w:rFonts w:ascii="Verdana" w:hAnsi="Verdana" w:cs="Arial"/>
          <w:i/>
          <w:iCs/>
          <w:sz w:val="18"/>
          <w:szCs w:val="18"/>
        </w:rPr>
        <w:t>Definities</w:t>
      </w:r>
      <w:r w:rsidRPr="005C5140" w:rsidR="004512E0">
        <w:rPr>
          <w:rFonts w:ascii="Verdana" w:hAnsi="Verdana" w:cs="Arial"/>
          <w:i/>
          <w:iCs/>
          <w:sz w:val="18"/>
          <w:szCs w:val="18"/>
        </w:rPr>
        <w:t xml:space="preserve"> </w:t>
      </w:r>
      <w:r w:rsidRPr="005C5140">
        <w:rPr>
          <w:rFonts w:ascii="Verdana" w:hAnsi="Verdana" w:cs="Arial"/>
          <w:i/>
          <w:iCs/>
          <w:sz w:val="18"/>
          <w:szCs w:val="18"/>
        </w:rPr>
        <w:t>(artikel 1)</w:t>
      </w:r>
    </w:p>
    <w:p w:rsidRPr="005C5140" w:rsidR="005C5140" w:rsidP="005C5140" w:rsidRDefault="005C5140" w14:paraId="667B8AC4" w14:textId="5B9786BC">
      <w:pPr>
        <w:rPr>
          <w:rFonts w:ascii="Verdana" w:hAnsi="Verdana" w:cs="Arial"/>
          <w:sz w:val="18"/>
          <w:szCs w:val="18"/>
        </w:rPr>
      </w:pPr>
      <w:r w:rsidRPr="005C5140">
        <w:rPr>
          <w:rFonts w:ascii="Verdana" w:hAnsi="Verdana" w:cs="Arial"/>
          <w:sz w:val="18"/>
          <w:szCs w:val="18"/>
        </w:rPr>
        <w:t xml:space="preserve">Artikel 1 van het Verdrag bevat de </w:t>
      </w:r>
      <w:r w:rsidR="004512E0">
        <w:rPr>
          <w:rFonts w:ascii="Verdana" w:hAnsi="Verdana" w:cs="Arial"/>
          <w:sz w:val="18"/>
          <w:szCs w:val="18"/>
        </w:rPr>
        <w:t>begripsomschrijvingen</w:t>
      </w:r>
      <w:r w:rsidRPr="005C5140" w:rsidR="004512E0">
        <w:rPr>
          <w:rFonts w:ascii="Verdana" w:hAnsi="Verdana" w:cs="Arial"/>
          <w:sz w:val="18"/>
          <w:szCs w:val="18"/>
        </w:rPr>
        <w:t xml:space="preserve"> </w:t>
      </w:r>
      <w:r w:rsidRPr="005C5140">
        <w:rPr>
          <w:rFonts w:ascii="Verdana" w:hAnsi="Verdana" w:cs="Arial"/>
          <w:sz w:val="18"/>
          <w:szCs w:val="18"/>
        </w:rPr>
        <w:t xml:space="preserve">van in het Verdrag gebruikte termen. </w:t>
      </w:r>
    </w:p>
    <w:p w:rsidRPr="005C5140" w:rsidR="005C5140" w:rsidP="005C5140" w:rsidRDefault="005C5140" w14:paraId="2C876CBA" w14:textId="5660D5B2">
      <w:pPr>
        <w:rPr>
          <w:rFonts w:ascii="Verdana" w:hAnsi="Verdana" w:cs="Arial"/>
          <w:i/>
          <w:iCs/>
          <w:sz w:val="18"/>
          <w:szCs w:val="18"/>
        </w:rPr>
      </w:pPr>
      <w:r w:rsidRPr="005C5140">
        <w:rPr>
          <w:rFonts w:ascii="Verdana" w:hAnsi="Verdana" w:cs="Arial"/>
          <w:i/>
          <w:iCs/>
          <w:sz w:val="18"/>
          <w:szCs w:val="18"/>
        </w:rPr>
        <w:t xml:space="preserve">Hoofstuk II: </w:t>
      </w:r>
      <w:r w:rsidR="004512E0">
        <w:rPr>
          <w:rFonts w:ascii="Verdana" w:hAnsi="Verdana" w:cs="Arial"/>
          <w:i/>
          <w:iCs/>
          <w:sz w:val="18"/>
          <w:szCs w:val="18"/>
        </w:rPr>
        <w:t>Oprichting</w:t>
      </w:r>
      <w:r w:rsidRPr="005C5140">
        <w:rPr>
          <w:rFonts w:ascii="Verdana" w:hAnsi="Verdana" w:cs="Arial"/>
          <w:i/>
          <w:iCs/>
          <w:sz w:val="18"/>
          <w:szCs w:val="18"/>
        </w:rPr>
        <w:t xml:space="preserve">, mandaat en </w:t>
      </w:r>
      <w:r w:rsidR="004512E0">
        <w:rPr>
          <w:rFonts w:ascii="Verdana" w:hAnsi="Verdana" w:cs="Arial"/>
          <w:i/>
          <w:iCs/>
          <w:sz w:val="18"/>
          <w:szCs w:val="18"/>
        </w:rPr>
        <w:t>taken</w:t>
      </w:r>
      <w:r w:rsidRPr="005C5140" w:rsidR="004512E0">
        <w:rPr>
          <w:rFonts w:ascii="Verdana" w:hAnsi="Verdana" w:cs="Arial"/>
          <w:i/>
          <w:iCs/>
          <w:sz w:val="18"/>
          <w:szCs w:val="18"/>
        </w:rPr>
        <w:t xml:space="preserve"> </w:t>
      </w:r>
      <w:r w:rsidRPr="005C5140">
        <w:rPr>
          <w:rFonts w:ascii="Verdana" w:hAnsi="Verdana" w:cs="Arial"/>
          <w:i/>
          <w:iCs/>
          <w:sz w:val="18"/>
          <w:szCs w:val="18"/>
        </w:rPr>
        <w:t xml:space="preserve">van de </w:t>
      </w:r>
      <w:r w:rsidR="004512E0">
        <w:rPr>
          <w:rFonts w:ascii="Verdana" w:hAnsi="Verdana" w:cs="Arial"/>
          <w:i/>
          <w:iCs/>
          <w:sz w:val="18"/>
          <w:szCs w:val="18"/>
        </w:rPr>
        <w:t>s</w:t>
      </w:r>
      <w:r w:rsidR="003F01A6">
        <w:rPr>
          <w:rFonts w:ascii="Verdana" w:hAnsi="Verdana" w:cs="Arial"/>
          <w:i/>
          <w:iCs/>
          <w:sz w:val="18"/>
          <w:szCs w:val="18"/>
        </w:rPr>
        <w:t>chadevergoedingscommissie</w:t>
      </w:r>
      <w:r w:rsidRPr="005C5140">
        <w:rPr>
          <w:rFonts w:ascii="Verdana" w:hAnsi="Verdana" w:cs="Arial"/>
          <w:i/>
          <w:iCs/>
          <w:sz w:val="18"/>
          <w:szCs w:val="18"/>
        </w:rPr>
        <w:t xml:space="preserve"> (artikelen 2-3)</w:t>
      </w:r>
    </w:p>
    <w:p w:rsidRPr="005C5140" w:rsidR="005C5140" w:rsidP="005C5140" w:rsidRDefault="005C5140" w14:paraId="6262E825" w14:textId="1F1486B5">
      <w:pPr>
        <w:rPr>
          <w:rFonts w:ascii="Verdana" w:hAnsi="Verdana" w:cs="Arial"/>
          <w:sz w:val="18"/>
          <w:szCs w:val="18"/>
        </w:rPr>
      </w:pPr>
      <w:r w:rsidRPr="005C5140">
        <w:rPr>
          <w:rFonts w:ascii="Verdana" w:hAnsi="Verdana" w:cs="Arial"/>
          <w:sz w:val="18"/>
          <w:szCs w:val="18"/>
        </w:rPr>
        <w:t xml:space="preserve">Artikel 2 stelt dat de </w:t>
      </w:r>
      <w:r w:rsidR="004512E0">
        <w:rPr>
          <w:rFonts w:ascii="Verdana" w:hAnsi="Verdana" w:cs="Arial"/>
          <w:sz w:val="18"/>
          <w:szCs w:val="18"/>
        </w:rPr>
        <w:t>schadevergoedingscommissie</w:t>
      </w:r>
      <w:r w:rsidRPr="005C5140">
        <w:rPr>
          <w:rFonts w:ascii="Verdana" w:hAnsi="Verdana" w:cs="Arial"/>
          <w:sz w:val="18"/>
          <w:szCs w:val="18"/>
        </w:rPr>
        <w:t xml:space="preserve"> door middel van het Verdrag </w:t>
      </w:r>
      <w:r w:rsidR="0009119A">
        <w:rPr>
          <w:rFonts w:ascii="Verdana" w:hAnsi="Verdana" w:cs="Arial"/>
          <w:sz w:val="18"/>
          <w:szCs w:val="18"/>
        </w:rPr>
        <w:t xml:space="preserve">als onafhankelijk orgaan </w:t>
      </w:r>
      <w:r w:rsidRPr="005C5140">
        <w:rPr>
          <w:rFonts w:ascii="Verdana" w:hAnsi="Verdana" w:cs="Arial"/>
          <w:sz w:val="18"/>
          <w:szCs w:val="18"/>
        </w:rPr>
        <w:t xml:space="preserve">wordt opgericht binnen het raamwerk van de Raad van Europa. Dit betekent echter niet dat de organisatie door de Raad van Europa zelf wordt opgericht (de Raad van Europa </w:t>
      </w:r>
      <w:r w:rsidR="001F0351">
        <w:rPr>
          <w:rFonts w:ascii="Verdana" w:hAnsi="Verdana" w:cs="Arial"/>
          <w:sz w:val="18"/>
          <w:szCs w:val="18"/>
        </w:rPr>
        <w:t>kan</w:t>
      </w:r>
      <w:r w:rsidRPr="005C5140">
        <w:rPr>
          <w:rFonts w:ascii="Verdana" w:hAnsi="Verdana" w:cs="Arial"/>
          <w:sz w:val="18"/>
          <w:szCs w:val="18"/>
        </w:rPr>
        <w:t xml:space="preserve"> ook geen partij </w:t>
      </w:r>
      <w:r w:rsidR="001F0351">
        <w:rPr>
          <w:rFonts w:ascii="Verdana" w:hAnsi="Verdana" w:cs="Arial"/>
          <w:sz w:val="18"/>
          <w:szCs w:val="18"/>
        </w:rPr>
        <w:t xml:space="preserve">worden </w:t>
      </w:r>
      <w:r w:rsidRPr="005C5140">
        <w:rPr>
          <w:rFonts w:ascii="Verdana" w:hAnsi="Verdana" w:cs="Arial"/>
          <w:sz w:val="18"/>
          <w:szCs w:val="18"/>
        </w:rPr>
        <w:t xml:space="preserve">bij het Verdrag), zoals dat het geval was bij het Schaderegister (opgericht middels een EPA). Het betekent dat de </w:t>
      </w:r>
      <w:r w:rsidR="004512E0">
        <w:rPr>
          <w:rFonts w:ascii="Verdana" w:hAnsi="Verdana" w:cs="Arial"/>
          <w:sz w:val="18"/>
          <w:szCs w:val="18"/>
        </w:rPr>
        <w:t>schadevergoedingscommissie</w:t>
      </w:r>
      <w:r w:rsidRPr="005C5140">
        <w:rPr>
          <w:rFonts w:ascii="Verdana" w:hAnsi="Verdana" w:cs="Arial"/>
          <w:sz w:val="18"/>
          <w:szCs w:val="18"/>
        </w:rPr>
        <w:t xml:space="preserve"> institutioneel is ingebed in het raamwerk van de Raad van Europa. Dit komt de effectiviteit en efficiëntie van de organisatie ten goede. Zo zullen bijvoorbeeld de reeds bestaande financiële regels van de Raad van Europa van toepassing zijn op de organisatie (artikel 23, </w:t>
      </w:r>
      <w:r w:rsidR="009B48E6">
        <w:rPr>
          <w:rFonts w:ascii="Verdana" w:hAnsi="Verdana" w:cs="Arial"/>
          <w:sz w:val="18"/>
          <w:szCs w:val="18"/>
        </w:rPr>
        <w:t>zesde lid</w:t>
      </w:r>
      <w:r w:rsidRPr="005C5140">
        <w:rPr>
          <w:rFonts w:ascii="Verdana" w:hAnsi="Verdana" w:cs="Arial"/>
          <w:sz w:val="18"/>
          <w:szCs w:val="18"/>
        </w:rPr>
        <w:t xml:space="preserve">) en zullen ook de stafregels van de Raad van Europa gelden voor medewerkers van het Secretariaat van de </w:t>
      </w:r>
      <w:r w:rsidR="004512E0">
        <w:rPr>
          <w:rFonts w:ascii="Verdana" w:hAnsi="Verdana" w:cs="Arial"/>
          <w:sz w:val="18"/>
          <w:szCs w:val="18"/>
        </w:rPr>
        <w:t>schadevergoedingscommissie</w:t>
      </w:r>
      <w:r w:rsidRPr="005C5140">
        <w:rPr>
          <w:rFonts w:ascii="Verdana" w:hAnsi="Verdana" w:cs="Arial"/>
          <w:sz w:val="18"/>
          <w:szCs w:val="18"/>
        </w:rPr>
        <w:t xml:space="preserve"> (artikel 14, </w:t>
      </w:r>
      <w:r w:rsidR="009B48E6">
        <w:rPr>
          <w:rFonts w:ascii="Verdana" w:hAnsi="Verdana" w:cs="Arial"/>
          <w:sz w:val="18"/>
          <w:szCs w:val="18"/>
        </w:rPr>
        <w:t>derde lid</w:t>
      </w:r>
      <w:r w:rsidRPr="005C5140">
        <w:rPr>
          <w:rFonts w:ascii="Verdana" w:hAnsi="Verdana" w:cs="Arial"/>
          <w:sz w:val="18"/>
          <w:szCs w:val="18"/>
        </w:rPr>
        <w:t xml:space="preserve">). De Secretaris-Generaal van de Raad van Europa heeft onder het Verdrag eveneens bepaalde verantwoordelijkheden in het kader van de </w:t>
      </w:r>
      <w:r w:rsidR="004512E0">
        <w:rPr>
          <w:rFonts w:ascii="Verdana" w:hAnsi="Verdana" w:cs="Arial"/>
          <w:sz w:val="18"/>
          <w:szCs w:val="18"/>
        </w:rPr>
        <w:t>schadevergoedingscommissie</w:t>
      </w:r>
      <w:r w:rsidRPr="005C5140">
        <w:rPr>
          <w:rFonts w:ascii="Verdana" w:hAnsi="Verdana" w:cs="Arial"/>
          <w:sz w:val="18"/>
          <w:szCs w:val="18"/>
        </w:rPr>
        <w:t xml:space="preserve"> (zie hieronder). </w:t>
      </w:r>
    </w:p>
    <w:p w:rsidRPr="005C5140" w:rsidR="005C5140" w:rsidP="005C5140" w:rsidRDefault="005C5140" w14:paraId="0770C5B6" w14:textId="6CB36608">
      <w:pPr>
        <w:rPr>
          <w:rFonts w:ascii="Verdana" w:hAnsi="Verdana" w:cs="Arial"/>
          <w:sz w:val="18"/>
          <w:szCs w:val="18"/>
        </w:rPr>
      </w:pPr>
      <w:r w:rsidRPr="005C5140">
        <w:rPr>
          <w:rFonts w:ascii="Verdana" w:hAnsi="Verdana" w:cs="Arial"/>
          <w:sz w:val="18"/>
          <w:szCs w:val="18"/>
        </w:rPr>
        <w:t xml:space="preserve">Het mandaat van de </w:t>
      </w:r>
      <w:r w:rsidR="004512E0">
        <w:rPr>
          <w:rFonts w:ascii="Verdana" w:hAnsi="Verdana" w:cs="Arial"/>
          <w:sz w:val="18"/>
          <w:szCs w:val="18"/>
        </w:rPr>
        <w:t>schadevergoedingscommissie</w:t>
      </w:r>
      <w:r w:rsidRPr="005C5140">
        <w:rPr>
          <w:rFonts w:ascii="Verdana" w:hAnsi="Verdana" w:cs="Arial"/>
          <w:sz w:val="18"/>
          <w:szCs w:val="18"/>
        </w:rPr>
        <w:t xml:space="preserve"> is neergelegd in artikel 3. De </w:t>
      </w:r>
      <w:r w:rsidR="004512E0">
        <w:rPr>
          <w:rFonts w:ascii="Verdana" w:hAnsi="Verdana" w:cs="Arial"/>
          <w:sz w:val="18"/>
          <w:szCs w:val="18"/>
        </w:rPr>
        <w:t>schadevergoedingscommissie</w:t>
      </w:r>
      <w:r w:rsidRPr="005C5140">
        <w:rPr>
          <w:rFonts w:ascii="Verdana" w:hAnsi="Verdana" w:cs="Arial"/>
          <w:sz w:val="18"/>
          <w:szCs w:val="18"/>
        </w:rPr>
        <w:t xml:space="preserve"> is een administratieve entiteit die beslist over claims tot compensatie van schade, verlies of letsel veroorzaakt door internationale onrechtmatige handelingen begaan door de Russische Federatie in of tegen Oekraïne, met inbegrip van de door de Russische Federatie gepleegde agressie in strijd met het Handvest van de Verenigde Naties evenals alle schendingen door de Russische Federatie van het humanitair oorlogsrecht en het internationaal recht inzake mensenrechten. </w:t>
      </w:r>
    </w:p>
    <w:p w:rsidRPr="005C5140" w:rsidR="005C5140" w:rsidP="005C5140" w:rsidRDefault="005C5140" w14:paraId="0C5D8AAC" w14:textId="1EB47BFF">
      <w:pPr>
        <w:rPr>
          <w:rFonts w:ascii="Verdana" w:hAnsi="Verdana" w:cs="Arial"/>
          <w:sz w:val="18"/>
          <w:szCs w:val="18"/>
        </w:rPr>
      </w:pPr>
      <w:r w:rsidRPr="005C5140">
        <w:rPr>
          <w:rFonts w:ascii="Verdana" w:hAnsi="Verdana" w:cs="Arial"/>
          <w:sz w:val="18"/>
          <w:szCs w:val="18"/>
        </w:rPr>
        <w:t xml:space="preserve">Het mandaat van de </w:t>
      </w:r>
      <w:r w:rsidR="004512E0">
        <w:rPr>
          <w:rFonts w:ascii="Verdana" w:hAnsi="Verdana" w:cs="Arial"/>
          <w:sz w:val="18"/>
          <w:szCs w:val="18"/>
        </w:rPr>
        <w:t>schadevergoedingscommissie</w:t>
      </w:r>
      <w:r w:rsidRPr="005C5140">
        <w:rPr>
          <w:rFonts w:ascii="Verdana" w:hAnsi="Verdana" w:cs="Arial"/>
          <w:sz w:val="18"/>
          <w:szCs w:val="18"/>
        </w:rPr>
        <w:t xml:space="preserve"> wordt in artikel 3 gelimiteerd door drie cumulatieve criteria. Ten eerste is het mandaat van de </w:t>
      </w:r>
      <w:r w:rsidR="004512E0">
        <w:rPr>
          <w:rFonts w:ascii="Verdana" w:hAnsi="Verdana" w:cs="Arial"/>
          <w:sz w:val="18"/>
          <w:szCs w:val="18"/>
        </w:rPr>
        <w:t>schadevergoedingscommissie</w:t>
      </w:r>
      <w:r w:rsidRPr="005C5140">
        <w:rPr>
          <w:rFonts w:ascii="Verdana" w:hAnsi="Verdana" w:cs="Arial"/>
          <w:sz w:val="18"/>
          <w:szCs w:val="18"/>
        </w:rPr>
        <w:t xml:space="preserve"> beperkt in de tijd: een schadeclaim dient betrekking te hebben op genoemde handelingen van de Russische Federatie die hebben plaatsgevonden op of sinds 24 februari 2022 Dit is de datum waarop de grootschalige Russische invasie van Oekraïne plaatsvond en in welk verband de Algemene Vergadering van de Verenigde Naties Resolutie ES-11/5 aannam waarin het handelen van de Russische Federatie als agressie wordt aangemerkt. De </w:t>
      </w:r>
      <w:r w:rsidR="001F0351">
        <w:rPr>
          <w:rFonts w:ascii="Verdana" w:hAnsi="Verdana" w:cs="Arial"/>
          <w:sz w:val="18"/>
          <w:szCs w:val="18"/>
        </w:rPr>
        <w:t>p</w:t>
      </w:r>
      <w:r w:rsidRPr="005C5140">
        <w:rPr>
          <w:rFonts w:ascii="Verdana" w:hAnsi="Verdana" w:cs="Arial"/>
          <w:sz w:val="18"/>
          <w:szCs w:val="18"/>
        </w:rPr>
        <w:t xml:space="preserve">reambule van het Verdrag en artikel 33 van het Verdrag laten uitdrukkelijk de mogelijkheid open dat de </w:t>
      </w:r>
      <w:r w:rsidR="004512E0">
        <w:rPr>
          <w:rFonts w:ascii="Verdana" w:hAnsi="Verdana" w:cs="Arial"/>
          <w:sz w:val="18"/>
          <w:szCs w:val="18"/>
        </w:rPr>
        <w:t>leden</w:t>
      </w:r>
      <w:r w:rsidRPr="005C5140">
        <w:rPr>
          <w:rFonts w:ascii="Verdana" w:hAnsi="Verdana" w:cs="Arial"/>
          <w:sz w:val="18"/>
          <w:szCs w:val="18"/>
        </w:rPr>
        <w:t xml:space="preserve"> (</w:t>
      </w:r>
      <w:r w:rsidR="002616DE">
        <w:rPr>
          <w:rFonts w:ascii="Verdana" w:hAnsi="Verdana" w:cs="Arial"/>
          <w:sz w:val="18"/>
          <w:szCs w:val="18"/>
        </w:rPr>
        <w:t>V</w:t>
      </w:r>
      <w:r w:rsidRPr="005C5140">
        <w:rPr>
          <w:rFonts w:ascii="Verdana" w:hAnsi="Verdana" w:cs="Arial"/>
          <w:sz w:val="18"/>
          <w:szCs w:val="18"/>
        </w:rPr>
        <w:t xml:space="preserve">erdragspartijen) van de </w:t>
      </w:r>
      <w:r w:rsidR="004512E0">
        <w:rPr>
          <w:rFonts w:ascii="Verdana" w:hAnsi="Verdana" w:cs="Arial"/>
          <w:sz w:val="18"/>
          <w:szCs w:val="18"/>
        </w:rPr>
        <w:t>schadevergoedingscommissie</w:t>
      </w:r>
      <w:r w:rsidRPr="005C5140">
        <w:rPr>
          <w:rFonts w:ascii="Verdana" w:hAnsi="Verdana" w:cs="Arial"/>
          <w:sz w:val="18"/>
          <w:szCs w:val="18"/>
        </w:rPr>
        <w:t xml:space="preserve"> op enig moment besluiten het mandaat van de </w:t>
      </w:r>
      <w:r w:rsidR="004512E0">
        <w:rPr>
          <w:rFonts w:ascii="Verdana" w:hAnsi="Verdana" w:cs="Arial"/>
          <w:sz w:val="18"/>
          <w:szCs w:val="18"/>
        </w:rPr>
        <w:t>schadevergoedingscommissie</w:t>
      </w:r>
      <w:r w:rsidRPr="005C5140">
        <w:rPr>
          <w:rFonts w:ascii="Verdana" w:hAnsi="Verdana" w:cs="Arial"/>
          <w:sz w:val="18"/>
          <w:szCs w:val="18"/>
        </w:rPr>
        <w:t xml:space="preserve"> uit te breiden tot het in behandeling nemen van claims vanaf 20 februari 2014 (de datum waarop de Russische Federatie</w:t>
      </w:r>
      <w:r w:rsidR="00252B37">
        <w:rPr>
          <w:rFonts w:ascii="Verdana" w:hAnsi="Verdana" w:cs="Arial"/>
          <w:sz w:val="18"/>
          <w:szCs w:val="18"/>
        </w:rPr>
        <w:t xml:space="preserve"> begon met de annexatie van de Krim</w:t>
      </w:r>
      <w:r w:rsidRPr="005C5140">
        <w:rPr>
          <w:rFonts w:ascii="Verdana" w:hAnsi="Verdana" w:cs="Arial"/>
          <w:sz w:val="18"/>
          <w:szCs w:val="18"/>
        </w:rPr>
        <w:t>)</w:t>
      </w:r>
      <w:r w:rsidR="0080582A">
        <w:rPr>
          <w:rFonts w:ascii="Verdana" w:hAnsi="Verdana" w:cs="Arial"/>
          <w:sz w:val="18"/>
          <w:szCs w:val="18"/>
        </w:rPr>
        <w:t xml:space="preserve"> d</w:t>
      </w:r>
      <w:r w:rsidR="00AF4F8C">
        <w:rPr>
          <w:rFonts w:ascii="Verdana" w:hAnsi="Verdana" w:cs="Arial"/>
          <w:sz w:val="18"/>
          <w:szCs w:val="18"/>
        </w:rPr>
        <w:t>o</w:t>
      </w:r>
      <w:r w:rsidR="0080582A">
        <w:rPr>
          <w:rFonts w:ascii="Verdana" w:hAnsi="Verdana" w:cs="Arial"/>
          <w:sz w:val="18"/>
          <w:szCs w:val="18"/>
        </w:rPr>
        <w:t>or middel van een verdragswijziging</w:t>
      </w:r>
      <w:r w:rsidRPr="005C5140">
        <w:rPr>
          <w:rFonts w:ascii="Verdana" w:hAnsi="Verdana" w:cs="Arial"/>
          <w:sz w:val="18"/>
          <w:szCs w:val="18"/>
        </w:rPr>
        <w:t xml:space="preserve">. </w:t>
      </w:r>
    </w:p>
    <w:p w:rsidRPr="005C5140" w:rsidR="005C5140" w:rsidP="005C5140" w:rsidRDefault="005C5140" w14:paraId="7B9D9AC2" w14:textId="2E8FD403">
      <w:pPr>
        <w:rPr>
          <w:rFonts w:ascii="Verdana" w:hAnsi="Verdana" w:cs="Arial"/>
          <w:sz w:val="18"/>
          <w:szCs w:val="18"/>
        </w:rPr>
      </w:pPr>
      <w:r w:rsidRPr="005C5140">
        <w:rPr>
          <w:rFonts w:ascii="Verdana" w:hAnsi="Verdana" w:cs="Arial"/>
          <w:sz w:val="18"/>
          <w:szCs w:val="18"/>
        </w:rPr>
        <w:t xml:space="preserve">Ten tweede is het mandaat van de </w:t>
      </w:r>
      <w:r w:rsidR="004512E0">
        <w:rPr>
          <w:rFonts w:ascii="Verdana" w:hAnsi="Verdana" w:cs="Arial"/>
          <w:sz w:val="18"/>
          <w:szCs w:val="18"/>
        </w:rPr>
        <w:t>schadevergoedingscommissie</w:t>
      </w:r>
      <w:r w:rsidRPr="005C5140">
        <w:rPr>
          <w:rFonts w:ascii="Verdana" w:hAnsi="Verdana" w:cs="Arial"/>
          <w:sz w:val="18"/>
          <w:szCs w:val="18"/>
        </w:rPr>
        <w:t xml:space="preserve"> beperkt tot de geografische locatie waar de gebeurtenissen plaatsvonden, namelijk binnen het grondgebied van Oekraïne en andere </w:t>
      </w:r>
      <w:r w:rsidR="00AF4F8C">
        <w:rPr>
          <w:rFonts w:ascii="Verdana" w:hAnsi="Verdana" w:cs="Arial"/>
          <w:sz w:val="18"/>
          <w:szCs w:val="18"/>
        </w:rPr>
        <w:t>gebieden</w:t>
      </w:r>
      <w:r w:rsidRPr="005C5140" w:rsidR="00AF4F8C">
        <w:rPr>
          <w:rFonts w:ascii="Verdana" w:hAnsi="Verdana" w:cs="Arial"/>
          <w:sz w:val="18"/>
          <w:szCs w:val="18"/>
        </w:rPr>
        <w:t xml:space="preserve"> </w:t>
      </w:r>
      <w:r w:rsidRPr="005C5140">
        <w:rPr>
          <w:rFonts w:ascii="Verdana" w:hAnsi="Verdana" w:cs="Arial"/>
          <w:sz w:val="18"/>
          <w:szCs w:val="18"/>
        </w:rPr>
        <w:t>onder de rechtsmacht van Oekraïne.</w:t>
      </w:r>
    </w:p>
    <w:p w:rsidRPr="005C5140" w:rsidR="005C5140" w:rsidP="005C5140" w:rsidRDefault="005C5140" w14:paraId="6847001B" w14:textId="5EC55520">
      <w:pPr>
        <w:rPr>
          <w:rFonts w:ascii="Verdana" w:hAnsi="Verdana" w:cs="Arial"/>
          <w:sz w:val="18"/>
          <w:szCs w:val="18"/>
        </w:rPr>
      </w:pPr>
      <w:r w:rsidRPr="005C5140">
        <w:rPr>
          <w:rFonts w:ascii="Verdana" w:hAnsi="Verdana" w:cs="Arial"/>
          <w:sz w:val="18"/>
          <w:szCs w:val="18"/>
        </w:rPr>
        <w:t xml:space="preserve">Tot slot kan de </w:t>
      </w:r>
      <w:r w:rsidR="004512E0">
        <w:rPr>
          <w:rFonts w:ascii="Verdana" w:hAnsi="Verdana" w:cs="Arial"/>
          <w:sz w:val="18"/>
          <w:szCs w:val="18"/>
        </w:rPr>
        <w:t>schadevergoedingscommissie</w:t>
      </w:r>
      <w:r w:rsidRPr="005C5140">
        <w:rPr>
          <w:rFonts w:ascii="Verdana" w:hAnsi="Verdana" w:cs="Arial"/>
          <w:sz w:val="18"/>
          <w:szCs w:val="18"/>
        </w:rPr>
        <w:t xml:space="preserve"> slechts claims in behandeling nemen die afkomstig zijn van natuurlijke of rechtspersonen, </w:t>
      </w:r>
      <w:r w:rsidR="00AF4F8C">
        <w:rPr>
          <w:rFonts w:ascii="Verdana" w:hAnsi="Verdana" w:cs="Arial"/>
          <w:sz w:val="18"/>
          <w:szCs w:val="18"/>
        </w:rPr>
        <w:t xml:space="preserve">alsmede </w:t>
      </w:r>
      <w:r w:rsidRPr="005C5140">
        <w:rPr>
          <w:rFonts w:ascii="Verdana" w:hAnsi="Verdana" w:cs="Arial"/>
          <w:sz w:val="18"/>
          <w:szCs w:val="18"/>
        </w:rPr>
        <w:t xml:space="preserve">de staat Oekraïne, waaronder Oekraïense regionale en lokale autoriteiten en entiteiten die staatseigendom zijn van Oekraïne of onder de controle van Oekraïne vallen. </w:t>
      </w:r>
    </w:p>
    <w:p w:rsidRPr="005C5140" w:rsidR="005C5140" w:rsidP="005C5140" w:rsidRDefault="005C5140" w14:paraId="06DC00ED" w14:textId="535F84E4">
      <w:pPr>
        <w:rPr>
          <w:rFonts w:ascii="Verdana" w:hAnsi="Verdana" w:cs="Arial"/>
          <w:sz w:val="18"/>
          <w:szCs w:val="18"/>
        </w:rPr>
      </w:pPr>
      <w:r w:rsidRPr="005C5140">
        <w:rPr>
          <w:rFonts w:ascii="Verdana" w:hAnsi="Verdana" w:cs="Arial"/>
          <w:sz w:val="18"/>
          <w:szCs w:val="18"/>
        </w:rPr>
        <w:t xml:space="preserve">Ten aanzien van ingediende claims die niet aan de genoemde criteria voldoen is de </w:t>
      </w:r>
      <w:r w:rsidR="004512E0">
        <w:rPr>
          <w:rFonts w:ascii="Verdana" w:hAnsi="Verdana" w:cs="Arial"/>
          <w:sz w:val="18"/>
          <w:szCs w:val="18"/>
        </w:rPr>
        <w:t>schadevergoedingscommissie</w:t>
      </w:r>
      <w:r w:rsidRPr="005C5140">
        <w:rPr>
          <w:rFonts w:ascii="Verdana" w:hAnsi="Verdana" w:cs="Arial"/>
          <w:sz w:val="18"/>
          <w:szCs w:val="18"/>
        </w:rPr>
        <w:t xml:space="preserve"> dus niet bevoegd. </w:t>
      </w:r>
    </w:p>
    <w:p w:rsidRPr="005C5140" w:rsidR="005C5140" w:rsidP="005C5140" w:rsidRDefault="005C5140" w14:paraId="411C33E7" w14:textId="47994C2D">
      <w:pPr>
        <w:rPr>
          <w:rFonts w:ascii="Verdana" w:hAnsi="Verdana" w:cs="Arial"/>
          <w:sz w:val="18"/>
          <w:szCs w:val="18"/>
        </w:rPr>
      </w:pPr>
      <w:r w:rsidRPr="005C5140">
        <w:rPr>
          <w:rFonts w:ascii="Verdana" w:hAnsi="Verdana" w:cs="Arial"/>
          <w:sz w:val="18"/>
          <w:szCs w:val="18"/>
        </w:rPr>
        <w:lastRenderedPageBreak/>
        <w:t xml:space="preserve">Het is in dit verband van belang op te merken dat de </w:t>
      </w:r>
      <w:r w:rsidR="004512E0">
        <w:rPr>
          <w:rFonts w:ascii="Verdana" w:hAnsi="Verdana" w:cs="Arial"/>
          <w:sz w:val="18"/>
          <w:szCs w:val="18"/>
        </w:rPr>
        <w:t>schadevergoedingscommissie</w:t>
      </w:r>
      <w:r w:rsidRPr="005C5140">
        <w:rPr>
          <w:rFonts w:ascii="Verdana" w:hAnsi="Verdana" w:cs="Arial"/>
          <w:sz w:val="18"/>
          <w:szCs w:val="18"/>
        </w:rPr>
        <w:t xml:space="preserve"> geen rechtbank of een andere vorm van een geschillenbeslechtingsinstantie is, maar een administratieve entiteit die beslist over claims voor compensatie van schade, verlies of letsel veroorzaakt door internationale onrechtmatige handelingen begaan door de Russische Federatie in of tegen Oekraïne. In die zin is de </w:t>
      </w:r>
      <w:r w:rsidR="004512E0">
        <w:rPr>
          <w:rFonts w:ascii="Verdana" w:hAnsi="Verdana" w:cs="Arial"/>
          <w:sz w:val="18"/>
          <w:szCs w:val="18"/>
        </w:rPr>
        <w:t>schadevergoedingscommissie</w:t>
      </w:r>
      <w:r w:rsidRPr="005C5140">
        <w:rPr>
          <w:rFonts w:ascii="Verdana" w:hAnsi="Verdana" w:cs="Arial"/>
          <w:sz w:val="18"/>
          <w:szCs w:val="18"/>
        </w:rPr>
        <w:t xml:space="preserve"> vergelijkbaar met de </w:t>
      </w:r>
      <w:r w:rsidRPr="005C5140">
        <w:rPr>
          <w:rFonts w:ascii="Verdana" w:hAnsi="Verdana" w:cs="Arial"/>
          <w:i/>
          <w:iCs/>
          <w:sz w:val="18"/>
          <w:szCs w:val="18"/>
        </w:rPr>
        <w:t>United Nations Compensation Commission</w:t>
      </w:r>
      <w:r w:rsidRPr="005C5140">
        <w:rPr>
          <w:rFonts w:ascii="Verdana" w:hAnsi="Verdana" w:cs="Arial"/>
          <w:sz w:val="18"/>
          <w:szCs w:val="18"/>
        </w:rPr>
        <w:t xml:space="preserve"> welke door de Verenigde Naties in 1991 was ingesteld na de Irak oorlog (zie paragraaf 20 van Rapport S/22559 van 2 mei 1991 van de Secretaris-Generaal van de Verenigde Naties). De </w:t>
      </w:r>
      <w:r w:rsidR="004512E0">
        <w:rPr>
          <w:rFonts w:ascii="Verdana" w:hAnsi="Verdana" w:cs="Arial"/>
          <w:sz w:val="18"/>
          <w:szCs w:val="18"/>
        </w:rPr>
        <w:t>schadevergoedingscommissie</w:t>
      </w:r>
      <w:r w:rsidRPr="005C5140">
        <w:rPr>
          <w:rFonts w:ascii="Verdana" w:hAnsi="Verdana" w:cs="Arial"/>
          <w:sz w:val="18"/>
          <w:szCs w:val="18"/>
        </w:rPr>
        <w:t xml:space="preserve"> zal op basis van het ingebrachte bewijs bepalen of een claim ontvankelijk is op basis van de in artikel 3 genoemde criteria. Wanneer deze ontvankelijk wordt geacht, zal de </w:t>
      </w:r>
      <w:r w:rsidR="004512E0">
        <w:rPr>
          <w:rFonts w:ascii="Verdana" w:hAnsi="Verdana" w:cs="Arial"/>
          <w:sz w:val="18"/>
          <w:szCs w:val="18"/>
        </w:rPr>
        <w:t>schadevergoedingscommissie</w:t>
      </w:r>
      <w:r w:rsidRPr="005C5140">
        <w:rPr>
          <w:rFonts w:ascii="Verdana" w:hAnsi="Verdana" w:cs="Arial"/>
          <w:sz w:val="18"/>
          <w:szCs w:val="18"/>
        </w:rPr>
        <w:t xml:space="preserve">, mogelijk met behulp van externe experts, vaststellen wat de omvang van de toegebrachte schade in het kader van de ingediende claim is en vervolgens het bedrag aan compensatie vaststellen dat in elk </w:t>
      </w:r>
      <w:r w:rsidR="009B7C1E">
        <w:rPr>
          <w:rFonts w:ascii="Verdana" w:hAnsi="Verdana" w:cs="Arial"/>
          <w:sz w:val="18"/>
          <w:szCs w:val="18"/>
        </w:rPr>
        <w:t xml:space="preserve">specifiek </w:t>
      </w:r>
      <w:r w:rsidRPr="005C5140">
        <w:rPr>
          <w:rFonts w:ascii="Verdana" w:hAnsi="Verdana" w:cs="Arial"/>
          <w:sz w:val="18"/>
          <w:szCs w:val="18"/>
        </w:rPr>
        <w:t>geval</w:t>
      </w:r>
      <w:r w:rsidR="009B7C1E">
        <w:rPr>
          <w:rFonts w:ascii="Verdana" w:hAnsi="Verdana" w:cs="Arial"/>
          <w:sz w:val="18"/>
          <w:szCs w:val="18"/>
        </w:rPr>
        <w:t xml:space="preserve"> of gebundelde gevallen</w:t>
      </w:r>
      <w:r w:rsidRPr="005C5140">
        <w:rPr>
          <w:rFonts w:ascii="Verdana" w:hAnsi="Verdana" w:cs="Arial"/>
          <w:sz w:val="18"/>
          <w:szCs w:val="18"/>
        </w:rPr>
        <w:t xml:space="preserve"> verschuldigd is. </w:t>
      </w:r>
    </w:p>
    <w:p w:rsidRPr="005C5140" w:rsidR="005C5140" w:rsidP="005C5140" w:rsidRDefault="005C5140" w14:paraId="71FFFA69" w14:textId="50C80EFC">
      <w:pPr>
        <w:rPr>
          <w:rFonts w:ascii="Verdana" w:hAnsi="Verdana" w:cs="Arial"/>
          <w:sz w:val="18"/>
          <w:szCs w:val="18"/>
        </w:rPr>
      </w:pPr>
      <w:r w:rsidRPr="005C5140">
        <w:rPr>
          <w:rFonts w:ascii="Verdana" w:hAnsi="Verdana" w:cs="Arial"/>
          <w:sz w:val="18"/>
          <w:szCs w:val="18"/>
        </w:rPr>
        <w:t xml:space="preserve">De </w:t>
      </w:r>
      <w:r w:rsidR="004512E0">
        <w:rPr>
          <w:rFonts w:ascii="Verdana" w:hAnsi="Verdana" w:cs="Arial"/>
          <w:sz w:val="18"/>
          <w:szCs w:val="18"/>
        </w:rPr>
        <w:t>schadevergoedingscommissie</w:t>
      </w:r>
      <w:r w:rsidRPr="005C5140">
        <w:rPr>
          <w:rFonts w:ascii="Verdana" w:hAnsi="Verdana" w:cs="Arial"/>
          <w:sz w:val="18"/>
          <w:szCs w:val="18"/>
        </w:rPr>
        <w:t xml:space="preserve"> zal in het behandelen van de claims uit gaan van het gegeven dat de Russische Federatie aansprakelijk is voor alle schade die een gevolg is van haar onrechtmatig handelen onder internationaal recht (artikel 3, </w:t>
      </w:r>
      <w:r w:rsidR="00194F88">
        <w:rPr>
          <w:rFonts w:ascii="Verdana" w:hAnsi="Verdana" w:cs="Arial"/>
          <w:sz w:val="18"/>
          <w:szCs w:val="18"/>
        </w:rPr>
        <w:t>vierde lid</w:t>
      </w:r>
      <w:r w:rsidRPr="005C5140">
        <w:rPr>
          <w:rFonts w:ascii="Verdana" w:hAnsi="Verdana" w:cs="Arial"/>
          <w:sz w:val="18"/>
          <w:szCs w:val="18"/>
        </w:rPr>
        <w:t xml:space="preserve">). Dit betekent dat de </w:t>
      </w:r>
      <w:r w:rsidR="004512E0">
        <w:rPr>
          <w:rFonts w:ascii="Verdana" w:hAnsi="Verdana" w:cs="Arial"/>
          <w:sz w:val="18"/>
          <w:szCs w:val="18"/>
        </w:rPr>
        <w:t>schadevergoedingscommissie</w:t>
      </w:r>
      <w:r w:rsidRPr="005C5140">
        <w:rPr>
          <w:rFonts w:ascii="Verdana" w:hAnsi="Verdana" w:cs="Arial"/>
          <w:sz w:val="18"/>
          <w:szCs w:val="18"/>
        </w:rPr>
        <w:t xml:space="preserve"> niet per claim behoeft vast te stellen of de schade een gevolg is van een handelen van de Russische Federatie dat onrechtmatig is onder internationaal recht. De </w:t>
      </w:r>
      <w:r w:rsidR="004512E0">
        <w:rPr>
          <w:rFonts w:ascii="Verdana" w:hAnsi="Verdana" w:cs="Arial"/>
          <w:sz w:val="18"/>
          <w:szCs w:val="18"/>
        </w:rPr>
        <w:t>schadevergoedingscommissie</w:t>
      </w:r>
      <w:r w:rsidRPr="005C5140">
        <w:rPr>
          <w:rFonts w:ascii="Verdana" w:hAnsi="Verdana" w:cs="Arial"/>
          <w:sz w:val="18"/>
          <w:szCs w:val="18"/>
        </w:rPr>
        <w:t xml:space="preserve"> zal evenwel moeten oordelen of de schade direct of indirect veroorzaakt is door de Russische Federatie en niet onder internationaal recht toerekenbaar is aan een derde partij.</w:t>
      </w:r>
    </w:p>
    <w:p w:rsidRPr="005C5140" w:rsidR="005C5140" w:rsidP="005C5140" w:rsidRDefault="005C5140" w14:paraId="043671A7" w14:textId="407D68D0">
      <w:pPr>
        <w:rPr>
          <w:rFonts w:ascii="Verdana" w:hAnsi="Verdana" w:cs="Arial"/>
          <w:sz w:val="18"/>
          <w:szCs w:val="18"/>
        </w:rPr>
      </w:pPr>
      <w:r w:rsidRPr="005C5140">
        <w:rPr>
          <w:rFonts w:ascii="Verdana" w:hAnsi="Verdana" w:cs="Arial"/>
          <w:sz w:val="18"/>
          <w:szCs w:val="18"/>
        </w:rPr>
        <w:t xml:space="preserve">De beslissing van de </w:t>
      </w:r>
      <w:r w:rsidR="004512E0">
        <w:rPr>
          <w:rFonts w:ascii="Verdana" w:hAnsi="Verdana" w:cs="Arial"/>
          <w:sz w:val="18"/>
          <w:szCs w:val="18"/>
        </w:rPr>
        <w:t>schadevergoedingscommissie</w:t>
      </w:r>
      <w:r w:rsidRPr="005C5140">
        <w:rPr>
          <w:rFonts w:ascii="Verdana" w:hAnsi="Verdana" w:cs="Arial"/>
          <w:sz w:val="18"/>
          <w:szCs w:val="18"/>
        </w:rPr>
        <w:t xml:space="preserve"> met betrekking tot de omvang van de toegebrachte schade en de daarbij horende compensatie ten aanzien van een ingediende claim is definitief en staat niet open voor beroep (artikel 3, </w:t>
      </w:r>
      <w:r w:rsidR="005C10EA">
        <w:rPr>
          <w:rFonts w:ascii="Verdana" w:hAnsi="Verdana" w:cs="Arial"/>
          <w:sz w:val="18"/>
          <w:szCs w:val="18"/>
        </w:rPr>
        <w:t>vijfde lid</w:t>
      </w:r>
      <w:r w:rsidRPr="005C5140">
        <w:rPr>
          <w:rFonts w:ascii="Verdana" w:hAnsi="Verdana" w:cs="Arial"/>
          <w:sz w:val="18"/>
          <w:szCs w:val="18"/>
        </w:rPr>
        <w:t xml:space="preserve">). Een beslissing van de </w:t>
      </w:r>
      <w:r w:rsidR="004512E0">
        <w:rPr>
          <w:rFonts w:ascii="Verdana" w:hAnsi="Verdana" w:cs="Arial"/>
          <w:sz w:val="18"/>
          <w:szCs w:val="18"/>
        </w:rPr>
        <w:t>schadevergoedingscommissie</w:t>
      </w:r>
      <w:r w:rsidRPr="005C5140">
        <w:rPr>
          <w:rFonts w:ascii="Verdana" w:hAnsi="Verdana" w:cs="Arial"/>
          <w:sz w:val="18"/>
          <w:szCs w:val="18"/>
        </w:rPr>
        <w:t xml:space="preserve"> kan evenmin worden afgedwongen middels procedures voor nationale rechtbanken en andere nationale quasi-judiciële instanties van partijen bij het Verdrag, tenzij een lid van de </w:t>
      </w:r>
      <w:r w:rsidR="004512E0">
        <w:rPr>
          <w:rFonts w:ascii="Verdana" w:hAnsi="Verdana" w:cs="Arial"/>
          <w:sz w:val="18"/>
          <w:szCs w:val="18"/>
        </w:rPr>
        <w:t>schadevergoedingscommissie</w:t>
      </w:r>
      <w:r w:rsidRPr="005C5140">
        <w:rPr>
          <w:rFonts w:ascii="Verdana" w:hAnsi="Verdana" w:cs="Arial"/>
          <w:sz w:val="18"/>
          <w:szCs w:val="18"/>
        </w:rPr>
        <w:t xml:space="preserve"> daarmee uitdrukkelijk heeft ingestemd (artikel 21, </w:t>
      </w:r>
      <w:r w:rsidR="005C10EA">
        <w:rPr>
          <w:rFonts w:ascii="Verdana" w:hAnsi="Verdana" w:cs="Arial"/>
          <w:sz w:val="18"/>
          <w:szCs w:val="18"/>
        </w:rPr>
        <w:t>derde lid</w:t>
      </w:r>
      <w:r w:rsidRPr="005C5140">
        <w:rPr>
          <w:rFonts w:ascii="Verdana" w:hAnsi="Verdana" w:cs="Arial"/>
          <w:sz w:val="18"/>
          <w:szCs w:val="18"/>
        </w:rPr>
        <w:t xml:space="preserve">). Nederland heeft tijdens de verdragsonderhandelingen aangegeven </w:t>
      </w:r>
      <w:r w:rsidR="009C2BD2">
        <w:rPr>
          <w:rFonts w:ascii="Verdana" w:hAnsi="Verdana" w:cs="Arial"/>
          <w:sz w:val="18"/>
          <w:szCs w:val="18"/>
        </w:rPr>
        <w:t>niet voornemens te zijn</w:t>
      </w:r>
      <w:r w:rsidRPr="005C5140">
        <w:rPr>
          <w:rFonts w:ascii="Verdana" w:hAnsi="Verdana" w:cs="Arial"/>
          <w:sz w:val="18"/>
          <w:szCs w:val="18"/>
        </w:rPr>
        <w:t xml:space="preserve"> een dergelijke afdwinging in Nederland mogelijk </w:t>
      </w:r>
      <w:r w:rsidR="009C2BD2">
        <w:rPr>
          <w:rFonts w:ascii="Verdana" w:hAnsi="Verdana" w:cs="Arial"/>
          <w:sz w:val="18"/>
          <w:szCs w:val="18"/>
        </w:rPr>
        <w:t>te maken</w:t>
      </w:r>
      <w:r w:rsidRPr="005C5140">
        <w:rPr>
          <w:rFonts w:ascii="Verdana" w:hAnsi="Verdana" w:cs="Arial"/>
          <w:sz w:val="18"/>
          <w:szCs w:val="18"/>
        </w:rPr>
        <w:t>.</w:t>
      </w:r>
      <w:r w:rsidR="006153F8">
        <w:rPr>
          <w:rFonts w:ascii="Verdana" w:hAnsi="Verdana" w:cs="Arial"/>
          <w:sz w:val="18"/>
          <w:szCs w:val="18"/>
        </w:rPr>
        <w:t xml:space="preserve"> De tenuitvoerlegging en financiering van de </w:t>
      </w:r>
      <w:r w:rsidRPr="005C5140" w:rsidR="006153F8">
        <w:rPr>
          <w:rFonts w:ascii="Verdana" w:hAnsi="Verdana"/>
          <w:sz w:val="18"/>
          <w:szCs w:val="18"/>
        </w:rPr>
        <w:t xml:space="preserve">besluiten van de </w:t>
      </w:r>
      <w:r w:rsidR="004512E0">
        <w:rPr>
          <w:rFonts w:ascii="Verdana" w:hAnsi="Verdana"/>
          <w:sz w:val="18"/>
          <w:szCs w:val="18"/>
        </w:rPr>
        <w:t>schadevergoedingscommissie</w:t>
      </w:r>
      <w:r w:rsidR="006153F8">
        <w:rPr>
          <w:rFonts w:ascii="Verdana" w:hAnsi="Verdana"/>
          <w:sz w:val="18"/>
          <w:szCs w:val="18"/>
        </w:rPr>
        <w:t xml:space="preserve"> wordt geregeld in </w:t>
      </w:r>
      <w:r w:rsidR="009C2BD2">
        <w:rPr>
          <w:rFonts w:ascii="Verdana" w:hAnsi="Verdana"/>
          <w:sz w:val="18"/>
          <w:szCs w:val="18"/>
        </w:rPr>
        <w:t xml:space="preserve">de </w:t>
      </w:r>
      <w:r w:rsidR="006153F8">
        <w:rPr>
          <w:rFonts w:ascii="Verdana" w:hAnsi="Verdana"/>
          <w:sz w:val="18"/>
          <w:szCs w:val="18"/>
        </w:rPr>
        <w:t>artikel</w:t>
      </w:r>
      <w:r w:rsidR="009C2BD2">
        <w:rPr>
          <w:rFonts w:ascii="Verdana" w:hAnsi="Verdana"/>
          <w:sz w:val="18"/>
          <w:szCs w:val="18"/>
        </w:rPr>
        <w:t>en</w:t>
      </w:r>
      <w:r w:rsidR="006153F8">
        <w:rPr>
          <w:rFonts w:ascii="Verdana" w:hAnsi="Verdana"/>
          <w:sz w:val="18"/>
          <w:szCs w:val="18"/>
        </w:rPr>
        <w:t xml:space="preserve"> 21 en 22, die hieronder worden toegelicht. </w:t>
      </w:r>
    </w:p>
    <w:p w:rsidRPr="005C5140" w:rsidR="005C5140" w:rsidP="005C5140" w:rsidRDefault="005C5140" w14:paraId="37B2CF89" w14:textId="0CEA0C5D">
      <w:pPr>
        <w:rPr>
          <w:rFonts w:ascii="Verdana" w:hAnsi="Verdana" w:cs="Arial"/>
          <w:i/>
          <w:iCs/>
          <w:sz w:val="18"/>
          <w:szCs w:val="18"/>
        </w:rPr>
      </w:pPr>
      <w:r w:rsidRPr="005C5140">
        <w:rPr>
          <w:rFonts w:ascii="Verdana" w:hAnsi="Verdana" w:cs="Arial"/>
          <w:i/>
          <w:iCs/>
          <w:sz w:val="18"/>
          <w:szCs w:val="18"/>
        </w:rPr>
        <w:t xml:space="preserve">Hoofdstuk III: Juridische status en zetel </w:t>
      </w:r>
      <w:r w:rsidR="004512E0">
        <w:rPr>
          <w:rFonts w:ascii="Verdana" w:hAnsi="Verdana" w:cs="Arial"/>
          <w:i/>
          <w:iCs/>
          <w:sz w:val="18"/>
          <w:szCs w:val="18"/>
        </w:rPr>
        <w:t>schadevergoedingscommissie</w:t>
      </w:r>
      <w:r w:rsidRPr="005C5140">
        <w:rPr>
          <w:rFonts w:ascii="Verdana" w:hAnsi="Verdana" w:cs="Arial"/>
          <w:i/>
          <w:iCs/>
          <w:sz w:val="18"/>
          <w:szCs w:val="18"/>
        </w:rPr>
        <w:t>(artikelen 4-6)</w:t>
      </w:r>
    </w:p>
    <w:p w:rsidRPr="005C5140" w:rsidR="005C5140" w:rsidP="005C5140" w:rsidRDefault="005C5140" w14:paraId="61D099A1" w14:textId="523F22DA">
      <w:pPr>
        <w:rPr>
          <w:rFonts w:ascii="Verdana" w:hAnsi="Verdana" w:cs="Arial"/>
          <w:sz w:val="18"/>
          <w:szCs w:val="18"/>
        </w:rPr>
      </w:pPr>
      <w:r w:rsidRPr="005C5140">
        <w:rPr>
          <w:rFonts w:ascii="Verdana" w:hAnsi="Verdana" w:cs="Arial"/>
          <w:sz w:val="18"/>
          <w:szCs w:val="18"/>
        </w:rPr>
        <w:t xml:space="preserve">Door middel van het Verdrag wordt aan de </w:t>
      </w:r>
      <w:r w:rsidR="004512E0">
        <w:rPr>
          <w:rFonts w:ascii="Verdana" w:hAnsi="Verdana" w:cs="Arial"/>
          <w:sz w:val="18"/>
          <w:szCs w:val="18"/>
        </w:rPr>
        <w:t>schadevergoedingscommissie</w:t>
      </w:r>
      <w:r w:rsidRPr="005C5140">
        <w:rPr>
          <w:rFonts w:ascii="Verdana" w:hAnsi="Verdana" w:cs="Arial"/>
          <w:sz w:val="18"/>
          <w:szCs w:val="18"/>
        </w:rPr>
        <w:t xml:space="preserve"> internationale rechtspersoonlijkheid toegekend (artikel 4, </w:t>
      </w:r>
      <w:r w:rsidR="00190439">
        <w:rPr>
          <w:rFonts w:ascii="Verdana" w:hAnsi="Verdana" w:cs="Arial"/>
          <w:sz w:val="18"/>
          <w:szCs w:val="18"/>
        </w:rPr>
        <w:t>eerste lid</w:t>
      </w:r>
      <w:r w:rsidRPr="005C5140">
        <w:rPr>
          <w:rFonts w:ascii="Verdana" w:hAnsi="Verdana" w:cs="Arial"/>
          <w:sz w:val="18"/>
          <w:szCs w:val="18"/>
        </w:rPr>
        <w:t xml:space="preserve">), hetgeen onder meer betekent dat de </w:t>
      </w:r>
      <w:r w:rsidR="004512E0">
        <w:rPr>
          <w:rFonts w:ascii="Verdana" w:hAnsi="Verdana" w:cs="Arial"/>
          <w:sz w:val="18"/>
          <w:szCs w:val="18"/>
        </w:rPr>
        <w:t>schadevergoedingscommissie</w:t>
      </w:r>
      <w:r w:rsidRPr="005C5140">
        <w:rPr>
          <w:rFonts w:ascii="Verdana" w:hAnsi="Verdana" w:cs="Arial"/>
          <w:sz w:val="18"/>
          <w:szCs w:val="18"/>
        </w:rPr>
        <w:t xml:space="preserve"> onder internationaal recht gerechtigd is om zelfstandig verdragen te sluiten met staten en internationale organisaties met betrekking tot het mandaat van de </w:t>
      </w:r>
      <w:r w:rsidR="004512E0">
        <w:rPr>
          <w:rFonts w:ascii="Verdana" w:hAnsi="Verdana" w:cs="Arial"/>
          <w:sz w:val="18"/>
          <w:szCs w:val="18"/>
        </w:rPr>
        <w:t>schadevergoedingscommissie</w:t>
      </w:r>
      <w:r w:rsidRPr="005C5140">
        <w:rPr>
          <w:rFonts w:ascii="Verdana" w:hAnsi="Verdana" w:cs="Arial"/>
          <w:sz w:val="18"/>
          <w:szCs w:val="18"/>
        </w:rPr>
        <w:t xml:space="preserve"> (zie ook artikel 14, </w:t>
      </w:r>
      <w:r w:rsidR="00190439">
        <w:rPr>
          <w:rFonts w:ascii="Verdana" w:hAnsi="Verdana" w:cs="Arial"/>
          <w:sz w:val="18"/>
          <w:szCs w:val="18"/>
        </w:rPr>
        <w:t>tweede lid</w:t>
      </w:r>
      <w:r w:rsidRPr="005C5140">
        <w:rPr>
          <w:rFonts w:ascii="Verdana" w:hAnsi="Verdana" w:cs="Arial"/>
          <w:sz w:val="18"/>
          <w:szCs w:val="18"/>
        </w:rPr>
        <w:t xml:space="preserve">). Artikel 4 bepaalt voorts dat de </w:t>
      </w:r>
      <w:r w:rsidR="004512E0">
        <w:rPr>
          <w:rFonts w:ascii="Verdana" w:hAnsi="Verdana" w:cs="Arial"/>
          <w:sz w:val="18"/>
          <w:szCs w:val="18"/>
        </w:rPr>
        <w:t>schadevergoedingscommissie</w:t>
      </w:r>
      <w:r w:rsidRPr="005C5140">
        <w:rPr>
          <w:rFonts w:ascii="Verdana" w:hAnsi="Verdana" w:cs="Arial"/>
          <w:sz w:val="18"/>
          <w:szCs w:val="18"/>
        </w:rPr>
        <w:t xml:space="preserve"> contracten kan sluiten, roerende en onroerende zaken kan verwerven en deel kan nemen aan juridische procedures, hetgeen primair betrekking heeft op de juridische status van de </w:t>
      </w:r>
      <w:r w:rsidR="004512E0">
        <w:rPr>
          <w:rFonts w:ascii="Verdana" w:hAnsi="Verdana" w:cs="Arial"/>
          <w:sz w:val="18"/>
          <w:szCs w:val="18"/>
        </w:rPr>
        <w:t>schadevergoedingscommissie</w:t>
      </w:r>
      <w:r w:rsidRPr="005C5140">
        <w:rPr>
          <w:rFonts w:ascii="Verdana" w:hAnsi="Verdana" w:cs="Arial"/>
          <w:sz w:val="18"/>
          <w:szCs w:val="18"/>
        </w:rPr>
        <w:t xml:space="preserve"> onder het nationale recht van de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w:t>
      </w:r>
    </w:p>
    <w:p w:rsidRPr="005C5140" w:rsidR="005C5140" w:rsidP="005C5140" w:rsidRDefault="005C5140" w14:paraId="1AA28DAE" w14:textId="19DCCE28">
      <w:pPr>
        <w:rPr>
          <w:rFonts w:ascii="Verdana" w:hAnsi="Verdana" w:cs="Arial"/>
          <w:sz w:val="18"/>
          <w:szCs w:val="18"/>
        </w:rPr>
      </w:pPr>
      <w:r w:rsidRPr="005C5140">
        <w:rPr>
          <w:rFonts w:ascii="Verdana" w:hAnsi="Verdana" w:cs="Arial"/>
          <w:sz w:val="18"/>
          <w:szCs w:val="18"/>
        </w:rPr>
        <w:t xml:space="preserve">Artikel 5, </w:t>
      </w:r>
      <w:r w:rsidR="00877C02">
        <w:rPr>
          <w:rFonts w:ascii="Verdana" w:hAnsi="Verdana" w:cs="Arial"/>
          <w:sz w:val="18"/>
          <w:szCs w:val="18"/>
        </w:rPr>
        <w:t>eerste lid</w:t>
      </w:r>
      <w:r w:rsidR="00180EE8">
        <w:rPr>
          <w:rFonts w:ascii="Verdana" w:hAnsi="Verdana" w:cs="Arial"/>
          <w:sz w:val="18"/>
          <w:szCs w:val="18"/>
        </w:rPr>
        <w:t>,</w:t>
      </w:r>
      <w:r w:rsidRPr="005C5140">
        <w:rPr>
          <w:rFonts w:ascii="Verdana" w:hAnsi="Verdana" w:cs="Arial"/>
          <w:sz w:val="18"/>
          <w:szCs w:val="18"/>
        </w:rPr>
        <w:t xml:space="preserve"> bepaalt dat de zetel van de </w:t>
      </w:r>
      <w:r w:rsidR="004512E0">
        <w:rPr>
          <w:rFonts w:ascii="Verdana" w:hAnsi="Verdana" w:cs="Arial"/>
          <w:sz w:val="18"/>
          <w:szCs w:val="18"/>
        </w:rPr>
        <w:t>schadevergoedingscommissie</w:t>
      </w:r>
      <w:r w:rsidRPr="005C5140">
        <w:rPr>
          <w:rFonts w:ascii="Verdana" w:hAnsi="Verdana" w:cs="Arial"/>
          <w:sz w:val="18"/>
          <w:szCs w:val="18"/>
        </w:rPr>
        <w:t xml:space="preserve"> gevestigd zal zijn binnen het grondgebied van één van de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 xml:space="preserve">. In dit verband </w:t>
      </w:r>
      <w:r w:rsidR="0008497E">
        <w:rPr>
          <w:rFonts w:ascii="Verdana" w:hAnsi="Verdana" w:cs="Arial"/>
          <w:sz w:val="18"/>
          <w:szCs w:val="18"/>
        </w:rPr>
        <w:t>heeft Nederland de uitnodiging om</w:t>
      </w:r>
      <w:r w:rsidRPr="005C5140">
        <w:rPr>
          <w:rFonts w:ascii="Verdana" w:hAnsi="Verdana" w:cs="Arial"/>
          <w:sz w:val="18"/>
          <w:szCs w:val="18"/>
        </w:rPr>
        <w:t xml:space="preserve"> gastland </w:t>
      </w:r>
      <w:r w:rsidR="0008497E">
        <w:rPr>
          <w:rFonts w:ascii="Verdana" w:hAnsi="Verdana" w:cs="Arial"/>
          <w:sz w:val="18"/>
          <w:szCs w:val="18"/>
        </w:rPr>
        <w:t xml:space="preserve">te worden </w:t>
      </w:r>
      <w:r w:rsidRPr="005C5140">
        <w:rPr>
          <w:rFonts w:ascii="Verdana" w:hAnsi="Verdana" w:cs="Arial"/>
          <w:sz w:val="18"/>
          <w:szCs w:val="18"/>
        </w:rPr>
        <w:t xml:space="preserve">van de </w:t>
      </w:r>
      <w:r w:rsidR="004512E0">
        <w:rPr>
          <w:rFonts w:ascii="Verdana" w:hAnsi="Verdana" w:cs="Arial"/>
          <w:sz w:val="18"/>
          <w:szCs w:val="18"/>
        </w:rPr>
        <w:t>schadevergoedingscommissie</w:t>
      </w:r>
      <w:r w:rsidR="0008497E">
        <w:rPr>
          <w:rFonts w:ascii="Verdana" w:hAnsi="Verdana" w:cs="Arial"/>
          <w:sz w:val="18"/>
          <w:szCs w:val="18"/>
        </w:rPr>
        <w:t xml:space="preserve"> geaccepteerd</w:t>
      </w:r>
      <w:r w:rsidRPr="005C5140">
        <w:rPr>
          <w:rFonts w:ascii="Verdana" w:hAnsi="Verdana" w:cs="Arial"/>
          <w:sz w:val="18"/>
          <w:szCs w:val="18"/>
        </w:rPr>
        <w:t xml:space="preserve">; Nederland heeft eerder voorwaardelijk gastlandschap aangeboden waarbij het als voorwaarden heeft gesteld dat er sprake zal moeten zijn van voldoende politieke en financiële steun voor de </w:t>
      </w:r>
      <w:r w:rsidR="004512E0">
        <w:rPr>
          <w:rFonts w:ascii="Verdana" w:hAnsi="Verdana" w:cs="Arial"/>
          <w:sz w:val="18"/>
          <w:szCs w:val="18"/>
        </w:rPr>
        <w:t>schadevergoedingscommissie</w:t>
      </w:r>
      <w:r w:rsidRPr="005C5140">
        <w:rPr>
          <w:rFonts w:ascii="Verdana" w:hAnsi="Verdana" w:cs="Arial"/>
          <w:sz w:val="18"/>
          <w:szCs w:val="18"/>
        </w:rPr>
        <w:t xml:space="preserve"> en dat er voldoende capaciteit moet zijn om de noodzakelijke veiligheidsgaranties te bieden. De Nederlandse voorwaarden voor gastlandschap zijn nauw verweven met de criteria voor inwerkingtreding van het Verdrag zoals neergelegd in artikel 30. De juridische status (waaronder privileges en immuniteiten) en het functioneren van de </w:t>
      </w:r>
      <w:r w:rsidR="004512E0">
        <w:rPr>
          <w:rFonts w:ascii="Verdana" w:hAnsi="Verdana" w:cs="Arial"/>
          <w:sz w:val="18"/>
          <w:szCs w:val="18"/>
        </w:rPr>
        <w:t>schadevergoedingscommissie</w:t>
      </w:r>
      <w:r w:rsidRPr="005C5140">
        <w:rPr>
          <w:rFonts w:ascii="Verdana" w:hAnsi="Verdana" w:cs="Arial"/>
          <w:sz w:val="18"/>
          <w:szCs w:val="18"/>
        </w:rPr>
        <w:t xml:space="preserve"> in het gastland zullen geregeld moeten worden in een zetelverdrag (artikel 5, </w:t>
      </w:r>
      <w:r w:rsidR="00877C02">
        <w:rPr>
          <w:rFonts w:ascii="Verdana" w:hAnsi="Verdana" w:cs="Arial"/>
          <w:sz w:val="18"/>
          <w:szCs w:val="18"/>
        </w:rPr>
        <w:t>tweede lid</w:t>
      </w:r>
      <w:r w:rsidRPr="005C5140">
        <w:rPr>
          <w:rFonts w:ascii="Verdana" w:hAnsi="Verdana" w:cs="Arial"/>
          <w:sz w:val="18"/>
          <w:szCs w:val="18"/>
        </w:rPr>
        <w:t>).</w:t>
      </w:r>
    </w:p>
    <w:p w:rsidRPr="005C5140" w:rsidR="005C5140" w:rsidP="005C5140" w:rsidRDefault="005C5140" w14:paraId="69221E08" w14:textId="7EC603A1">
      <w:pPr>
        <w:rPr>
          <w:rFonts w:ascii="Verdana" w:hAnsi="Verdana" w:cs="Arial"/>
          <w:sz w:val="18"/>
          <w:szCs w:val="18"/>
        </w:rPr>
      </w:pPr>
      <w:r w:rsidRPr="005C5140">
        <w:rPr>
          <w:rFonts w:ascii="Verdana" w:hAnsi="Verdana" w:cs="Arial"/>
          <w:sz w:val="18"/>
          <w:szCs w:val="18"/>
        </w:rPr>
        <w:t xml:space="preserve">De </w:t>
      </w:r>
      <w:r w:rsidR="004512E0">
        <w:rPr>
          <w:rFonts w:ascii="Verdana" w:hAnsi="Verdana" w:cs="Arial"/>
          <w:sz w:val="18"/>
          <w:szCs w:val="18"/>
        </w:rPr>
        <w:t>schadevergoedingscommissie</w:t>
      </w:r>
      <w:r w:rsidRPr="005C5140">
        <w:rPr>
          <w:rFonts w:ascii="Verdana" w:hAnsi="Verdana" w:cs="Arial"/>
          <w:sz w:val="18"/>
          <w:szCs w:val="18"/>
        </w:rPr>
        <w:t xml:space="preserve"> zal niet slechts een zetel hebben in een gastland, maar tevens een kantoor in Oekraïne teneinde de </w:t>
      </w:r>
      <w:r w:rsidR="004512E0">
        <w:rPr>
          <w:rFonts w:ascii="Verdana" w:hAnsi="Verdana" w:cs="Arial"/>
          <w:sz w:val="18"/>
          <w:szCs w:val="18"/>
        </w:rPr>
        <w:t>schadevergoedingscommissie</w:t>
      </w:r>
      <w:r w:rsidRPr="005C5140">
        <w:rPr>
          <w:rFonts w:ascii="Verdana" w:hAnsi="Verdana" w:cs="Arial"/>
          <w:sz w:val="18"/>
          <w:szCs w:val="18"/>
        </w:rPr>
        <w:t xml:space="preserve"> waar nodig te ondersteunen bij haar werkzaamheden (artikel 5, </w:t>
      </w:r>
      <w:r w:rsidR="00160CB8">
        <w:rPr>
          <w:rFonts w:ascii="Verdana" w:hAnsi="Verdana" w:cs="Arial"/>
          <w:sz w:val="18"/>
          <w:szCs w:val="18"/>
        </w:rPr>
        <w:t>derde lid</w:t>
      </w:r>
      <w:r w:rsidRPr="005C5140">
        <w:rPr>
          <w:rFonts w:ascii="Verdana" w:hAnsi="Verdana" w:cs="Arial"/>
          <w:sz w:val="18"/>
          <w:szCs w:val="18"/>
        </w:rPr>
        <w:t xml:space="preserve">). De </w:t>
      </w:r>
      <w:r w:rsidR="004512E0">
        <w:rPr>
          <w:rFonts w:ascii="Verdana" w:hAnsi="Verdana" w:cs="Arial"/>
          <w:sz w:val="18"/>
          <w:szCs w:val="18"/>
        </w:rPr>
        <w:t>schadevergoedingscommissie</w:t>
      </w:r>
      <w:r w:rsidRPr="005C5140">
        <w:rPr>
          <w:rFonts w:ascii="Verdana" w:hAnsi="Verdana" w:cs="Arial"/>
          <w:sz w:val="18"/>
          <w:szCs w:val="18"/>
        </w:rPr>
        <w:t xml:space="preserve"> zal bij verdrag en/of </w:t>
      </w:r>
      <w:r w:rsidRPr="005C5140">
        <w:rPr>
          <w:rFonts w:ascii="Verdana" w:hAnsi="Verdana" w:cs="Arial"/>
          <w:sz w:val="18"/>
          <w:szCs w:val="18"/>
        </w:rPr>
        <w:lastRenderedPageBreak/>
        <w:t xml:space="preserve">via arrangementen met Oekraïne </w:t>
      </w:r>
      <w:r w:rsidRPr="005C5140" w:rsidR="00303E88">
        <w:rPr>
          <w:rFonts w:ascii="Verdana" w:hAnsi="Verdana" w:cs="Arial"/>
          <w:sz w:val="18"/>
          <w:szCs w:val="18"/>
        </w:rPr>
        <w:t>zorgdragen</w:t>
      </w:r>
      <w:r w:rsidRPr="005C5140">
        <w:rPr>
          <w:rFonts w:ascii="Verdana" w:hAnsi="Verdana" w:cs="Arial"/>
          <w:sz w:val="18"/>
          <w:szCs w:val="18"/>
        </w:rPr>
        <w:t xml:space="preserve"> voor een toepasselijk raamwerk voor de juridische status en het functioneren van het kantoor in Oekraïne. </w:t>
      </w:r>
    </w:p>
    <w:p w:rsidRPr="005C5140" w:rsidR="005C5140" w:rsidP="005C5140" w:rsidRDefault="005C5140" w14:paraId="5CE7003B" w14:textId="0B6BC89A">
      <w:pPr>
        <w:rPr>
          <w:rFonts w:ascii="Verdana" w:hAnsi="Verdana" w:cs="Arial"/>
          <w:sz w:val="18"/>
          <w:szCs w:val="18"/>
        </w:rPr>
      </w:pPr>
      <w:r w:rsidRPr="005C5140">
        <w:rPr>
          <w:rFonts w:ascii="Verdana" w:hAnsi="Verdana" w:cs="Arial"/>
          <w:sz w:val="18"/>
          <w:szCs w:val="18"/>
        </w:rPr>
        <w:t xml:space="preserve">De privileges en immuniteiten van de </w:t>
      </w:r>
      <w:r w:rsidR="004512E0">
        <w:rPr>
          <w:rFonts w:ascii="Verdana" w:hAnsi="Verdana" w:cs="Arial"/>
          <w:sz w:val="18"/>
          <w:szCs w:val="18"/>
        </w:rPr>
        <w:t>schadevergoedingscommissie</w:t>
      </w:r>
      <w:r w:rsidRPr="005C5140">
        <w:rPr>
          <w:rFonts w:ascii="Verdana" w:hAnsi="Verdana" w:cs="Arial"/>
          <w:sz w:val="18"/>
          <w:szCs w:val="18"/>
        </w:rPr>
        <w:t xml:space="preserve"> en de medewerkers van de </w:t>
      </w:r>
      <w:r w:rsidR="004512E0">
        <w:rPr>
          <w:rFonts w:ascii="Verdana" w:hAnsi="Verdana" w:cs="Arial"/>
          <w:sz w:val="18"/>
          <w:szCs w:val="18"/>
        </w:rPr>
        <w:t>schadevergoedingscommissie</w:t>
      </w:r>
      <w:r w:rsidRPr="005C5140">
        <w:rPr>
          <w:rFonts w:ascii="Verdana" w:hAnsi="Verdana" w:cs="Arial"/>
          <w:sz w:val="18"/>
          <w:szCs w:val="18"/>
        </w:rPr>
        <w:t xml:space="preserve"> ten opzichte van de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 xml:space="preserve"> zijn geregeld in artikel 6 van het Verdrag. Nadat in </w:t>
      </w:r>
      <w:r w:rsidR="005437C3">
        <w:rPr>
          <w:rFonts w:ascii="Verdana" w:hAnsi="Verdana" w:cs="Arial"/>
          <w:sz w:val="18"/>
          <w:szCs w:val="18"/>
        </w:rPr>
        <w:t>het eerste lid</w:t>
      </w:r>
      <w:r w:rsidRPr="005C5140">
        <w:rPr>
          <w:rFonts w:ascii="Verdana" w:hAnsi="Verdana" w:cs="Arial"/>
          <w:sz w:val="18"/>
          <w:szCs w:val="18"/>
        </w:rPr>
        <w:t xml:space="preserve"> van artikel 6 verwezen wordt naar de algemene internationaalrechtelijke regel dat een organisatie die wordt opgericht bij multilateraal verdrag, zoals de </w:t>
      </w:r>
      <w:r w:rsidR="004512E0">
        <w:rPr>
          <w:rFonts w:ascii="Verdana" w:hAnsi="Verdana" w:cs="Arial"/>
          <w:sz w:val="18"/>
          <w:szCs w:val="18"/>
        </w:rPr>
        <w:t>schadevergoedingscommissie</w:t>
      </w:r>
      <w:r w:rsidRPr="005C5140">
        <w:rPr>
          <w:rFonts w:ascii="Verdana" w:hAnsi="Verdana" w:cs="Arial"/>
          <w:sz w:val="18"/>
          <w:szCs w:val="18"/>
        </w:rPr>
        <w:t xml:space="preserve">, binnen het grondgebied van de </w:t>
      </w:r>
      <w:r w:rsidR="004512E0">
        <w:rPr>
          <w:rFonts w:ascii="Verdana" w:hAnsi="Verdana" w:cs="Arial"/>
          <w:sz w:val="18"/>
          <w:szCs w:val="18"/>
        </w:rPr>
        <w:t>leden</w:t>
      </w:r>
      <w:r w:rsidRPr="005C5140">
        <w:rPr>
          <w:rFonts w:ascii="Verdana" w:hAnsi="Verdana" w:cs="Arial"/>
          <w:sz w:val="18"/>
          <w:szCs w:val="18"/>
        </w:rPr>
        <w:t xml:space="preserve"> in ieder geval die privileges en immuniteiten toekomt die noodzakelijk zijn voor de effectieve uitoefening van het door de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 xml:space="preserve"> benoemde mandaat voor de organisatie en de aan de organisatie opgedragen functies, worden in </w:t>
      </w:r>
      <w:r w:rsidR="005437C3">
        <w:rPr>
          <w:rFonts w:ascii="Verdana" w:hAnsi="Verdana" w:cs="Arial"/>
          <w:sz w:val="18"/>
          <w:szCs w:val="18"/>
        </w:rPr>
        <w:t>het tweede lid</w:t>
      </w:r>
      <w:r w:rsidRPr="005C5140">
        <w:rPr>
          <w:rFonts w:ascii="Verdana" w:hAnsi="Verdana" w:cs="Arial"/>
          <w:sz w:val="18"/>
          <w:szCs w:val="18"/>
        </w:rPr>
        <w:t xml:space="preserve"> van artikel 6 een aantal specifieke privileges en immuniteiten </w:t>
      </w:r>
      <w:r w:rsidR="00180EE8">
        <w:rPr>
          <w:rFonts w:ascii="Verdana" w:hAnsi="Verdana" w:cs="Arial"/>
          <w:sz w:val="18"/>
          <w:szCs w:val="18"/>
        </w:rPr>
        <w:t>g</w:t>
      </w:r>
      <w:r w:rsidRPr="005C5140">
        <w:rPr>
          <w:rFonts w:ascii="Verdana" w:hAnsi="Verdana" w:cs="Arial"/>
          <w:sz w:val="18"/>
          <w:szCs w:val="18"/>
        </w:rPr>
        <w:t>enoemd.</w:t>
      </w:r>
    </w:p>
    <w:p w:rsidRPr="005C5140" w:rsidR="005C5140" w:rsidP="005C5140" w:rsidRDefault="005C5140" w14:paraId="2500C3C8" w14:textId="0E00D333">
      <w:pPr>
        <w:rPr>
          <w:rFonts w:ascii="Verdana" w:hAnsi="Verdana" w:cs="Arial"/>
          <w:sz w:val="18"/>
          <w:szCs w:val="18"/>
        </w:rPr>
      </w:pPr>
      <w:r w:rsidRPr="005C5140">
        <w:rPr>
          <w:rFonts w:ascii="Verdana" w:hAnsi="Verdana" w:cs="Arial"/>
          <w:sz w:val="18"/>
          <w:szCs w:val="18"/>
        </w:rPr>
        <w:t xml:space="preserve">Omdat de </w:t>
      </w:r>
      <w:r w:rsidR="004512E0">
        <w:rPr>
          <w:rFonts w:ascii="Verdana" w:hAnsi="Verdana" w:cs="Arial"/>
          <w:sz w:val="18"/>
          <w:szCs w:val="18"/>
        </w:rPr>
        <w:t>schadevergoedingscommissie</w:t>
      </w:r>
      <w:r w:rsidRPr="005C5140">
        <w:rPr>
          <w:rFonts w:ascii="Verdana" w:hAnsi="Verdana" w:cs="Arial"/>
          <w:sz w:val="18"/>
          <w:szCs w:val="18"/>
        </w:rPr>
        <w:t xml:space="preserve"> opereert binnen het raamwerk van de Raad van Europa wordt in artikel 6, </w:t>
      </w:r>
      <w:r w:rsidR="005437C3">
        <w:rPr>
          <w:rFonts w:ascii="Verdana" w:hAnsi="Verdana" w:cs="Arial"/>
          <w:sz w:val="18"/>
          <w:szCs w:val="18"/>
        </w:rPr>
        <w:t>tweede lid</w:t>
      </w:r>
      <w:r w:rsidR="00180EE8">
        <w:rPr>
          <w:rFonts w:ascii="Verdana" w:hAnsi="Verdana" w:cs="Arial"/>
          <w:sz w:val="18"/>
          <w:szCs w:val="18"/>
        </w:rPr>
        <w:t>,</w:t>
      </w:r>
      <w:r w:rsidRPr="005C5140">
        <w:rPr>
          <w:rFonts w:ascii="Verdana" w:hAnsi="Verdana" w:cs="Arial"/>
          <w:sz w:val="18"/>
          <w:szCs w:val="18"/>
        </w:rPr>
        <w:t xml:space="preserve"> specifiek verwezen naar relevante privileges en immuniteiten die zijn neergelegd in het</w:t>
      </w:r>
      <w:r w:rsidR="005437C3">
        <w:rPr>
          <w:rFonts w:ascii="Verdana" w:hAnsi="Verdana" w:cs="Arial"/>
          <w:sz w:val="18"/>
          <w:szCs w:val="18"/>
        </w:rPr>
        <w:t xml:space="preserve"> op 2 september 1949 te Parijs tot</w:t>
      </w:r>
      <w:r w:rsidR="004512E0">
        <w:rPr>
          <w:rFonts w:ascii="Verdana" w:hAnsi="Verdana" w:cs="Arial"/>
          <w:sz w:val="18"/>
          <w:szCs w:val="18"/>
        </w:rPr>
        <w:t xml:space="preserve"> </w:t>
      </w:r>
      <w:r w:rsidR="005437C3">
        <w:rPr>
          <w:rFonts w:ascii="Verdana" w:hAnsi="Verdana" w:cs="Arial"/>
          <w:sz w:val="18"/>
          <w:szCs w:val="18"/>
        </w:rPr>
        <w:t>stand</w:t>
      </w:r>
      <w:r w:rsidR="004512E0">
        <w:rPr>
          <w:rFonts w:ascii="Verdana" w:hAnsi="Verdana" w:cs="Arial"/>
          <w:sz w:val="18"/>
          <w:szCs w:val="18"/>
        </w:rPr>
        <w:t xml:space="preserve"> </w:t>
      </w:r>
      <w:r w:rsidR="005437C3">
        <w:rPr>
          <w:rFonts w:ascii="Verdana" w:hAnsi="Verdana" w:cs="Arial"/>
          <w:sz w:val="18"/>
          <w:szCs w:val="18"/>
        </w:rPr>
        <w:t>gekomen</w:t>
      </w:r>
      <w:r w:rsidRPr="005C5140">
        <w:rPr>
          <w:rFonts w:ascii="Verdana" w:hAnsi="Verdana" w:cs="Arial"/>
          <w:sz w:val="18"/>
          <w:szCs w:val="18"/>
        </w:rPr>
        <w:t xml:space="preserve"> Algemeen Verdrag nopens de voorrechten en immuniteiten van de Raad van Europa</w:t>
      </w:r>
      <w:r w:rsidR="005437C3">
        <w:rPr>
          <w:rFonts w:ascii="Verdana" w:hAnsi="Verdana" w:cs="Arial"/>
          <w:sz w:val="18"/>
          <w:szCs w:val="18"/>
        </w:rPr>
        <w:t xml:space="preserve"> (</w:t>
      </w:r>
      <w:r w:rsidR="005437C3">
        <w:rPr>
          <w:rFonts w:ascii="Verdana" w:hAnsi="Verdana" w:cs="Arial"/>
          <w:i/>
          <w:iCs/>
          <w:sz w:val="18"/>
          <w:szCs w:val="18"/>
        </w:rPr>
        <w:t xml:space="preserve">Trb. </w:t>
      </w:r>
      <w:r w:rsidR="005437C3">
        <w:rPr>
          <w:rFonts w:ascii="Verdana" w:hAnsi="Verdana" w:cs="Arial"/>
          <w:sz w:val="18"/>
          <w:szCs w:val="18"/>
        </w:rPr>
        <w:t>1951, 19)</w:t>
      </w:r>
      <w:r w:rsidRPr="005C5140">
        <w:rPr>
          <w:rFonts w:ascii="Verdana" w:hAnsi="Verdana" w:cs="Arial"/>
          <w:sz w:val="18"/>
          <w:szCs w:val="18"/>
        </w:rPr>
        <w:t xml:space="preserve"> (</w:t>
      </w:r>
      <w:r w:rsidR="005437C3">
        <w:rPr>
          <w:rFonts w:ascii="Verdana" w:hAnsi="Verdana" w:cs="Arial"/>
          <w:sz w:val="18"/>
          <w:szCs w:val="18"/>
        </w:rPr>
        <w:t xml:space="preserve">hierna: </w:t>
      </w:r>
      <w:r w:rsidRPr="005C5140">
        <w:rPr>
          <w:rFonts w:ascii="Verdana" w:hAnsi="Verdana" w:cs="Arial"/>
          <w:sz w:val="18"/>
          <w:szCs w:val="18"/>
        </w:rPr>
        <w:t xml:space="preserve">Algemeen Verdrag). Deze privileges en immuniteiten </w:t>
      </w:r>
      <w:r w:rsidR="009B7C1E">
        <w:rPr>
          <w:rFonts w:ascii="Verdana" w:hAnsi="Verdana" w:cs="Arial"/>
          <w:sz w:val="18"/>
          <w:szCs w:val="18"/>
        </w:rPr>
        <w:t xml:space="preserve">dienen door </w:t>
      </w:r>
      <w:r w:rsidRPr="005C5140">
        <w:rPr>
          <w:rFonts w:ascii="Verdana" w:hAnsi="Verdana" w:cs="Arial"/>
          <w:sz w:val="18"/>
          <w:szCs w:val="18"/>
        </w:rPr>
        <w:t xml:space="preserve">alle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 xml:space="preserve"> </w:t>
      </w:r>
      <w:r w:rsidR="009B7C1E">
        <w:rPr>
          <w:rFonts w:ascii="Verdana" w:hAnsi="Verdana" w:cs="Arial"/>
          <w:sz w:val="18"/>
          <w:szCs w:val="18"/>
        </w:rPr>
        <w:t xml:space="preserve">gerespecteerd te worden </w:t>
      </w:r>
      <w:r w:rsidRPr="005C5140">
        <w:rPr>
          <w:rFonts w:ascii="Verdana" w:hAnsi="Verdana" w:cs="Arial"/>
          <w:sz w:val="18"/>
          <w:szCs w:val="18"/>
        </w:rPr>
        <w:t xml:space="preserve">en moeten onderscheiden worden van de privileges en immuniteiten die worden opgenomen in een </w:t>
      </w:r>
      <w:r w:rsidR="009B7C1E">
        <w:rPr>
          <w:rFonts w:ascii="Verdana" w:hAnsi="Verdana" w:cs="Arial"/>
          <w:sz w:val="18"/>
          <w:szCs w:val="18"/>
        </w:rPr>
        <w:t xml:space="preserve">(bilateraal) </w:t>
      </w:r>
      <w:r w:rsidRPr="005C5140">
        <w:rPr>
          <w:rFonts w:ascii="Verdana" w:hAnsi="Verdana" w:cs="Arial"/>
          <w:sz w:val="18"/>
          <w:szCs w:val="18"/>
        </w:rPr>
        <w:t xml:space="preserve">zetelverdrag (waarvoor zij niettemin een ondergrens vormen). </w:t>
      </w:r>
    </w:p>
    <w:p w:rsidRPr="005C5140" w:rsidR="005C5140" w:rsidP="005C5140" w:rsidRDefault="005C5140" w14:paraId="29639C29" w14:textId="099EAE7F">
      <w:pPr>
        <w:rPr>
          <w:rFonts w:ascii="Verdana" w:hAnsi="Verdana" w:cs="Arial"/>
          <w:sz w:val="18"/>
          <w:szCs w:val="18"/>
        </w:rPr>
      </w:pPr>
      <w:r w:rsidRPr="005C5140">
        <w:rPr>
          <w:rFonts w:ascii="Verdana" w:hAnsi="Verdana" w:cs="Arial"/>
          <w:sz w:val="18"/>
          <w:szCs w:val="18"/>
        </w:rPr>
        <w:t xml:space="preserve">De privileges en immuniteiten uit het Algemeen Verdrag waarnaar in het onderhavig Verdrag wordt verwezen, zijn een weergave van internationaal gewoonterecht; deze bepalingen zijn terug te vinden in de meeste oprichtingsverdragen van internationale organisaties die bepalingen over privileges en immuniteiten bevatten. Ze stemmen ook overeen met de privileges en immuniteiten die door Nederland in zetelverdragen worden verleend aan in Nederland gevestigde internationale organisaties. Het is van belang dat de verlening van deze privileges en immuniteiten in het Verdrag ten doel heeft het onafhankelijk en effectief functioneren van de </w:t>
      </w:r>
      <w:r w:rsidR="004512E0">
        <w:rPr>
          <w:rFonts w:ascii="Verdana" w:hAnsi="Verdana" w:cs="Arial"/>
          <w:sz w:val="18"/>
          <w:szCs w:val="18"/>
        </w:rPr>
        <w:t>schadevergoedingscommissie</w:t>
      </w:r>
      <w:r w:rsidRPr="005C5140">
        <w:rPr>
          <w:rFonts w:ascii="Verdana" w:hAnsi="Verdana" w:cs="Arial"/>
          <w:sz w:val="18"/>
          <w:szCs w:val="18"/>
        </w:rPr>
        <w:t xml:space="preserve"> binnen het grondgebied van elk</w:t>
      </w:r>
      <w:r w:rsidR="004512E0">
        <w:rPr>
          <w:rFonts w:ascii="Verdana" w:hAnsi="Verdana" w:cs="Arial"/>
          <w:sz w:val="18"/>
          <w:szCs w:val="18"/>
        </w:rPr>
        <w:t xml:space="preserve"> lid </w:t>
      </w:r>
      <w:r w:rsidRPr="005C5140">
        <w:rPr>
          <w:rFonts w:ascii="Verdana" w:hAnsi="Verdana" w:cs="Arial"/>
          <w:sz w:val="18"/>
          <w:szCs w:val="18"/>
        </w:rPr>
        <w:t xml:space="preserve">van de </w:t>
      </w:r>
      <w:r w:rsidR="004512E0">
        <w:rPr>
          <w:rFonts w:ascii="Verdana" w:hAnsi="Verdana" w:cs="Arial"/>
          <w:sz w:val="18"/>
          <w:szCs w:val="18"/>
        </w:rPr>
        <w:t>schadevergoedingscommissie</w:t>
      </w:r>
      <w:r w:rsidRPr="005C5140">
        <w:rPr>
          <w:rFonts w:ascii="Verdana" w:hAnsi="Verdana" w:cs="Arial"/>
          <w:sz w:val="18"/>
          <w:szCs w:val="18"/>
        </w:rPr>
        <w:t xml:space="preserve"> te garanderen.</w:t>
      </w:r>
    </w:p>
    <w:p w:rsidRPr="005C5140" w:rsidR="005C5140" w:rsidP="005C5140" w:rsidRDefault="005C5140" w14:paraId="6D6A95D3" w14:textId="494931F6">
      <w:pPr>
        <w:rPr>
          <w:rFonts w:ascii="Verdana" w:hAnsi="Verdana" w:cs="Arial"/>
          <w:sz w:val="18"/>
          <w:szCs w:val="18"/>
        </w:rPr>
      </w:pPr>
      <w:r w:rsidRPr="005C5140">
        <w:rPr>
          <w:rFonts w:ascii="Verdana" w:hAnsi="Verdana" w:cs="Arial"/>
          <w:sz w:val="18"/>
          <w:szCs w:val="18"/>
        </w:rPr>
        <w:t xml:space="preserve">In </w:t>
      </w:r>
      <w:r w:rsidR="005437C3">
        <w:rPr>
          <w:rFonts w:ascii="Verdana" w:hAnsi="Verdana" w:cs="Arial"/>
          <w:sz w:val="18"/>
          <w:szCs w:val="18"/>
        </w:rPr>
        <w:t xml:space="preserve">artikel 6, tweede lid, </w:t>
      </w:r>
      <w:r w:rsidR="00FF764E">
        <w:rPr>
          <w:rFonts w:ascii="Verdana" w:hAnsi="Verdana" w:cs="Arial"/>
          <w:sz w:val="18"/>
          <w:szCs w:val="18"/>
        </w:rPr>
        <w:t>onderdeel</w:t>
      </w:r>
      <w:r w:rsidRPr="005C5140" w:rsidR="00FF764E">
        <w:rPr>
          <w:rFonts w:ascii="Verdana" w:hAnsi="Verdana" w:cs="Arial"/>
          <w:sz w:val="18"/>
          <w:szCs w:val="18"/>
        </w:rPr>
        <w:t xml:space="preserve"> </w:t>
      </w:r>
      <w:r w:rsidRPr="005C5140">
        <w:rPr>
          <w:rFonts w:ascii="Verdana" w:hAnsi="Verdana" w:cs="Arial"/>
          <w:sz w:val="18"/>
          <w:szCs w:val="18"/>
        </w:rPr>
        <w:t>(a)</w:t>
      </w:r>
      <w:r w:rsidR="00180EE8">
        <w:rPr>
          <w:rFonts w:ascii="Verdana" w:hAnsi="Verdana" w:cs="Arial"/>
          <w:sz w:val="18"/>
          <w:szCs w:val="18"/>
        </w:rPr>
        <w:t>,</w:t>
      </w:r>
      <w:r w:rsidRPr="005C5140">
        <w:rPr>
          <w:rFonts w:ascii="Verdana" w:hAnsi="Verdana" w:cs="Arial"/>
          <w:sz w:val="18"/>
          <w:szCs w:val="18"/>
        </w:rPr>
        <w:t xml:space="preserve"> worden de artikelen 3-7 van het Algemeen Verdrag van toepassing verklaard op de </w:t>
      </w:r>
      <w:r w:rsidR="004512E0">
        <w:rPr>
          <w:rFonts w:ascii="Verdana" w:hAnsi="Verdana" w:cs="Arial"/>
          <w:sz w:val="18"/>
          <w:szCs w:val="18"/>
        </w:rPr>
        <w:t>schadevergoedingscommissie</w:t>
      </w:r>
      <w:r w:rsidRPr="005C5140">
        <w:rPr>
          <w:rFonts w:ascii="Verdana" w:hAnsi="Verdana" w:cs="Arial"/>
          <w:sz w:val="18"/>
          <w:szCs w:val="18"/>
        </w:rPr>
        <w:t xml:space="preserve">, inclusief haar kantoren, eigendommen en bezittingen. Deze bepalingen betreffen voornamelijk immuniteit van nationale rechtsmacht (waaronder optreden van administratieve, rechterlijke of wetgevende aard) ten aanzien van de </w:t>
      </w:r>
      <w:r w:rsidR="004512E0">
        <w:rPr>
          <w:rFonts w:ascii="Verdana" w:hAnsi="Verdana" w:cs="Arial"/>
          <w:sz w:val="18"/>
          <w:szCs w:val="18"/>
        </w:rPr>
        <w:t>schadevergoedingscommissie</w:t>
      </w:r>
      <w:r w:rsidRPr="005C5140">
        <w:rPr>
          <w:rFonts w:ascii="Verdana" w:hAnsi="Verdana" w:cs="Arial"/>
          <w:sz w:val="18"/>
          <w:szCs w:val="18"/>
        </w:rPr>
        <w:t xml:space="preserve">, haar kantoren, eigendommen en bezittingen, de onschendbaarheid van gebouwen en archieven van de </w:t>
      </w:r>
      <w:r w:rsidR="004512E0">
        <w:rPr>
          <w:rFonts w:ascii="Verdana" w:hAnsi="Verdana" w:cs="Arial"/>
          <w:sz w:val="18"/>
          <w:szCs w:val="18"/>
        </w:rPr>
        <w:t>schadevergoedingscommissie</w:t>
      </w:r>
      <w:r w:rsidRPr="005C5140">
        <w:rPr>
          <w:rFonts w:ascii="Verdana" w:hAnsi="Verdana" w:cs="Arial"/>
          <w:sz w:val="18"/>
          <w:szCs w:val="18"/>
        </w:rPr>
        <w:t xml:space="preserve">, de vrijheid om fondsen van het ene land naar het andere land over te maken, vrijstelling (met enkele uitzonderingen) van directe belastingen op bezittingen, inkomsten en andere eigendommen van de </w:t>
      </w:r>
      <w:r w:rsidR="004512E0">
        <w:rPr>
          <w:rFonts w:ascii="Verdana" w:hAnsi="Verdana" w:cs="Arial"/>
          <w:sz w:val="18"/>
          <w:szCs w:val="18"/>
        </w:rPr>
        <w:t>schadevergoedingscommissie</w:t>
      </w:r>
      <w:r w:rsidRPr="005C5140">
        <w:rPr>
          <w:rFonts w:ascii="Verdana" w:hAnsi="Verdana" w:cs="Arial"/>
          <w:sz w:val="18"/>
          <w:szCs w:val="18"/>
        </w:rPr>
        <w:t xml:space="preserve">, en vrijstelling van alle douanerechten en verboden en beperkingen van in- en uitvoer met betrekking tot artikelen welke de </w:t>
      </w:r>
      <w:r w:rsidR="004512E0">
        <w:rPr>
          <w:rFonts w:ascii="Verdana" w:hAnsi="Verdana" w:cs="Arial"/>
          <w:sz w:val="18"/>
          <w:szCs w:val="18"/>
        </w:rPr>
        <w:t>schadevergoedingscommissie</w:t>
      </w:r>
      <w:r w:rsidRPr="005C5140">
        <w:rPr>
          <w:rFonts w:ascii="Verdana" w:hAnsi="Verdana" w:cs="Arial"/>
          <w:sz w:val="18"/>
          <w:szCs w:val="18"/>
        </w:rPr>
        <w:t xml:space="preserve"> voor officieel gebruik nodig heeft.</w:t>
      </w:r>
    </w:p>
    <w:p w:rsidRPr="005C5140" w:rsidR="005C5140" w:rsidP="005C5140" w:rsidRDefault="004F1424" w14:paraId="2D02C40D" w14:textId="05378A8C">
      <w:pPr>
        <w:rPr>
          <w:rFonts w:ascii="Verdana" w:hAnsi="Verdana" w:cs="Arial"/>
          <w:sz w:val="18"/>
          <w:szCs w:val="18"/>
        </w:rPr>
      </w:pPr>
      <w:r>
        <w:rPr>
          <w:rFonts w:ascii="Verdana" w:hAnsi="Verdana" w:cs="Arial"/>
          <w:sz w:val="18"/>
          <w:szCs w:val="18"/>
        </w:rPr>
        <w:t xml:space="preserve">Artikel 6, tweede lid, </w:t>
      </w:r>
      <w:r w:rsidR="00FF764E">
        <w:rPr>
          <w:rFonts w:ascii="Verdana" w:hAnsi="Verdana" w:cs="Arial"/>
          <w:sz w:val="18"/>
          <w:szCs w:val="18"/>
        </w:rPr>
        <w:t>onderdeel</w:t>
      </w:r>
      <w:r w:rsidRPr="005C5140" w:rsidR="00FF764E">
        <w:rPr>
          <w:rFonts w:ascii="Verdana" w:hAnsi="Verdana" w:cs="Arial"/>
          <w:sz w:val="18"/>
          <w:szCs w:val="18"/>
        </w:rPr>
        <w:t xml:space="preserve"> </w:t>
      </w:r>
      <w:r w:rsidRPr="005C5140" w:rsidR="005C5140">
        <w:rPr>
          <w:rFonts w:ascii="Verdana" w:hAnsi="Verdana" w:cs="Arial"/>
          <w:sz w:val="18"/>
          <w:szCs w:val="18"/>
        </w:rPr>
        <w:t>(b)</w:t>
      </w:r>
      <w:r w:rsidR="00180EE8">
        <w:rPr>
          <w:rFonts w:ascii="Verdana" w:hAnsi="Verdana" w:cs="Arial"/>
          <w:sz w:val="18"/>
          <w:szCs w:val="18"/>
        </w:rPr>
        <w:t>,</w:t>
      </w:r>
      <w:r w:rsidRPr="005C5140" w:rsidR="005C5140">
        <w:rPr>
          <w:rFonts w:ascii="Verdana" w:hAnsi="Verdana" w:cs="Arial"/>
          <w:sz w:val="18"/>
          <w:szCs w:val="18"/>
        </w:rPr>
        <w:t xml:space="preserve"> verklaart artikel 18 van het Algemeen Verdrag van toepassing op de Uitvoerend Directeur en andere medewerkers van het Secretariaat van de </w:t>
      </w:r>
      <w:r w:rsidR="004512E0">
        <w:rPr>
          <w:rFonts w:ascii="Verdana" w:hAnsi="Verdana" w:cs="Arial"/>
          <w:sz w:val="18"/>
          <w:szCs w:val="18"/>
        </w:rPr>
        <w:t>schadevergoedingscommissie</w:t>
      </w:r>
      <w:r w:rsidRPr="005C5140" w:rsidR="005C5140">
        <w:rPr>
          <w:rFonts w:ascii="Verdana" w:hAnsi="Verdana" w:cs="Arial"/>
          <w:sz w:val="18"/>
          <w:szCs w:val="18"/>
        </w:rPr>
        <w:t>. Deze bepaling verleent immuniteit van rechtsvervolging aan de Uitvoerend Directeur en andere medewerkers van het Secretariaat met betrekking tot door hen gesproken of geschreven woorden en alle handelingen door hen verricht in hun officiële hoedanigheid en binnen de grenzen van hun bevoegdheid. Voorts bepaalt artikel 18 van het Algemeen Verdrag dat de Uitvoerend Directeur en andere medewerkers van het Secretariaat vrijgesteld zijn van belasting op de salarissen en emolumenten welke aan hen worden betaald door de Raad van Europa. Daarnaast worden de Uitvoerend Directeur en andere medewerkers van het Secretariaat, tezamen met hun echtgenoten en van hen afhankelijke familieleden, vrijgesteld van immigratie-beperkingen en vreemdelingenregistratie, gelden voor hen speciale repatriëringsfaciliteiten in tijden van internationale crisis en worden zij vrijgesteld van invoer- en uitvoerbeperkingen ten aanzien van hun huisraad en goederen.</w:t>
      </w:r>
    </w:p>
    <w:p w:rsidRPr="005C5140" w:rsidR="005C5140" w:rsidP="005C5140" w:rsidRDefault="00FF764E" w14:paraId="5E27FF10" w14:textId="5A81C681">
      <w:pPr>
        <w:rPr>
          <w:rFonts w:ascii="Verdana" w:hAnsi="Verdana" w:cs="Arial"/>
          <w:sz w:val="18"/>
          <w:szCs w:val="18"/>
        </w:rPr>
      </w:pPr>
      <w:r>
        <w:rPr>
          <w:rFonts w:ascii="Verdana" w:hAnsi="Verdana" w:cs="Arial"/>
          <w:sz w:val="18"/>
          <w:szCs w:val="18"/>
        </w:rPr>
        <w:t>Onderdeel</w:t>
      </w:r>
      <w:r w:rsidRPr="005C5140">
        <w:rPr>
          <w:rFonts w:ascii="Verdana" w:hAnsi="Verdana" w:cs="Arial"/>
          <w:sz w:val="18"/>
          <w:szCs w:val="18"/>
        </w:rPr>
        <w:t xml:space="preserve"> </w:t>
      </w:r>
      <w:r w:rsidRPr="005C5140" w:rsidR="005C5140">
        <w:rPr>
          <w:rFonts w:ascii="Verdana" w:hAnsi="Verdana" w:cs="Arial"/>
          <w:sz w:val="18"/>
          <w:szCs w:val="18"/>
        </w:rPr>
        <w:t xml:space="preserve">(c) van artikel 6, </w:t>
      </w:r>
      <w:r w:rsidR="004F1424">
        <w:rPr>
          <w:rFonts w:ascii="Verdana" w:hAnsi="Verdana" w:cs="Arial"/>
          <w:sz w:val="18"/>
          <w:szCs w:val="18"/>
        </w:rPr>
        <w:t>tweede lid</w:t>
      </w:r>
      <w:r w:rsidRPr="005C5140" w:rsidR="005C5140">
        <w:rPr>
          <w:rFonts w:ascii="Verdana" w:hAnsi="Verdana" w:cs="Arial"/>
          <w:sz w:val="18"/>
          <w:szCs w:val="18"/>
        </w:rPr>
        <w:t xml:space="preserve"> van het Verdrag stelt tenslotte dat artikel 18, </w:t>
      </w:r>
      <w:r>
        <w:rPr>
          <w:rFonts w:ascii="Verdana" w:hAnsi="Verdana" w:cs="Arial"/>
          <w:sz w:val="18"/>
          <w:szCs w:val="18"/>
        </w:rPr>
        <w:t>onderdelen</w:t>
      </w:r>
      <w:r w:rsidRPr="005C5140">
        <w:rPr>
          <w:rFonts w:ascii="Verdana" w:hAnsi="Verdana" w:cs="Arial"/>
          <w:sz w:val="18"/>
          <w:szCs w:val="18"/>
        </w:rPr>
        <w:t xml:space="preserve"> </w:t>
      </w:r>
      <w:r w:rsidRPr="005C5140" w:rsidR="005C5140">
        <w:rPr>
          <w:rFonts w:ascii="Verdana" w:hAnsi="Verdana" w:cs="Arial"/>
          <w:sz w:val="18"/>
          <w:szCs w:val="18"/>
        </w:rPr>
        <w:t>(a) en (e)</w:t>
      </w:r>
      <w:r w:rsidR="00180EE8">
        <w:rPr>
          <w:rFonts w:ascii="Verdana" w:hAnsi="Verdana" w:cs="Arial"/>
          <w:sz w:val="18"/>
          <w:szCs w:val="18"/>
        </w:rPr>
        <w:t>,</w:t>
      </w:r>
      <w:r w:rsidRPr="005C5140" w:rsidR="005C5140">
        <w:rPr>
          <w:rFonts w:ascii="Verdana" w:hAnsi="Verdana" w:cs="Arial"/>
          <w:sz w:val="18"/>
          <w:szCs w:val="18"/>
        </w:rPr>
        <w:t xml:space="preserve"> van het Algemeen Verdrag van toepassing zijn op experts die door de </w:t>
      </w:r>
      <w:r w:rsidR="004512E0">
        <w:rPr>
          <w:rFonts w:ascii="Verdana" w:hAnsi="Verdana" w:cs="Arial"/>
          <w:sz w:val="18"/>
          <w:szCs w:val="18"/>
        </w:rPr>
        <w:t>schadevergoedingscommissie</w:t>
      </w:r>
      <w:r w:rsidRPr="005C5140" w:rsidR="005C5140">
        <w:rPr>
          <w:rFonts w:ascii="Verdana" w:hAnsi="Verdana" w:cs="Arial"/>
          <w:sz w:val="18"/>
          <w:szCs w:val="18"/>
        </w:rPr>
        <w:t xml:space="preserve"> worden aangesteld. Dit betreft immuniteit van rechtsvervolging met </w:t>
      </w:r>
      <w:r w:rsidRPr="005C5140" w:rsidR="005C5140">
        <w:rPr>
          <w:rFonts w:ascii="Verdana" w:hAnsi="Verdana" w:cs="Arial"/>
          <w:sz w:val="18"/>
          <w:szCs w:val="18"/>
        </w:rPr>
        <w:lastRenderedPageBreak/>
        <w:t xml:space="preserve">betrekking tot door hen gesproken of geschreven woorden en alle handelingen door hen verricht in hun officiële hoedanigheid en binnen de grenzen van hun bevoegdheid, alsmede speciale repatriëringsfaciliteiten in tijden van internationale crisis. </w:t>
      </w:r>
    </w:p>
    <w:p w:rsidRPr="005C5140" w:rsidR="005C5140" w:rsidP="005C5140" w:rsidRDefault="005C5140" w14:paraId="3F70E892" w14:textId="59D547FD">
      <w:pPr>
        <w:rPr>
          <w:rFonts w:ascii="Verdana" w:hAnsi="Verdana" w:cs="Arial"/>
          <w:sz w:val="18"/>
          <w:szCs w:val="18"/>
        </w:rPr>
      </w:pPr>
      <w:r w:rsidRPr="004F70FE">
        <w:rPr>
          <w:rFonts w:ascii="Verdana" w:hAnsi="Verdana" w:cs="Arial"/>
          <w:sz w:val="18"/>
          <w:szCs w:val="18"/>
        </w:rPr>
        <w:t>Artikel</w:t>
      </w:r>
      <w:r w:rsidRPr="005C5140">
        <w:rPr>
          <w:rFonts w:ascii="Verdana" w:hAnsi="Verdana" w:cs="Arial"/>
          <w:sz w:val="18"/>
          <w:szCs w:val="18"/>
        </w:rPr>
        <w:t xml:space="preserve"> 6, </w:t>
      </w:r>
      <w:r w:rsidR="004F1424">
        <w:rPr>
          <w:rFonts w:ascii="Verdana" w:hAnsi="Verdana" w:cs="Arial"/>
          <w:sz w:val="18"/>
          <w:szCs w:val="18"/>
        </w:rPr>
        <w:t>derde lid</w:t>
      </w:r>
      <w:r w:rsidR="00180EE8">
        <w:rPr>
          <w:rFonts w:ascii="Verdana" w:hAnsi="Verdana" w:cs="Arial"/>
          <w:sz w:val="18"/>
          <w:szCs w:val="18"/>
        </w:rPr>
        <w:t>,</w:t>
      </w:r>
      <w:r w:rsidRPr="005C5140">
        <w:rPr>
          <w:rFonts w:ascii="Verdana" w:hAnsi="Verdana" w:cs="Arial"/>
          <w:sz w:val="18"/>
          <w:szCs w:val="18"/>
        </w:rPr>
        <w:t xml:space="preserve"> stelt dat de leden van Panels van de </w:t>
      </w:r>
      <w:r w:rsidR="004512E0">
        <w:rPr>
          <w:rFonts w:ascii="Verdana" w:hAnsi="Verdana" w:cs="Arial"/>
          <w:sz w:val="18"/>
          <w:szCs w:val="18"/>
        </w:rPr>
        <w:t>schadevergoedingscommissie</w:t>
      </w:r>
      <w:r w:rsidRPr="005C5140">
        <w:rPr>
          <w:rFonts w:ascii="Verdana" w:hAnsi="Verdana" w:cs="Arial"/>
          <w:sz w:val="18"/>
          <w:szCs w:val="18"/>
        </w:rPr>
        <w:t xml:space="preserve"> (Commissarissen) in aanvulling op de privileges en immuniteiten die worden genoemd in artikel 18 van het Algemeen Verdrag, tevens de privileges en immuniteiten genieten die toekomen aan diplomaten onder internationaal gewoonterecht. Het gevolg hiervan is onder andere dat deze personen absolute immuniteit genieten in plaats van functionele immuniteit. Dit betekent dat er immuniteit van strafrechtelijke, administratiefrechtelijke en civielrechtelijke rechtsmacht geldt ten aanzien van elke handeling van de betreffende persoon, niet alleen officiële handelingen. Deze hogere bescherming ten opzichte van rechtsmachtsuitoefening werd tijdens de verdragsonderhandelingen noodzakelijk geacht, omdat de Commissarissen de personen binnen de </w:t>
      </w:r>
      <w:r w:rsidR="004512E0">
        <w:rPr>
          <w:rFonts w:ascii="Verdana" w:hAnsi="Verdana" w:cs="Arial"/>
          <w:sz w:val="18"/>
          <w:szCs w:val="18"/>
        </w:rPr>
        <w:t>schadevergoedingscommissie</w:t>
      </w:r>
      <w:r w:rsidRPr="005C5140">
        <w:rPr>
          <w:rFonts w:ascii="Verdana" w:hAnsi="Verdana" w:cs="Arial"/>
          <w:sz w:val="18"/>
          <w:szCs w:val="18"/>
        </w:rPr>
        <w:t xml:space="preserve"> zijn die de omvang van de schade en de daarvoor geldende compensatie per zaak vaststellen.</w:t>
      </w:r>
      <w:r w:rsidR="00025DF7">
        <w:rPr>
          <w:rFonts w:ascii="Verdana" w:hAnsi="Verdana" w:cs="Arial"/>
          <w:sz w:val="18"/>
          <w:szCs w:val="18"/>
        </w:rPr>
        <w:t xml:space="preserve"> Dit betreft (politiek) gevoelige beslissingen, waardoor Commissarissen</w:t>
      </w:r>
      <w:r w:rsidR="00FA0289">
        <w:rPr>
          <w:rFonts w:ascii="Verdana" w:hAnsi="Verdana" w:cs="Arial"/>
          <w:sz w:val="18"/>
          <w:szCs w:val="18"/>
        </w:rPr>
        <w:t xml:space="preserve"> zonder absolute immuniteit mogelijk</w:t>
      </w:r>
      <w:r w:rsidR="00025DF7">
        <w:rPr>
          <w:rFonts w:ascii="Verdana" w:hAnsi="Verdana" w:cs="Arial"/>
          <w:sz w:val="18"/>
          <w:szCs w:val="18"/>
        </w:rPr>
        <w:t xml:space="preserve"> </w:t>
      </w:r>
      <w:r w:rsidR="00AF07E6">
        <w:rPr>
          <w:rFonts w:ascii="Verdana" w:hAnsi="Verdana" w:cs="Arial"/>
          <w:sz w:val="18"/>
          <w:szCs w:val="18"/>
        </w:rPr>
        <w:t xml:space="preserve">het </w:t>
      </w:r>
      <w:r w:rsidR="00025DF7">
        <w:rPr>
          <w:rFonts w:ascii="Verdana" w:hAnsi="Verdana" w:cs="Arial"/>
          <w:sz w:val="18"/>
          <w:szCs w:val="18"/>
        </w:rPr>
        <w:t xml:space="preserve">risico lopen te worden onderworpen aan juridische procedures in een poging de onafhankelijke taakuitoefening te belemmeren.  </w:t>
      </w:r>
    </w:p>
    <w:p w:rsidRPr="005C5140" w:rsidR="005C5140" w:rsidP="005C5140" w:rsidRDefault="005C5140" w14:paraId="6997081F" w14:textId="66378A67">
      <w:pPr>
        <w:rPr>
          <w:rFonts w:ascii="Verdana" w:hAnsi="Verdana" w:cs="Arial"/>
          <w:sz w:val="18"/>
          <w:szCs w:val="18"/>
        </w:rPr>
      </w:pPr>
      <w:r w:rsidRPr="005C5140">
        <w:rPr>
          <w:rFonts w:ascii="Verdana" w:hAnsi="Verdana" w:cs="Arial"/>
          <w:sz w:val="18"/>
          <w:szCs w:val="18"/>
        </w:rPr>
        <w:t xml:space="preserve">Artikel 6, </w:t>
      </w:r>
      <w:r w:rsidR="006B02A2">
        <w:rPr>
          <w:rFonts w:ascii="Verdana" w:hAnsi="Verdana" w:cs="Arial"/>
          <w:sz w:val="18"/>
          <w:szCs w:val="18"/>
        </w:rPr>
        <w:t>vierde lid</w:t>
      </w:r>
      <w:r w:rsidR="00180EE8">
        <w:rPr>
          <w:rFonts w:ascii="Verdana" w:hAnsi="Verdana" w:cs="Arial"/>
          <w:sz w:val="18"/>
          <w:szCs w:val="18"/>
        </w:rPr>
        <w:t>,</w:t>
      </w:r>
      <w:r w:rsidRPr="005C5140">
        <w:rPr>
          <w:rFonts w:ascii="Verdana" w:hAnsi="Verdana" w:cs="Arial"/>
          <w:sz w:val="18"/>
          <w:szCs w:val="18"/>
        </w:rPr>
        <w:t xml:space="preserve"> stelt dat de genoemde immuniteiten in de voorgaande paragrafen van artikel 6 zullen voortduren ook nadat een genoemd persoon niet meer werkzaam is voor de </w:t>
      </w:r>
      <w:r w:rsidR="004512E0">
        <w:rPr>
          <w:rFonts w:ascii="Verdana" w:hAnsi="Verdana" w:cs="Arial"/>
          <w:sz w:val="18"/>
          <w:szCs w:val="18"/>
        </w:rPr>
        <w:t>schadevergoedingscommissie</w:t>
      </w:r>
      <w:r w:rsidRPr="005C5140">
        <w:rPr>
          <w:rFonts w:ascii="Verdana" w:hAnsi="Verdana" w:cs="Arial"/>
          <w:sz w:val="18"/>
          <w:szCs w:val="18"/>
        </w:rPr>
        <w:t xml:space="preserve">. Dit geldt echter slechts ten aanzien van officiële handelingen. Eenzelfde regime wordt in artikel 6, </w:t>
      </w:r>
      <w:r w:rsidR="006B02A2">
        <w:rPr>
          <w:rFonts w:ascii="Verdana" w:hAnsi="Verdana" w:cs="Arial"/>
          <w:sz w:val="18"/>
          <w:szCs w:val="18"/>
        </w:rPr>
        <w:t>achtste lid</w:t>
      </w:r>
      <w:r w:rsidR="00180EE8">
        <w:rPr>
          <w:rFonts w:ascii="Verdana" w:hAnsi="Verdana" w:cs="Arial"/>
          <w:sz w:val="18"/>
          <w:szCs w:val="18"/>
        </w:rPr>
        <w:t>,</w:t>
      </w:r>
      <w:r w:rsidRPr="005C5140">
        <w:rPr>
          <w:rFonts w:ascii="Verdana" w:hAnsi="Verdana" w:cs="Arial"/>
          <w:sz w:val="18"/>
          <w:szCs w:val="18"/>
        </w:rPr>
        <w:t xml:space="preserve"> van toepassing verklaard wanneer een </w:t>
      </w:r>
      <w:r w:rsidR="00180EE8">
        <w:rPr>
          <w:rFonts w:ascii="Verdana" w:hAnsi="Verdana" w:cs="Arial"/>
          <w:sz w:val="18"/>
          <w:szCs w:val="18"/>
        </w:rPr>
        <w:t>v</w:t>
      </w:r>
      <w:r w:rsidRPr="005C5140">
        <w:rPr>
          <w:rFonts w:ascii="Verdana" w:hAnsi="Verdana" w:cs="Arial"/>
          <w:sz w:val="18"/>
          <w:szCs w:val="18"/>
        </w:rPr>
        <w:t>erdragspartij zich terugtrekt uit het Verdrag, of wanneer het Verdrag ophoudt te bestaan.</w:t>
      </w:r>
    </w:p>
    <w:p w:rsidRPr="005C5140" w:rsidR="005C5140" w:rsidP="005C5140" w:rsidRDefault="005C5140" w14:paraId="621F7A5B" w14:textId="069FCCFD">
      <w:pPr>
        <w:rPr>
          <w:rFonts w:ascii="Verdana" w:hAnsi="Verdana" w:cs="Arial"/>
          <w:sz w:val="18"/>
          <w:szCs w:val="18"/>
        </w:rPr>
      </w:pPr>
      <w:r w:rsidRPr="005C5140">
        <w:rPr>
          <w:rFonts w:ascii="Verdana" w:hAnsi="Verdana" w:cs="Arial"/>
          <w:sz w:val="18"/>
          <w:szCs w:val="18"/>
        </w:rPr>
        <w:t xml:space="preserve">Artikel 6, </w:t>
      </w:r>
      <w:r w:rsidR="006B02A2">
        <w:rPr>
          <w:rFonts w:ascii="Verdana" w:hAnsi="Verdana" w:cs="Arial"/>
          <w:sz w:val="18"/>
          <w:szCs w:val="18"/>
        </w:rPr>
        <w:t>vijfde lid</w:t>
      </w:r>
      <w:r w:rsidR="00180EE8">
        <w:rPr>
          <w:rFonts w:ascii="Verdana" w:hAnsi="Verdana" w:cs="Arial"/>
          <w:sz w:val="18"/>
          <w:szCs w:val="18"/>
        </w:rPr>
        <w:t>,</w:t>
      </w:r>
      <w:r w:rsidRPr="005C5140">
        <w:rPr>
          <w:rFonts w:ascii="Verdana" w:hAnsi="Verdana" w:cs="Arial"/>
          <w:sz w:val="18"/>
          <w:szCs w:val="18"/>
        </w:rPr>
        <w:t xml:space="preserve"> geeft elk</w:t>
      </w:r>
      <w:r w:rsidR="004512E0">
        <w:rPr>
          <w:rFonts w:ascii="Verdana" w:hAnsi="Verdana" w:cs="Arial"/>
          <w:sz w:val="18"/>
          <w:szCs w:val="18"/>
        </w:rPr>
        <w:t xml:space="preserve"> lid </w:t>
      </w:r>
      <w:r w:rsidRPr="005C5140">
        <w:rPr>
          <w:rFonts w:ascii="Verdana" w:hAnsi="Verdana" w:cs="Arial"/>
          <w:sz w:val="18"/>
          <w:szCs w:val="18"/>
        </w:rPr>
        <w:t xml:space="preserve">van de </w:t>
      </w:r>
      <w:r w:rsidR="004512E0">
        <w:rPr>
          <w:rFonts w:ascii="Verdana" w:hAnsi="Verdana" w:cs="Arial"/>
          <w:sz w:val="18"/>
          <w:szCs w:val="18"/>
        </w:rPr>
        <w:t>schadevergoedingscommissie</w:t>
      </w:r>
      <w:r w:rsidRPr="005C5140">
        <w:rPr>
          <w:rFonts w:ascii="Verdana" w:hAnsi="Verdana" w:cs="Arial"/>
          <w:sz w:val="18"/>
          <w:szCs w:val="18"/>
        </w:rPr>
        <w:t xml:space="preserve"> de mogelijkheid om de hierboven genoemde immuniteiten uit te sluiten in het geval van verkeersovertredingen of ten aanzien van die gevallen waar schade is ontstaan als gevolg van een motorvoertuig dat wordt bestuurd of eigendom is van een persoon genoemd in de voorgaande paragrafen van artikel 6.</w:t>
      </w:r>
      <w:r w:rsidR="00911338">
        <w:rPr>
          <w:rFonts w:ascii="Verdana" w:hAnsi="Verdana" w:cs="Arial"/>
          <w:sz w:val="18"/>
          <w:szCs w:val="18"/>
        </w:rPr>
        <w:t xml:space="preserve"> </w:t>
      </w:r>
      <w:r w:rsidR="00666D2F">
        <w:rPr>
          <w:rFonts w:ascii="Verdana" w:hAnsi="Verdana" w:cs="Arial"/>
          <w:sz w:val="18"/>
          <w:szCs w:val="18"/>
        </w:rPr>
        <w:t xml:space="preserve">Aangezien </w:t>
      </w:r>
      <w:r w:rsidR="00911338">
        <w:rPr>
          <w:rFonts w:ascii="Verdana" w:hAnsi="Verdana" w:cs="Arial"/>
          <w:sz w:val="18"/>
          <w:szCs w:val="18"/>
        </w:rPr>
        <w:t xml:space="preserve">Nederland definitief </w:t>
      </w:r>
      <w:r w:rsidR="00666D2F">
        <w:rPr>
          <w:rFonts w:ascii="Verdana" w:hAnsi="Verdana" w:cs="Arial"/>
          <w:sz w:val="18"/>
          <w:szCs w:val="18"/>
        </w:rPr>
        <w:t xml:space="preserve">heeft besloten om </w:t>
      </w:r>
      <w:r w:rsidR="00911338">
        <w:rPr>
          <w:rFonts w:ascii="Verdana" w:hAnsi="Verdana" w:cs="Arial"/>
          <w:sz w:val="18"/>
          <w:szCs w:val="18"/>
        </w:rPr>
        <w:t>gastland te worden van de Commissie, zal deze uitsluiting van immuniteit ten aanzien van de genoemde gevallen worden opgenomen in het zetelverdrag.</w:t>
      </w:r>
    </w:p>
    <w:p w:rsidRPr="005C5140" w:rsidR="005C5140" w:rsidP="005C5140" w:rsidRDefault="005C5140" w14:paraId="6CA5E0E1" w14:textId="61897501">
      <w:pPr>
        <w:rPr>
          <w:rFonts w:ascii="Verdana" w:hAnsi="Verdana" w:cs="Arial"/>
          <w:sz w:val="18"/>
          <w:szCs w:val="18"/>
        </w:rPr>
      </w:pPr>
      <w:r w:rsidRPr="005C5140">
        <w:rPr>
          <w:rFonts w:ascii="Verdana" w:hAnsi="Verdana" w:cs="Arial"/>
          <w:sz w:val="18"/>
          <w:szCs w:val="18"/>
        </w:rPr>
        <w:t xml:space="preserve">Artikel 6, </w:t>
      </w:r>
      <w:r w:rsidR="006B02A2">
        <w:rPr>
          <w:rFonts w:ascii="Verdana" w:hAnsi="Verdana" w:cs="Arial"/>
          <w:sz w:val="18"/>
          <w:szCs w:val="18"/>
        </w:rPr>
        <w:t>zesde en zevende lid</w:t>
      </w:r>
      <w:r w:rsidR="00180EE8">
        <w:rPr>
          <w:rFonts w:ascii="Verdana" w:hAnsi="Verdana" w:cs="Arial"/>
          <w:sz w:val="18"/>
          <w:szCs w:val="18"/>
        </w:rPr>
        <w:t>,</w:t>
      </w:r>
      <w:r w:rsidRPr="005C5140">
        <w:rPr>
          <w:rFonts w:ascii="Verdana" w:hAnsi="Verdana" w:cs="Arial"/>
          <w:sz w:val="18"/>
          <w:szCs w:val="18"/>
        </w:rPr>
        <w:t xml:space="preserve"> betreffen het opheffen van immuniteit door de Secretaris Generaal van de Raad van Europa of door de </w:t>
      </w:r>
      <w:r w:rsidR="009B5C70">
        <w:rPr>
          <w:rFonts w:ascii="Verdana" w:hAnsi="Verdana" w:cs="Arial"/>
          <w:sz w:val="18"/>
          <w:szCs w:val="18"/>
        </w:rPr>
        <w:t>v</w:t>
      </w:r>
      <w:r w:rsidRPr="005C5140">
        <w:rPr>
          <w:rFonts w:ascii="Verdana" w:hAnsi="Verdana" w:cs="Arial"/>
          <w:sz w:val="18"/>
          <w:szCs w:val="18"/>
        </w:rPr>
        <w:t xml:space="preserve">ergadering van de </w:t>
      </w:r>
      <w:r w:rsidR="004512E0">
        <w:rPr>
          <w:rFonts w:ascii="Verdana" w:hAnsi="Verdana" w:cs="Arial"/>
          <w:sz w:val="18"/>
          <w:szCs w:val="18"/>
        </w:rPr>
        <w:t>schadevergoedingscommissie</w:t>
      </w:r>
      <w:r w:rsidRPr="005C5140">
        <w:rPr>
          <w:rFonts w:ascii="Verdana" w:hAnsi="Verdana" w:cs="Arial"/>
          <w:sz w:val="18"/>
          <w:szCs w:val="18"/>
        </w:rPr>
        <w:t xml:space="preserve"> (zie hieronder).</w:t>
      </w:r>
    </w:p>
    <w:p w:rsidRPr="005C5140" w:rsidR="005C5140" w:rsidP="005C5140" w:rsidRDefault="005C5140" w14:paraId="32B10031" w14:textId="715A9A27">
      <w:pPr>
        <w:rPr>
          <w:rFonts w:ascii="Verdana" w:hAnsi="Verdana" w:cs="Arial"/>
          <w:i/>
          <w:iCs/>
          <w:sz w:val="18"/>
          <w:szCs w:val="18"/>
        </w:rPr>
      </w:pPr>
      <w:r w:rsidRPr="005C5140">
        <w:rPr>
          <w:rFonts w:ascii="Verdana" w:hAnsi="Verdana" w:cs="Arial"/>
          <w:i/>
          <w:iCs/>
          <w:sz w:val="18"/>
          <w:szCs w:val="18"/>
        </w:rPr>
        <w:t>Hoofdstuk IV: Organisat</w:t>
      </w:r>
      <w:r w:rsidR="009B5C70">
        <w:rPr>
          <w:rFonts w:ascii="Verdana" w:hAnsi="Verdana" w:cs="Arial"/>
          <w:i/>
          <w:iCs/>
          <w:sz w:val="18"/>
          <w:szCs w:val="18"/>
        </w:rPr>
        <w:t>ie</w:t>
      </w:r>
      <w:r w:rsidRPr="005C5140">
        <w:rPr>
          <w:rFonts w:ascii="Verdana" w:hAnsi="Verdana" w:cs="Arial"/>
          <w:i/>
          <w:iCs/>
          <w:sz w:val="18"/>
          <w:szCs w:val="18"/>
        </w:rPr>
        <w:t xml:space="preserve">structuur (artikelen 7-15) </w:t>
      </w:r>
    </w:p>
    <w:p w:rsidRPr="005C5140" w:rsidR="005C5140" w:rsidP="005C5140" w:rsidRDefault="005C5140" w14:paraId="4B61135E" w14:textId="19C31D18">
      <w:pPr>
        <w:rPr>
          <w:rFonts w:ascii="Verdana" w:hAnsi="Verdana" w:cs="Arial"/>
          <w:sz w:val="18"/>
          <w:szCs w:val="18"/>
        </w:rPr>
      </w:pPr>
      <w:r w:rsidRPr="005C5140">
        <w:rPr>
          <w:rFonts w:ascii="Verdana" w:hAnsi="Verdana" w:cs="Arial"/>
          <w:sz w:val="18"/>
          <w:szCs w:val="18"/>
        </w:rPr>
        <w:t xml:space="preserve">De </w:t>
      </w:r>
      <w:r w:rsidR="004512E0">
        <w:rPr>
          <w:rFonts w:ascii="Verdana" w:hAnsi="Verdana" w:cs="Arial"/>
          <w:sz w:val="18"/>
          <w:szCs w:val="18"/>
        </w:rPr>
        <w:t>schadevergoedingscommissie</w:t>
      </w:r>
      <w:r w:rsidRPr="005C5140">
        <w:rPr>
          <w:rFonts w:ascii="Verdana" w:hAnsi="Verdana" w:cs="Arial"/>
          <w:sz w:val="18"/>
          <w:szCs w:val="18"/>
        </w:rPr>
        <w:t xml:space="preserve"> bestaat uit een </w:t>
      </w:r>
      <w:r w:rsidR="009B5C70">
        <w:rPr>
          <w:rFonts w:ascii="Verdana" w:hAnsi="Verdana" w:cs="Arial"/>
          <w:sz w:val="18"/>
          <w:szCs w:val="18"/>
        </w:rPr>
        <w:t>v</w:t>
      </w:r>
      <w:r w:rsidRPr="005C5140">
        <w:rPr>
          <w:rFonts w:ascii="Verdana" w:hAnsi="Verdana" w:cs="Arial"/>
          <w:sz w:val="18"/>
          <w:szCs w:val="18"/>
        </w:rPr>
        <w:t xml:space="preserve">ergadering (artikel 7), een door de </w:t>
      </w:r>
      <w:r w:rsidR="009B5C70">
        <w:rPr>
          <w:rFonts w:ascii="Verdana" w:hAnsi="Verdana" w:cs="Arial"/>
          <w:sz w:val="18"/>
          <w:szCs w:val="18"/>
        </w:rPr>
        <w:t>v</w:t>
      </w:r>
      <w:r w:rsidRPr="005C5140">
        <w:rPr>
          <w:rFonts w:ascii="Verdana" w:hAnsi="Verdana" w:cs="Arial"/>
          <w:sz w:val="18"/>
          <w:szCs w:val="18"/>
        </w:rPr>
        <w:t xml:space="preserve">ergadering ingesteld </w:t>
      </w:r>
      <w:r w:rsidR="009B5C70">
        <w:rPr>
          <w:rFonts w:ascii="Verdana" w:hAnsi="Verdana" w:cs="Arial"/>
          <w:sz w:val="18"/>
          <w:szCs w:val="18"/>
        </w:rPr>
        <w:t>f</w:t>
      </w:r>
      <w:r w:rsidRPr="005C5140">
        <w:rPr>
          <w:rFonts w:ascii="Verdana" w:hAnsi="Verdana" w:cs="Arial"/>
          <w:sz w:val="18"/>
          <w:szCs w:val="18"/>
        </w:rPr>
        <w:t xml:space="preserve">inancieel </w:t>
      </w:r>
      <w:r w:rsidR="009B5C70">
        <w:rPr>
          <w:rFonts w:ascii="Verdana" w:hAnsi="Verdana" w:cs="Arial"/>
          <w:sz w:val="18"/>
          <w:szCs w:val="18"/>
        </w:rPr>
        <w:t>c</w:t>
      </w:r>
      <w:r w:rsidRPr="005C5140">
        <w:rPr>
          <w:rFonts w:ascii="Verdana" w:hAnsi="Verdana" w:cs="Arial"/>
          <w:sz w:val="18"/>
          <w:szCs w:val="18"/>
        </w:rPr>
        <w:t xml:space="preserve">omité (artikel 8), een </w:t>
      </w:r>
      <w:r w:rsidR="009B5C70">
        <w:rPr>
          <w:rFonts w:ascii="Verdana" w:hAnsi="Verdana" w:cs="Arial"/>
          <w:sz w:val="18"/>
          <w:szCs w:val="18"/>
        </w:rPr>
        <w:t>r</w:t>
      </w:r>
      <w:r w:rsidRPr="005C5140">
        <w:rPr>
          <w:rFonts w:ascii="Verdana" w:hAnsi="Verdana" w:cs="Arial"/>
          <w:sz w:val="18"/>
          <w:szCs w:val="18"/>
        </w:rPr>
        <w:t xml:space="preserve">aad (artikel 10), </w:t>
      </w:r>
      <w:r w:rsidR="009B5C70">
        <w:rPr>
          <w:rFonts w:ascii="Verdana" w:hAnsi="Verdana" w:cs="Arial"/>
          <w:sz w:val="18"/>
          <w:szCs w:val="18"/>
        </w:rPr>
        <w:t>c</w:t>
      </w:r>
      <w:r w:rsidRPr="005C5140">
        <w:rPr>
          <w:rFonts w:ascii="Verdana" w:hAnsi="Verdana" w:cs="Arial"/>
          <w:sz w:val="18"/>
          <w:szCs w:val="18"/>
        </w:rPr>
        <w:t xml:space="preserve">ommissarissen (artikel 11) die zitting hebben in </w:t>
      </w:r>
      <w:r w:rsidR="009B5C70">
        <w:rPr>
          <w:rFonts w:ascii="Verdana" w:hAnsi="Verdana" w:cs="Arial"/>
          <w:sz w:val="18"/>
          <w:szCs w:val="18"/>
        </w:rPr>
        <w:t>p</w:t>
      </w:r>
      <w:r w:rsidRPr="005C5140">
        <w:rPr>
          <w:rFonts w:ascii="Verdana" w:hAnsi="Verdana" w:cs="Arial"/>
          <w:sz w:val="18"/>
          <w:szCs w:val="18"/>
        </w:rPr>
        <w:t xml:space="preserve">anels (artikel 12), en een </w:t>
      </w:r>
      <w:r w:rsidR="009B5C70">
        <w:rPr>
          <w:rFonts w:ascii="Verdana" w:hAnsi="Verdana" w:cs="Arial"/>
          <w:sz w:val="18"/>
          <w:szCs w:val="18"/>
        </w:rPr>
        <w:t>s</w:t>
      </w:r>
      <w:r w:rsidRPr="005C5140">
        <w:rPr>
          <w:rFonts w:ascii="Verdana" w:hAnsi="Verdana" w:cs="Arial"/>
          <w:sz w:val="18"/>
          <w:szCs w:val="18"/>
        </w:rPr>
        <w:t xml:space="preserve">ecretariaat (artikel 13) dat wordt geleid door een </w:t>
      </w:r>
      <w:r w:rsidR="009B5C70">
        <w:rPr>
          <w:rFonts w:ascii="Verdana" w:hAnsi="Verdana" w:cs="Arial"/>
          <w:sz w:val="18"/>
          <w:szCs w:val="18"/>
        </w:rPr>
        <w:t>u</w:t>
      </w:r>
      <w:r w:rsidRPr="005C5140">
        <w:rPr>
          <w:rFonts w:ascii="Verdana" w:hAnsi="Verdana" w:cs="Arial"/>
          <w:sz w:val="18"/>
          <w:szCs w:val="18"/>
        </w:rPr>
        <w:t xml:space="preserve">itvoerend </w:t>
      </w:r>
      <w:r w:rsidR="009B5C70">
        <w:rPr>
          <w:rFonts w:ascii="Verdana" w:hAnsi="Verdana" w:cs="Arial"/>
          <w:sz w:val="18"/>
          <w:szCs w:val="18"/>
        </w:rPr>
        <w:t>d</w:t>
      </w:r>
      <w:r w:rsidRPr="005C5140">
        <w:rPr>
          <w:rFonts w:ascii="Verdana" w:hAnsi="Verdana" w:cs="Arial"/>
          <w:sz w:val="18"/>
          <w:szCs w:val="18"/>
        </w:rPr>
        <w:t>irecteur (artikel 14).</w:t>
      </w:r>
    </w:p>
    <w:p w:rsidRPr="0045147A" w:rsidR="0045147A" w:rsidP="005C5140" w:rsidRDefault="005C5140" w14:paraId="0F34EAA5" w14:textId="109B0058">
      <w:pPr>
        <w:rPr>
          <w:rFonts w:ascii="Verdana" w:hAnsi="Verdana" w:cs="Arial"/>
          <w:sz w:val="18"/>
          <w:szCs w:val="18"/>
        </w:rPr>
      </w:pPr>
      <w:r w:rsidRPr="005C5140">
        <w:rPr>
          <w:rFonts w:ascii="Verdana" w:hAnsi="Verdana" w:cs="Arial"/>
          <w:sz w:val="18"/>
          <w:szCs w:val="18"/>
        </w:rPr>
        <w:t xml:space="preserve">De </w:t>
      </w:r>
      <w:r w:rsidR="009B5C70">
        <w:rPr>
          <w:rFonts w:ascii="Verdana" w:hAnsi="Verdana" w:cs="Arial"/>
          <w:sz w:val="18"/>
          <w:szCs w:val="18"/>
        </w:rPr>
        <w:t>v</w:t>
      </w:r>
      <w:r w:rsidRPr="005C5140">
        <w:rPr>
          <w:rFonts w:ascii="Verdana" w:hAnsi="Verdana" w:cs="Arial"/>
          <w:sz w:val="18"/>
          <w:szCs w:val="18"/>
        </w:rPr>
        <w:t xml:space="preserve">ergadering bestaat uit vertegenwoordigers van de </w:t>
      </w:r>
      <w:r w:rsidR="004512E0">
        <w:rPr>
          <w:rFonts w:ascii="Verdana" w:hAnsi="Verdana" w:cs="Arial"/>
          <w:sz w:val="18"/>
          <w:szCs w:val="18"/>
        </w:rPr>
        <w:t>leden</w:t>
      </w:r>
      <w:r w:rsidRPr="005C5140">
        <w:rPr>
          <w:rFonts w:ascii="Verdana" w:hAnsi="Verdana" w:cs="Arial"/>
          <w:sz w:val="18"/>
          <w:szCs w:val="18"/>
        </w:rPr>
        <w:t xml:space="preserve"> </w:t>
      </w:r>
      <w:r w:rsidR="00C45C75">
        <w:rPr>
          <w:rFonts w:ascii="Verdana" w:hAnsi="Verdana" w:cs="Arial"/>
          <w:sz w:val="18"/>
          <w:szCs w:val="18"/>
        </w:rPr>
        <w:t xml:space="preserve">van de </w:t>
      </w:r>
      <w:r w:rsidR="004512E0">
        <w:rPr>
          <w:rFonts w:ascii="Verdana" w:hAnsi="Verdana" w:cs="Arial"/>
          <w:sz w:val="18"/>
          <w:szCs w:val="18"/>
        </w:rPr>
        <w:t>schadevergoedingscommissie</w:t>
      </w:r>
      <w:r w:rsidR="00C45C75">
        <w:rPr>
          <w:rFonts w:ascii="Verdana" w:hAnsi="Verdana" w:cs="Arial"/>
          <w:sz w:val="18"/>
          <w:szCs w:val="18"/>
        </w:rPr>
        <w:t xml:space="preserve"> </w:t>
      </w:r>
      <w:r w:rsidRPr="005C5140">
        <w:rPr>
          <w:rFonts w:ascii="Verdana" w:hAnsi="Verdana" w:cs="Arial"/>
          <w:sz w:val="18"/>
          <w:szCs w:val="18"/>
        </w:rPr>
        <w:t xml:space="preserve">en komt minstens één keer per kalenderjaar bijeen. Artikel 7 van het Verdrag benoemt verschillende taken en verantwoordelijkheden van de </w:t>
      </w:r>
      <w:r w:rsidR="009B5C70">
        <w:rPr>
          <w:rFonts w:ascii="Verdana" w:hAnsi="Verdana" w:cs="Arial"/>
          <w:sz w:val="18"/>
          <w:szCs w:val="18"/>
        </w:rPr>
        <w:t>v</w:t>
      </w:r>
      <w:r w:rsidRPr="005C5140">
        <w:rPr>
          <w:rFonts w:ascii="Verdana" w:hAnsi="Verdana" w:cs="Arial"/>
          <w:sz w:val="18"/>
          <w:szCs w:val="18"/>
        </w:rPr>
        <w:t xml:space="preserve">ergadering. De </w:t>
      </w:r>
      <w:r w:rsidR="009B5C70">
        <w:rPr>
          <w:rFonts w:ascii="Verdana" w:hAnsi="Verdana" w:cs="Arial"/>
          <w:sz w:val="18"/>
          <w:szCs w:val="18"/>
        </w:rPr>
        <w:t>v</w:t>
      </w:r>
      <w:r w:rsidRPr="005C5140">
        <w:rPr>
          <w:rFonts w:ascii="Verdana" w:hAnsi="Verdana" w:cs="Arial"/>
          <w:sz w:val="18"/>
          <w:szCs w:val="18"/>
        </w:rPr>
        <w:t xml:space="preserve">ergadering is verantwoordelijk voor de vervulling van het mandaat door de </w:t>
      </w:r>
      <w:r w:rsidR="004512E0">
        <w:rPr>
          <w:rFonts w:ascii="Verdana" w:hAnsi="Verdana" w:cs="Arial"/>
          <w:sz w:val="18"/>
          <w:szCs w:val="18"/>
        </w:rPr>
        <w:t>schadevergoedingscommissie</w:t>
      </w:r>
      <w:r w:rsidRPr="005C5140">
        <w:rPr>
          <w:rFonts w:ascii="Verdana" w:hAnsi="Verdana" w:cs="Arial"/>
          <w:sz w:val="18"/>
          <w:szCs w:val="18"/>
        </w:rPr>
        <w:t xml:space="preserve"> en houdt toezicht op het werk van de verschillende organen van de </w:t>
      </w:r>
      <w:r w:rsidR="004512E0">
        <w:rPr>
          <w:rFonts w:ascii="Verdana" w:hAnsi="Verdana" w:cs="Arial"/>
          <w:sz w:val="18"/>
          <w:szCs w:val="18"/>
        </w:rPr>
        <w:t>schadevergoedingscommissie</w:t>
      </w:r>
      <w:r w:rsidRPr="005C5140">
        <w:rPr>
          <w:rFonts w:ascii="Verdana" w:hAnsi="Verdana" w:cs="Arial"/>
          <w:sz w:val="18"/>
          <w:szCs w:val="18"/>
        </w:rPr>
        <w:t xml:space="preserve">. Andere taken en bevoegdheden van </w:t>
      </w:r>
      <w:r w:rsidR="009B5C70">
        <w:rPr>
          <w:rFonts w:ascii="Verdana" w:hAnsi="Verdana" w:cs="Arial"/>
          <w:sz w:val="18"/>
          <w:szCs w:val="18"/>
        </w:rPr>
        <w:t>v</w:t>
      </w:r>
      <w:r w:rsidRPr="005C5140">
        <w:rPr>
          <w:rFonts w:ascii="Verdana" w:hAnsi="Verdana" w:cs="Arial"/>
          <w:sz w:val="18"/>
          <w:szCs w:val="18"/>
        </w:rPr>
        <w:t xml:space="preserve">ergadering betreffen, onder andere, de verkiezing van de leden van de </w:t>
      </w:r>
      <w:r w:rsidR="009B5C70">
        <w:rPr>
          <w:rFonts w:ascii="Verdana" w:hAnsi="Verdana" w:cs="Arial"/>
          <w:sz w:val="18"/>
          <w:szCs w:val="18"/>
        </w:rPr>
        <w:t>r</w:t>
      </w:r>
      <w:r w:rsidRPr="005C5140">
        <w:rPr>
          <w:rFonts w:ascii="Verdana" w:hAnsi="Verdana" w:cs="Arial"/>
          <w:sz w:val="18"/>
          <w:szCs w:val="18"/>
        </w:rPr>
        <w:t xml:space="preserve">aad en de </w:t>
      </w:r>
      <w:r w:rsidR="009B5C70">
        <w:rPr>
          <w:rFonts w:ascii="Verdana" w:hAnsi="Verdana" w:cs="Arial"/>
          <w:sz w:val="18"/>
          <w:szCs w:val="18"/>
        </w:rPr>
        <w:t>u</w:t>
      </w:r>
      <w:r w:rsidRPr="005C5140">
        <w:rPr>
          <w:rFonts w:ascii="Verdana" w:hAnsi="Verdana" w:cs="Arial"/>
          <w:sz w:val="18"/>
          <w:szCs w:val="18"/>
        </w:rPr>
        <w:t xml:space="preserve">itvoerend </w:t>
      </w:r>
      <w:r w:rsidR="009B5C70">
        <w:rPr>
          <w:rFonts w:ascii="Verdana" w:hAnsi="Verdana" w:cs="Arial"/>
          <w:sz w:val="18"/>
          <w:szCs w:val="18"/>
        </w:rPr>
        <w:t>d</w:t>
      </w:r>
      <w:r w:rsidRPr="005C5140">
        <w:rPr>
          <w:rFonts w:ascii="Verdana" w:hAnsi="Verdana" w:cs="Arial"/>
          <w:sz w:val="18"/>
          <w:szCs w:val="18"/>
        </w:rPr>
        <w:t xml:space="preserve">irecteur, en het goedkeuren van de jaarbegroting. De </w:t>
      </w:r>
      <w:r w:rsidR="009B5C70">
        <w:rPr>
          <w:rFonts w:ascii="Verdana" w:hAnsi="Verdana" w:cs="Arial"/>
          <w:sz w:val="18"/>
          <w:szCs w:val="18"/>
        </w:rPr>
        <w:t>v</w:t>
      </w:r>
      <w:r w:rsidRPr="005C5140">
        <w:rPr>
          <w:rFonts w:ascii="Verdana" w:hAnsi="Verdana" w:cs="Arial"/>
          <w:sz w:val="18"/>
          <w:szCs w:val="18"/>
        </w:rPr>
        <w:t>ergadering neemt haar besluiten bij tweederdemeerderheid, tenzij het Verdrag in bepaalde specifieke gevallen een andere stemverhouding vereist (artikel 9).</w:t>
      </w:r>
      <w:r w:rsidR="0045147A">
        <w:rPr>
          <w:rFonts w:ascii="Verdana" w:hAnsi="Verdana" w:cs="Arial"/>
          <w:sz w:val="18"/>
          <w:szCs w:val="18"/>
        </w:rPr>
        <w:t xml:space="preserve"> </w:t>
      </w:r>
      <w:r w:rsidR="009D7331">
        <w:rPr>
          <w:rFonts w:ascii="Verdana" w:hAnsi="Verdana" w:cs="Arial"/>
          <w:sz w:val="18"/>
          <w:szCs w:val="18"/>
        </w:rPr>
        <w:t>In dit verband stelt a</w:t>
      </w:r>
      <w:r w:rsidR="0045147A">
        <w:rPr>
          <w:rFonts w:ascii="Verdana" w:hAnsi="Verdana" w:cs="Arial"/>
          <w:sz w:val="18"/>
          <w:szCs w:val="18"/>
        </w:rPr>
        <w:t xml:space="preserve">rtikel 9 </w:t>
      </w:r>
      <w:r w:rsidR="009D7331">
        <w:rPr>
          <w:rFonts w:ascii="Verdana" w:hAnsi="Verdana" w:cs="Arial"/>
          <w:sz w:val="18"/>
          <w:szCs w:val="18"/>
        </w:rPr>
        <w:t xml:space="preserve">dat ten aanzien van het besluit om het Schaderegister te integreren in de </w:t>
      </w:r>
      <w:r w:rsidR="004512E0">
        <w:rPr>
          <w:rFonts w:ascii="Verdana" w:hAnsi="Verdana" w:cs="Arial"/>
          <w:sz w:val="18"/>
          <w:szCs w:val="18"/>
        </w:rPr>
        <w:t>schadevergoedingscommissie</w:t>
      </w:r>
      <w:r w:rsidR="009D7331">
        <w:rPr>
          <w:rFonts w:ascii="Verdana" w:hAnsi="Verdana" w:cs="Arial"/>
          <w:sz w:val="18"/>
          <w:szCs w:val="18"/>
        </w:rPr>
        <w:t xml:space="preserve"> en ten aanzien van een besluit van de </w:t>
      </w:r>
      <w:r w:rsidR="009B5C70">
        <w:rPr>
          <w:rFonts w:ascii="Verdana" w:hAnsi="Verdana" w:cs="Arial"/>
          <w:sz w:val="18"/>
          <w:szCs w:val="18"/>
        </w:rPr>
        <w:t>r</w:t>
      </w:r>
      <w:r w:rsidR="009D7331">
        <w:rPr>
          <w:rFonts w:ascii="Verdana" w:hAnsi="Verdana" w:cs="Arial"/>
          <w:sz w:val="18"/>
          <w:szCs w:val="18"/>
        </w:rPr>
        <w:t xml:space="preserve">aad om </w:t>
      </w:r>
      <w:r w:rsidR="009B5C70">
        <w:rPr>
          <w:rFonts w:ascii="Verdana" w:hAnsi="Verdana" w:cs="Arial"/>
          <w:sz w:val="18"/>
          <w:szCs w:val="18"/>
        </w:rPr>
        <w:t>p</w:t>
      </w:r>
      <w:r w:rsidR="009D7331">
        <w:rPr>
          <w:rFonts w:ascii="Verdana" w:hAnsi="Verdana" w:cs="Arial"/>
          <w:sz w:val="18"/>
          <w:szCs w:val="18"/>
        </w:rPr>
        <w:t xml:space="preserve">anels in te stellen en </w:t>
      </w:r>
      <w:r w:rsidR="009B5C70">
        <w:rPr>
          <w:rFonts w:ascii="Verdana" w:hAnsi="Verdana" w:cs="Arial"/>
          <w:sz w:val="18"/>
          <w:szCs w:val="18"/>
        </w:rPr>
        <w:t>c</w:t>
      </w:r>
      <w:r w:rsidR="009D7331">
        <w:rPr>
          <w:rFonts w:ascii="Verdana" w:hAnsi="Verdana" w:cs="Arial"/>
          <w:sz w:val="18"/>
          <w:szCs w:val="18"/>
        </w:rPr>
        <w:t xml:space="preserve">ommissarissen te benoemen </w:t>
      </w:r>
      <w:r w:rsidR="0045147A">
        <w:rPr>
          <w:rFonts w:ascii="Verdana" w:hAnsi="Verdana" w:cs="Arial"/>
          <w:sz w:val="18"/>
          <w:szCs w:val="18"/>
        </w:rPr>
        <w:t xml:space="preserve">een tweederdemeerderheid </w:t>
      </w:r>
      <w:r w:rsidR="009D7331">
        <w:rPr>
          <w:rFonts w:ascii="Verdana" w:hAnsi="Verdana" w:cs="Arial"/>
          <w:sz w:val="18"/>
          <w:szCs w:val="18"/>
        </w:rPr>
        <w:t xml:space="preserve">waaronder </w:t>
      </w:r>
      <w:r w:rsidR="0045147A">
        <w:rPr>
          <w:rFonts w:ascii="Verdana" w:hAnsi="Verdana" w:cs="Arial"/>
          <w:sz w:val="18"/>
          <w:szCs w:val="18"/>
        </w:rPr>
        <w:t>de instemming van de ‘</w:t>
      </w:r>
      <w:r w:rsidRPr="009D7331" w:rsidR="0045147A">
        <w:rPr>
          <w:rFonts w:ascii="Verdana" w:hAnsi="Verdana" w:cs="Arial"/>
          <w:i/>
          <w:iCs/>
          <w:sz w:val="18"/>
          <w:szCs w:val="18"/>
        </w:rPr>
        <w:t>Major Contributors</w:t>
      </w:r>
      <w:r w:rsidR="0045147A">
        <w:rPr>
          <w:rFonts w:ascii="Verdana" w:hAnsi="Verdana" w:cs="Arial"/>
          <w:sz w:val="18"/>
          <w:szCs w:val="18"/>
        </w:rPr>
        <w:t>’</w:t>
      </w:r>
      <w:r w:rsidR="009D7331">
        <w:rPr>
          <w:rFonts w:ascii="Verdana" w:hAnsi="Verdana" w:cs="Arial"/>
          <w:sz w:val="18"/>
          <w:szCs w:val="18"/>
        </w:rPr>
        <w:t xml:space="preserve"> vereist is</w:t>
      </w:r>
      <w:r w:rsidR="0045147A">
        <w:rPr>
          <w:rFonts w:ascii="Verdana" w:hAnsi="Verdana" w:cs="Arial"/>
          <w:sz w:val="18"/>
          <w:szCs w:val="18"/>
        </w:rPr>
        <w:t>. Omdat in beide gevallen de besluiten belangrijke financiële consequenties hebben, is besloten om instemming van de ‘</w:t>
      </w:r>
      <w:r w:rsidRPr="009D7331" w:rsidR="0045147A">
        <w:rPr>
          <w:rFonts w:ascii="Verdana" w:hAnsi="Verdana" w:cs="Arial"/>
          <w:i/>
          <w:iCs/>
          <w:sz w:val="18"/>
          <w:szCs w:val="18"/>
        </w:rPr>
        <w:t>Major Contributors’</w:t>
      </w:r>
      <w:r w:rsidR="0045147A">
        <w:rPr>
          <w:rFonts w:ascii="Verdana" w:hAnsi="Verdana" w:cs="Arial"/>
          <w:sz w:val="18"/>
          <w:szCs w:val="18"/>
        </w:rPr>
        <w:t xml:space="preserve"> te vereisen. </w:t>
      </w:r>
    </w:p>
    <w:p w:rsidRPr="005C5140" w:rsidR="005C5140" w:rsidP="005C5140" w:rsidRDefault="005C5140" w14:paraId="7D077ECF" w14:textId="7B344035">
      <w:pPr>
        <w:rPr>
          <w:rFonts w:ascii="Verdana" w:hAnsi="Verdana" w:cs="Arial"/>
          <w:sz w:val="18"/>
          <w:szCs w:val="18"/>
        </w:rPr>
      </w:pPr>
      <w:r w:rsidRPr="005C5140">
        <w:rPr>
          <w:rFonts w:ascii="Verdana" w:hAnsi="Verdana" w:cs="Arial"/>
          <w:sz w:val="18"/>
          <w:szCs w:val="18"/>
        </w:rPr>
        <w:t xml:space="preserve">Het door de Vergadering ingestelde </w:t>
      </w:r>
      <w:r w:rsidR="009B5C70">
        <w:rPr>
          <w:rFonts w:ascii="Verdana" w:hAnsi="Verdana" w:cs="Arial"/>
          <w:sz w:val="18"/>
          <w:szCs w:val="18"/>
        </w:rPr>
        <w:t>f</w:t>
      </w:r>
      <w:r w:rsidRPr="005C5140">
        <w:rPr>
          <w:rFonts w:ascii="Verdana" w:hAnsi="Verdana" w:cs="Arial"/>
          <w:sz w:val="18"/>
          <w:szCs w:val="18"/>
        </w:rPr>
        <w:t xml:space="preserve">inancieel </w:t>
      </w:r>
      <w:r w:rsidR="009B5C70">
        <w:rPr>
          <w:rFonts w:ascii="Verdana" w:hAnsi="Verdana" w:cs="Arial"/>
          <w:sz w:val="18"/>
          <w:szCs w:val="18"/>
        </w:rPr>
        <w:t>c</w:t>
      </w:r>
      <w:r w:rsidRPr="005C5140">
        <w:rPr>
          <w:rFonts w:ascii="Verdana" w:hAnsi="Verdana" w:cs="Arial"/>
          <w:sz w:val="18"/>
          <w:szCs w:val="18"/>
        </w:rPr>
        <w:t xml:space="preserve">omité bestaat volgens artikel 8 uit alle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 xml:space="preserve"> die het meeste bijdragen aan het budget van de </w:t>
      </w:r>
      <w:r w:rsidR="004512E0">
        <w:rPr>
          <w:rFonts w:ascii="Verdana" w:hAnsi="Verdana" w:cs="Arial"/>
          <w:sz w:val="18"/>
          <w:szCs w:val="18"/>
        </w:rPr>
        <w:t>schadevergoedingscommissie</w:t>
      </w:r>
      <w:r w:rsidRPr="005C5140">
        <w:rPr>
          <w:rFonts w:ascii="Verdana" w:hAnsi="Verdana" w:cs="Arial"/>
          <w:sz w:val="18"/>
          <w:szCs w:val="18"/>
        </w:rPr>
        <w:t xml:space="preserve"> (‘</w:t>
      </w:r>
      <w:r w:rsidRPr="009D7331">
        <w:rPr>
          <w:rFonts w:ascii="Verdana" w:hAnsi="Verdana" w:cs="Arial"/>
          <w:i/>
          <w:iCs/>
          <w:sz w:val="18"/>
          <w:szCs w:val="18"/>
        </w:rPr>
        <w:t>Major Contributors’</w:t>
      </w:r>
      <w:r w:rsidRPr="005C5140">
        <w:rPr>
          <w:rFonts w:ascii="Verdana" w:hAnsi="Verdana" w:cs="Arial"/>
          <w:sz w:val="18"/>
          <w:szCs w:val="18"/>
        </w:rPr>
        <w:t xml:space="preserve">), andere </w:t>
      </w:r>
      <w:r w:rsidR="004512E0">
        <w:rPr>
          <w:rFonts w:ascii="Verdana" w:hAnsi="Verdana" w:cs="Arial"/>
          <w:sz w:val="18"/>
          <w:szCs w:val="18"/>
        </w:rPr>
        <w:t>leden</w:t>
      </w:r>
      <w:r w:rsidRPr="005C5140">
        <w:rPr>
          <w:rFonts w:ascii="Verdana" w:hAnsi="Verdana" w:cs="Arial"/>
          <w:sz w:val="18"/>
          <w:szCs w:val="18"/>
        </w:rPr>
        <w:t xml:space="preserve"> en </w:t>
      </w:r>
      <w:r w:rsidR="009B5C70">
        <w:rPr>
          <w:rFonts w:ascii="Verdana" w:hAnsi="Verdana" w:cs="Arial"/>
          <w:sz w:val="18"/>
          <w:szCs w:val="18"/>
        </w:rPr>
        <w:t>w</w:t>
      </w:r>
      <w:r w:rsidRPr="005C5140">
        <w:rPr>
          <w:rFonts w:ascii="Verdana" w:hAnsi="Verdana" w:cs="Arial"/>
          <w:sz w:val="18"/>
          <w:szCs w:val="18"/>
        </w:rPr>
        <w:t>aarnemers waarvan de bijdrage aan het budget minimaal gelijk is aan dat van de verplichte bijdrage van een ‘</w:t>
      </w:r>
      <w:r w:rsidRPr="009D7331">
        <w:rPr>
          <w:rFonts w:ascii="Verdana" w:hAnsi="Verdana" w:cs="Arial"/>
          <w:i/>
          <w:iCs/>
          <w:sz w:val="18"/>
          <w:szCs w:val="18"/>
        </w:rPr>
        <w:t>Major Contributor’</w:t>
      </w:r>
      <w:r w:rsidRPr="005C5140">
        <w:rPr>
          <w:rFonts w:ascii="Verdana" w:hAnsi="Verdana" w:cs="Arial"/>
          <w:sz w:val="18"/>
          <w:szCs w:val="18"/>
        </w:rPr>
        <w:t xml:space="preserve">, alsmede andere door de Vergadering verkozen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 xml:space="preserve">. Het </w:t>
      </w:r>
      <w:r w:rsidR="009B5C70">
        <w:rPr>
          <w:rFonts w:ascii="Verdana" w:hAnsi="Verdana" w:cs="Arial"/>
          <w:sz w:val="18"/>
          <w:szCs w:val="18"/>
        </w:rPr>
        <w:t>f</w:t>
      </w:r>
      <w:r w:rsidRPr="005C5140">
        <w:rPr>
          <w:rFonts w:ascii="Verdana" w:hAnsi="Verdana" w:cs="Arial"/>
          <w:sz w:val="18"/>
          <w:szCs w:val="18"/>
        </w:rPr>
        <w:t xml:space="preserve">inancieel </w:t>
      </w:r>
      <w:r w:rsidR="009B5C70">
        <w:rPr>
          <w:rFonts w:ascii="Verdana" w:hAnsi="Verdana" w:cs="Arial"/>
          <w:sz w:val="18"/>
          <w:szCs w:val="18"/>
        </w:rPr>
        <w:t>c</w:t>
      </w:r>
      <w:r w:rsidRPr="005C5140">
        <w:rPr>
          <w:rFonts w:ascii="Verdana" w:hAnsi="Verdana" w:cs="Arial"/>
          <w:sz w:val="18"/>
          <w:szCs w:val="18"/>
        </w:rPr>
        <w:t xml:space="preserve">omité heeft onder andere tot taak om de jaarlijkse verplichte financiële bijdragen van de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 xml:space="preserve"> vast te stellen, de door het </w:t>
      </w:r>
      <w:r w:rsidR="009B5C70">
        <w:rPr>
          <w:rFonts w:ascii="Verdana" w:hAnsi="Verdana" w:cs="Arial"/>
          <w:sz w:val="18"/>
          <w:szCs w:val="18"/>
        </w:rPr>
        <w:t>s</w:t>
      </w:r>
      <w:r w:rsidRPr="005C5140">
        <w:rPr>
          <w:rFonts w:ascii="Verdana" w:hAnsi="Verdana" w:cs="Arial"/>
          <w:sz w:val="18"/>
          <w:szCs w:val="18"/>
        </w:rPr>
        <w:t xml:space="preserve">ecretariaat opgesteld opgestelde jaarbegroting te controleren en de </w:t>
      </w:r>
      <w:r w:rsidR="009B5C70">
        <w:rPr>
          <w:rFonts w:ascii="Verdana" w:hAnsi="Verdana" w:cs="Arial"/>
          <w:sz w:val="18"/>
          <w:szCs w:val="18"/>
        </w:rPr>
        <w:t>v</w:t>
      </w:r>
      <w:r w:rsidRPr="005C5140">
        <w:rPr>
          <w:rFonts w:ascii="Verdana" w:hAnsi="Verdana" w:cs="Arial"/>
          <w:sz w:val="18"/>
          <w:szCs w:val="18"/>
        </w:rPr>
        <w:t>ergadering van advies te voorzien ten aanzien van andere financiële kwesties.</w:t>
      </w:r>
    </w:p>
    <w:p w:rsidRPr="005C5140" w:rsidR="005C5140" w:rsidP="005C5140" w:rsidRDefault="005C5140" w14:paraId="2398C1E3" w14:textId="006C690E">
      <w:pPr>
        <w:rPr>
          <w:rFonts w:ascii="Verdana" w:hAnsi="Verdana" w:cs="Arial"/>
          <w:sz w:val="18"/>
          <w:szCs w:val="18"/>
        </w:rPr>
      </w:pPr>
      <w:r w:rsidRPr="005C5140">
        <w:rPr>
          <w:rFonts w:ascii="Verdana" w:hAnsi="Verdana" w:cs="Arial"/>
          <w:sz w:val="18"/>
          <w:szCs w:val="18"/>
        </w:rPr>
        <w:t xml:space="preserve">Op basis van artikel 10 is de </w:t>
      </w:r>
      <w:r w:rsidR="009B5C70">
        <w:rPr>
          <w:rFonts w:ascii="Verdana" w:hAnsi="Verdana" w:cs="Arial"/>
          <w:sz w:val="18"/>
          <w:szCs w:val="18"/>
        </w:rPr>
        <w:t>r</w:t>
      </w:r>
      <w:r w:rsidRPr="005C5140">
        <w:rPr>
          <w:rFonts w:ascii="Verdana" w:hAnsi="Verdana" w:cs="Arial"/>
          <w:sz w:val="18"/>
          <w:szCs w:val="18"/>
        </w:rPr>
        <w:t xml:space="preserve">aad verantwoordelijk voor de uitvoering van het mandaat van de </w:t>
      </w:r>
      <w:r w:rsidR="004512E0">
        <w:rPr>
          <w:rFonts w:ascii="Verdana" w:hAnsi="Verdana" w:cs="Arial"/>
          <w:sz w:val="18"/>
          <w:szCs w:val="18"/>
        </w:rPr>
        <w:t>schadevergoedingscommissie</w:t>
      </w:r>
      <w:r w:rsidRPr="005C5140">
        <w:rPr>
          <w:rFonts w:ascii="Verdana" w:hAnsi="Verdana" w:cs="Arial"/>
          <w:sz w:val="18"/>
          <w:szCs w:val="18"/>
        </w:rPr>
        <w:t xml:space="preserve"> en komt de </w:t>
      </w:r>
      <w:r w:rsidR="009B5C70">
        <w:rPr>
          <w:rFonts w:ascii="Verdana" w:hAnsi="Verdana" w:cs="Arial"/>
          <w:sz w:val="18"/>
          <w:szCs w:val="18"/>
        </w:rPr>
        <w:t>r</w:t>
      </w:r>
      <w:r w:rsidRPr="005C5140">
        <w:rPr>
          <w:rFonts w:ascii="Verdana" w:hAnsi="Verdana" w:cs="Arial"/>
          <w:sz w:val="18"/>
          <w:szCs w:val="18"/>
        </w:rPr>
        <w:t xml:space="preserve">aad regelmatig bijeen. De </w:t>
      </w:r>
      <w:r w:rsidR="009B5C70">
        <w:rPr>
          <w:rFonts w:ascii="Verdana" w:hAnsi="Verdana" w:cs="Arial"/>
          <w:sz w:val="18"/>
          <w:szCs w:val="18"/>
        </w:rPr>
        <w:t>r</w:t>
      </w:r>
      <w:r w:rsidRPr="005C5140">
        <w:rPr>
          <w:rFonts w:ascii="Verdana" w:hAnsi="Verdana" w:cs="Arial"/>
          <w:sz w:val="18"/>
          <w:szCs w:val="18"/>
        </w:rPr>
        <w:t xml:space="preserve">aad stelt de </w:t>
      </w:r>
      <w:r w:rsidR="009B5C70">
        <w:rPr>
          <w:rFonts w:ascii="Verdana" w:hAnsi="Verdana" w:cs="Arial"/>
          <w:sz w:val="18"/>
          <w:szCs w:val="18"/>
        </w:rPr>
        <w:t>[</w:t>
      </w:r>
      <w:r w:rsidRPr="005C5140">
        <w:rPr>
          <w:rFonts w:ascii="Verdana" w:hAnsi="Verdana" w:cs="Arial"/>
          <w:sz w:val="18"/>
          <w:szCs w:val="18"/>
        </w:rPr>
        <w:t xml:space="preserve">anels van de </w:t>
      </w:r>
      <w:r w:rsidR="004512E0">
        <w:rPr>
          <w:rFonts w:ascii="Verdana" w:hAnsi="Verdana" w:cs="Arial"/>
          <w:sz w:val="18"/>
          <w:szCs w:val="18"/>
        </w:rPr>
        <w:t>schadevergoedingscommissie</w:t>
      </w:r>
      <w:r w:rsidRPr="005C5140">
        <w:rPr>
          <w:rFonts w:ascii="Verdana" w:hAnsi="Verdana" w:cs="Arial"/>
          <w:sz w:val="18"/>
          <w:szCs w:val="18"/>
        </w:rPr>
        <w:t xml:space="preserve"> in en benoemt de </w:t>
      </w:r>
      <w:r w:rsidR="009B5C70">
        <w:rPr>
          <w:rFonts w:ascii="Verdana" w:hAnsi="Verdana" w:cs="Arial"/>
          <w:sz w:val="18"/>
          <w:szCs w:val="18"/>
        </w:rPr>
        <w:t>c</w:t>
      </w:r>
      <w:r w:rsidRPr="005C5140">
        <w:rPr>
          <w:rFonts w:ascii="Verdana" w:hAnsi="Verdana" w:cs="Arial"/>
          <w:sz w:val="18"/>
          <w:szCs w:val="18"/>
        </w:rPr>
        <w:t xml:space="preserve">ommissarissen van de </w:t>
      </w:r>
      <w:r w:rsidR="009B5C70">
        <w:rPr>
          <w:rFonts w:ascii="Verdana" w:hAnsi="Verdana" w:cs="Arial"/>
          <w:sz w:val="18"/>
          <w:szCs w:val="18"/>
        </w:rPr>
        <w:t>p</w:t>
      </w:r>
      <w:r w:rsidRPr="005C5140">
        <w:rPr>
          <w:rFonts w:ascii="Verdana" w:hAnsi="Verdana" w:cs="Arial"/>
          <w:sz w:val="18"/>
          <w:szCs w:val="18"/>
        </w:rPr>
        <w:t xml:space="preserve">anels. Voorts stelt de </w:t>
      </w:r>
      <w:r w:rsidR="009B5C70">
        <w:rPr>
          <w:rFonts w:ascii="Verdana" w:hAnsi="Verdana" w:cs="Arial"/>
          <w:sz w:val="18"/>
          <w:szCs w:val="18"/>
        </w:rPr>
        <w:t>r</w:t>
      </w:r>
      <w:r w:rsidRPr="005C5140">
        <w:rPr>
          <w:rFonts w:ascii="Verdana" w:hAnsi="Verdana" w:cs="Arial"/>
          <w:sz w:val="18"/>
          <w:szCs w:val="18"/>
        </w:rPr>
        <w:t>aad verschillende (procedurele) regels vast, waaronder de regels en procedures voor het indienen</w:t>
      </w:r>
      <w:r w:rsidR="00303E88">
        <w:rPr>
          <w:rFonts w:ascii="Verdana" w:hAnsi="Verdana" w:cs="Arial"/>
          <w:sz w:val="18"/>
          <w:szCs w:val="18"/>
        </w:rPr>
        <w:t xml:space="preserve"> van</w:t>
      </w:r>
      <w:r w:rsidRPr="005C5140">
        <w:rPr>
          <w:rFonts w:ascii="Verdana" w:hAnsi="Verdana" w:cs="Arial"/>
          <w:sz w:val="18"/>
          <w:szCs w:val="18"/>
        </w:rPr>
        <w:t xml:space="preserve">, beoordelen </w:t>
      </w:r>
      <w:r w:rsidR="00303E88">
        <w:rPr>
          <w:rFonts w:ascii="Verdana" w:hAnsi="Verdana" w:cs="Arial"/>
          <w:sz w:val="18"/>
          <w:szCs w:val="18"/>
        </w:rPr>
        <w:t xml:space="preserve">van, </w:t>
      </w:r>
      <w:r w:rsidRPr="005C5140">
        <w:rPr>
          <w:rFonts w:ascii="Verdana" w:hAnsi="Verdana" w:cs="Arial"/>
          <w:sz w:val="18"/>
          <w:szCs w:val="18"/>
        </w:rPr>
        <w:t>en</w:t>
      </w:r>
      <w:r w:rsidR="00A32D10">
        <w:rPr>
          <w:rFonts w:ascii="Verdana" w:hAnsi="Verdana" w:cs="Arial"/>
          <w:sz w:val="18"/>
          <w:szCs w:val="18"/>
        </w:rPr>
        <w:t xml:space="preserve"> de</w:t>
      </w:r>
      <w:r w:rsidRPr="005C5140">
        <w:rPr>
          <w:rFonts w:ascii="Verdana" w:hAnsi="Verdana" w:cs="Arial"/>
          <w:sz w:val="18"/>
          <w:szCs w:val="18"/>
        </w:rPr>
        <w:t xml:space="preserve"> besliss</w:t>
      </w:r>
      <w:r w:rsidR="00A32D10">
        <w:rPr>
          <w:rFonts w:ascii="Verdana" w:hAnsi="Verdana" w:cs="Arial"/>
          <w:sz w:val="18"/>
          <w:szCs w:val="18"/>
        </w:rPr>
        <w:t>ingen</w:t>
      </w:r>
      <w:r w:rsidRPr="005C5140">
        <w:rPr>
          <w:rFonts w:ascii="Verdana" w:hAnsi="Verdana" w:cs="Arial"/>
          <w:sz w:val="18"/>
          <w:szCs w:val="18"/>
        </w:rPr>
        <w:t xml:space="preserve"> </w:t>
      </w:r>
      <w:r w:rsidR="00A32D10">
        <w:rPr>
          <w:rFonts w:ascii="Verdana" w:hAnsi="Verdana" w:cs="Arial"/>
          <w:sz w:val="18"/>
          <w:szCs w:val="18"/>
        </w:rPr>
        <w:t>die worden genomen over</w:t>
      </w:r>
      <w:r w:rsidRPr="005C5140">
        <w:rPr>
          <w:rFonts w:ascii="Verdana" w:hAnsi="Verdana" w:cs="Arial"/>
          <w:sz w:val="18"/>
          <w:szCs w:val="18"/>
        </w:rPr>
        <w:t xml:space="preserve"> claims, en voor het vaststellen van het bedrag aan schadevergoeding dat in elke zaak verschuldigd is, de bewijsstandaarden en vereisten, de regels voor de beoordeling van schade, verlies of letsel, alsmede de standaarden voor compensatie. </w:t>
      </w:r>
    </w:p>
    <w:p w:rsidRPr="005C5140" w:rsidR="005C5140" w:rsidP="005C5140" w:rsidRDefault="005C5140" w14:paraId="3652F084" w14:textId="5D13F1C5">
      <w:pPr>
        <w:rPr>
          <w:rFonts w:ascii="Verdana" w:hAnsi="Verdana" w:cs="Arial"/>
          <w:sz w:val="18"/>
          <w:szCs w:val="18"/>
        </w:rPr>
      </w:pPr>
      <w:r w:rsidRPr="005C5140">
        <w:rPr>
          <w:rFonts w:ascii="Verdana" w:hAnsi="Verdana" w:cs="Arial"/>
          <w:sz w:val="18"/>
          <w:szCs w:val="18"/>
        </w:rPr>
        <w:t xml:space="preserve">De </w:t>
      </w:r>
      <w:r w:rsidR="009B5C70">
        <w:rPr>
          <w:rFonts w:ascii="Verdana" w:hAnsi="Verdana" w:cs="Arial"/>
          <w:sz w:val="18"/>
          <w:szCs w:val="18"/>
        </w:rPr>
        <w:t>r</w:t>
      </w:r>
      <w:r w:rsidRPr="005C5140">
        <w:rPr>
          <w:rFonts w:ascii="Verdana" w:hAnsi="Verdana" w:cs="Arial"/>
          <w:sz w:val="18"/>
          <w:szCs w:val="18"/>
        </w:rPr>
        <w:t xml:space="preserve">aad bestaat uit een minimum van 9 en een maximum van 15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 xml:space="preserve"> die op roterende basis drie jaar lid van de </w:t>
      </w:r>
      <w:r w:rsidR="009B5C70">
        <w:rPr>
          <w:rFonts w:ascii="Verdana" w:hAnsi="Verdana" w:cs="Arial"/>
          <w:sz w:val="18"/>
          <w:szCs w:val="18"/>
        </w:rPr>
        <w:t>r</w:t>
      </w:r>
      <w:r w:rsidRPr="005C5140">
        <w:rPr>
          <w:rFonts w:ascii="Verdana" w:hAnsi="Verdana" w:cs="Arial"/>
          <w:sz w:val="18"/>
          <w:szCs w:val="18"/>
        </w:rPr>
        <w:t xml:space="preserve">aad blijven. Wanneer Oekraïne of de Russische Federatie (wanneer de laatste partij bij het Verdrag zou worden) lid zijn van de </w:t>
      </w:r>
      <w:r w:rsidR="009B5C70">
        <w:rPr>
          <w:rFonts w:ascii="Verdana" w:hAnsi="Verdana" w:cs="Arial"/>
          <w:sz w:val="18"/>
          <w:szCs w:val="18"/>
        </w:rPr>
        <w:t>r</w:t>
      </w:r>
      <w:r w:rsidRPr="005C5140">
        <w:rPr>
          <w:rFonts w:ascii="Verdana" w:hAnsi="Verdana" w:cs="Arial"/>
          <w:sz w:val="18"/>
          <w:szCs w:val="18"/>
        </w:rPr>
        <w:t xml:space="preserve">aad, dienen zij zich te onthouden van stemming met betrekking tot de benoeming van </w:t>
      </w:r>
      <w:r w:rsidR="009B5C70">
        <w:rPr>
          <w:rFonts w:ascii="Verdana" w:hAnsi="Verdana" w:cs="Arial"/>
          <w:sz w:val="18"/>
          <w:szCs w:val="18"/>
        </w:rPr>
        <w:t>c</w:t>
      </w:r>
      <w:r w:rsidRPr="005C5140">
        <w:rPr>
          <w:rFonts w:ascii="Verdana" w:hAnsi="Verdana" w:cs="Arial"/>
          <w:sz w:val="18"/>
          <w:szCs w:val="18"/>
        </w:rPr>
        <w:t>ommissarissen, alsmede ten aanzien van de vaststelling of wijziging van de hierboven genoemde (procedurele) regels (</w:t>
      </w:r>
      <w:r w:rsidR="00FF764E">
        <w:rPr>
          <w:rFonts w:ascii="Verdana" w:hAnsi="Verdana" w:cs="Arial"/>
          <w:sz w:val="18"/>
          <w:szCs w:val="18"/>
        </w:rPr>
        <w:t>onderdelen</w:t>
      </w:r>
      <w:r w:rsidRPr="005C5140" w:rsidR="00FF764E">
        <w:rPr>
          <w:rFonts w:ascii="Verdana" w:hAnsi="Verdana" w:cs="Arial"/>
          <w:sz w:val="18"/>
          <w:szCs w:val="18"/>
        </w:rPr>
        <w:t xml:space="preserve"> </w:t>
      </w:r>
      <w:r w:rsidRPr="005C5140">
        <w:rPr>
          <w:rFonts w:ascii="Verdana" w:hAnsi="Verdana" w:cs="Arial"/>
          <w:sz w:val="18"/>
          <w:szCs w:val="18"/>
        </w:rPr>
        <w:t xml:space="preserve">(b), (c)(ii) - (v), en (d) van artikel 10, </w:t>
      </w:r>
      <w:r w:rsidR="006B02A2">
        <w:rPr>
          <w:rFonts w:ascii="Verdana" w:hAnsi="Verdana" w:cs="Arial"/>
          <w:sz w:val="18"/>
          <w:szCs w:val="18"/>
        </w:rPr>
        <w:t>tweede lid</w:t>
      </w:r>
      <w:r w:rsidRPr="005C5140">
        <w:rPr>
          <w:rFonts w:ascii="Verdana" w:hAnsi="Verdana" w:cs="Arial"/>
          <w:sz w:val="18"/>
          <w:szCs w:val="18"/>
        </w:rPr>
        <w:t xml:space="preserve">). Tijdens de onderhandelingen </w:t>
      </w:r>
      <w:r w:rsidR="00554522">
        <w:rPr>
          <w:rFonts w:ascii="Verdana" w:hAnsi="Verdana" w:cs="Arial"/>
          <w:sz w:val="18"/>
          <w:szCs w:val="18"/>
        </w:rPr>
        <w:t>over</w:t>
      </w:r>
      <w:r w:rsidRPr="005C5140">
        <w:rPr>
          <w:rFonts w:ascii="Verdana" w:hAnsi="Verdana" w:cs="Arial"/>
          <w:sz w:val="18"/>
          <w:szCs w:val="18"/>
        </w:rPr>
        <w:t xml:space="preserve"> het Verdrag was er overeenstemming tussen de deelnemers dat ten behoeve van de onafhankelijkheid en objectiviteit van de </w:t>
      </w:r>
      <w:r w:rsidR="004512E0">
        <w:rPr>
          <w:rFonts w:ascii="Verdana" w:hAnsi="Verdana" w:cs="Arial"/>
          <w:sz w:val="18"/>
          <w:szCs w:val="18"/>
        </w:rPr>
        <w:t>schadevergoedingscommissie</w:t>
      </w:r>
      <w:r w:rsidRPr="005C5140">
        <w:rPr>
          <w:rFonts w:ascii="Verdana" w:hAnsi="Verdana" w:cs="Arial"/>
          <w:sz w:val="18"/>
          <w:szCs w:val="18"/>
        </w:rPr>
        <w:t xml:space="preserve"> noch Oekraïne noch de Russische Federatie zeggenschap over de genoemde kwesties zouden moeten hebben. </w:t>
      </w:r>
      <w:r w:rsidR="0045147A">
        <w:rPr>
          <w:rFonts w:ascii="Verdana" w:hAnsi="Verdana" w:cs="Arial"/>
          <w:sz w:val="18"/>
          <w:szCs w:val="18"/>
        </w:rPr>
        <w:t xml:space="preserve">Indien Oekraïne </w:t>
      </w:r>
      <w:r w:rsidR="00554522">
        <w:rPr>
          <w:rFonts w:ascii="Verdana" w:hAnsi="Verdana" w:cs="Arial"/>
          <w:sz w:val="18"/>
          <w:szCs w:val="18"/>
        </w:rPr>
        <w:t xml:space="preserve">of Russische Federatie </w:t>
      </w:r>
      <w:r w:rsidR="0045147A">
        <w:rPr>
          <w:rFonts w:ascii="Verdana" w:hAnsi="Verdana" w:cs="Arial"/>
          <w:sz w:val="18"/>
          <w:szCs w:val="18"/>
        </w:rPr>
        <w:t xml:space="preserve">geen lid is van de </w:t>
      </w:r>
      <w:r w:rsidR="009B5C70">
        <w:rPr>
          <w:rFonts w:ascii="Verdana" w:hAnsi="Verdana" w:cs="Arial"/>
          <w:sz w:val="18"/>
          <w:szCs w:val="18"/>
        </w:rPr>
        <w:t>r</w:t>
      </w:r>
      <w:r w:rsidR="0045147A">
        <w:rPr>
          <w:rFonts w:ascii="Verdana" w:hAnsi="Verdana" w:cs="Arial"/>
          <w:sz w:val="18"/>
          <w:szCs w:val="18"/>
        </w:rPr>
        <w:t xml:space="preserve">aad, zal het door de </w:t>
      </w:r>
      <w:r w:rsidR="009B5C70">
        <w:rPr>
          <w:rFonts w:ascii="Verdana" w:hAnsi="Verdana" w:cs="Arial"/>
          <w:sz w:val="18"/>
          <w:szCs w:val="18"/>
        </w:rPr>
        <w:t>r</w:t>
      </w:r>
      <w:r w:rsidR="0045147A">
        <w:rPr>
          <w:rFonts w:ascii="Verdana" w:hAnsi="Verdana" w:cs="Arial"/>
          <w:sz w:val="18"/>
          <w:szCs w:val="18"/>
        </w:rPr>
        <w:t xml:space="preserve">aad als waarnemer worden uitgenodigd, zodat Oekraïne te allen tijde de besluitvorming binnen de </w:t>
      </w:r>
      <w:r w:rsidR="009B5C70">
        <w:rPr>
          <w:rFonts w:ascii="Verdana" w:hAnsi="Verdana" w:cs="Arial"/>
          <w:sz w:val="18"/>
          <w:szCs w:val="18"/>
        </w:rPr>
        <w:t>r</w:t>
      </w:r>
      <w:r w:rsidR="0045147A">
        <w:rPr>
          <w:rFonts w:ascii="Verdana" w:hAnsi="Verdana" w:cs="Arial"/>
          <w:sz w:val="18"/>
          <w:szCs w:val="18"/>
        </w:rPr>
        <w:t xml:space="preserve">aad kan volgen en waar nodig expertise kan inbrengen. </w:t>
      </w:r>
    </w:p>
    <w:p w:rsidRPr="005C5140" w:rsidR="005C5140" w:rsidP="005C5140" w:rsidRDefault="005C5140" w14:paraId="26E1C3A2" w14:textId="39589A80">
      <w:pPr>
        <w:rPr>
          <w:rFonts w:ascii="Verdana" w:hAnsi="Verdana" w:cs="Arial"/>
          <w:sz w:val="18"/>
          <w:szCs w:val="18"/>
        </w:rPr>
      </w:pPr>
      <w:r w:rsidRPr="005C5140">
        <w:rPr>
          <w:rFonts w:ascii="Verdana" w:hAnsi="Verdana" w:cs="Arial"/>
          <w:sz w:val="18"/>
          <w:szCs w:val="18"/>
        </w:rPr>
        <w:t xml:space="preserve">De </w:t>
      </w:r>
      <w:r w:rsidR="009B5C70">
        <w:rPr>
          <w:rFonts w:ascii="Verdana" w:hAnsi="Verdana" w:cs="Arial"/>
          <w:sz w:val="18"/>
          <w:szCs w:val="18"/>
        </w:rPr>
        <w:t>r</w:t>
      </w:r>
      <w:r w:rsidRPr="005C5140">
        <w:rPr>
          <w:rFonts w:ascii="Verdana" w:hAnsi="Verdana" w:cs="Arial"/>
          <w:sz w:val="18"/>
          <w:szCs w:val="18"/>
        </w:rPr>
        <w:t xml:space="preserve">aad dient bij het nemen van besluiten te streven naar consensus; indien consensus niet mogelijk is dienen besluiten bij tweederdemeerderheid van de uitgebrachte stemmen te worden genomen. Voor het nemen van besluiten dient een meerderheid van de leden van de </w:t>
      </w:r>
      <w:r w:rsidR="009B5C70">
        <w:rPr>
          <w:rFonts w:ascii="Verdana" w:hAnsi="Verdana" w:cs="Arial"/>
          <w:sz w:val="18"/>
          <w:szCs w:val="18"/>
        </w:rPr>
        <w:t>r</w:t>
      </w:r>
      <w:r w:rsidRPr="005C5140">
        <w:rPr>
          <w:rFonts w:ascii="Verdana" w:hAnsi="Verdana" w:cs="Arial"/>
          <w:sz w:val="18"/>
          <w:szCs w:val="18"/>
        </w:rPr>
        <w:t xml:space="preserve">aad aanwezig te zijn, hetgeen onverlet laat dat de </w:t>
      </w:r>
      <w:r w:rsidR="009B5C70">
        <w:rPr>
          <w:rFonts w:ascii="Verdana" w:hAnsi="Verdana" w:cs="Arial"/>
          <w:sz w:val="18"/>
          <w:szCs w:val="18"/>
        </w:rPr>
        <w:t>r</w:t>
      </w:r>
      <w:r w:rsidRPr="005C5140">
        <w:rPr>
          <w:rFonts w:ascii="Verdana" w:hAnsi="Verdana" w:cs="Arial"/>
          <w:sz w:val="18"/>
          <w:szCs w:val="18"/>
        </w:rPr>
        <w:t xml:space="preserve">aad tot een schriftelijke of elektronische besluitvormingsprocedure kan besluiten. Ieder lid van de </w:t>
      </w:r>
      <w:r w:rsidR="009B5C70">
        <w:rPr>
          <w:rFonts w:ascii="Verdana" w:hAnsi="Verdana" w:cs="Arial"/>
          <w:sz w:val="18"/>
          <w:szCs w:val="18"/>
        </w:rPr>
        <w:t>r</w:t>
      </w:r>
      <w:r w:rsidRPr="005C5140">
        <w:rPr>
          <w:rFonts w:ascii="Verdana" w:hAnsi="Verdana" w:cs="Arial"/>
          <w:sz w:val="18"/>
          <w:szCs w:val="18"/>
        </w:rPr>
        <w:t>aad heeft één stem.</w:t>
      </w:r>
    </w:p>
    <w:p w:rsidRPr="005C5140" w:rsidR="005C5140" w:rsidP="005C5140" w:rsidRDefault="005C5140" w14:paraId="3E1AE2DC" w14:textId="4DE2AD47">
      <w:pPr>
        <w:rPr>
          <w:rFonts w:ascii="Verdana" w:hAnsi="Verdana" w:cs="Arial"/>
          <w:sz w:val="18"/>
          <w:szCs w:val="18"/>
        </w:rPr>
      </w:pPr>
      <w:r w:rsidRPr="005C5140">
        <w:rPr>
          <w:rFonts w:ascii="Verdana" w:hAnsi="Verdana" w:cs="Arial"/>
          <w:sz w:val="18"/>
          <w:szCs w:val="18"/>
        </w:rPr>
        <w:t xml:space="preserve">Artikel 11 betreft de </w:t>
      </w:r>
      <w:r w:rsidR="009B5C70">
        <w:rPr>
          <w:rFonts w:ascii="Verdana" w:hAnsi="Verdana" w:cs="Arial"/>
          <w:sz w:val="18"/>
          <w:szCs w:val="18"/>
        </w:rPr>
        <w:t>c</w:t>
      </w:r>
      <w:r w:rsidRPr="005C5140">
        <w:rPr>
          <w:rFonts w:ascii="Verdana" w:hAnsi="Verdana" w:cs="Arial"/>
          <w:sz w:val="18"/>
          <w:szCs w:val="18"/>
        </w:rPr>
        <w:t xml:space="preserve">ommissarissen van de </w:t>
      </w:r>
      <w:r w:rsidR="004512E0">
        <w:rPr>
          <w:rFonts w:ascii="Verdana" w:hAnsi="Verdana" w:cs="Arial"/>
          <w:sz w:val="18"/>
          <w:szCs w:val="18"/>
        </w:rPr>
        <w:t>schadevergoedingscommissie</w:t>
      </w:r>
      <w:r w:rsidRPr="005C5140">
        <w:rPr>
          <w:rFonts w:ascii="Verdana" w:hAnsi="Verdana" w:cs="Arial"/>
          <w:sz w:val="18"/>
          <w:szCs w:val="18"/>
        </w:rPr>
        <w:t>. Bij de benoeming van</w:t>
      </w:r>
      <w:r w:rsidR="009B5C70">
        <w:rPr>
          <w:rFonts w:ascii="Verdana" w:hAnsi="Verdana" w:cs="Arial"/>
          <w:sz w:val="18"/>
          <w:szCs w:val="18"/>
        </w:rPr>
        <w:t xml:space="preserve"> c</w:t>
      </w:r>
      <w:r w:rsidRPr="005C5140">
        <w:rPr>
          <w:rFonts w:ascii="Verdana" w:hAnsi="Verdana" w:cs="Arial"/>
          <w:sz w:val="18"/>
          <w:szCs w:val="18"/>
        </w:rPr>
        <w:t xml:space="preserve">ommissarissen door de </w:t>
      </w:r>
      <w:r w:rsidR="009B5C70">
        <w:rPr>
          <w:rFonts w:ascii="Verdana" w:hAnsi="Verdana" w:cs="Arial"/>
          <w:sz w:val="18"/>
          <w:szCs w:val="18"/>
        </w:rPr>
        <w:t>r</w:t>
      </w:r>
      <w:r w:rsidRPr="005C5140">
        <w:rPr>
          <w:rFonts w:ascii="Verdana" w:hAnsi="Verdana" w:cs="Arial"/>
          <w:sz w:val="18"/>
          <w:szCs w:val="18"/>
        </w:rPr>
        <w:t xml:space="preserve">aad dient rekening te worden gehouden met, onder andere, de noodzaak van onafhankelijkheid, onpartijdigheid, integriteit, ervaring en noodzakelijke expertise. Daarnaast moet rekening worden gehouden met de noodzaak tot een brede geografische vertegenwoordiging en genderevenwicht. Kandidaten kunnen worden voorgedragen door </w:t>
      </w:r>
      <w:r w:rsidR="004512E0">
        <w:rPr>
          <w:rFonts w:ascii="Verdana" w:hAnsi="Verdana" w:cs="Arial"/>
          <w:sz w:val="18"/>
          <w:szCs w:val="18"/>
        </w:rPr>
        <w:t>leden</w:t>
      </w:r>
      <w:r w:rsidRPr="005C5140">
        <w:rPr>
          <w:rFonts w:ascii="Verdana" w:hAnsi="Verdana" w:cs="Arial"/>
          <w:sz w:val="18"/>
          <w:szCs w:val="18"/>
        </w:rPr>
        <w:t xml:space="preserve">, maar zij kunnen zich ook direct tot de </w:t>
      </w:r>
      <w:r w:rsidR="004512E0">
        <w:rPr>
          <w:rFonts w:ascii="Verdana" w:hAnsi="Verdana" w:cs="Arial"/>
          <w:sz w:val="18"/>
          <w:szCs w:val="18"/>
        </w:rPr>
        <w:t>schadevergoedingscommissie</w:t>
      </w:r>
      <w:r w:rsidRPr="005C5140">
        <w:rPr>
          <w:rFonts w:ascii="Verdana" w:hAnsi="Verdana" w:cs="Arial"/>
          <w:sz w:val="18"/>
          <w:szCs w:val="18"/>
        </w:rPr>
        <w:t xml:space="preserve"> wenden met een sollicitatie. De </w:t>
      </w:r>
      <w:r w:rsidR="009B5C70">
        <w:rPr>
          <w:rFonts w:ascii="Verdana" w:hAnsi="Verdana" w:cs="Arial"/>
          <w:sz w:val="18"/>
          <w:szCs w:val="18"/>
        </w:rPr>
        <w:t>r</w:t>
      </w:r>
      <w:r w:rsidRPr="005C5140">
        <w:rPr>
          <w:rFonts w:ascii="Verdana" w:hAnsi="Verdana" w:cs="Arial"/>
          <w:sz w:val="18"/>
          <w:szCs w:val="18"/>
        </w:rPr>
        <w:t xml:space="preserve">aad stelt de duur van de aanstelling van de </w:t>
      </w:r>
      <w:r w:rsidR="009B5C70">
        <w:rPr>
          <w:rFonts w:ascii="Verdana" w:hAnsi="Verdana" w:cs="Arial"/>
          <w:sz w:val="18"/>
          <w:szCs w:val="18"/>
        </w:rPr>
        <w:t>c</w:t>
      </w:r>
      <w:r w:rsidRPr="005C5140">
        <w:rPr>
          <w:rFonts w:ascii="Verdana" w:hAnsi="Verdana" w:cs="Arial"/>
          <w:sz w:val="18"/>
          <w:szCs w:val="18"/>
        </w:rPr>
        <w:t>ommissarissen vast, evenals de vergoeding.</w:t>
      </w:r>
    </w:p>
    <w:p w:rsidRPr="005C5140" w:rsidR="005C5140" w:rsidP="005C5140" w:rsidRDefault="005C5140" w14:paraId="287DF6ED" w14:textId="4B11BF36">
      <w:pPr>
        <w:rPr>
          <w:rFonts w:ascii="Verdana" w:hAnsi="Verdana" w:cs="Arial"/>
          <w:sz w:val="18"/>
          <w:szCs w:val="18"/>
        </w:rPr>
      </w:pPr>
      <w:r w:rsidRPr="005C5140">
        <w:rPr>
          <w:rFonts w:ascii="Verdana" w:hAnsi="Verdana" w:cs="Arial"/>
          <w:sz w:val="18"/>
          <w:szCs w:val="18"/>
        </w:rPr>
        <w:t xml:space="preserve">Op grond van artikel 12 worden </w:t>
      </w:r>
      <w:r w:rsidR="009B5C70">
        <w:rPr>
          <w:rFonts w:ascii="Verdana" w:hAnsi="Verdana" w:cs="Arial"/>
          <w:sz w:val="18"/>
          <w:szCs w:val="18"/>
        </w:rPr>
        <w:t>p</w:t>
      </w:r>
      <w:r w:rsidRPr="005C5140">
        <w:rPr>
          <w:rFonts w:ascii="Verdana" w:hAnsi="Verdana" w:cs="Arial"/>
          <w:sz w:val="18"/>
          <w:szCs w:val="18"/>
        </w:rPr>
        <w:t xml:space="preserve">anels door de </w:t>
      </w:r>
      <w:r w:rsidR="009B5C70">
        <w:rPr>
          <w:rFonts w:ascii="Verdana" w:hAnsi="Verdana" w:cs="Arial"/>
          <w:sz w:val="18"/>
          <w:szCs w:val="18"/>
        </w:rPr>
        <w:t>r</w:t>
      </w:r>
      <w:r w:rsidRPr="005C5140">
        <w:rPr>
          <w:rFonts w:ascii="Verdana" w:hAnsi="Verdana" w:cs="Arial"/>
          <w:sz w:val="18"/>
          <w:szCs w:val="18"/>
        </w:rPr>
        <w:t xml:space="preserve">aad ingesteld om claims te beoordelen en om in elke zaak de verschuldigde schadevergoeding vast te stellen. Panels bestaan uit drie </w:t>
      </w:r>
      <w:r w:rsidR="009B5C70">
        <w:rPr>
          <w:rFonts w:ascii="Verdana" w:hAnsi="Verdana" w:cs="Arial"/>
          <w:sz w:val="18"/>
          <w:szCs w:val="18"/>
        </w:rPr>
        <w:t>c</w:t>
      </w:r>
      <w:r w:rsidRPr="005C5140">
        <w:rPr>
          <w:rFonts w:ascii="Verdana" w:hAnsi="Verdana" w:cs="Arial"/>
          <w:sz w:val="18"/>
          <w:szCs w:val="18"/>
        </w:rPr>
        <w:t xml:space="preserve">ommissarissen. Een </w:t>
      </w:r>
      <w:r w:rsidR="009B5C70">
        <w:rPr>
          <w:rFonts w:ascii="Verdana" w:hAnsi="Verdana" w:cs="Arial"/>
          <w:sz w:val="18"/>
          <w:szCs w:val="18"/>
        </w:rPr>
        <w:t>p</w:t>
      </w:r>
      <w:r w:rsidRPr="005C5140">
        <w:rPr>
          <w:rFonts w:ascii="Verdana" w:hAnsi="Verdana" w:cs="Arial"/>
          <w:sz w:val="18"/>
          <w:szCs w:val="18"/>
        </w:rPr>
        <w:t xml:space="preserve">anel formuleert in elke zaak een aanbevelingen voor een besluit dat ter goedkeuring aan de </w:t>
      </w:r>
      <w:r w:rsidR="009B5C70">
        <w:rPr>
          <w:rFonts w:ascii="Verdana" w:hAnsi="Verdana" w:cs="Arial"/>
          <w:sz w:val="18"/>
          <w:szCs w:val="18"/>
        </w:rPr>
        <w:t>r</w:t>
      </w:r>
      <w:r w:rsidRPr="005C5140">
        <w:rPr>
          <w:rFonts w:ascii="Verdana" w:hAnsi="Verdana" w:cs="Arial"/>
          <w:sz w:val="18"/>
          <w:szCs w:val="18"/>
        </w:rPr>
        <w:t xml:space="preserve">aad moet worden voorgelegd. Wanneer de </w:t>
      </w:r>
      <w:r w:rsidR="009B5C70">
        <w:rPr>
          <w:rFonts w:ascii="Verdana" w:hAnsi="Verdana" w:cs="Arial"/>
          <w:sz w:val="18"/>
          <w:szCs w:val="18"/>
        </w:rPr>
        <w:t>r</w:t>
      </w:r>
      <w:r w:rsidRPr="005C5140">
        <w:rPr>
          <w:rFonts w:ascii="Verdana" w:hAnsi="Verdana" w:cs="Arial"/>
          <w:sz w:val="18"/>
          <w:szCs w:val="18"/>
        </w:rPr>
        <w:t xml:space="preserve">aad een aanbevolen besluit goedkeurt, is daarmee een finaal besluit genomen; er staat geen beroep open tegen dit besluit (artikel 3, </w:t>
      </w:r>
      <w:r w:rsidR="006B02A2">
        <w:rPr>
          <w:rFonts w:ascii="Verdana" w:hAnsi="Verdana" w:cs="Arial"/>
          <w:sz w:val="18"/>
          <w:szCs w:val="18"/>
        </w:rPr>
        <w:t>vijfde lid</w:t>
      </w:r>
      <w:r w:rsidRPr="005C5140">
        <w:rPr>
          <w:rFonts w:ascii="Verdana" w:hAnsi="Verdana" w:cs="Arial"/>
          <w:sz w:val="18"/>
          <w:szCs w:val="18"/>
        </w:rPr>
        <w:t>).</w:t>
      </w:r>
    </w:p>
    <w:p w:rsidRPr="005C5140" w:rsidR="005C5140" w:rsidP="005C5140" w:rsidRDefault="005C5140" w14:paraId="0376B63F" w14:textId="3482B35D">
      <w:pPr>
        <w:rPr>
          <w:rFonts w:ascii="Verdana" w:hAnsi="Verdana" w:cs="Arial"/>
          <w:sz w:val="18"/>
          <w:szCs w:val="18"/>
        </w:rPr>
      </w:pPr>
      <w:r w:rsidRPr="005C5140">
        <w:rPr>
          <w:rFonts w:ascii="Verdana" w:hAnsi="Verdana" w:cs="Arial"/>
          <w:sz w:val="18"/>
          <w:szCs w:val="18"/>
        </w:rPr>
        <w:t xml:space="preserve">Artikel 13 stelt dat de </w:t>
      </w:r>
      <w:r w:rsidR="004512E0">
        <w:rPr>
          <w:rFonts w:ascii="Verdana" w:hAnsi="Verdana" w:cs="Arial"/>
          <w:sz w:val="18"/>
          <w:szCs w:val="18"/>
        </w:rPr>
        <w:t>schadevergoedingscommissie</w:t>
      </w:r>
      <w:r w:rsidRPr="005C5140">
        <w:rPr>
          <w:rFonts w:ascii="Verdana" w:hAnsi="Verdana" w:cs="Arial"/>
          <w:sz w:val="18"/>
          <w:szCs w:val="18"/>
        </w:rPr>
        <w:t xml:space="preserve"> een </w:t>
      </w:r>
      <w:r w:rsidR="00E5308B">
        <w:rPr>
          <w:rFonts w:ascii="Verdana" w:hAnsi="Verdana" w:cs="Arial"/>
          <w:sz w:val="18"/>
          <w:szCs w:val="18"/>
        </w:rPr>
        <w:t>s</w:t>
      </w:r>
      <w:r w:rsidRPr="005C5140">
        <w:rPr>
          <w:rFonts w:ascii="Verdana" w:hAnsi="Verdana" w:cs="Arial"/>
          <w:sz w:val="18"/>
          <w:szCs w:val="18"/>
        </w:rPr>
        <w:t xml:space="preserve">ecretariaat heeft dat onder leiding staat van een </w:t>
      </w:r>
      <w:r w:rsidR="00E5308B">
        <w:rPr>
          <w:rFonts w:ascii="Verdana" w:hAnsi="Verdana" w:cs="Arial"/>
          <w:sz w:val="18"/>
          <w:szCs w:val="18"/>
        </w:rPr>
        <w:t>u</w:t>
      </w:r>
      <w:r w:rsidRPr="005C5140">
        <w:rPr>
          <w:rFonts w:ascii="Verdana" w:hAnsi="Verdana" w:cs="Arial"/>
          <w:sz w:val="18"/>
          <w:szCs w:val="18"/>
        </w:rPr>
        <w:t xml:space="preserve">itvoerend </w:t>
      </w:r>
      <w:r w:rsidR="00E5308B">
        <w:rPr>
          <w:rFonts w:ascii="Verdana" w:hAnsi="Verdana" w:cs="Arial"/>
          <w:sz w:val="18"/>
          <w:szCs w:val="18"/>
        </w:rPr>
        <w:t>d</w:t>
      </w:r>
      <w:r w:rsidRPr="005C5140">
        <w:rPr>
          <w:rFonts w:ascii="Verdana" w:hAnsi="Verdana" w:cs="Arial"/>
          <w:sz w:val="18"/>
          <w:szCs w:val="18"/>
        </w:rPr>
        <w:t xml:space="preserve">irecteur. Het </w:t>
      </w:r>
      <w:r w:rsidR="00E5308B">
        <w:rPr>
          <w:rFonts w:ascii="Verdana" w:hAnsi="Verdana" w:cs="Arial"/>
          <w:sz w:val="18"/>
          <w:szCs w:val="18"/>
        </w:rPr>
        <w:t>s</w:t>
      </w:r>
      <w:r w:rsidRPr="005C5140">
        <w:rPr>
          <w:rFonts w:ascii="Verdana" w:hAnsi="Verdana" w:cs="Arial"/>
          <w:sz w:val="18"/>
          <w:szCs w:val="18"/>
        </w:rPr>
        <w:t xml:space="preserve">ecretariaat biedt inhoudelijke, technische en administratieve ondersteuning voor het functioneren van de </w:t>
      </w:r>
      <w:r w:rsidR="004512E0">
        <w:rPr>
          <w:rFonts w:ascii="Verdana" w:hAnsi="Verdana" w:cs="Arial"/>
          <w:sz w:val="18"/>
          <w:szCs w:val="18"/>
        </w:rPr>
        <w:t>schadevergoedingscommissie</w:t>
      </w:r>
      <w:r w:rsidRPr="005C5140">
        <w:rPr>
          <w:rFonts w:ascii="Verdana" w:hAnsi="Verdana" w:cs="Arial"/>
          <w:sz w:val="18"/>
          <w:szCs w:val="18"/>
        </w:rPr>
        <w:t xml:space="preserve">. </w:t>
      </w:r>
    </w:p>
    <w:p w:rsidRPr="005C5140" w:rsidR="005C5140" w:rsidP="005C5140" w:rsidRDefault="005C5140" w14:paraId="7C3A41AF" w14:textId="044FCD8C">
      <w:pPr>
        <w:rPr>
          <w:rFonts w:ascii="Verdana" w:hAnsi="Verdana" w:cs="Arial"/>
          <w:sz w:val="18"/>
          <w:szCs w:val="18"/>
        </w:rPr>
      </w:pPr>
      <w:r w:rsidRPr="005C5140">
        <w:rPr>
          <w:rFonts w:ascii="Verdana" w:hAnsi="Verdana" w:cs="Arial"/>
          <w:sz w:val="18"/>
          <w:szCs w:val="18"/>
        </w:rPr>
        <w:t xml:space="preserve">De </w:t>
      </w:r>
      <w:r w:rsidR="00E5308B">
        <w:rPr>
          <w:rFonts w:ascii="Verdana" w:hAnsi="Verdana" w:cs="Arial"/>
          <w:sz w:val="18"/>
          <w:szCs w:val="18"/>
        </w:rPr>
        <w:t>u</w:t>
      </w:r>
      <w:r w:rsidRPr="005C5140">
        <w:rPr>
          <w:rFonts w:ascii="Verdana" w:hAnsi="Verdana" w:cs="Arial"/>
          <w:sz w:val="18"/>
          <w:szCs w:val="18"/>
        </w:rPr>
        <w:t xml:space="preserve">itvoerend </w:t>
      </w:r>
      <w:r w:rsidR="00E5308B">
        <w:rPr>
          <w:rFonts w:ascii="Verdana" w:hAnsi="Verdana" w:cs="Arial"/>
          <w:sz w:val="18"/>
          <w:szCs w:val="18"/>
        </w:rPr>
        <w:t>d</w:t>
      </w:r>
      <w:r w:rsidRPr="005C5140">
        <w:rPr>
          <w:rFonts w:ascii="Verdana" w:hAnsi="Verdana" w:cs="Arial"/>
          <w:sz w:val="18"/>
          <w:szCs w:val="18"/>
        </w:rPr>
        <w:t xml:space="preserve">irecteur wordt voor een hernieuwbare termijn van </w:t>
      </w:r>
      <w:r w:rsidR="00554522">
        <w:rPr>
          <w:rFonts w:ascii="Verdana" w:hAnsi="Verdana" w:cs="Arial"/>
          <w:sz w:val="18"/>
          <w:szCs w:val="18"/>
        </w:rPr>
        <w:t>vier</w:t>
      </w:r>
      <w:r w:rsidRPr="005C5140">
        <w:rPr>
          <w:rFonts w:ascii="Verdana" w:hAnsi="Verdana" w:cs="Arial"/>
          <w:sz w:val="18"/>
          <w:szCs w:val="18"/>
        </w:rPr>
        <w:t xml:space="preserve"> jaar verkozen door de Vergadering. </w:t>
      </w:r>
      <w:r w:rsidR="004512E0">
        <w:rPr>
          <w:rFonts w:ascii="Verdana" w:hAnsi="Verdana" w:cs="Arial"/>
          <w:sz w:val="18"/>
          <w:szCs w:val="18"/>
        </w:rPr>
        <w:t>leden</w:t>
      </w:r>
      <w:r w:rsidRPr="005C5140">
        <w:rPr>
          <w:rFonts w:ascii="Verdana" w:hAnsi="Verdana" w:cs="Arial"/>
          <w:sz w:val="18"/>
          <w:szCs w:val="18"/>
        </w:rPr>
        <w:t xml:space="preserve"> van de </w:t>
      </w:r>
      <w:r w:rsidR="004512E0">
        <w:rPr>
          <w:rFonts w:ascii="Verdana" w:hAnsi="Verdana" w:cs="Arial"/>
          <w:sz w:val="18"/>
          <w:szCs w:val="18"/>
        </w:rPr>
        <w:t>schadevergoedingscommissie</w:t>
      </w:r>
      <w:r w:rsidRPr="005C5140">
        <w:rPr>
          <w:rFonts w:ascii="Verdana" w:hAnsi="Verdana" w:cs="Arial"/>
          <w:sz w:val="18"/>
          <w:szCs w:val="18"/>
        </w:rPr>
        <w:t xml:space="preserve"> kunnen personen nomineren voor de functie. De </w:t>
      </w:r>
      <w:r w:rsidR="00E5308B">
        <w:rPr>
          <w:rFonts w:ascii="Verdana" w:hAnsi="Verdana" w:cs="Arial"/>
          <w:sz w:val="18"/>
          <w:szCs w:val="18"/>
        </w:rPr>
        <w:t>u</w:t>
      </w:r>
      <w:r w:rsidRPr="005C5140">
        <w:rPr>
          <w:rFonts w:ascii="Verdana" w:hAnsi="Verdana" w:cs="Arial"/>
          <w:sz w:val="18"/>
          <w:szCs w:val="18"/>
        </w:rPr>
        <w:t xml:space="preserve">itvoerend </w:t>
      </w:r>
      <w:r w:rsidR="00E5308B">
        <w:rPr>
          <w:rFonts w:ascii="Verdana" w:hAnsi="Verdana" w:cs="Arial"/>
          <w:sz w:val="18"/>
          <w:szCs w:val="18"/>
        </w:rPr>
        <w:t>d</w:t>
      </w:r>
      <w:r w:rsidRPr="005C5140">
        <w:rPr>
          <w:rFonts w:ascii="Verdana" w:hAnsi="Verdana" w:cs="Arial"/>
          <w:sz w:val="18"/>
          <w:szCs w:val="18"/>
        </w:rPr>
        <w:t xml:space="preserve">irecteur is de primaire vertegenwoordiger van de </w:t>
      </w:r>
      <w:r w:rsidR="004512E0">
        <w:rPr>
          <w:rFonts w:ascii="Verdana" w:hAnsi="Verdana" w:cs="Arial"/>
          <w:sz w:val="18"/>
          <w:szCs w:val="18"/>
        </w:rPr>
        <w:t>schadevergoedingscommissie</w:t>
      </w:r>
      <w:r w:rsidRPr="005C5140">
        <w:rPr>
          <w:rFonts w:ascii="Verdana" w:hAnsi="Verdana" w:cs="Arial"/>
          <w:sz w:val="18"/>
          <w:szCs w:val="18"/>
        </w:rPr>
        <w:t xml:space="preserve"> in de relaties van de </w:t>
      </w:r>
      <w:r w:rsidR="004512E0">
        <w:rPr>
          <w:rFonts w:ascii="Verdana" w:hAnsi="Verdana" w:cs="Arial"/>
          <w:sz w:val="18"/>
          <w:szCs w:val="18"/>
        </w:rPr>
        <w:t>schadevergoedingscommissie</w:t>
      </w:r>
      <w:r w:rsidRPr="005C5140">
        <w:rPr>
          <w:rFonts w:ascii="Verdana" w:hAnsi="Verdana" w:cs="Arial"/>
          <w:sz w:val="18"/>
          <w:szCs w:val="18"/>
        </w:rPr>
        <w:t xml:space="preserve"> met andere partijen en is bevoegd tot het sluiten van contracten, verdragen en andere </w:t>
      </w:r>
      <w:r w:rsidR="006C38A8">
        <w:rPr>
          <w:rFonts w:ascii="Verdana" w:hAnsi="Verdana" w:cs="Arial"/>
          <w:sz w:val="18"/>
          <w:szCs w:val="18"/>
        </w:rPr>
        <w:t>(</w:t>
      </w:r>
      <w:r w:rsidRPr="005C5140">
        <w:rPr>
          <w:rFonts w:ascii="Verdana" w:hAnsi="Verdana" w:cs="Arial"/>
          <w:sz w:val="18"/>
          <w:szCs w:val="18"/>
        </w:rPr>
        <w:t>politiek</w:t>
      </w:r>
      <w:r w:rsidR="006C38A8">
        <w:rPr>
          <w:rFonts w:ascii="Verdana" w:hAnsi="Verdana" w:cs="Arial"/>
          <w:sz w:val="18"/>
          <w:szCs w:val="18"/>
        </w:rPr>
        <w:t>e)</w:t>
      </w:r>
      <w:r w:rsidRPr="005C5140">
        <w:rPr>
          <w:rFonts w:ascii="Verdana" w:hAnsi="Verdana" w:cs="Arial"/>
          <w:sz w:val="18"/>
          <w:szCs w:val="18"/>
        </w:rPr>
        <w:t xml:space="preserve"> arrangementen</w:t>
      </w:r>
      <w:r w:rsidR="00554522">
        <w:rPr>
          <w:rFonts w:ascii="Verdana" w:hAnsi="Verdana" w:cs="Arial"/>
          <w:sz w:val="18"/>
          <w:szCs w:val="18"/>
        </w:rPr>
        <w:t>,</w:t>
      </w:r>
      <w:r w:rsidRPr="005C5140">
        <w:rPr>
          <w:rFonts w:ascii="Verdana" w:hAnsi="Verdana" w:cs="Arial"/>
          <w:sz w:val="18"/>
          <w:szCs w:val="18"/>
        </w:rPr>
        <w:t xml:space="preserve"> zoals </w:t>
      </w:r>
      <w:r w:rsidR="00E5308B">
        <w:rPr>
          <w:rFonts w:ascii="Verdana" w:hAnsi="Verdana" w:cs="Arial"/>
          <w:i/>
          <w:iCs/>
          <w:sz w:val="18"/>
          <w:szCs w:val="18"/>
        </w:rPr>
        <w:t>m</w:t>
      </w:r>
      <w:r w:rsidRPr="005C5140">
        <w:rPr>
          <w:rFonts w:ascii="Verdana" w:hAnsi="Verdana" w:cs="Arial"/>
          <w:i/>
          <w:iCs/>
          <w:sz w:val="18"/>
          <w:szCs w:val="18"/>
        </w:rPr>
        <w:t xml:space="preserve">emoranda </w:t>
      </w:r>
      <w:r w:rsidR="00E5308B">
        <w:rPr>
          <w:rFonts w:ascii="Verdana" w:hAnsi="Verdana" w:cs="Arial"/>
          <w:i/>
          <w:iCs/>
          <w:sz w:val="18"/>
          <w:szCs w:val="18"/>
        </w:rPr>
        <w:t xml:space="preserve">van overeenstemming </w:t>
      </w:r>
      <w:r w:rsidRPr="005C5140">
        <w:rPr>
          <w:rFonts w:ascii="Verdana" w:hAnsi="Verdana" w:cs="Arial"/>
          <w:sz w:val="18"/>
          <w:szCs w:val="18"/>
        </w:rPr>
        <w:t xml:space="preserve">(artikel 14). Ten aanzien van het sluiten van verdragen dient de </w:t>
      </w:r>
      <w:r w:rsidR="00E5308B">
        <w:rPr>
          <w:rFonts w:ascii="Verdana" w:hAnsi="Verdana" w:cs="Arial"/>
          <w:sz w:val="18"/>
          <w:szCs w:val="18"/>
        </w:rPr>
        <w:t>u</w:t>
      </w:r>
      <w:r w:rsidRPr="005C5140">
        <w:rPr>
          <w:rFonts w:ascii="Verdana" w:hAnsi="Verdana" w:cs="Arial"/>
          <w:sz w:val="18"/>
          <w:szCs w:val="18"/>
        </w:rPr>
        <w:t xml:space="preserve">itvoerend </w:t>
      </w:r>
      <w:r w:rsidR="00E5308B">
        <w:rPr>
          <w:rFonts w:ascii="Verdana" w:hAnsi="Verdana" w:cs="Arial"/>
          <w:sz w:val="18"/>
          <w:szCs w:val="18"/>
        </w:rPr>
        <w:t>d</w:t>
      </w:r>
      <w:r w:rsidRPr="005C5140">
        <w:rPr>
          <w:rFonts w:ascii="Verdana" w:hAnsi="Verdana" w:cs="Arial"/>
          <w:sz w:val="18"/>
          <w:szCs w:val="18"/>
        </w:rPr>
        <w:t xml:space="preserve">irecteur vooraf goedkeuring te verkrijgen van de </w:t>
      </w:r>
      <w:r w:rsidR="00E5308B">
        <w:rPr>
          <w:rFonts w:ascii="Verdana" w:hAnsi="Verdana" w:cs="Arial"/>
          <w:sz w:val="18"/>
          <w:szCs w:val="18"/>
        </w:rPr>
        <w:t>v</w:t>
      </w:r>
      <w:r w:rsidRPr="005C5140">
        <w:rPr>
          <w:rFonts w:ascii="Verdana" w:hAnsi="Verdana" w:cs="Arial"/>
          <w:sz w:val="18"/>
          <w:szCs w:val="18"/>
        </w:rPr>
        <w:t xml:space="preserve">ergadering. Ten aanzien van politiek bindende instrumenten die betrekking hebben op informatie aangaande schadeclaims of bewijs is voorafgaande goedkeuring van de </w:t>
      </w:r>
      <w:r w:rsidR="00E5308B">
        <w:rPr>
          <w:rFonts w:ascii="Verdana" w:hAnsi="Verdana" w:cs="Arial"/>
          <w:sz w:val="18"/>
          <w:szCs w:val="18"/>
        </w:rPr>
        <w:t>r</w:t>
      </w:r>
      <w:r w:rsidRPr="005C5140">
        <w:rPr>
          <w:rFonts w:ascii="Verdana" w:hAnsi="Verdana" w:cs="Arial"/>
          <w:sz w:val="18"/>
          <w:szCs w:val="18"/>
        </w:rPr>
        <w:t>aad vereist.</w:t>
      </w:r>
    </w:p>
    <w:p w:rsidRPr="005C5140" w:rsidR="005C5140" w:rsidP="005C5140" w:rsidRDefault="005C5140" w14:paraId="61F6DC9F" w14:textId="5670CB90">
      <w:pPr>
        <w:rPr>
          <w:rFonts w:ascii="Verdana" w:hAnsi="Verdana"/>
          <w:sz w:val="18"/>
          <w:szCs w:val="18"/>
        </w:rPr>
      </w:pPr>
      <w:r w:rsidRPr="005C5140">
        <w:rPr>
          <w:rFonts w:ascii="Verdana" w:hAnsi="Verdana" w:cs="Arial"/>
          <w:sz w:val="18"/>
          <w:szCs w:val="18"/>
        </w:rPr>
        <w:t xml:space="preserve">Artikel 15 benadrukt dat </w:t>
      </w:r>
      <w:r w:rsidR="00E5308B">
        <w:rPr>
          <w:rFonts w:ascii="Verdana" w:hAnsi="Verdana" w:cs="Arial"/>
          <w:sz w:val="18"/>
          <w:szCs w:val="18"/>
        </w:rPr>
        <w:t>c</w:t>
      </w:r>
      <w:r w:rsidRPr="005C5140">
        <w:rPr>
          <w:rFonts w:ascii="Verdana" w:hAnsi="Verdana" w:cs="Arial"/>
          <w:sz w:val="18"/>
          <w:szCs w:val="18"/>
        </w:rPr>
        <w:t xml:space="preserve">ommissarissen, de </w:t>
      </w:r>
      <w:r w:rsidR="00E5308B">
        <w:rPr>
          <w:rFonts w:ascii="Verdana" w:hAnsi="Verdana" w:cs="Arial"/>
          <w:sz w:val="18"/>
          <w:szCs w:val="18"/>
        </w:rPr>
        <w:t>u</w:t>
      </w:r>
      <w:r w:rsidRPr="005C5140">
        <w:rPr>
          <w:rFonts w:ascii="Verdana" w:hAnsi="Verdana" w:cs="Arial"/>
          <w:sz w:val="18"/>
          <w:szCs w:val="18"/>
        </w:rPr>
        <w:t xml:space="preserve">itvoerend </w:t>
      </w:r>
      <w:r w:rsidR="00E5308B">
        <w:rPr>
          <w:rFonts w:ascii="Verdana" w:hAnsi="Verdana" w:cs="Arial"/>
          <w:sz w:val="18"/>
          <w:szCs w:val="18"/>
        </w:rPr>
        <w:t>d</w:t>
      </w:r>
      <w:r w:rsidRPr="005C5140">
        <w:rPr>
          <w:rFonts w:ascii="Verdana" w:hAnsi="Verdana" w:cs="Arial"/>
          <w:sz w:val="18"/>
          <w:szCs w:val="18"/>
        </w:rPr>
        <w:t xml:space="preserve">irecteur en de andere medewerkers van het </w:t>
      </w:r>
      <w:r w:rsidR="00E5308B">
        <w:rPr>
          <w:rFonts w:ascii="Verdana" w:hAnsi="Verdana" w:cs="Arial"/>
          <w:sz w:val="18"/>
          <w:szCs w:val="18"/>
        </w:rPr>
        <w:t>s</w:t>
      </w:r>
      <w:r w:rsidRPr="005C5140">
        <w:rPr>
          <w:rFonts w:ascii="Verdana" w:hAnsi="Verdana" w:cs="Arial"/>
          <w:sz w:val="18"/>
          <w:szCs w:val="18"/>
        </w:rPr>
        <w:t xml:space="preserve">ecretariaat hun werkzaamheden onafhankelijk dienen uit te oefenen. Zij zullen noch om instructies verzoeken noch instructies aanvaarden van enige regering of van enige andere autoriteit of entiteit buiten de </w:t>
      </w:r>
      <w:r w:rsidR="004512E0">
        <w:rPr>
          <w:rFonts w:ascii="Verdana" w:hAnsi="Verdana" w:cs="Arial"/>
          <w:sz w:val="18"/>
          <w:szCs w:val="18"/>
        </w:rPr>
        <w:t>schadevergoedingscommissie</w:t>
      </w:r>
      <w:r w:rsidRPr="005C5140">
        <w:rPr>
          <w:rFonts w:ascii="Verdana" w:hAnsi="Verdana" w:cs="Arial"/>
          <w:sz w:val="18"/>
          <w:szCs w:val="18"/>
        </w:rPr>
        <w:t xml:space="preserve">. Ook de </w:t>
      </w:r>
      <w:r w:rsidR="004512E0">
        <w:rPr>
          <w:rFonts w:ascii="Verdana" w:hAnsi="Verdana" w:cs="Arial"/>
          <w:sz w:val="18"/>
          <w:szCs w:val="18"/>
        </w:rPr>
        <w:t>leden</w:t>
      </w:r>
      <w:r w:rsidRPr="005C5140">
        <w:rPr>
          <w:rFonts w:ascii="Verdana" w:hAnsi="Verdana" w:cs="Arial"/>
          <w:sz w:val="18"/>
          <w:szCs w:val="18"/>
        </w:rPr>
        <w:t xml:space="preserve"> en de Raad van Europa verplichten zich om het strikt onafhankelijke karakter van de verantwoordelijkheden van de </w:t>
      </w:r>
      <w:r w:rsidR="00E5308B">
        <w:rPr>
          <w:rFonts w:ascii="Verdana" w:hAnsi="Verdana" w:cs="Arial"/>
          <w:sz w:val="18"/>
          <w:szCs w:val="18"/>
        </w:rPr>
        <w:t>c</w:t>
      </w:r>
      <w:r w:rsidRPr="005C5140">
        <w:rPr>
          <w:rFonts w:ascii="Verdana" w:hAnsi="Verdana" w:cs="Arial"/>
          <w:sz w:val="18"/>
          <w:szCs w:val="18"/>
        </w:rPr>
        <w:t xml:space="preserve">ommissarissen, de </w:t>
      </w:r>
      <w:r w:rsidR="00E5308B">
        <w:rPr>
          <w:rFonts w:ascii="Verdana" w:hAnsi="Verdana" w:cs="Arial"/>
          <w:sz w:val="18"/>
          <w:szCs w:val="18"/>
        </w:rPr>
        <w:t>u</w:t>
      </w:r>
      <w:r w:rsidRPr="005C5140">
        <w:rPr>
          <w:rFonts w:ascii="Verdana" w:hAnsi="Verdana" w:cs="Arial"/>
          <w:sz w:val="18"/>
          <w:szCs w:val="18"/>
        </w:rPr>
        <w:t xml:space="preserve">itvoerend </w:t>
      </w:r>
      <w:r w:rsidR="00E5308B">
        <w:rPr>
          <w:rFonts w:ascii="Verdana" w:hAnsi="Verdana" w:cs="Arial"/>
          <w:sz w:val="18"/>
          <w:szCs w:val="18"/>
        </w:rPr>
        <w:t>d</w:t>
      </w:r>
      <w:r w:rsidRPr="005C5140">
        <w:rPr>
          <w:rFonts w:ascii="Verdana" w:hAnsi="Verdana" w:cs="Arial"/>
          <w:sz w:val="18"/>
          <w:szCs w:val="18"/>
        </w:rPr>
        <w:t xml:space="preserve">irecteur en de andere medewerkers van het </w:t>
      </w:r>
      <w:r w:rsidR="00E5308B">
        <w:rPr>
          <w:rFonts w:ascii="Verdana" w:hAnsi="Verdana" w:cs="Arial"/>
          <w:sz w:val="18"/>
          <w:szCs w:val="18"/>
        </w:rPr>
        <w:t>s</w:t>
      </w:r>
      <w:r w:rsidRPr="005C5140">
        <w:rPr>
          <w:rFonts w:ascii="Verdana" w:hAnsi="Verdana" w:cs="Arial"/>
          <w:sz w:val="18"/>
          <w:szCs w:val="18"/>
        </w:rPr>
        <w:t xml:space="preserve">ecretariaat te respecteren. De </w:t>
      </w:r>
      <w:r w:rsidR="00E5308B">
        <w:rPr>
          <w:rFonts w:ascii="Verdana" w:hAnsi="Verdana" w:cs="Arial"/>
          <w:sz w:val="18"/>
          <w:szCs w:val="18"/>
        </w:rPr>
        <w:t>r</w:t>
      </w:r>
      <w:r w:rsidRPr="005C5140">
        <w:rPr>
          <w:rFonts w:ascii="Verdana" w:hAnsi="Verdana" w:cs="Arial"/>
          <w:sz w:val="18"/>
          <w:szCs w:val="18"/>
        </w:rPr>
        <w:t xml:space="preserve">aad dient regels op te stellen aangaande belangenverstrengeling ten aanzien van de genoemde personen. </w:t>
      </w:r>
    </w:p>
    <w:p w:rsidRPr="005C5140" w:rsidR="005C5140" w:rsidP="005C5140" w:rsidRDefault="005C5140" w14:paraId="567A97F4" w14:textId="2DDDF141">
      <w:pPr>
        <w:rPr>
          <w:rFonts w:ascii="Verdana" w:hAnsi="Verdana"/>
          <w:i/>
          <w:iCs/>
          <w:sz w:val="18"/>
          <w:szCs w:val="18"/>
        </w:rPr>
      </w:pPr>
      <w:r w:rsidRPr="005C5140">
        <w:rPr>
          <w:rFonts w:ascii="Verdana" w:hAnsi="Verdana"/>
          <w:i/>
          <w:iCs/>
          <w:sz w:val="18"/>
          <w:szCs w:val="18"/>
        </w:rPr>
        <w:t xml:space="preserve">Hoofdstuk V: </w:t>
      </w:r>
      <w:r w:rsidR="00E5308B">
        <w:rPr>
          <w:rFonts w:ascii="Verdana" w:hAnsi="Verdana"/>
          <w:i/>
          <w:iCs/>
          <w:sz w:val="18"/>
          <w:szCs w:val="18"/>
        </w:rPr>
        <w:t>Vorderingen</w:t>
      </w:r>
      <w:r w:rsidRPr="005C5140" w:rsidR="00E5308B">
        <w:rPr>
          <w:rFonts w:ascii="Verdana" w:hAnsi="Verdana"/>
          <w:i/>
          <w:iCs/>
          <w:sz w:val="18"/>
          <w:szCs w:val="18"/>
        </w:rPr>
        <w:t xml:space="preserve"> </w:t>
      </w:r>
      <w:r w:rsidRPr="005C5140">
        <w:rPr>
          <w:rFonts w:ascii="Verdana" w:hAnsi="Verdana"/>
          <w:i/>
          <w:iCs/>
          <w:sz w:val="18"/>
          <w:szCs w:val="18"/>
        </w:rPr>
        <w:t xml:space="preserve">en </w:t>
      </w:r>
      <w:r w:rsidR="00E5308B">
        <w:rPr>
          <w:rFonts w:ascii="Verdana" w:hAnsi="Verdana"/>
          <w:i/>
          <w:iCs/>
          <w:sz w:val="18"/>
          <w:szCs w:val="18"/>
        </w:rPr>
        <w:t>procedure</w:t>
      </w:r>
      <w:r w:rsidRPr="005C5140">
        <w:rPr>
          <w:rFonts w:ascii="Verdana" w:hAnsi="Verdana"/>
          <w:i/>
          <w:iCs/>
          <w:sz w:val="18"/>
          <w:szCs w:val="18"/>
        </w:rPr>
        <w:t xml:space="preserve"> (artikelen 16-22) </w:t>
      </w:r>
    </w:p>
    <w:p w:rsidRPr="005C5140" w:rsidR="005C5140" w:rsidP="005C5140" w:rsidRDefault="005C5140" w14:paraId="38243D77" w14:textId="4783722B">
      <w:pPr>
        <w:rPr>
          <w:rFonts w:ascii="Verdana" w:hAnsi="Verdana"/>
          <w:sz w:val="18"/>
          <w:szCs w:val="18"/>
        </w:rPr>
      </w:pPr>
      <w:r w:rsidRPr="005C5140">
        <w:rPr>
          <w:rFonts w:ascii="Verdana" w:hAnsi="Verdana"/>
          <w:sz w:val="18"/>
          <w:szCs w:val="18"/>
        </w:rPr>
        <w:t xml:space="preserve">Op basis van artikel 16 dienen </w:t>
      </w:r>
      <w:r w:rsidR="00E5308B">
        <w:rPr>
          <w:rFonts w:ascii="Verdana" w:hAnsi="Verdana"/>
          <w:sz w:val="18"/>
          <w:szCs w:val="18"/>
        </w:rPr>
        <w:t>vorderingen</w:t>
      </w:r>
      <w:r w:rsidRPr="005C5140" w:rsidR="00E5308B">
        <w:rPr>
          <w:rFonts w:ascii="Verdana" w:hAnsi="Verdana"/>
          <w:sz w:val="18"/>
          <w:szCs w:val="18"/>
        </w:rPr>
        <w:t xml:space="preserve"> </w:t>
      </w:r>
      <w:r w:rsidRPr="005C5140">
        <w:rPr>
          <w:rFonts w:ascii="Verdana" w:hAnsi="Verdana"/>
          <w:sz w:val="18"/>
          <w:szCs w:val="18"/>
        </w:rPr>
        <w:t xml:space="preserve">door </w:t>
      </w:r>
      <w:r w:rsidR="00E5308B">
        <w:rPr>
          <w:rFonts w:ascii="Verdana" w:hAnsi="Verdana"/>
          <w:sz w:val="18"/>
          <w:szCs w:val="18"/>
        </w:rPr>
        <w:t>p</w:t>
      </w:r>
      <w:r w:rsidRPr="005C5140">
        <w:rPr>
          <w:rFonts w:ascii="Verdana" w:hAnsi="Verdana"/>
          <w:sz w:val="18"/>
          <w:szCs w:val="18"/>
        </w:rPr>
        <w:t xml:space="preserve">anels van </w:t>
      </w:r>
      <w:r w:rsidR="00E5308B">
        <w:rPr>
          <w:rFonts w:ascii="Verdana" w:hAnsi="Verdana"/>
          <w:sz w:val="18"/>
          <w:szCs w:val="18"/>
        </w:rPr>
        <w:t>c</w:t>
      </w:r>
      <w:r w:rsidRPr="005C5140">
        <w:rPr>
          <w:rFonts w:ascii="Verdana" w:hAnsi="Verdana"/>
          <w:sz w:val="18"/>
          <w:szCs w:val="18"/>
        </w:rPr>
        <w:t xml:space="preserve">ommissarissen te worden beoordeeld. Conform artikel 12 stelt artikel 16 dat de </w:t>
      </w:r>
      <w:r w:rsidR="00E5308B">
        <w:rPr>
          <w:rFonts w:ascii="Verdana" w:hAnsi="Verdana"/>
          <w:sz w:val="18"/>
          <w:szCs w:val="18"/>
        </w:rPr>
        <w:t>p</w:t>
      </w:r>
      <w:r w:rsidRPr="005C5140">
        <w:rPr>
          <w:rFonts w:ascii="Verdana" w:hAnsi="Verdana"/>
          <w:sz w:val="18"/>
          <w:szCs w:val="18"/>
        </w:rPr>
        <w:t xml:space="preserve">anels (a) vaststellen of de </w:t>
      </w:r>
      <w:r w:rsidR="00E5308B">
        <w:rPr>
          <w:rFonts w:ascii="Verdana" w:hAnsi="Verdana"/>
          <w:sz w:val="18"/>
          <w:szCs w:val="18"/>
        </w:rPr>
        <w:t>vorderingen</w:t>
      </w:r>
      <w:r w:rsidRPr="005C5140" w:rsidR="00E5308B">
        <w:rPr>
          <w:rFonts w:ascii="Verdana" w:hAnsi="Verdana"/>
          <w:sz w:val="18"/>
          <w:szCs w:val="18"/>
        </w:rPr>
        <w:t xml:space="preserve"> </w:t>
      </w:r>
      <w:r w:rsidRPr="005C5140">
        <w:rPr>
          <w:rFonts w:ascii="Verdana" w:hAnsi="Verdana"/>
          <w:sz w:val="18"/>
          <w:szCs w:val="18"/>
        </w:rPr>
        <w:t xml:space="preserve">gegrond zijn, (b) bepalen wat het verschuldigde vergoedingsbedrag met betrekking tot elke </w:t>
      </w:r>
      <w:r w:rsidR="00E5308B">
        <w:rPr>
          <w:rFonts w:ascii="Verdana" w:hAnsi="Verdana"/>
          <w:sz w:val="18"/>
          <w:szCs w:val="18"/>
        </w:rPr>
        <w:t>vordering</w:t>
      </w:r>
      <w:r w:rsidRPr="005C5140">
        <w:rPr>
          <w:rFonts w:ascii="Verdana" w:hAnsi="Verdana"/>
          <w:sz w:val="18"/>
          <w:szCs w:val="18"/>
        </w:rPr>
        <w:t xml:space="preserve"> is en (c) in elke zaak een aanbeveling formuleren voor een besluit dat ter goedkeuring aan de Raad moet worden voorgelegd. De </w:t>
      </w:r>
      <w:r w:rsidR="00E5308B">
        <w:rPr>
          <w:rFonts w:ascii="Verdana" w:hAnsi="Verdana"/>
          <w:sz w:val="18"/>
          <w:szCs w:val="18"/>
        </w:rPr>
        <w:t>p</w:t>
      </w:r>
      <w:r w:rsidRPr="005C5140">
        <w:rPr>
          <w:rFonts w:ascii="Verdana" w:hAnsi="Verdana"/>
          <w:sz w:val="18"/>
          <w:szCs w:val="18"/>
        </w:rPr>
        <w:t xml:space="preserve">anels streven naar het vaststellen van aanbevelingen bij consensus. Indien dit niet mogelijk blijkt, wordt het besluit bij meerderheid vastgesteld (artikel 17). Artikel 17 schrijft voor dat aanbevelingen dienen te worden beargumenteerd. Op grond van artikel 16 kunnen de </w:t>
      </w:r>
      <w:r w:rsidR="00E5308B">
        <w:rPr>
          <w:rFonts w:ascii="Verdana" w:hAnsi="Verdana"/>
          <w:sz w:val="18"/>
          <w:szCs w:val="18"/>
        </w:rPr>
        <w:t>p</w:t>
      </w:r>
      <w:r w:rsidRPr="005C5140">
        <w:rPr>
          <w:rFonts w:ascii="Verdana" w:hAnsi="Verdana"/>
          <w:sz w:val="18"/>
          <w:szCs w:val="18"/>
        </w:rPr>
        <w:t xml:space="preserve">anels het </w:t>
      </w:r>
      <w:r w:rsidR="00E5308B">
        <w:rPr>
          <w:rFonts w:ascii="Verdana" w:hAnsi="Verdana"/>
          <w:sz w:val="18"/>
          <w:szCs w:val="18"/>
        </w:rPr>
        <w:t>s</w:t>
      </w:r>
      <w:r w:rsidRPr="005C5140">
        <w:rPr>
          <w:rFonts w:ascii="Verdana" w:hAnsi="Verdana"/>
          <w:sz w:val="18"/>
          <w:szCs w:val="18"/>
        </w:rPr>
        <w:t xml:space="preserve">ecretariaat verzoeken </w:t>
      </w:r>
      <w:r w:rsidR="00E5308B">
        <w:rPr>
          <w:rFonts w:ascii="Verdana" w:hAnsi="Verdana"/>
          <w:sz w:val="18"/>
          <w:szCs w:val="18"/>
        </w:rPr>
        <w:t>deskundigen</w:t>
      </w:r>
      <w:r w:rsidRPr="005C5140" w:rsidR="00E5308B">
        <w:rPr>
          <w:rFonts w:ascii="Verdana" w:hAnsi="Verdana"/>
          <w:sz w:val="18"/>
          <w:szCs w:val="18"/>
        </w:rPr>
        <w:t xml:space="preserve"> </w:t>
      </w:r>
      <w:r w:rsidRPr="005C5140">
        <w:rPr>
          <w:rFonts w:ascii="Verdana" w:hAnsi="Verdana"/>
          <w:sz w:val="18"/>
          <w:szCs w:val="18"/>
        </w:rPr>
        <w:t xml:space="preserve">te betrekken voor advies of analyse. Het </w:t>
      </w:r>
      <w:r w:rsidR="00E5308B">
        <w:rPr>
          <w:rFonts w:ascii="Verdana" w:hAnsi="Verdana"/>
          <w:sz w:val="18"/>
          <w:szCs w:val="18"/>
        </w:rPr>
        <w:t>s</w:t>
      </w:r>
      <w:r w:rsidRPr="005C5140">
        <w:rPr>
          <w:rFonts w:ascii="Verdana" w:hAnsi="Verdana"/>
          <w:sz w:val="18"/>
          <w:szCs w:val="18"/>
        </w:rPr>
        <w:t xml:space="preserve">ecretariaat verleent administratieve, technische, juridische en andere bijstand aan de </w:t>
      </w:r>
      <w:r w:rsidR="00E5308B">
        <w:rPr>
          <w:rFonts w:ascii="Verdana" w:hAnsi="Verdana"/>
          <w:sz w:val="18"/>
          <w:szCs w:val="18"/>
        </w:rPr>
        <w:t>p</w:t>
      </w:r>
      <w:r w:rsidRPr="005C5140">
        <w:rPr>
          <w:rFonts w:ascii="Verdana" w:hAnsi="Verdana"/>
          <w:sz w:val="18"/>
          <w:szCs w:val="18"/>
        </w:rPr>
        <w:t xml:space="preserve">anels bij de uitoefening van hun taken. Het </w:t>
      </w:r>
      <w:r w:rsidR="00E5308B">
        <w:rPr>
          <w:rFonts w:ascii="Verdana" w:hAnsi="Verdana"/>
          <w:sz w:val="18"/>
          <w:szCs w:val="18"/>
        </w:rPr>
        <w:t>s</w:t>
      </w:r>
      <w:r w:rsidRPr="005C5140">
        <w:rPr>
          <w:rFonts w:ascii="Verdana" w:hAnsi="Verdana"/>
          <w:sz w:val="18"/>
          <w:szCs w:val="18"/>
        </w:rPr>
        <w:t xml:space="preserve">ecretariaat mag op basis van artikel 16 echter niet betrokken zijn bij de uiteindelijke besluitvorming van de </w:t>
      </w:r>
      <w:r w:rsidR="00E5308B">
        <w:rPr>
          <w:rFonts w:ascii="Verdana" w:hAnsi="Verdana"/>
          <w:sz w:val="18"/>
          <w:szCs w:val="18"/>
        </w:rPr>
        <w:t>p</w:t>
      </w:r>
      <w:r w:rsidRPr="005C5140">
        <w:rPr>
          <w:rFonts w:ascii="Verdana" w:hAnsi="Verdana"/>
          <w:sz w:val="18"/>
          <w:szCs w:val="18"/>
        </w:rPr>
        <w:t>anels.</w:t>
      </w:r>
    </w:p>
    <w:p w:rsidRPr="005C5140" w:rsidR="005C5140" w:rsidP="005C5140" w:rsidRDefault="005C5140" w14:paraId="6156BF31" w14:textId="371A2A42">
      <w:pPr>
        <w:rPr>
          <w:rFonts w:ascii="Verdana" w:hAnsi="Verdana"/>
          <w:sz w:val="18"/>
          <w:szCs w:val="18"/>
        </w:rPr>
      </w:pPr>
      <w:r w:rsidRPr="005C5140">
        <w:rPr>
          <w:rFonts w:ascii="Verdana" w:hAnsi="Verdana"/>
          <w:sz w:val="18"/>
          <w:szCs w:val="18"/>
        </w:rPr>
        <w:t xml:space="preserve">De </w:t>
      </w:r>
      <w:r w:rsidR="00E5308B">
        <w:rPr>
          <w:rFonts w:ascii="Verdana" w:hAnsi="Verdana"/>
          <w:sz w:val="18"/>
          <w:szCs w:val="18"/>
        </w:rPr>
        <w:t>r</w:t>
      </w:r>
      <w:r w:rsidRPr="005C5140">
        <w:rPr>
          <w:rFonts w:ascii="Verdana" w:hAnsi="Verdana"/>
          <w:sz w:val="18"/>
          <w:szCs w:val="18"/>
        </w:rPr>
        <w:t xml:space="preserve">aad beoordeelt de aanbevelingen van </w:t>
      </w:r>
      <w:r w:rsidR="00E5308B">
        <w:rPr>
          <w:rFonts w:ascii="Verdana" w:hAnsi="Verdana"/>
          <w:sz w:val="18"/>
          <w:szCs w:val="18"/>
        </w:rPr>
        <w:t>p</w:t>
      </w:r>
      <w:r w:rsidRPr="005C5140">
        <w:rPr>
          <w:rFonts w:ascii="Verdana" w:hAnsi="Verdana"/>
          <w:sz w:val="18"/>
          <w:szCs w:val="18"/>
        </w:rPr>
        <w:t xml:space="preserve">anels zo snel mogelijk na ontvangst (artikel 18). Een goedgekeurde aanbeveling geldt als het definitieve besluit van de </w:t>
      </w:r>
      <w:r w:rsidR="004512E0">
        <w:rPr>
          <w:rFonts w:ascii="Verdana" w:hAnsi="Verdana"/>
          <w:sz w:val="18"/>
          <w:szCs w:val="18"/>
        </w:rPr>
        <w:t>schadevergoedingscommissie</w:t>
      </w:r>
      <w:r w:rsidRPr="005C5140">
        <w:rPr>
          <w:rFonts w:ascii="Verdana" w:hAnsi="Verdana"/>
          <w:sz w:val="18"/>
          <w:szCs w:val="18"/>
        </w:rPr>
        <w:t xml:space="preserve">, dat niet openstaat voor beroep (artikel 18, </w:t>
      </w:r>
      <w:r w:rsidR="006B02A2">
        <w:rPr>
          <w:rFonts w:ascii="Verdana" w:hAnsi="Verdana"/>
          <w:sz w:val="18"/>
          <w:szCs w:val="18"/>
        </w:rPr>
        <w:t>zevende lid</w:t>
      </w:r>
      <w:r w:rsidRPr="005C5140">
        <w:rPr>
          <w:rFonts w:ascii="Verdana" w:hAnsi="Verdana"/>
          <w:sz w:val="18"/>
          <w:szCs w:val="18"/>
        </w:rPr>
        <w:t xml:space="preserve">). Na volledige beoordeling door de </w:t>
      </w:r>
      <w:r w:rsidR="00E5308B">
        <w:rPr>
          <w:rFonts w:ascii="Verdana" w:hAnsi="Verdana"/>
          <w:sz w:val="18"/>
          <w:szCs w:val="18"/>
        </w:rPr>
        <w:t>r</w:t>
      </w:r>
      <w:r w:rsidRPr="005C5140">
        <w:rPr>
          <w:rFonts w:ascii="Verdana" w:hAnsi="Verdana"/>
          <w:sz w:val="18"/>
          <w:szCs w:val="18"/>
        </w:rPr>
        <w:t xml:space="preserve">aad geldt de aanbeveling als goedgekeurd, tenzij de </w:t>
      </w:r>
      <w:r w:rsidR="00E5308B">
        <w:rPr>
          <w:rFonts w:ascii="Verdana" w:hAnsi="Verdana"/>
          <w:sz w:val="18"/>
          <w:szCs w:val="18"/>
        </w:rPr>
        <w:t>r</w:t>
      </w:r>
      <w:r w:rsidRPr="005C5140">
        <w:rPr>
          <w:rFonts w:ascii="Verdana" w:hAnsi="Verdana"/>
          <w:sz w:val="18"/>
          <w:szCs w:val="18"/>
        </w:rPr>
        <w:t xml:space="preserve">aad besluit de aanbeveling met motivering en eventuele verdere aanwijzingen terug te verwijzen naar het </w:t>
      </w:r>
      <w:r w:rsidR="00E5308B">
        <w:rPr>
          <w:rFonts w:ascii="Verdana" w:hAnsi="Verdana"/>
          <w:sz w:val="18"/>
          <w:szCs w:val="18"/>
        </w:rPr>
        <w:t>p</w:t>
      </w:r>
      <w:r w:rsidRPr="005C5140">
        <w:rPr>
          <w:rFonts w:ascii="Verdana" w:hAnsi="Verdana"/>
          <w:sz w:val="18"/>
          <w:szCs w:val="18"/>
        </w:rPr>
        <w:t xml:space="preserve">anel (artikel 18, </w:t>
      </w:r>
      <w:r w:rsidR="006B02A2">
        <w:rPr>
          <w:rFonts w:ascii="Verdana" w:hAnsi="Verdana"/>
          <w:sz w:val="18"/>
          <w:szCs w:val="18"/>
        </w:rPr>
        <w:t>tweede lid</w:t>
      </w:r>
      <w:r w:rsidRPr="005C5140">
        <w:rPr>
          <w:rFonts w:ascii="Verdana" w:hAnsi="Verdana"/>
          <w:sz w:val="18"/>
          <w:szCs w:val="18"/>
        </w:rPr>
        <w:t xml:space="preserve">). In dat geval heroverweegt het </w:t>
      </w:r>
      <w:r w:rsidR="00E5308B">
        <w:rPr>
          <w:rFonts w:ascii="Verdana" w:hAnsi="Verdana"/>
          <w:sz w:val="18"/>
          <w:szCs w:val="18"/>
        </w:rPr>
        <w:t>p</w:t>
      </w:r>
      <w:r w:rsidRPr="005C5140">
        <w:rPr>
          <w:rFonts w:ascii="Verdana" w:hAnsi="Verdana"/>
          <w:sz w:val="18"/>
          <w:szCs w:val="18"/>
        </w:rPr>
        <w:t xml:space="preserve">anel de aanbeveling met inachtneming van de aanwijzingen van de </w:t>
      </w:r>
      <w:r w:rsidR="00E5308B">
        <w:rPr>
          <w:rFonts w:ascii="Verdana" w:hAnsi="Verdana"/>
          <w:sz w:val="18"/>
          <w:szCs w:val="18"/>
        </w:rPr>
        <w:t>r</w:t>
      </w:r>
      <w:r w:rsidRPr="005C5140">
        <w:rPr>
          <w:rFonts w:ascii="Verdana" w:hAnsi="Verdana"/>
          <w:sz w:val="18"/>
          <w:szCs w:val="18"/>
        </w:rPr>
        <w:t xml:space="preserve">aad (artikel 18, </w:t>
      </w:r>
      <w:r w:rsidR="006B02A2">
        <w:rPr>
          <w:rFonts w:ascii="Verdana" w:hAnsi="Verdana"/>
          <w:sz w:val="18"/>
          <w:szCs w:val="18"/>
        </w:rPr>
        <w:t>derde lid</w:t>
      </w:r>
      <w:r w:rsidRPr="005C5140">
        <w:rPr>
          <w:rFonts w:ascii="Verdana" w:hAnsi="Verdana"/>
          <w:sz w:val="18"/>
          <w:szCs w:val="18"/>
        </w:rPr>
        <w:t xml:space="preserve">). In uitzonderlijke gevallen kan de </w:t>
      </w:r>
      <w:r w:rsidR="00E5308B">
        <w:rPr>
          <w:rFonts w:ascii="Verdana" w:hAnsi="Verdana"/>
          <w:sz w:val="18"/>
          <w:szCs w:val="18"/>
        </w:rPr>
        <w:t>r</w:t>
      </w:r>
      <w:r w:rsidRPr="005C5140">
        <w:rPr>
          <w:rFonts w:ascii="Verdana" w:hAnsi="Verdana"/>
          <w:sz w:val="18"/>
          <w:szCs w:val="18"/>
        </w:rPr>
        <w:t xml:space="preserve">aad aanbevelingen voorleggen aan een </w:t>
      </w:r>
      <w:r w:rsidRPr="005C5140">
        <w:rPr>
          <w:rFonts w:ascii="Verdana" w:hAnsi="Verdana"/>
          <w:i/>
          <w:sz w:val="18"/>
          <w:szCs w:val="18"/>
        </w:rPr>
        <w:t>ad-hoc</w:t>
      </w:r>
      <w:r w:rsidRPr="005C5140">
        <w:rPr>
          <w:rFonts w:ascii="Verdana" w:hAnsi="Verdana"/>
          <w:sz w:val="18"/>
          <w:szCs w:val="18"/>
        </w:rPr>
        <w:t xml:space="preserve"> </w:t>
      </w:r>
      <w:r w:rsidR="00E5308B">
        <w:rPr>
          <w:rFonts w:ascii="Verdana" w:hAnsi="Verdana"/>
          <w:sz w:val="18"/>
          <w:szCs w:val="18"/>
        </w:rPr>
        <w:t>p</w:t>
      </w:r>
      <w:r w:rsidRPr="005C5140">
        <w:rPr>
          <w:rFonts w:ascii="Verdana" w:hAnsi="Verdana"/>
          <w:sz w:val="18"/>
          <w:szCs w:val="18"/>
        </w:rPr>
        <w:t xml:space="preserve">anel (artikel 18, </w:t>
      </w:r>
      <w:r w:rsidR="006B02A2">
        <w:rPr>
          <w:rFonts w:ascii="Verdana" w:hAnsi="Verdana"/>
          <w:sz w:val="18"/>
          <w:szCs w:val="18"/>
        </w:rPr>
        <w:t>vierde lid</w:t>
      </w:r>
      <w:r w:rsidRPr="005C5140">
        <w:rPr>
          <w:rFonts w:ascii="Verdana" w:hAnsi="Verdana"/>
          <w:sz w:val="18"/>
          <w:szCs w:val="18"/>
        </w:rPr>
        <w:t xml:space="preserve">). Na beoordeling door dit </w:t>
      </w:r>
      <w:r w:rsidR="00E5308B">
        <w:rPr>
          <w:rFonts w:ascii="Verdana" w:hAnsi="Verdana"/>
          <w:sz w:val="18"/>
          <w:szCs w:val="18"/>
        </w:rPr>
        <w:t>p</w:t>
      </w:r>
      <w:r w:rsidRPr="005C5140">
        <w:rPr>
          <w:rFonts w:ascii="Verdana" w:hAnsi="Verdana"/>
          <w:sz w:val="18"/>
          <w:szCs w:val="18"/>
        </w:rPr>
        <w:t xml:space="preserve">anel wordt de aanbeveling goedgekeurd geacht door de </w:t>
      </w:r>
      <w:r w:rsidR="00E5308B">
        <w:rPr>
          <w:rFonts w:ascii="Verdana" w:hAnsi="Verdana"/>
          <w:sz w:val="18"/>
          <w:szCs w:val="18"/>
        </w:rPr>
        <w:t>r</w:t>
      </w:r>
      <w:r w:rsidRPr="005C5140">
        <w:rPr>
          <w:rFonts w:ascii="Verdana" w:hAnsi="Verdana"/>
          <w:sz w:val="18"/>
          <w:szCs w:val="18"/>
        </w:rPr>
        <w:t xml:space="preserve">aad, tenzij de </w:t>
      </w:r>
      <w:r w:rsidR="00E5308B">
        <w:rPr>
          <w:rFonts w:ascii="Verdana" w:hAnsi="Verdana"/>
          <w:sz w:val="18"/>
          <w:szCs w:val="18"/>
        </w:rPr>
        <w:t>r</w:t>
      </w:r>
      <w:r w:rsidRPr="005C5140">
        <w:rPr>
          <w:rFonts w:ascii="Verdana" w:hAnsi="Verdana"/>
          <w:sz w:val="18"/>
          <w:szCs w:val="18"/>
        </w:rPr>
        <w:t xml:space="preserve">aad besluit de zaak voor te leggen aan de </w:t>
      </w:r>
      <w:r w:rsidR="00E5308B">
        <w:rPr>
          <w:rFonts w:ascii="Verdana" w:hAnsi="Verdana"/>
          <w:sz w:val="18"/>
          <w:szCs w:val="18"/>
        </w:rPr>
        <w:t>v</w:t>
      </w:r>
      <w:r w:rsidRPr="005C5140">
        <w:rPr>
          <w:rFonts w:ascii="Verdana" w:hAnsi="Verdana"/>
          <w:sz w:val="18"/>
          <w:szCs w:val="18"/>
        </w:rPr>
        <w:t xml:space="preserve">ergadering voor een definitief besluit (artikel 18, </w:t>
      </w:r>
      <w:r w:rsidR="006B02A2">
        <w:rPr>
          <w:rFonts w:ascii="Verdana" w:hAnsi="Verdana"/>
          <w:sz w:val="18"/>
          <w:szCs w:val="18"/>
        </w:rPr>
        <w:t>zesde lid</w:t>
      </w:r>
      <w:r w:rsidRPr="005C5140">
        <w:rPr>
          <w:rFonts w:ascii="Verdana" w:hAnsi="Verdana"/>
          <w:sz w:val="18"/>
          <w:szCs w:val="18"/>
        </w:rPr>
        <w:t xml:space="preserve">). Het doel van deze procedure is om de objectiviteit van de door de </w:t>
      </w:r>
      <w:r w:rsidR="004512E0">
        <w:rPr>
          <w:rFonts w:ascii="Verdana" w:hAnsi="Verdana"/>
          <w:sz w:val="18"/>
          <w:szCs w:val="18"/>
        </w:rPr>
        <w:t>schadevergoedingscommissie</w:t>
      </w:r>
      <w:r w:rsidRPr="005C5140">
        <w:rPr>
          <w:rFonts w:ascii="Verdana" w:hAnsi="Verdana"/>
          <w:sz w:val="18"/>
          <w:szCs w:val="18"/>
        </w:rPr>
        <w:t xml:space="preserve"> genomen beslissingen over compensatie zo goed mogelijk te waarborgen. </w:t>
      </w:r>
      <w:r w:rsidR="00554522">
        <w:rPr>
          <w:rFonts w:ascii="Verdana" w:hAnsi="Verdana"/>
          <w:sz w:val="18"/>
          <w:szCs w:val="18"/>
        </w:rPr>
        <w:t>Bij</w:t>
      </w:r>
      <w:r w:rsidRPr="005C5140">
        <w:rPr>
          <w:rFonts w:ascii="Verdana" w:hAnsi="Verdana"/>
          <w:sz w:val="18"/>
          <w:szCs w:val="18"/>
        </w:rPr>
        <w:t xml:space="preserve"> het nemen van deze beslissingen is het zwaartepunt bij de </w:t>
      </w:r>
      <w:r w:rsidR="00E5308B">
        <w:rPr>
          <w:rFonts w:ascii="Verdana" w:hAnsi="Verdana"/>
          <w:sz w:val="18"/>
          <w:szCs w:val="18"/>
        </w:rPr>
        <w:t>p</w:t>
      </w:r>
      <w:r w:rsidRPr="005C5140">
        <w:rPr>
          <w:rFonts w:ascii="Verdana" w:hAnsi="Verdana"/>
          <w:sz w:val="18"/>
          <w:szCs w:val="18"/>
        </w:rPr>
        <w:t xml:space="preserve">anels gelegd, waarbij de </w:t>
      </w:r>
      <w:r w:rsidR="00E5308B">
        <w:rPr>
          <w:rFonts w:ascii="Verdana" w:hAnsi="Verdana"/>
          <w:sz w:val="18"/>
          <w:szCs w:val="18"/>
        </w:rPr>
        <w:t>r</w:t>
      </w:r>
      <w:r w:rsidRPr="005C5140">
        <w:rPr>
          <w:rFonts w:ascii="Verdana" w:hAnsi="Verdana"/>
          <w:sz w:val="18"/>
          <w:szCs w:val="18"/>
        </w:rPr>
        <w:t xml:space="preserve">aad alleen bij zwaarwegende factoren een aanbeveling van een </w:t>
      </w:r>
      <w:r w:rsidR="00E5308B">
        <w:rPr>
          <w:rFonts w:ascii="Verdana" w:hAnsi="Verdana"/>
          <w:sz w:val="18"/>
          <w:szCs w:val="18"/>
        </w:rPr>
        <w:t>p</w:t>
      </w:r>
      <w:r w:rsidRPr="005C5140">
        <w:rPr>
          <w:rFonts w:ascii="Verdana" w:hAnsi="Verdana"/>
          <w:sz w:val="18"/>
          <w:szCs w:val="18"/>
        </w:rPr>
        <w:t xml:space="preserve">anel kan terugverwijzen of, uiteindelijk, aan alle </w:t>
      </w:r>
      <w:r w:rsidR="004512E0">
        <w:rPr>
          <w:rFonts w:ascii="Verdana" w:hAnsi="Verdana"/>
          <w:sz w:val="18"/>
          <w:szCs w:val="18"/>
        </w:rPr>
        <w:t>leden</w:t>
      </w:r>
      <w:r w:rsidRPr="005C5140">
        <w:rPr>
          <w:rFonts w:ascii="Verdana" w:hAnsi="Verdana"/>
          <w:sz w:val="18"/>
          <w:szCs w:val="18"/>
        </w:rPr>
        <w:t xml:space="preserve"> van de </w:t>
      </w:r>
      <w:r w:rsidR="004512E0">
        <w:rPr>
          <w:rFonts w:ascii="Verdana" w:hAnsi="Verdana"/>
          <w:sz w:val="18"/>
          <w:szCs w:val="18"/>
        </w:rPr>
        <w:t>schadevergoedingscommissie</w:t>
      </w:r>
      <w:r w:rsidRPr="005C5140">
        <w:rPr>
          <w:rFonts w:ascii="Verdana" w:hAnsi="Verdana"/>
          <w:sz w:val="18"/>
          <w:szCs w:val="18"/>
        </w:rPr>
        <w:t xml:space="preserve"> verenigd in de </w:t>
      </w:r>
      <w:r w:rsidR="00E5308B">
        <w:rPr>
          <w:rFonts w:ascii="Verdana" w:hAnsi="Verdana"/>
          <w:sz w:val="18"/>
          <w:szCs w:val="18"/>
        </w:rPr>
        <w:t>v</w:t>
      </w:r>
      <w:r w:rsidRPr="005C5140">
        <w:rPr>
          <w:rFonts w:ascii="Verdana" w:hAnsi="Verdana"/>
          <w:sz w:val="18"/>
          <w:szCs w:val="18"/>
        </w:rPr>
        <w:t>ergadering kan voorleggen.</w:t>
      </w:r>
    </w:p>
    <w:p w:rsidRPr="005C5140" w:rsidR="005C5140" w:rsidP="005C5140" w:rsidRDefault="005C5140" w14:paraId="57F1A725" w14:textId="7B68A6ED">
      <w:pPr>
        <w:rPr>
          <w:rFonts w:ascii="Verdana" w:hAnsi="Verdana"/>
          <w:sz w:val="18"/>
          <w:szCs w:val="18"/>
        </w:rPr>
      </w:pPr>
      <w:r w:rsidRPr="005C5140">
        <w:rPr>
          <w:rFonts w:ascii="Verdana" w:hAnsi="Verdana"/>
          <w:sz w:val="18"/>
          <w:szCs w:val="18"/>
        </w:rPr>
        <w:t xml:space="preserve">Artikel 19 verplicht de </w:t>
      </w:r>
      <w:r w:rsidR="004512E0">
        <w:rPr>
          <w:rFonts w:ascii="Verdana" w:hAnsi="Verdana"/>
          <w:sz w:val="18"/>
          <w:szCs w:val="18"/>
        </w:rPr>
        <w:t>schadevergoedingscommissie</w:t>
      </w:r>
      <w:r w:rsidRPr="005C5140">
        <w:rPr>
          <w:rFonts w:ascii="Verdana" w:hAnsi="Verdana"/>
          <w:sz w:val="18"/>
          <w:szCs w:val="18"/>
        </w:rPr>
        <w:t xml:space="preserve"> relevante uitspraken of vonnissen van internationale rechtbanken of tribunalen en andere internationaal rechtsprekende instanties in acht te nemen. Relevante uitspraken of vonnissen van nationale rechtbanken en tribunalen kunnen ook in overweging worden genomen. Op die wijze beoogt het artikel de consistentie in de beoordeling van relevante schadeclaims te waarborgen en te voorkomen dat de beslissingen van </w:t>
      </w:r>
      <w:r w:rsidR="00213A87">
        <w:rPr>
          <w:rFonts w:ascii="Verdana" w:hAnsi="Verdana"/>
          <w:sz w:val="18"/>
          <w:szCs w:val="18"/>
        </w:rPr>
        <w:t xml:space="preserve">de </w:t>
      </w:r>
      <w:r w:rsidR="004512E0">
        <w:rPr>
          <w:rFonts w:ascii="Verdana" w:hAnsi="Verdana"/>
          <w:sz w:val="18"/>
          <w:szCs w:val="18"/>
        </w:rPr>
        <w:t>schadevergoedingscommissie</w:t>
      </w:r>
      <w:r w:rsidRPr="005C5140">
        <w:rPr>
          <w:rFonts w:ascii="Verdana" w:hAnsi="Verdana"/>
          <w:sz w:val="18"/>
          <w:szCs w:val="18"/>
        </w:rPr>
        <w:t xml:space="preserve"> op gespannen voet komen te staan met eerder genomen besluiten in andere internationale procedures. Artikel 19 schrijft in dat verband ook voor dat de </w:t>
      </w:r>
      <w:r w:rsidR="004512E0">
        <w:rPr>
          <w:rFonts w:ascii="Verdana" w:hAnsi="Verdana"/>
          <w:sz w:val="18"/>
          <w:szCs w:val="18"/>
        </w:rPr>
        <w:t>schadevergoedingscommissie</w:t>
      </w:r>
      <w:r w:rsidRPr="005C5140">
        <w:rPr>
          <w:rFonts w:ascii="Verdana" w:hAnsi="Verdana"/>
          <w:sz w:val="18"/>
          <w:szCs w:val="18"/>
        </w:rPr>
        <w:t xml:space="preserve"> passende maatregelen dient te nemen teneinde dubbele uitbetaling voor dezelfde schade te voorkomen. Leden zijn in dit kader verplicht om zich, voor zover passend, in te spannen ter ondersteuning van de </w:t>
      </w:r>
      <w:r w:rsidR="004512E0">
        <w:rPr>
          <w:rFonts w:ascii="Verdana" w:hAnsi="Verdana"/>
          <w:sz w:val="18"/>
          <w:szCs w:val="18"/>
        </w:rPr>
        <w:t>schadevergoedingscommissie</w:t>
      </w:r>
      <w:r w:rsidRPr="005C5140">
        <w:rPr>
          <w:rFonts w:ascii="Verdana" w:hAnsi="Verdana"/>
          <w:sz w:val="18"/>
          <w:szCs w:val="18"/>
        </w:rPr>
        <w:t xml:space="preserve">, bijvoorbeeld door het uitwisselen van informatie met de </w:t>
      </w:r>
      <w:r w:rsidR="004512E0">
        <w:rPr>
          <w:rFonts w:ascii="Verdana" w:hAnsi="Verdana"/>
          <w:sz w:val="18"/>
          <w:szCs w:val="18"/>
        </w:rPr>
        <w:t>schadevergoedingscommissie</w:t>
      </w:r>
      <w:r w:rsidRPr="005C5140">
        <w:rPr>
          <w:rFonts w:ascii="Verdana" w:hAnsi="Verdana"/>
          <w:sz w:val="18"/>
          <w:szCs w:val="18"/>
        </w:rPr>
        <w:t>.</w:t>
      </w:r>
    </w:p>
    <w:p w:rsidRPr="005C5140" w:rsidR="005C5140" w:rsidP="005C5140" w:rsidRDefault="005C5140" w14:paraId="6CA6294E" w14:textId="5CF10076">
      <w:pPr>
        <w:rPr>
          <w:rFonts w:ascii="Verdana" w:hAnsi="Verdana"/>
          <w:sz w:val="18"/>
          <w:szCs w:val="18"/>
        </w:rPr>
      </w:pPr>
      <w:r w:rsidRPr="005C5140">
        <w:rPr>
          <w:rFonts w:ascii="Verdana" w:hAnsi="Verdana"/>
          <w:sz w:val="18"/>
          <w:szCs w:val="18"/>
        </w:rPr>
        <w:t xml:space="preserve">Artikel 20 onderstreept het onafhankelijk, onpartijdig, rechtvaardig en objectief functioneren van de </w:t>
      </w:r>
      <w:r w:rsidR="004512E0">
        <w:rPr>
          <w:rFonts w:ascii="Verdana" w:hAnsi="Verdana"/>
          <w:sz w:val="18"/>
          <w:szCs w:val="18"/>
        </w:rPr>
        <w:t>schadevergoedingscommissie</w:t>
      </w:r>
      <w:r w:rsidRPr="005C5140">
        <w:rPr>
          <w:rFonts w:ascii="Verdana" w:hAnsi="Verdana"/>
          <w:sz w:val="18"/>
          <w:szCs w:val="18"/>
        </w:rPr>
        <w:t xml:space="preserve"> en haar organen. Op alle procedures van de </w:t>
      </w:r>
      <w:r w:rsidR="004512E0">
        <w:rPr>
          <w:rFonts w:ascii="Verdana" w:hAnsi="Verdana"/>
          <w:sz w:val="18"/>
          <w:szCs w:val="18"/>
        </w:rPr>
        <w:t>schadevergoedingscommissie</w:t>
      </w:r>
      <w:r w:rsidRPr="005C5140">
        <w:rPr>
          <w:rFonts w:ascii="Verdana" w:hAnsi="Verdana"/>
          <w:sz w:val="18"/>
          <w:szCs w:val="18"/>
        </w:rPr>
        <w:t xml:space="preserve"> zijn toepasselijke procedurele waarborgen van toepassing. Het functioneren van de </w:t>
      </w:r>
      <w:r w:rsidR="004512E0">
        <w:rPr>
          <w:rFonts w:ascii="Verdana" w:hAnsi="Verdana"/>
          <w:sz w:val="18"/>
          <w:szCs w:val="18"/>
        </w:rPr>
        <w:t>schadevergoedingscommissie</w:t>
      </w:r>
      <w:r w:rsidRPr="005C5140">
        <w:rPr>
          <w:rFonts w:ascii="Verdana" w:hAnsi="Verdana"/>
          <w:sz w:val="18"/>
          <w:szCs w:val="18"/>
        </w:rPr>
        <w:t xml:space="preserve"> dient transparant te zijn en de </w:t>
      </w:r>
      <w:r w:rsidR="004512E0">
        <w:rPr>
          <w:rFonts w:ascii="Verdana" w:hAnsi="Verdana"/>
          <w:sz w:val="18"/>
          <w:szCs w:val="18"/>
        </w:rPr>
        <w:t>schadevergoedingscommissie</w:t>
      </w:r>
      <w:r w:rsidRPr="005C5140">
        <w:rPr>
          <w:rFonts w:ascii="Verdana" w:hAnsi="Verdana"/>
          <w:sz w:val="18"/>
          <w:szCs w:val="18"/>
        </w:rPr>
        <w:t xml:space="preserve"> dient het publiek regelmatig te informeren over haar werkzaamheden. Persoonsgegevens dienen ook door de </w:t>
      </w:r>
      <w:r w:rsidR="004512E0">
        <w:rPr>
          <w:rFonts w:ascii="Verdana" w:hAnsi="Verdana"/>
          <w:sz w:val="18"/>
          <w:szCs w:val="18"/>
        </w:rPr>
        <w:t>schadevergoedingscommissie</w:t>
      </w:r>
      <w:r w:rsidRPr="005C5140">
        <w:rPr>
          <w:rFonts w:ascii="Verdana" w:hAnsi="Verdana"/>
          <w:sz w:val="18"/>
          <w:szCs w:val="18"/>
        </w:rPr>
        <w:t xml:space="preserve"> naar behoren te worden bescherm</w:t>
      </w:r>
      <w:r w:rsidR="003276E4">
        <w:rPr>
          <w:rFonts w:ascii="Verdana" w:hAnsi="Verdana"/>
          <w:sz w:val="18"/>
          <w:szCs w:val="18"/>
        </w:rPr>
        <w:t>d</w:t>
      </w:r>
      <w:r w:rsidRPr="005C5140">
        <w:rPr>
          <w:rFonts w:ascii="Verdana" w:hAnsi="Verdana"/>
          <w:sz w:val="18"/>
          <w:szCs w:val="18"/>
        </w:rPr>
        <w:t xml:space="preserve">. Regels inzake transparantie, het beschermen van persoonsgegevens en vertrouwelijkheid zullen door de </w:t>
      </w:r>
      <w:r w:rsidR="00E5308B">
        <w:rPr>
          <w:rFonts w:ascii="Verdana" w:hAnsi="Verdana"/>
          <w:sz w:val="18"/>
          <w:szCs w:val="18"/>
        </w:rPr>
        <w:t>r</w:t>
      </w:r>
      <w:r w:rsidRPr="005C5140">
        <w:rPr>
          <w:rFonts w:ascii="Verdana" w:hAnsi="Verdana"/>
          <w:sz w:val="18"/>
          <w:szCs w:val="18"/>
        </w:rPr>
        <w:t xml:space="preserve">aad worden opgesteld.  </w:t>
      </w:r>
    </w:p>
    <w:p w:rsidRPr="005C5140" w:rsidR="005C5140" w:rsidP="005C5140" w:rsidRDefault="005C5140" w14:paraId="3D8B80A2" w14:textId="75DA296D">
      <w:pPr>
        <w:rPr>
          <w:rFonts w:ascii="Verdana" w:hAnsi="Verdana"/>
          <w:sz w:val="18"/>
          <w:szCs w:val="18"/>
        </w:rPr>
      </w:pPr>
      <w:r w:rsidRPr="005C5140">
        <w:rPr>
          <w:rFonts w:ascii="Verdana" w:hAnsi="Verdana"/>
          <w:sz w:val="18"/>
          <w:szCs w:val="18"/>
        </w:rPr>
        <w:t xml:space="preserve">Artikel 21 betreft de financiering van vastgestelde schadevergoeding en de tenuitvoerlegging van de besluiten van de </w:t>
      </w:r>
      <w:r w:rsidR="004512E0">
        <w:rPr>
          <w:rFonts w:ascii="Verdana" w:hAnsi="Verdana"/>
          <w:sz w:val="18"/>
          <w:szCs w:val="18"/>
        </w:rPr>
        <w:t>schadevergoedingscommissie</w:t>
      </w:r>
      <w:r w:rsidRPr="005C5140">
        <w:rPr>
          <w:rFonts w:ascii="Verdana" w:hAnsi="Verdana"/>
          <w:sz w:val="18"/>
          <w:szCs w:val="18"/>
        </w:rPr>
        <w:t xml:space="preserve">. </w:t>
      </w:r>
      <w:bookmarkStart w:name="_Hlk210896867" w:id="0"/>
      <w:r w:rsidRPr="005C5140">
        <w:rPr>
          <w:rFonts w:ascii="Verdana" w:hAnsi="Verdana"/>
          <w:sz w:val="18"/>
          <w:szCs w:val="18"/>
        </w:rPr>
        <w:t xml:space="preserve">Artikel </w:t>
      </w:r>
      <w:r w:rsidR="00341C1D">
        <w:rPr>
          <w:rFonts w:ascii="Verdana" w:hAnsi="Verdana"/>
          <w:sz w:val="18"/>
          <w:szCs w:val="18"/>
        </w:rPr>
        <w:t>21</w:t>
      </w:r>
      <w:r w:rsidRPr="005C5140">
        <w:rPr>
          <w:rFonts w:ascii="Verdana" w:hAnsi="Verdana"/>
          <w:sz w:val="18"/>
          <w:szCs w:val="18"/>
        </w:rPr>
        <w:t xml:space="preserve">, </w:t>
      </w:r>
      <w:r w:rsidR="006B02A2">
        <w:rPr>
          <w:rFonts w:ascii="Verdana" w:hAnsi="Verdana"/>
          <w:sz w:val="18"/>
          <w:szCs w:val="18"/>
        </w:rPr>
        <w:t>eerste lid</w:t>
      </w:r>
      <w:r w:rsidRPr="005C5140">
        <w:rPr>
          <w:rFonts w:ascii="Verdana" w:hAnsi="Verdana"/>
          <w:sz w:val="18"/>
          <w:szCs w:val="18"/>
        </w:rPr>
        <w:t xml:space="preserve">, stelt dat de Russische Federatie de rechtsgevolgen van haar internationaal onrechtmatige handelen moet dragen, met inbegrip van het bieden van rechtsherstel, inclusief het vergoeden van schade. Artikel </w:t>
      </w:r>
      <w:r w:rsidR="00341C1D">
        <w:rPr>
          <w:rFonts w:ascii="Verdana" w:hAnsi="Verdana"/>
          <w:sz w:val="18"/>
          <w:szCs w:val="18"/>
        </w:rPr>
        <w:t>21</w:t>
      </w:r>
      <w:r w:rsidRPr="005C5140">
        <w:rPr>
          <w:rFonts w:ascii="Verdana" w:hAnsi="Verdana"/>
          <w:sz w:val="18"/>
          <w:szCs w:val="18"/>
        </w:rPr>
        <w:t xml:space="preserve">, </w:t>
      </w:r>
      <w:r w:rsidR="006B02A2">
        <w:rPr>
          <w:rFonts w:ascii="Verdana" w:hAnsi="Verdana"/>
          <w:sz w:val="18"/>
          <w:szCs w:val="18"/>
        </w:rPr>
        <w:t>tweede lid</w:t>
      </w:r>
      <w:r w:rsidRPr="005C5140">
        <w:rPr>
          <w:rFonts w:ascii="Verdana" w:hAnsi="Verdana"/>
          <w:sz w:val="18"/>
          <w:szCs w:val="18"/>
        </w:rPr>
        <w:t xml:space="preserve">, bevestigt dat de </w:t>
      </w:r>
      <w:r w:rsidR="004512E0">
        <w:rPr>
          <w:rFonts w:ascii="Verdana" w:hAnsi="Verdana"/>
          <w:sz w:val="18"/>
          <w:szCs w:val="18"/>
        </w:rPr>
        <w:t>leden</w:t>
      </w:r>
      <w:r w:rsidRPr="005C5140">
        <w:rPr>
          <w:rFonts w:ascii="Verdana" w:hAnsi="Verdana"/>
          <w:sz w:val="18"/>
          <w:szCs w:val="18"/>
        </w:rPr>
        <w:t xml:space="preserve"> niet verplicht zijn om de vastgestelde en verschuldigde schadevergoeding te financieren, met uitzondering van de Russische Federatie wanneer zij</w:t>
      </w:r>
      <w:r w:rsidR="004512E0">
        <w:rPr>
          <w:rFonts w:ascii="Verdana" w:hAnsi="Verdana"/>
          <w:sz w:val="18"/>
          <w:szCs w:val="18"/>
        </w:rPr>
        <w:t xml:space="preserve"> lid </w:t>
      </w:r>
      <w:r w:rsidRPr="005C5140">
        <w:rPr>
          <w:rFonts w:ascii="Verdana" w:hAnsi="Verdana"/>
          <w:sz w:val="18"/>
          <w:szCs w:val="18"/>
        </w:rPr>
        <w:t xml:space="preserve">wordt van de </w:t>
      </w:r>
      <w:r w:rsidR="004512E0">
        <w:rPr>
          <w:rFonts w:ascii="Verdana" w:hAnsi="Verdana"/>
          <w:sz w:val="18"/>
          <w:szCs w:val="18"/>
        </w:rPr>
        <w:t>schadevergoedingscommissie</w:t>
      </w:r>
      <w:r w:rsidRPr="005C5140">
        <w:rPr>
          <w:rFonts w:ascii="Verdana" w:hAnsi="Verdana"/>
          <w:sz w:val="18"/>
          <w:szCs w:val="18"/>
        </w:rPr>
        <w:t>.</w:t>
      </w:r>
      <w:bookmarkEnd w:id="0"/>
      <w:r w:rsidRPr="005C5140">
        <w:rPr>
          <w:rFonts w:ascii="Verdana" w:hAnsi="Verdana"/>
          <w:sz w:val="18"/>
          <w:szCs w:val="18"/>
        </w:rPr>
        <w:t xml:space="preserve"> </w:t>
      </w:r>
      <w:r w:rsidR="00A9070E">
        <w:rPr>
          <w:rFonts w:ascii="Verdana" w:hAnsi="Verdana"/>
          <w:sz w:val="18"/>
          <w:szCs w:val="18"/>
        </w:rPr>
        <w:t>Met</w:t>
      </w:r>
      <w:r w:rsidRPr="005C5140">
        <w:rPr>
          <w:rFonts w:ascii="Verdana" w:hAnsi="Verdana"/>
          <w:sz w:val="18"/>
          <w:szCs w:val="18"/>
        </w:rPr>
        <w:t xml:space="preserve"> </w:t>
      </w:r>
      <w:r w:rsidR="00A9070E">
        <w:rPr>
          <w:rFonts w:ascii="Verdana" w:hAnsi="Verdana"/>
          <w:sz w:val="18"/>
          <w:szCs w:val="18"/>
        </w:rPr>
        <w:t>artikel 21, derde lid</w:t>
      </w:r>
      <w:r w:rsidR="003276E4">
        <w:rPr>
          <w:rFonts w:ascii="Verdana" w:hAnsi="Verdana"/>
          <w:sz w:val="18"/>
          <w:szCs w:val="18"/>
        </w:rPr>
        <w:t>,</w:t>
      </w:r>
      <w:r w:rsidRPr="005C5140">
        <w:rPr>
          <w:rFonts w:ascii="Verdana" w:hAnsi="Verdana"/>
          <w:sz w:val="18"/>
          <w:szCs w:val="18"/>
        </w:rPr>
        <w:t xml:space="preserve"> </w:t>
      </w:r>
      <w:r w:rsidR="00A9070E">
        <w:rPr>
          <w:rFonts w:ascii="Verdana" w:hAnsi="Verdana"/>
          <w:sz w:val="18"/>
          <w:szCs w:val="18"/>
        </w:rPr>
        <w:t xml:space="preserve">wordt beoogd aan te geven dat tenuitvoerlegging van een besluit van de </w:t>
      </w:r>
      <w:r w:rsidR="004512E0">
        <w:rPr>
          <w:rFonts w:ascii="Verdana" w:hAnsi="Verdana"/>
          <w:sz w:val="18"/>
          <w:szCs w:val="18"/>
        </w:rPr>
        <w:t>schadevergoedingscommissie</w:t>
      </w:r>
      <w:r w:rsidR="00A9070E">
        <w:rPr>
          <w:rFonts w:ascii="Verdana" w:hAnsi="Verdana"/>
          <w:sz w:val="18"/>
          <w:szCs w:val="18"/>
        </w:rPr>
        <w:t xml:space="preserve"> via de nationale rechter niet open staat, tenzij de nationale wet- en regelgeving daarin voorziet.</w:t>
      </w:r>
    </w:p>
    <w:p w:rsidRPr="005C5140" w:rsidR="005C5140" w:rsidP="005C5140" w:rsidRDefault="005C5140" w14:paraId="2BD2A4E3" w14:textId="4D7432C8">
      <w:pPr>
        <w:rPr>
          <w:rFonts w:ascii="Verdana" w:hAnsi="Verdana"/>
          <w:sz w:val="18"/>
          <w:szCs w:val="18"/>
        </w:rPr>
      </w:pPr>
      <w:r w:rsidRPr="005C5140">
        <w:rPr>
          <w:rFonts w:ascii="Verdana" w:hAnsi="Verdana"/>
          <w:sz w:val="18"/>
          <w:szCs w:val="18"/>
        </w:rPr>
        <w:t xml:space="preserve">Op grond van </w:t>
      </w:r>
      <w:r w:rsidR="003276E4">
        <w:rPr>
          <w:rFonts w:ascii="Verdana" w:hAnsi="Verdana"/>
          <w:sz w:val="18"/>
          <w:szCs w:val="18"/>
        </w:rPr>
        <w:t>a</w:t>
      </w:r>
      <w:r w:rsidRPr="005C5140">
        <w:rPr>
          <w:rFonts w:ascii="Verdana" w:hAnsi="Verdana"/>
          <w:sz w:val="18"/>
          <w:szCs w:val="18"/>
        </w:rPr>
        <w:t xml:space="preserve">rtikel 22 heeft de </w:t>
      </w:r>
      <w:r w:rsidR="00E5308B">
        <w:rPr>
          <w:rFonts w:ascii="Verdana" w:hAnsi="Verdana"/>
          <w:sz w:val="18"/>
          <w:szCs w:val="18"/>
        </w:rPr>
        <w:t>v</w:t>
      </w:r>
      <w:r w:rsidRPr="005C5140">
        <w:rPr>
          <w:rFonts w:ascii="Verdana" w:hAnsi="Verdana"/>
          <w:sz w:val="18"/>
          <w:szCs w:val="18"/>
        </w:rPr>
        <w:t xml:space="preserve">ergadering de discretionaire bevoegdheid om mechanismen voor betaling van toegekende schadevergoeding te overwegen nadat de financiering beschikbaar is gekomen, met inbegrip van betaling uit een schadefonds dat voor dit doel kan worden opgericht of aangewezen op een door de Vergadering passend geacht moment. </w:t>
      </w:r>
    </w:p>
    <w:p w:rsidRPr="005C5140" w:rsidR="005C5140" w:rsidP="005C5140" w:rsidRDefault="005C5140" w14:paraId="4B0C70BB" w14:textId="7DCD09FB">
      <w:pPr>
        <w:rPr>
          <w:rFonts w:ascii="Verdana" w:hAnsi="Verdana"/>
          <w:i/>
          <w:iCs/>
          <w:sz w:val="18"/>
          <w:szCs w:val="18"/>
        </w:rPr>
      </w:pPr>
      <w:r w:rsidRPr="005C5140">
        <w:rPr>
          <w:rFonts w:ascii="Verdana" w:hAnsi="Verdana"/>
          <w:i/>
          <w:iCs/>
          <w:sz w:val="18"/>
          <w:szCs w:val="18"/>
        </w:rPr>
        <w:t xml:space="preserve">Hoofdstuk VI: Financiering van de </w:t>
      </w:r>
      <w:r w:rsidR="004512E0">
        <w:rPr>
          <w:rFonts w:ascii="Verdana" w:hAnsi="Verdana"/>
          <w:i/>
          <w:iCs/>
          <w:sz w:val="18"/>
          <w:szCs w:val="18"/>
        </w:rPr>
        <w:t>schadevergoedingscommissie</w:t>
      </w:r>
      <w:r w:rsidRPr="005C5140">
        <w:rPr>
          <w:rFonts w:ascii="Verdana" w:hAnsi="Verdana"/>
          <w:i/>
          <w:iCs/>
          <w:sz w:val="18"/>
          <w:szCs w:val="18"/>
        </w:rPr>
        <w:t xml:space="preserve"> (artikel 23) </w:t>
      </w:r>
    </w:p>
    <w:p w:rsidRPr="005C5140" w:rsidR="005C5140" w:rsidP="005C5140" w:rsidRDefault="005C5140" w14:paraId="374D8EB9" w14:textId="0B49CD96">
      <w:pPr>
        <w:rPr>
          <w:rFonts w:ascii="Verdana" w:hAnsi="Verdana"/>
          <w:sz w:val="18"/>
          <w:szCs w:val="18"/>
        </w:rPr>
      </w:pPr>
      <w:r w:rsidRPr="005C5140">
        <w:rPr>
          <w:rFonts w:ascii="Verdana" w:hAnsi="Verdana"/>
          <w:sz w:val="18"/>
          <w:szCs w:val="18"/>
        </w:rPr>
        <w:t xml:space="preserve">Het uitgangspunt is dat de Russische Federatie, na toetreding tot onderhavig Verdrag, de kosten van het functioneren van de </w:t>
      </w:r>
      <w:r w:rsidR="004512E0">
        <w:rPr>
          <w:rFonts w:ascii="Verdana" w:hAnsi="Verdana"/>
          <w:sz w:val="18"/>
          <w:szCs w:val="18"/>
        </w:rPr>
        <w:t>schadevergoedingscommissie</w:t>
      </w:r>
      <w:r w:rsidRPr="005C5140">
        <w:rPr>
          <w:rFonts w:ascii="Verdana" w:hAnsi="Verdana"/>
          <w:sz w:val="18"/>
          <w:szCs w:val="18"/>
        </w:rPr>
        <w:t xml:space="preserve"> vanaf de inwerkingtreding van </w:t>
      </w:r>
      <w:r w:rsidR="00E5308B">
        <w:rPr>
          <w:rFonts w:ascii="Verdana" w:hAnsi="Verdana"/>
          <w:sz w:val="18"/>
          <w:szCs w:val="18"/>
        </w:rPr>
        <w:t>het</w:t>
      </w:r>
      <w:r w:rsidRPr="005C5140" w:rsidR="00E5308B">
        <w:rPr>
          <w:rFonts w:ascii="Verdana" w:hAnsi="Verdana"/>
          <w:sz w:val="18"/>
          <w:szCs w:val="18"/>
        </w:rPr>
        <w:t xml:space="preserve"> </w:t>
      </w:r>
      <w:r w:rsidRPr="005C5140">
        <w:rPr>
          <w:rFonts w:ascii="Verdana" w:hAnsi="Verdana"/>
          <w:sz w:val="18"/>
          <w:szCs w:val="18"/>
        </w:rPr>
        <w:t xml:space="preserve">Verdrag zal dragen (artikel 23, </w:t>
      </w:r>
      <w:r w:rsidR="006B02A2">
        <w:rPr>
          <w:rFonts w:ascii="Verdana" w:hAnsi="Verdana"/>
          <w:sz w:val="18"/>
          <w:szCs w:val="18"/>
        </w:rPr>
        <w:t>eerste lid</w:t>
      </w:r>
      <w:r w:rsidRPr="005C5140">
        <w:rPr>
          <w:rFonts w:ascii="Verdana" w:hAnsi="Verdana"/>
          <w:sz w:val="18"/>
          <w:szCs w:val="18"/>
        </w:rPr>
        <w:t xml:space="preserve">). Tot dat moment is aangebroken, wordt de </w:t>
      </w:r>
      <w:r w:rsidR="004512E0">
        <w:rPr>
          <w:rFonts w:ascii="Verdana" w:hAnsi="Verdana"/>
          <w:sz w:val="18"/>
          <w:szCs w:val="18"/>
        </w:rPr>
        <w:t>schadevergoedingscommissie</w:t>
      </w:r>
      <w:r w:rsidRPr="005C5140">
        <w:rPr>
          <w:rFonts w:ascii="Verdana" w:hAnsi="Verdana"/>
          <w:sz w:val="18"/>
          <w:szCs w:val="18"/>
        </w:rPr>
        <w:t xml:space="preserve"> gefinancierd door jaarlijkse vastgestelde verplichte bijdragen van </w:t>
      </w:r>
      <w:r w:rsidR="004512E0">
        <w:rPr>
          <w:rFonts w:ascii="Verdana" w:hAnsi="Verdana"/>
          <w:sz w:val="18"/>
          <w:szCs w:val="18"/>
        </w:rPr>
        <w:t>leden</w:t>
      </w:r>
      <w:r w:rsidRPr="005C5140">
        <w:rPr>
          <w:rFonts w:ascii="Verdana" w:hAnsi="Verdana"/>
          <w:sz w:val="18"/>
          <w:szCs w:val="18"/>
        </w:rPr>
        <w:t xml:space="preserve"> en vrijwillige bijdragen. Deze financiering kan worden verhaald op de Russische Federatie (artikel 23, </w:t>
      </w:r>
      <w:r w:rsidR="006B02A2">
        <w:rPr>
          <w:rFonts w:ascii="Verdana" w:hAnsi="Verdana"/>
          <w:sz w:val="18"/>
          <w:szCs w:val="18"/>
        </w:rPr>
        <w:t>tweede lid</w:t>
      </w:r>
      <w:r w:rsidRPr="005C5140">
        <w:rPr>
          <w:rFonts w:ascii="Verdana" w:hAnsi="Verdana"/>
          <w:sz w:val="18"/>
          <w:szCs w:val="18"/>
        </w:rPr>
        <w:t xml:space="preserve">). </w:t>
      </w:r>
    </w:p>
    <w:p w:rsidRPr="005C5140" w:rsidR="005C5140" w:rsidP="005C5140" w:rsidRDefault="005C5140" w14:paraId="3569326A" w14:textId="5979352B">
      <w:pPr>
        <w:rPr>
          <w:rFonts w:ascii="Verdana" w:hAnsi="Verdana"/>
          <w:sz w:val="18"/>
          <w:szCs w:val="18"/>
        </w:rPr>
      </w:pPr>
      <w:r w:rsidRPr="005C5140">
        <w:rPr>
          <w:rFonts w:ascii="Verdana" w:hAnsi="Verdana"/>
          <w:sz w:val="18"/>
          <w:szCs w:val="18"/>
        </w:rPr>
        <w:t xml:space="preserve">Artikel 23 bevat bepalingen aangaande de financiering en het budget van de </w:t>
      </w:r>
      <w:r w:rsidR="004512E0">
        <w:rPr>
          <w:rFonts w:ascii="Verdana" w:hAnsi="Verdana"/>
          <w:sz w:val="18"/>
          <w:szCs w:val="18"/>
        </w:rPr>
        <w:t>schadevergoedingscommissie</w:t>
      </w:r>
      <w:r w:rsidRPr="005C5140">
        <w:rPr>
          <w:rFonts w:ascii="Verdana" w:hAnsi="Verdana"/>
          <w:sz w:val="18"/>
          <w:szCs w:val="18"/>
        </w:rPr>
        <w:t xml:space="preserve">. Behoudens de bepalingen in </w:t>
      </w:r>
      <w:r w:rsidR="00E5308B">
        <w:rPr>
          <w:rFonts w:ascii="Verdana" w:hAnsi="Verdana"/>
          <w:sz w:val="18"/>
          <w:szCs w:val="18"/>
        </w:rPr>
        <w:t>het</w:t>
      </w:r>
      <w:r w:rsidRPr="005C5140" w:rsidR="00E5308B">
        <w:rPr>
          <w:rFonts w:ascii="Verdana" w:hAnsi="Verdana"/>
          <w:sz w:val="18"/>
          <w:szCs w:val="18"/>
        </w:rPr>
        <w:t xml:space="preserve"> </w:t>
      </w:r>
      <w:r w:rsidRPr="005C5140">
        <w:rPr>
          <w:rFonts w:ascii="Verdana" w:hAnsi="Verdana"/>
          <w:sz w:val="18"/>
          <w:szCs w:val="18"/>
        </w:rPr>
        <w:t xml:space="preserve">Verdrag, zijn de reeds bestaande financiële regels van de Raad van Europa van toepassing (artikel 23, </w:t>
      </w:r>
      <w:r w:rsidR="006B02A2">
        <w:rPr>
          <w:rFonts w:ascii="Verdana" w:hAnsi="Verdana"/>
          <w:sz w:val="18"/>
          <w:szCs w:val="18"/>
        </w:rPr>
        <w:t>zesde lid</w:t>
      </w:r>
      <w:r w:rsidRPr="005C5140">
        <w:rPr>
          <w:rFonts w:ascii="Verdana" w:hAnsi="Verdana"/>
          <w:sz w:val="18"/>
          <w:szCs w:val="18"/>
        </w:rPr>
        <w:t xml:space="preserve">). Het Verdrag bepaalt in artikel 23, </w:t>
      </w:r>
      <w:r w:rsidR="006B02A2">
        <w:rPr>
          <w:rFonts w:ascii="Verdana" w:hAnsi="Verdana"/>
          <w:sz w:val="18"/>
          <w:szCs w:val="18"/>
        </w:rPr>
        <w:t>vijfde</w:t>
      </w:r>
      <w:r w:rsidR="003276E4">
        <w:rPr>
          <w:rFonts w:ascii="Verdana" w:hAnsi="Verdana"/>
          <w:sz w:val="18"/>
          <w:szCs w:val="18"/>
        </w:rPr>
        <w:t>,</w:t>
      </w:r>
      <w:r w:rsidR="006B02A2">
        <w:rPr>
          <w:rFonts w:ascii="Verdana" w:hAnsi="Verdana"/>
          <w:sz w:val="18"/>
          <w:szCs w:val="18"/>
        </w:rPr>
        <w:t xml:space="preserve"> lid</w:t>
      </w:r>
      <w:r w:rsidRPr="005C5140">
        <w:rPr>
          <w:rFonts w:ascii="Verdana" w:hAnsi="Verdana"/>
          <w:sz w:val="18"/>
          <w:szCs w:val="18"/>
        </w:rPr>
        <w:t xml:space="preserve"> dat de </w:t>
      </w:r>
      <w:r w:rsidR="004512E0">
        <w:rPr>
          <w:rFonts w:ascii="Verdana" w:hAnsi="Verdana"/>
          <w:sz w:val="18"/>
          <w:szCs w:val="18"/>
        </w:rPr>
        <w:t>schadevergoedingscommissie</w:t>
      </w:r>
      <w:r w:rsidRPr="005C5140">
        <w:rPr>
          <w:rFonts w:ascii="Verdana" w:hAnsi="Verdana"/>
          <w:sz w:val="18"/>
          <w:szCs w:val="18"/>
        </w:rPr>
        <w:t xml:space="preserve"> een eigen budget heeft binnen het </w:t>
      </w:r>
      <w:r w:rsidR="003276E4">
        <w:rPr>
          <w:rFonts w:ascii="Verdana" w:hAnsi="Verdana"/>
          <w:sz w:val="18"/>
          <w:szCs w:val="18"/>
        </w:rPr>
        <w:t xml:space="preserve">raamwerk van de </w:t>
      </w:r>
      <w:r w:rsidRPr="005C5140">
        <w:rPr>
          <w:rFonts w:ascii="Verdana" w:hAnsi="Verdana"/>
          <w:sz w:val="18"/>
          <w:szCs w:val="18"/>
        </w:rPr>
        <w:t xml:space="preserve">Raad van Europa. De </w:t>
      </w:r>
      <w:r w:rsidR="00E5308B">
        <w:rPr>
          <w:rFonts w:ascii="Verdana" w:hAnsi="Verdana"/>
          <w:sz w:val="18"/>
          <w:szCs w:val="18"/>
        </w:rPr>
        <w:t>v</w:t>
      </w:r>
      <w:r w:rsidRPr="005C5140">
        <w:rPr>
          <w:rFonts w:ascii="Verdana" w:hAnsi="Verdana"/>
          <w:sz w:val="18"/>
          <w:szCs w:val="18"/>
        </w:rPr>
        <w:t xml:space="preserve">ergadering keurt elk jaar de begroting voor het daaropvolgende jaar goed. De begroting wordt opgesteld door het </w:t>
      </w:r>
      <w:r w:rsidR="00E5308B">
        <w:rPr>
          <w:rFonts w:ascii="Verdana" w:hAnsi="Verdana"/>
          <w:sz w:val="18"/>
          <w:szCs w:val="18"/>
        </w:rPr>
        <w:t>s</w:t>
      </w:r>
      <w:r w:rsidRPr="005C5140">
        <w:rPr>
          <w:rFonts w:ascii="Verdana" w:hAnsi="Verdana"/>
          <w:sz w:val="18"/>
          <w:szCs w:val="18"/>
        </w:rPr>
        <w:t xml:space="preserve">ecretariaat en gecontroleerd door het </w:t>
      </w:r>
      <w:r w:rsidR="00E5308B">
        <w:rPr>
          <w:rFonts w:ascii="Verdana" w:hAnsi="Verdana"/>
          <w:sz w:val="18"/>
          <w:szCs w:val="18"/>
        </w:rPr>
        <w:t>f</w:t>
      </w:r>
      <w:r w:rsidRPr="005C5140">
        <w:rPr>
          <w:rFonts w:ascii="Verdana" w:hAnsi="Verdana"/>
          <w:sz w:val="18"/>
          <w:szCs w:val="18"/>
        </w:rPr>
        <w:t xml:space="preserve">inancieel </w:t>
      </w:r>
      <w:r w:rsidR="00E5308B">
        <w:rPr>
          <w:rFonts w:ascii="Verdana" w:hAnsi="Verdana"/>
          <w:sz w:val="18"/>
          <w:szCs w:val="18"/>
        </w:rPr>
        <w:t>c</w:t>
      </w:r>
      <w:r w:rsidRPr="005C5140">
        <w:rPr>
          <w:rFonts w:ascii="Verdana" w:hAnsi="Verdana"/>
          <w:sz w:val="18"/>
          <w:szCs w:val="18"/>
        </w:rPr>
        <w:t>omité (artikel 23</w:t>
      </w:r>
      <w:r w:rsidR="003276E4">
        <w:rPr>
          <w:rFonts w:ascii="Verdana" w:hAnsi="Verdana"/>
          <w:sz w:val="18"/>
          <w:szCs w:val="18"/>
        </w:rPr>
        <w:t>,</w:t>
      </w:r>
      <w:r w:rsidRPr="005C5140">
        <w:rPr>
          <w:rFonts w:ascii="Verdana" w:hAnsi="Verdana"/>
          <w:sz w:val="18"/>
          <w:szCs w:val="18"/>
        </w:rPr>
        <w:t xml:space="preserve"> </w:t>
      </w:r>
      <w:r w:rsidR="006B02A2">
        <w:rPr>
          <w:rFonts w:ascii="Verdana" w:hAnsi="Verdana"/>
          <w:sz w:val="18"/>
          <w:szCs w:val="18"/>
        </w:rPr>
        <w:t>vijfde lid</w:t>
      </w:r>
      <w:r w:rsidRPr="005C5140">
        <w:rPr>
          <w:rFonts w:ascii="Verdana" w:hAnsi="Verdana"/>
          <w:sz w:val="18"/>
          <w:szCs w:val="18"/>
        </w:rPr>
        <w:t>).</w:t>
      </w:r>
    </w:p>
    <w:p w:rsidRPr="005C5140" w:rsidR="005C5140" w:rsidP="005C5140" w:rsidRDefault="005C5140" w14:paraId="1FBFD2DE" w14:textId="5883976D">
      <w:pPr>
        <w:rPr>
          <w:rFonts w:ascii="Verdana" w:hAnsi="Verdana"/>
          <w:sz w:val="18"/>
          <w:szCs w:val="18"/>
        </w:rPr>
      </w:pPr>
      <w:r w:rsidRPr="005C5140">
        <w:rPr>
          <w:rFonts w:ascii="Verdana" w:hAnsi="Verdana"/>
          <w:sz w:val="18"/>
          <w:szCs w:val="18"/>
        </w:rPr>
        <w:t xml:space="preserve">Het </w:t>
      </w:r>
      <w:r w:rsidR="00E5308B">
        <w:rPr>
          <w:rFonts w:ascii="Verdana" w:hAnsi="Verdana"/>
          <w:sz w:val="18"/>
          <w:szCs w:val="18"/>
        </w:rPr>
        <w:t>f</w:t>
      </w:r>
      <w:r w:rsidRPr="005C5140">
        <w:rPr>
          <w:rFonts w:ascii="Verdana" w:hAnsi="Verdana"/>
          <w:sz w:val="18"/>
          <w:szCs w:val="18"/>
        </w:rPr>
        <w:t xml:space="preserve">inancieel </w:t>
      </w:r>
      <w:r w:rsidR="00E5308B">
        <w:rPr>
          <w:rFonts w:ascii="Verdana" w:hAnsi="Verdana"/>
          <w:sz w:val="18"/>
          <w:szCs w:val="18"/>
        </w:rPr>
        <w:t>c</w:t>
      </w:r>
      <w:r w:rsidRPr="005C5140">
        <w:rPr>
          <w:rFonts w:ascii="Verdana" w:hAnsi="Verdana"/>
          <w:sz w:val="18"/>
          <w:szCs w:val="18"/>
        </w:rPr>
        <w:t xml:space="preserve">omité stelt de jaarlijkse verplichte bijdragen van de </w:t>
      </w:r>
      <w:r w:rsidR="004512E0">
        <w:rPr>
          <w:rFonts w:ascii="Verdana" w:hAnsi="Verdana"/>
          <w:sz w:val="18"/>
          <w:szCs w:val="18"/>
        </w:rPr>
        <w:t>leden</w:t>
      </w:r>
      <w:r w:rsidRPr="005C5140">
        <w:rPr>
          <w:rFonts w:ascii="Verdana" w:hAnsi="Verdana"/>
          <w:sz w:val="18"/>
          <w:szCs w:val="18"/>
        </w:rPr>
        <w:t xml:space="preserve"> vast (artikel 23, </w:t>
      </w:r>
      <w:r w:rsidR="006B02A2">
        <w:rPr>
          <w:rFonts w:ascii="Verdana" w:hAnsi="Verdana"/>
          <w:sz w:val="18"/>
          <w:szCs w:val="18"/>
        </w:rPr>
        <w:t>derde lid</w:t>
      </w:r>
      <w:r w:rsidRPr="005C5140">
        <w:rPr>
          <w:rFonts w:ascii="Verdana" w:hAnsi="Verdana"/>
          <w:sz w:val="18"/>
          <w:szCs w:val="18"/>
        </w:rPr>
        <w:t>). Dit gebeurt op basis van de criteria die gelden voor de jaarlijkse verdeelsleutel van de algemene begroting van de Raad van Europa. Dit betreft in ieder geval een proportionele bijdrage per</w:t>
      </w:r>
      <w:r w:rsidR="004512E0">
        <w:rPr>
          <w:rFonts w:ascii="Verdana" w:hAnsi="Verdana"/>
          <w:sz w:val="18"/>
          <w:szCs w:val="18"/>
        </w:rPr>
        <w:t xml:space="preserve"> lid </w:t>
      </w:r>
      <w:r w:rsidRPr="005C5140">
        <w:rPr>
          <w:rFonts w:ascii="Verdana" w:hAnsi="Verdana"/>
          <w:sz w:val="18"/>
          <w:szCs w:val="18"/>
        </w:rPr>
        <w:t>waarbij rekening wordt gehouden met</w:t>
      </w:r>
      <w:r w:rsidR="004D4832">
        <w:rPr>
          <w:rFonts w:ascii="Verdana" w:hAnsi="Verdana"/>
          <w:sz w:val="18"/>
          <w:szCs w:val="18"/>
        </w:rPr>
        <w:t xml:space="preserve"> onder andere</w:t>
      </w:r>
      <w:r w:rsidRPr="005C5140">
        <w:rPr>
          <w:rFonts w:ascii="Verdana" w:hAnsi="Verdana"/>
          <w:sz w:val="18"/>
          <w:szCs w:val="18"/>
        </w:rPr>
        <w:t xml:space="preserve"> het inwonersaantal</w:t>
      </w:r>
      <w:r w:rsidR="004D4832">
        <w:rPr>
          <w:rFonts w:ascii="Verdana" w:hAnsi="Verdana"/>
          <w:sz w:val="18"/>
          <w:szCs w:val="18"/>
        </w:rPr>
        <w:t xml:space="preserve"> en het bruto binnenlands product</w:t>
      </w:r>
      <w:r w:rsidRPr="005C5140">
        <w:rPr>
          <w:rFonts w:ascii="Verdana" w:hAnsi="Verdana"/>
          <w:sz w:val="18"/>
          <w:szCs w:val="18"/>
        </w:rPr>
        <w:t xml:space="preserve">. </w:t>
      </w:r>
      <w:r w:rsidR="00583FAF">
        <w:rPr>
          <w:rFonts w:ascii="Verdana" w:hAnsi="Verdana"/>
          <w:sz w:val="18"/>
          <w:szCs w:val="18"/>
        </w:rPr>
        <w:t xml:space="preserve">De bijdrage voor Nederland kan daarom niet precies worden vastgesteld, maar wordt geschat op een bedrag van €10.000 in 2026 tot een bedrag van €300.000 in 2031 wanneer de </w:t>
      </w:r>
      <w:r w:rsidR="004512E0">
        <w:rPr>
          <w:rFonts w:ascii="Verdana" w:hAnsi="Verdana"/>
          <w:sz w:val="18"/>
          <w:szCs w:val="18"/>
        </w:rPr>
        <w:t>schadevergoedingscommissie</w:t>
      </w:r>
      <w:r w:rsidR="00583FAF">
        <w:rPr>
          <w:rFonts w:ascii="Verdana" w:hAnsi="Verdana"/>
          <w:sz w:val="18"/>
          <w:szCs w:val="18"/>
        </w:rPr>
        <w:t xml:space="preserve"> volledig operationeel is. </w:t>
      </w:r>
      <w:r w:rsidRPr="005C5140">
        <w:rPr>
          <w:rFonts w:ascii="Verdana" w:hAnsi="Verdana"/>
          <w:sz w:val="18"/>
          <w:szCs w:val="18"/>
        </w:rPr>
        <w:t xml:space="preserve">De bijdragen kunnen door de </w:t>
      </w:r>
      <w:r w:rsidR="00E5308B">
        <w:rPr>
          <w:rFonts w:ascii="Verdana" w:hAnsi="Verdana"/>
          <w:sz w:val="18"/>
          <w:szCs w:val="18"/>
        </w:rPr>
        <w:t>v</w:t>
      </w:r>
      <w:r w:rsidRPr="005C5140">
        <w:rPr>
          <w:rFonts w:ascii="Verdana" w:hAnsi="Verdana"/>
          <w:sz w:val="18"/>
          <w:szCs w:val="18"/>
        </w:rPr>
        <w:t xml:space="preserve">ergadering worden aangepast, mits dit gebeurt volgens de onderliggende principes van de verdeelsleutel van de Raad van Europa. De </w:t>
      </w:r>
      <w:r w:rsidR="00E5308B">
        <w:rPr>
          <w:rFonts w:ascii="Verdana" w:hAnsi="Verdana"/>
          <w:sz w:val="18"/>
          <w:szCs w:val="18"/>
        </w:rPr>
        <w:t>v</w:t>
      </w:r>
      <w:r w:rsidRPr="005C5140">
        <w:rPr>
          <w:rFonts w:ascii="Verdana" w:hAnsi="Verdana"/>
          <w:sz w:val="18"/>
          <w:szCs w:val="18"/>
        </w:rPr>
        <w:t>ergadering kan de rechten van een</w:t>
      </w:r>
      <w:r w:rsidR="004512E0">
        <w:rPr>
          <w:rFonts w:ascii="Verdana" w:hAnsi="Verdana"/>
          <w:sz w:val="18"/>
          <w:szCs w:val="18"/>
        </w:rPr>
        <w:t xml:space="preserve"> lid </w:t>
      </w:r>
      <w:r w:rsidRPr="005C5140">
        <w:rPr>
          <w:rFonts w:ascii="Verdana" w:hAnsi="Verdana"/>
          <w:sz w:val="18"/>
          <w:szCs w:val="18"/>
        </w:rPr>
        <w:t>opschorten indien de Vergadering van oordeel is dat het</w:t>
      </w:r>
      <w:r w:rsidR="004512E0">
        <w:rPr>
          <w:rFonts w:ascii="Verdana" w:hAnsi="Verdana"/>
          <w:sz w:val="18"/>
          <w:szCs w:val="18"/>
        </w:rPr>
        <w:t xml:space="preserve"> lid </w:t>
      </w:r>
      <w:r w:rsidRPr="005C5140">
        <w:rPr>
          <w:rFonts w:ascii="Verdana" w:hAnsi="Verdana"/>
          <w:sz w:val="18"/>
          <w:szCs w:val="18"/>
        </w:rPr>
        <w:t>zijn financiële verplichtingen voortvloeiend uit dit Verdrag niet is nagekomen (artikel 23</w:t>
      </w:r>
      <w:r w:rsidR="00470B08">
        <w:rPr>
          <w:rFonts w:ascii="Verdana" w:hAnsi="Verdana"/>
          <w:sz w:val="18"/>
          <w:szCs w:val="18"/>
        </w:rPr>
        <w:t>,</w:t>
      </w:r>
      <w:r w:rsidRPr="005C5140">
        <w:rPr>
          <w:rFonts w:ascii="Verdana" w:hAnsi="Verdana"/>
          <w:sz w:val="18"/>
          <w:szCs w:val="18"/>
        </w:rPr>
        <w:t xml:space="preserve"> </w:t>
      </w:r>
      <w:r w:rsidR="006B02A2">
        <w:rPr>
          <w:rFonts w:ascii="Verdana" w:hAnsi="Verdana"/>
          <w:sz w:val="18"/>
          <w:szCs w:val="18"/>
        </w:rPr>
        <w:t>zevende lid</w:t>
      </w:r>
      <w:r w:rsidRPr="005C5140">
        <w:rPr>
          <w:rFonts w:ascii="Verdana" w:hAnsi="Verdana"/>
          <w:sz w:val="18"/>
          <w:szCs w:val="18"/>
        </w:rPr>
        <w:t xml:space="preserve">). </w:t>
      </w:r>
    </w:p>
    <w:p w:rsidRPr="005C5140" w:rsidR="005C5140" w:rsidP="005C5140" w:rsidRDefault="005C5140" w14:paraId="1D0957A2" w14:textId="24107F6C">
      <w:pPr>
        <w:rPr>
          <w:rFonts w:ascii="Verdana" w:hAnsi="Verdana"/>
          <w:sz w:val="18"/>
          <w:szCs w:val="18"/>
        </w:rPr>
      </w:pPr>
      <w:r w:rsidRPr="005C5140">
        <w:rPr>
          <w:rFonts w:ascii="Verdana" w:hAnsi="Verdana"/>
          <w:sz w:val="18"/>
          <w:szCs w:val="18"/>
        </w:rPr>
        <w:t xml:space="preserve">De </w:t>
      </w:r>
      <w:r w:rsidR="004512E0">
        <w:rPr>
          <w:rFonts w:ascii="Verdana" w:hAnsi="Verdana"/>
          <w:sz w:val="18"/>
          <w:szCs w:val="18"/>
        </w:rPr>
        <w:t>schadevergoedingscommissie</w:t>
      </w:r>
      <w:r w:rsidRPr="005C5140">
        <w:rPr>
          <w:rFonts w:ascii="Verdana" w:hAnsi="Verdana"/>
          <w:sz w:val="18"/>
          <w:szCs w:val="18"/>
        </w:rPr>
        <w:t xml:space="preserve"> kan vrijwillige bijdragen, inclusief bijdragen in natura, ontvangen en gebruiken. Bijdragen van andere entiteiten dan </w:t>
      </w:r>
      <w:r w:rsidR="004512E0">
        <w:rPr>
          <w:rFonts w:ascii="Verdana" w:hAnsi="Verdana"/>
          <w:sz w:val="18"/>
          <w:szCs w:val="18"/>
        </w:rPr>
        <w:t>leden</w:t>
      </w:r>
      <w:r w:rsidRPr="005C5140">
        <w:rPr>
          <w:rFonts w:ascii="Verdana" w:hAnsi="Verdana"/>
          <w:sz w:val="18"/>
          <w:szCs w:val="18"/>
        </w:rPr>
        <w:t xml:space="preserve"> en </w:t>
      </w:r>
      <w:r w:rsidR="00E5308B">
        <w:rPr>
          <w:rFonts w:ascii="Verdana" w:hAnsi="Verdana"/>
          <w:sz w:val="18"/>
          <w:szCs w:val="18"/>
        </w:rPr>
        <w:t>w</w:t>
      </w:r>
      <w:r w:rsidRPr="005C5140">
        <w:rPr>
          <w:rFonts w:ascii="Verdana" w:hAnsi="Verdana"/>
          <w:sz w:val="18"/>
          <w:szCs w:val="18"/>
        </w:rPr>
        <w:t xml:space="preserve">aarnemers zijn onderworpen aan voorafgaande goedkeuring van het </w:t>
      </w:r>
      <w:r w:rsidR="00E5308B">
        <w:rPr>
          <w:rFonts w:ascii="Verdana" w:hAnsi="Verdana"/>
          <w:sz w:val="18"/>
          <w:szCs w:val="18"/>
        </w:rPr>
        <w:t>f</w:t>
      </w:r>
      <w:r w:rsidRPr="005C5140">
        <w:rPr>
          <w:rFonts w:ascii="Verdana" w:hAnsi="Verdana"/>
          <w:sz w:val="18"/>
          <w:szCs w:val="18"/>
        </w:rPr>
        <w:t xml:space="preserve">inancieel </w:t>
      </w:r>
      <w:r w:rsidR="00E5308B">
        <w:rPr>
          <w:rFonts w:ascii="Verdana" w:hAnsi="Verdana"/>
          <w:sz w:val="18"/>
          <w:szCs w:val="18"/>
        </w:rPr>
        <w:t>c</w:t>
      </w:r>
      <w:r w:rsidRPr="005C5140">
        <w:rPr>
          <w:rFonts w:ascii="Verdana" w:hAnsi="Verdana"/>
          <w:sz w:val="18"/>
          <w:szCs w:val="18"/>
        </w:rPr>
        <w:t xml:space="preserve">omité. </w:t>
      </w:r>
    </w:p>
    <w:p w:rsidRPr="005C5140" w:rsidR="005C5140" w:rsidP="005C5140" w:rsidRDefault="005C5140" w14:paraId="0A73922F" w14:textId="27F526FB">
      <w:pPr>
        <w:rPr>
          <w:rFonts w:ascii="Verdana" w:hAnsi="Verdana"/>
          <w:i/>
          <w:iCs/>
          <w:sz w:val="18"/>
          <w:szCs w:val="18"/>
        </w:rPr>
      </w:pPr>
      <w:r w:rsidRPr="005C5140">
        <w:rPr>
          <w:rFonts w:ascii="Verdana" w:hAnsi="Verdana"/>
          <w:i/>
          <w:iCs/>
          <w:sz w:val="18"/>
          <w:szCs w:val="18"/>
        </w:rPr>
        <w:t xml:space="preserve">Hoofdstuk VII: Het </w:t>
      </w:r>
      <w:r w:rsidR="000060F7">
        <w:rPr>
          <w:rFonts w:ascii="Verdana" w:hAnsi="Verdana"/>
          <w:i/>
          <w:iCs/>
          <w:sz w:val="18"/>
          <w:szCs w:val="18"/>
        </w:rPr>
        <w:t xml:space="preserve">register van schade </w:t>
      </w:r>
      <w:r w:rsidR="0082255C">
        <w:rPr>
          <w:rFonts w:ascii="Verdana" w:hAnsi="Verdana"/>
          <w:i/>
          <w:iCs/>
          <w:sz w:val="18"/>
          <w:szCs w:val="18"/>
        </w:rPr>
        <w:t>veroorzaakt</w:t>
      </w:r>
      <w:r w:rsidR="000060F7">
        <w:rPr>
          <w:rFonts w:ascii="Verdana" w:hAnsi="Verdana"/>
          <w:i/>
          <w:iCs/>
          <w:sz w:val="18"/>
          <w:szCs w:val="18"/>
        </w:rPr>
        <w:t xml:space="preserve"> door de agressie van de Russische Federatie tegen Oekra</w:t>
      </w:r>
      <w:r w:rsidRPr="00CB5D19" w:rsidR="000060F7">
        <w:rPr>
          <w:rFonts w:ascii="Verdana" w:hAnsi="Verdana"/>
          <w:i/>
          <w:iCs/>
          <w:sz w:val="18"/>
          <w:szCs w:val="18"/>
        </w:rPr>
        <w:t>ïn</w:t>
      </w:r>
      <w:r w:rsidR="000060F7">
        <w:rPr>
          <w:rFonts w:ascii="Verdana" w:hAnsi="Verdana"/>
          <w:i/>
          <w:iCs/>
          <w:sz w:val="18"/>
          <w:szCs w:val="18"/>
        </w:rPr>
        <w:t>e</w:t>
      </w:r>
      <w:r w:rsidRPr="005C5140" w:rsidR="000060F7">
        <w:rPr>
          <w:rFonts w:ascii="Verdana" w:hAnsi="Verdana"/>
          <w:i/>
          <w:iCs/>
          <w:sz w:val="18"/>
          <w:szCs w:val="18"/>
        </w:rPr>
        <w:t xml:space="preserve"> </w:t>
      </w:r>
      <w:r w:rsidRPr="005C5140">
        <w:rPr>
          <w:rFonts w:ascii="Verdana" w:hAnsi="Verdana"/>
          <w:i/>
          <w:iCs/>
          <w:sz w:val="18"/>
          <w:szCs w:val="18"/>
        </w:rPr>
        <w:t>(artikelen 24 en 25)</w:t>
      </w:r>
    </w:p>
    <w:p w:rsidRPr="005C5140" w:rsidR="005C5140" w:rsidP="005C5140" w:rsidRDefault="005C5140" w14:paraId="0EBBCE9F" w14:textId="5D6677D9">
      <w:pPr>
        <w:rPr>
          <w:rFonts w:ascii="Verdana" w:hAnsi="Verdana"/>
          <w:sz w:val="18"/>
          <w:szCs w:val="18"/>
        </w:rPr>
      </w:pPr>
      <w:r w:rsidRPr="005C5140">
        <w:rPr>
          <w:rFonts w:ascii="Verdana" w:hAnsi="Verdana"/>
          <w:sz w:val="18"/>
          <w:szCs w:val="18"/>
        </w:rPr>
        <w:t xml:space="preserve">De overdracht van het </w:t>
      </w:r>
      <w:r w:rsidR="000060F7">
        <w:rPr>
          <w:rFonts w:ascii="Verdana" w:hAnsi="Verdana"/>
          <w:sz w:val="18"/>
          <w:szCs w:val="18"/>
        </w:rPr>
        <w:t>s</w:t>
      </w:r>
      <w:r w:rsidRPr="005C5140">
        <w:rPr>
          <w:rFonts w:ascii="Verdana" w:hAnsi="Verdana"/>
          <w:sz w:val="18"/>
          <w:szCs w:val="18"/>
        </w:rPr>
        <w:t xml:space="preserve">chaderegister naar de </w:t>
      </w:r>
      <w:r w:rsidR="004512E0">
        <w:rPr>
          <w:rFonts w:ascii="Verdana" w:hAnsi="Verdana"/>
          <w:sz w:val="18"/>
          <w:szCs w:val="18"/>
        </w:rPr>
        <w:t>schadevergoedingscommissie</w:t>
      </w:r>
      <w:r w:rsidRPr="005C5140">
        <w:rPr>
          <w:rFonts w:ascii="Verdana" w:hAnsi="Verdana"/>
          <w:sz w:val="18"/>
          <w:szCs w:val="18"/>
        </w:rPr>
        <w:t xml:space="preserve"> bestaat uit twee stappen: de voorbereidende fase en de daadwerkelijke overdracht. Artikel 24 bepaalt dat de </w:t>
      </w:r>
      <w:r w:rsidR="000060F7">
        <w:rPr>
          <w:rFonts w:ascii="Verdana" w:hAnsi="Verdana"/>
          <w:sz w:val="18"/>
          <w:szCs w:val="18"/>
        </w:rPr>
        <w:t>u</w:t>
      </w:r>
      <w:r w:rsidRPr="005C5140">
        <w:rPr>
          <w:rFonts w:ascii="Verdana" w:hAnsi="Verdana"/>
          <w:sz w:val="18"/>
          <w:szCs w:val="18"/>
        </w:rPr>
        <w:t xml:space="preserve">itvoerend </w:t>
      </w:r>
      <w:r w:rsidR="000060F7">
        <w:rPr>
          <w:rFonts w:ascii="Verdana" w:hAnsi="Verdana"/>
          <w:sz w:val="18"/>
          <w:szCs w:val="18"/>
        </w:rPr>
        <w:t>d</w:t>
      </w:r>
      <w:r w:rsidRPr="005C5140">
        <w:rPr>
          <w:rFonts w:ascii="Verdana" w:hAnsi="Verdana"/>
          <w:sz w:val="18"/>
          <w:szCs w:val="18"/>
        </w:rPr>
        <w:t xml:space="preserve">irecteur, zo snel mogelijk na zijn benoeming en de totstandkoming van de </w:t>
      </w:r>
      <w:r w:rsidR="004512E0">
        <w:rPr>
          <w:rFonts w:ascii="Verdana" w:hAnsi="Verdana"/>
          <w:sz w:val="18"/>
          <w:szCs w:val="18"/>
        </w:rPr>
        <w:t>schadevergoedingscommissie</w:t>
      </w:r>
      <w:r w:rsidRPr="005C5140">
        <w:rPr>
          <w:rFonts w:ascii="Verdana" w:hAnsi="Verdana"/>
          <w:sz w:val="18"/>
          <w:szCs w:val="18"/>
        </w:rPr>
        <w:t xml:space="preserve">, voorbereidingen zal treffen voor de overdracht van werkzaamheden. Van belang is hierbij dat het werk van het </w:t>
      </w:r>
      <w:r w:rsidR="000060F7">
        <w:rPr>
          <w:rFonts w:ascii="Verdana" w:hAnsi="Verdana"/>
          <w:sz w:val="18"/>
          <w:szCs w:val="18"/>
        </w:rPr>
        <w:t>r</w:t>
      </w:r>
      <w:r w:rsidRPr="005C5140">
        <w:rPr>
          <w:rFonts w:ascii="Verdana" w:hAnsi="Verdana"/>
          <w:sz w:val="18"/>
          <w:szCs w:val="18"/>
        </w:rPr>
        <w:t xml:space="preserve">egister niet wordt onderbroken. </w:t>
      </w:r>
    </w:p>
    <w:p w:rsidRPr="005C5140" w:rsidR="005C5140" w:rsidP="005C5140" w:rsidRDefault="005C5140" w14:paraId="55F2706B" w14:textId="3F109B2C">
      <w:pPr>
        <w:rPr>
          <w:rFonts w:ascii="Verdana" w:hAnsi="Verdana"/>
          <w:sz w:val="18"/>
          <w:szCs w:val="18"/>
        </w:rPr>
      </w:pPr>
      <w:r w:rsidRPr="005C5140">
        <w:rPr>
          <w:rFonts w:ascii="Verdana" w:hAnsi="Verdana"/>
          <w:sz w:val="18"/>
          <w:szCs w:val="18"/>
        </w:rPr>
        <w:t xml:space="preserve">De daadwerkelijke overdracht van de werkzaamheden vindt vervolgens plaats na een besluit van de </w:t>
      </w:r>
      <w:r w:rsidR="000060F7">
        <w:rPr>
          <w:rFonts w:ascii="Verdana" w:hAnsi="Verdana"/>
          <w:sz w:val="18"/>
          <w:szCs w:val="18"/>
        </w:rPr>
        <w:t>v</w:t>
      </w:r>
      <w:r w:rsidRPr="005C5140">
        <w:rPr>
          <w:rFonts w:ascii="Verdana" w:hAnsi="Verdana"/>
          <w:sz w:val="18"/>
          <w:szCs w:val="18"/>
        </w:rPr>
        <w:t xml:space="preserve">ergadering (artikel 24, </w:t>
      </w:r>
      <w:r w:rsidR="006B02A2">
        <w:rPr>
          <w:rFonts w:ascii="Verdana" w:hAnsi="Verdana"/>
          <w:sz w:val="18"/>
          <w:szCs w:val="18"/>
        </w:rPr>
        <w:t>derde lid</w:t>
      </w:r>
      <w:r w:rsidRPr="005C5140">
        <w:rPr>
          <w:rFonts w:ascii="Verdana" w:hAnsi="Verdana"/>
          <w:sz w:val="18"/>
          <w:szCs w:val="18"/>
        </w:rPr>
        <w:t xml:space="preserve">). </w:t>
      </w:r>
    </w:p>
    <w:p w:rsidRPr="005C5140" w:rsidR="005C5140" w:rsidP="005C5140" w:rsidRDefault="005C5140" w14:paraId="50CF9DB9" w14:textId="25C02D43">
      <w:pPr>
        <w:rPr>
          <w:rFonts w:ascii="Verdana" w:hAnsi="Verdana"/>
          <w:sz w:val="18"/>
          <w:szCs w:val="18"/>
        </w:rPr>
      </w:pPr>
      <w:r w:rsidRPr="005C5140">
        <w:rPr>
          <w:rFonts w:ascii="Verdana" w:hAnsi="Verdana"/>
          <w:sz w:val="18"/>
          <w:szCs w:val="18"/>
        </w:rPr>
        <w:t xml:space="preserve">De taken van het </w:t>
      </w:r>
      <w:r w:rsidR="000060F7">
        <w:rPr>
          <w:rFonts w:ascii="Verdana" w:hAnsi="Verdana"/>
          <w:sz w:val="18"/>
          <w:szCs w:val="18"/>
        </w:rPr>
        <w:t>r</w:t>
      </w:r>
      <w:r w:rsidRPr="005C5140">
        <w:rPr>
          <w:rFonts w:ascii="Verdana" w:hAnsi="Verdana"/>
          <w:sz w:val="18"/>
          <w:szCs w:val="18"/>
        </w:rPr>
        <w:t xml:space="preserve">egister, zoals de organisatie van het indienen van claims, worden voortgezet als onderdeel van de </w:t>
      </w:r>
      <w:r w:rsidR="004512E0">
        <w:rPr>
          <w:rFonts w:ascii="Verdana" w:hAnsi="Verdana"/>
          <w:sz w:val="18"/>
          <w:szCs w:val="18"/>
        </w:rPr>
        <w:t>schadevergoedingscommissie</w:t>
      </w:r>
      <w:r w:rsidRPr="005C5140">
        <w:rPr>
          <w:rFonts w:ascii="Verdana" w:hAnsi="Verdana"/>
          <w:sz w:val="18"/>
          <w:szCs w:val="18"/>
        </w:rPr>
        <w:t xml:space="preserve"> (artikel 25, </w:t>
      </w:r>
      <w:r w:rsidR="006B02A2">
        <w:rPr>
          <w:rFonts w:ascii="Verdana" w:hAnsi="Verdana"/>
          <w:sz w:val="18"/>
          <w:szCs w:val="18"/>
        </w:rPr>
        <w:t>eerste lid</w:t>
      </w:r>
      <w:r w:rsidRPr="005C5140">
        <w:rPr>
          <w:rFonts w:ascii="Verdana" w:hAnsi="Verdana"/>
          <w:sz w:val="18"/>
          <w:szCs w:val="18"/>
        </w:rPr>
        <w:t xml:space="preserve">). Op voorstel van de </w:t>
      </w:r>
      <w:r w:rsidR="000060F7">
        <w:rPr>
          <w:rFonts w:ascii="Verdana" w:hAnsi="Verdana"/>
          <w:sz w:val="18"/>
          <w:szCs w:val="18"/>
        </w:rPr>
        <w:t>u</w:t>
      </w:r>
      <w:r w:rsidRPr="005C5140">
        <w:rPr>
          <w:rFonts w:ascii="Verdana" w:hAnsi="Verdana"/>
          <w:sz w:val="18"/>
          <w:szCs w:val="18"/>
        </w:rPr>
        <w:t xml:space="preserve">itvoerend </w:t>
      </w:r>
      <w:r w:rsidR="000060F7">
        <w:rPr>
          <w:rFonts w:ascii="Verdana" w:hAnsi="Verdana"/>
          <w:sz w:val="18"/>
          <w:szCs w:val="18"/>
        </w:rPr>
        <w:t>d</w:t>
      </w:r>
      <w:r w:rsidRPr="005C5140">
        <w:rPr>
          <w:rFonts w:ascii="Verdana" w:hAnsi="Verdana"/>
          <w:sz w:val="18"/>
          <w:szCs w:val="18"/>
        </w:rPr>
        <w:t xml:space="preserve">irecteur stelt de </w:t>
      </w:r>
      <w:r w:rsidR="000060F7">
        <w:rPr>
          <w:rFonts w:ascii="Verdana" w:hAnsi="Verdana"/>
          <w:sz w:val="18"/>
          <w:szCs w:val="18"/>
        </w:rPr>
        <w:t>r</w:t>
      </w:r>
      <w:r w:rsidRPr="005C5140">
        <w:rPr>
          <w:rFonts w:ascii="Verdana" w:hAnsi="Verdana"/>
          <w:sz w:val="18"/>
          <w:szCs w:val="18"/>
        </w:rPr>
        <w:t xml:space="preserve">aad daartoe relevante regels en procedures vast (artikel 25, </w:t>
      </w:r>
      <w:r w:rsidR="006B02A2">
        <w:rPr>
          <w:rFonts w:ascii="Verdana" w:hAnsi="Verdana"/>
          <w:sz w:val="18"/>
          <w:szCs w:val="18"/>
        </w:rPr>
        <w:t>tweede lid</w:t>
      </w:r>
      <w:r w:rsidRPr="005C5140">
        <w:rPr>
          <w:rFonts w:ascii="Verdana" w:hAnsi="Verdana"/>
          <w:sz w:val="18"/>
          <w:szCs w:val="18"/>
        </w:rPr>
        <w:t xml:space="preserve">).  </w:t>
      </w:r>
    </w:p>
    <w:p w:rsidRPr="005C5140" w:rsidR="005C5140" w:rsidP="005C5140" w:rsidRDefault="005C5140" w14:paraId="47E2AEC7" w14:textId="08F10215">
      <w:pPr>
        <w:rPr>
          <w:rFonts w:ascii="Verdana" w:hAnsi="Verdana"/>
          <w:i/>
          <w:iCs/>
          <w:sz w:val="18"/>
          <w:szCs w:val="18"/>
        </w:rPr>
      </w:pPr>
      <w:r w:rsidRPr="005C5140">
        <w:rPr>
          <w:rFonts w:ascii="Verdana" w:hAnsi="Verdana"/>
          <w:i/>
          <w:iCs/>
          <w:sz w:val="18"/>
          <w:szCs w:val="18"/>
        </w:rPr>
        <w:t>Hoofdstuk VIII: Slotbepalingen (artikel</w:t>
      </w:r>
      <w:r w:rsidR="00C82E7E">
        <w:rPr>
          <w:rFonts w:ascii="Verdana" w:hAnsi="Verdana"/>
          <w:i/>
          <w:iCs/>
          <w:sz w:val="18"/>
          <w:szCs w:val="18"/>
        </w:rPr>
        <w:t>en</w:t>
      </w:r>
      <w:r w:rsidRPr="005C5140">
        <w:rPr>
          <w:rFonts w:ascii="Verdana" w:hAnsi="Verdana"/>
          <w:i/>
          <w:iCs/>
          <w:sz w:val="18"/>
          <w:szCs w:val="18"/>
        </w:rPr>
        <w:t xml:space="preserve"> 26-37)</w:t>
      </w:r>
    </w:p>
    <w:p w:rsidRPr="005C5140" w:rsidR="005C5140" w:rsidP="005C5140" w:rsidRDefault="005C5140" w14:paraId="5E57E9B3" w14:textId="58951D68">
      <w:pPr>
        <w:rPr>
          <w:rFonts w:ascii="Verdana" w:hAnsi="Verdana"/>
          <w:sz w:val="18"/>
          <w:szCs w:val="18"/>
        </w:rPr>
      </w:pPr>
      <w:r w:rsidRPr="005C5140">
        <w:rPr>
          <w:rFonts w:ascii="Verdana" w:hAnsi="Verdana"/>
          <w:sz w:val="18"/>
          <w:szCs w:val="18"/>
        </w:rPr>
        <w:t xml:space="preserve">Artikel 26 schrijft voor dat een geschil tussen </w:t>
      </w:r>
      <w:r w:rsidR="004512E0">
        <w:rPr>
          <w:rFonts w:ascii="Verdana" w:hAnsi="Verdana"/>
          <w:sz w:val="18"/>
          <w:szCs w:val="18"/>
        </w:rPr>
        <w:t>leden</w:t>
      </w:r>
      <w:r w:rsidRPr="005C5140">
        <w:rPr>
          <w:rFonts w:ascii="Verdana" w:hAnsi="Verdana"/>
          <w:sz w:val="18"/>
          <w:szCs w:val="18"/>
        </w:rPr>
        <w:t xml:space="preserve"> inzake de interpretatie of toepassing van het Verdrag op vreedzame wijze dienen te worden beslecht. Hierbij wordt verwezen naar de mogelijkheid van onderhandelingen of bemiddeling </w:t>
      </w:r>
      <w:r w:rsidR="00470B08">
        <w:rPr>
          <w:rFonts w:ascii="Verdana" w:hAnsi="Verdana"/>
          <w:sz w:val="18"/>
          <w:szCs w:val="18"/>
        </w:rPr>
        <w:t>door</w:t>
      </w:r>
      <w:r w:rsidRPr="005C5140">
        <w:rPr>
          <w:rFonts w:ascii="Verdana" w:hAnsi="Verdana"/>
          <w:sz w:val="18"/>
          <w:szCs w:val="18"/>
        </w:rPr>
        <w:t xml:space="preserve"> de Vergadering.  </w:t>
      </w:r>
    </w:p>
    <w:p w:rsidRPr="005C5140" w:rsidR="005C5140" w:rsidP="005C5140" w:rsidRDefault="005C5140" w14:paraId="2DEDFA87" w14:textId="4768879A">
      <w:pPr>
        <w:rPr>
          <w:rFonts w:ascii="Verdana" w:hAnsi="Verdana"/>
          <w:sz w:val="18"/>
          <w:szCs w:val="18"/>
        </w:rPr>
      </w:pPr>
      <w:r w:rsidRPr="005C5140">
        <w:rPr>
          <w:rFonts w:ascii="Verdana" w:hAnsi="Verdana"/>
          <w:sz w:val="18"/>
          <w:szCs w:val="18"/>
        </w:rPr>
        <w:t xml:space="preserve">De </w:t>
      </w:r>
      <w:r w:rsidR="004512E0">
        <w:rPr>
          <w:rFonts w:ascii="Verdana" w:hAnsi="Verdana"/>
          <w:sz w:val="18"/>
          <w:szCs w:val="18"/>
        </w:rPr>
        <w:t>schadevergoedingscommissie</w:t>
      </w:r>
      <w:r w:rsidRPr="005C5140">
        <w:rPr>
          <w:rFonts w:ascii="Verdana" w:hAnsi="Verdana"/>
          <w:sz w:val="18"/>
          <w:szCs w:val="18"/>
        </w:rPr>
        <w:t xml:space="preserve"> staat open voor </w:t>
      </w:r>
      <w:r w:rsidR="00470B08">
        <w:rPr>
          <w:rFonts w:ascii="Verdana" w:hAnsi="Verdana"/>
          <w:sz w:val="18"/>
          <w:szCs w:val="18"/>
        </w:rPr>
        <w:t>l</w:t>
      </w:r>
      <w:r w:rsidRPr="005C5140">
        <w:rPr>
          <w:rFonts w:ascii="Verdana" w:hAnsi="Verdana"/>
          <w:sz w:val="18"/>
          <w:szCs w:val="18"/>
        </w:rPr>
        <w:t xml:space="preserve">idmaatschap van staten, de Europese Unie en andere </w:t>
      </w:r>
      <w:r w:rsidR="00470B08">
        <w:rPr>
          <w:rFonts w:ascii="Verdana" w:hAnsi="Verdana"/>
          <w:sz w:val="18"/>
          <w:szCs w:val="18"/>
        </w:rPr>
        <w:t>r</w:t>
      </w:r>
      <w:r w:rsidRPr="005C5140">
        <w:rPr>
          <w:rFonts w:ascii="Verdana" w:hAnsi="Verdana"/>
          <w:sz w:val="18"/>
          <w:szCs w:val="18"/>
        </w:rPr>
        <w:t xml:space="preserve">egionale </w:t>
      </w:r>
      <w:r w:rsidR="00470B08">
        <w:rPr>
          <w:rFonts w:ascii="Verdana" w:hAnsi="Verdana"/>
          <w:sz w:val="18"/>
          <w:szCs w:val="18"/>
        </w:rPr>
        <w:t>i</w:t>
      </w:r>
      <w:r w:rsidRPr="005C5140">
        <w:rPr>
          <w:rFonts w:ascii="Verdana" w:hAnsi="Verdana"/>
          <w:sz w:val="18"/>
          <w:szCs w:val="18"/>
        </w:rPr>
        <w:t xml:space="preserve">ntegratie </w:t>
      </w:r>
      <w:r w:rsidR="00470B08">
        <w:rPr>
          <w:rFonts w:ascii="Verdana" w:hAnsi="Verdana"/>
          <w:sz w:val="18"/>
          <w:szCs w:val="18"/>
        </w:rPr>
        <w:t>o</w:t>
      </w:r>
      <w:r w:rsidRPr="005C5140">
        <w:rPr>
          <w:rFonts w:ascii="Verdana" w:hAnsi="Verdana"/>
          <w:sz w:val="18"/>
          <w:szCs w:val="18"/>
        </w:rPr>
        <w:t xml:space="preserve">rganisaties. Daarnaast kan de </w:t>
      </w:r>
      <w:r w:rsidR="009B5C70">
        <w:rPr>
          <w:rFonts w:ascii="Verdana" w:hAnsi="Verdana"/>
          <w:sz w:val="18"/>
          <w:szCs w:val="18"/>
        </w:rPr>
        <w:t>v</w:t>
      </w:r>
      <w:r w:rsidRPr="005C5140">
        <w:rPr>
          <w:rFonts w:ascii="Verdana" w:hAnsi="Verdana"/>
          <w:sz w:val="18"/>
          <w:szCs w:val="18"/>
        </w:rPr>
        <w:t>ergadering staten</w:t>
      </w:r>
      <w:r w:rsidR="00470B08">
        <w:rPr>
          <w:rFonts w:ascii="Verdana" w:hAnsi="Verdana"/>
          <w:sz w:val="18"/>
          <w:szCs w:val="18"/>
        </w:rPr>
        <w:t xml:space="preserve"> of</w:t>
      </w:r>
      <w:r w:rsidRPr="005C5140">
        <w:rPr>
          <w:rFonts w:ascii="Verdana" w:hAnsi="Verdana"/>
          <w:sz w:val="18"/>
          <w:szCs w:val="18"/>
        </w:rPr>
        <w:t xml:space="preserve"> internationale organisaties als </w:t>
      </w:r>
      <w:r w:rsidR="009B5C70">
        <w:rPr>
          <w:rFonts w:ascii="Verdana" w:hAnsi="Verdana"/>
          <w:sz w:val="18"/>
          <w:szCs w:val="18"/>
        </w:rPr>
        <w:t>w</w:t>
      </w:r>
      <w:r w:rsidRPr="005C5140">
        <w:rPr>
          <w:rFonts w:ascii="Verdana" w:hAnsi="Verdana"/>
          <w:sz w:val="18"/>
          <w:szCs w:val="18"/>
        </w:rPr>
        <w:t xml:space="preserve">aarnemer uitnodigen. Ook kan een verzoek worden ingediend om </w:t>
      </w:r>
      <w:r w:rsidR="0048129F">
        <w:rPr>
          <w:rFonts w:ascii="Verdana" w:hAnsi="Verdana"/>
          <w:sz w:val="18"/>
          <w:szCs w:val="18"/>
        </w:rPr>
        <w:t>w</w:t>
      </w:r>
      <w:r w:rsidRPr="005C5140">
        <w:rPr>
          <w:rFonts w:ascii="Verdana" w:hAnsi="Verdana"/>
          <w:sz w:val="18"/>
          <w:szCs w:val="18"/>
        </w:rPr>
        <w:t>aarnemer</w:t>
      </w:r>
      <w:r w:rsidR="00AC2863">
        <w:rPr>
          <w:rFonts w:ascii="Verdana" w:hAnsi="Verdana"/>
          <w:sz w:val="18"/>
          <w:szCs w:val="18"/>
        </w:rPr>
        <w:t>s</w:t>
      </w:r>
      <w:r w:rsidRPr="005C5140">
        <w:rPr>
          <w:rFonts w:ascii="Verdana" w:hAnsi="Verdana"/>
          <w:sz w:val="18"/>
          <w:szCs w:val="18"/>
        </w:rPr>
        <w:t xml:space="preserve">status te verkrijgen (artikel 27, </w:t>
      </w:r>
      <w:r w:rsidR="006B02A2">
        <w:rPr>
          <w:rFonts w:ascii="Verdana" w:hAnsi="Verdana"/>
          <w:sz w:val="18"/>
          <w:szCs w:val="18"/>
        </w:rPr>
        <w:t>tweede lid</w:t>
      </w:r>
      <w:r w:rsidRPr="005C5140">
        <w:rPr>
          <w:rFonts w:ascii="Verdana" w:hAnsi="Verdana"/>
          <w:sz w:val="18"/>
          <w:szCs w:val="18"/>
        </w:rPr>
        <w:t>).</w:t>
      </w:r>
    </w:p>
    <w:p w:rsidRPr="005C5140" w:rsidR="005C5140" w:rsidP="005C5140" w:rsidRDefault="005C5140" w14:paraId="1DB0DAE5" w14:textId="5C406953">
      <w:pPr>
        <w:rPr>
          <w:rFonts w:ascii="Verdana" w:hAnsi="Verdana"/>
          <w:sz w:val="18"/>
          <w:szCs w:val="18"/>
        </w:rPr>
      </w:pPr>
      <w:r w:rsidRPr="005C5140">
        <w:rPr>
          <w:rFonts w:ascii="Verdana" w:hAnsi="Verdana"/>
          <w:sz w:val="18"/>
          <w:szCs w:val="18"/>
        </w:rPr>
        <w:t xml:space="preserve">Waarnemers mogen deelnemen aan de </w:t>
      </w:r>
      <w:r w:rsidR="009B5C70">
        <w:rPr>
          <w:rFonts w:ascii="Verdana" w:hAnsi="Verdana"/>
          <w:sz w:val="18"/>
          <w:szCs w:val="18"/>
        </w:rPr>
        <w:t>bijeenkomsten</w:t>
      </w:r>
      <w:r w:rsidRPr="005C5140" w:rsidR="009B5C70">
        <w:rPr>
          <w:rFonts w:ascii="Verdana" w:hAnsi="Verdana"/>
          <w:sz w:val="18"/>
          <w:szCs w:val="18"/>
        </w:rPr>
        <w:t xml:space="preserve"> </w:t>
      </w:r>
      <w:r w:rsidRPr="005C5140">
        <w:rPr>
          <w:rFonts w:ascii="Verdana" w:hAnsi="Verdana"/>
          <w:sz w:val="18"/>
          <w:szCs w:val="18"/>
        </w:rPr>
        <w:t xml:space="preserve">van de </w:t>
      </w:r>
      <w:r w:rsidR="009B5C70">
        <w:rPr>
          <w:rFonts w:ascii="Verdana" w:hAnsi="Verdana"/>
          <w:sz w:val="18"/>
          <w:szCs w:val="18"/>
        </w:rPr>
        <w:t>v</w:t>
      </w:r>
      <w:r w:rsidRPr="005C5140">
        <w:rPr>
          <w:rFonts w:ascii="Verdana" w:hAnsi="Verdana"/>
          <w:sz w:val="18"/>
          <w:szCs w:val="18"/>
        </w:rPr>
        <w:t xml:space="preserve">ergadering, zij het zonder stemrecht. Tijdens deze bijeenkomsten mogen zij schriftelijke of mondelinge verklaringen afleggen (artikel 27, </w:t>
      </w:r>
      <w:r w:rsidR="006B02A2">
        <w:rPr>
          <w:rFonts w:ascii="Verdana" w:hAnsi="Verdana"/>
          <w:sz w:val="18"/>
          <w:szCs w:val="18"/>
        </w:rPr>
        <w:t>derde lid</w:t>
      </w:r>
      <w:r w:rsidRPr="005C5140">
        <w:rPr>
          <w:rFonts w:ascii="Verdana" w:hAnsi="Verdana"/>
          <w:sz w:val="18"/>
          <w:szCs w:val="18"/>
        </w:rPr>
        <w:t xml:space="preserve">). Een </w:t>
      </w:r>
      <w:r w:rsidR="009B5C70">
        <w:rPr>
          <w:rFonts w:ascii="Verdana" w:hAnsi="Verdana"/>
          <w:sz w:val="18"/>
          <w:szCs w:val="18"/>
        </w:rPr>
        <w:t>w</w:t>
      </w:r>
      <w:r w:rsidRPr="005C5140">
        <w:rPr>
          <w:rFonts w:ascii="Verdana" w:hAnsi="Verdana"/>
          <w:sz w:val="18"/>
          <w:szCs w:val="18"/>
        </w:rPr>
        <w:t xml:space="preserve">aarnemer kan echter wél stemrecht verkrijgen als deze een vrijwillige financiële bijdrage heeft geleverd die ten minste gelijk is aan het bedrag dat door de </w:t>
      </w:r>
      <w:r w:rsidR="000F3AB6">
        <w:rPr>
          <w:rFonts w:ascii="Verdana" w:hAnsi="Verdana"/>
          <w:sz w:val="18"/>
          <w:szCs w:val="18"/>
        </w:rPr>
        <w:t>v</w:t>
      </w:r>
      <w:r w:rsidRPr="005C5140">
        <w:rPr>
          <w:rFonts w:ascii="Verdana" w:hAnsi="Verdana"/>
          <w:sz w:val="18"/>
          <w:szCs w:val="18"/>
        </w:rPr>
        <w:t>ergadering</w:t>
      </w:r>
      <w:r w:rsidR="0093104D">
        <w:rPr>
          <w:rFonts w:ascii="Verdana" w:hAnsi="Verdana"/>
          <w:sz w:val="18"/>
          <w:szCs w:val="18"/>
        </w:rPr>
        <w:t xml:space="preserve"> zou zijn vastgesteld indien </w:t>
      </w:r>
      <w:r w:rsidR="00055012">
        <w:rPr>
          <w:rFonts w:ascii="Verdana" w:hAnsi="Verdana"/>
          <w:sz w:val="18"/>
          <w:szCs w:val="18"/>
        </w:rPr>
        <w:t xml:space="preserve">de </w:t>
      </w:r>
      <w:r w:rsidR="000F3AB6">
        <w:rPr>
          <w:rFonts w:ascii="Verdana" w:hAnsi="Verdana"/>
          <w:sz w:val="18"/>
          <w:szCs w:val="18"/>
        </w:rPr>
        <w:t>w</w:t>
      </w:r>
      <w:r w:rsidR="00055012">
        <w:rPr>
          <w:rFonts w:ascii="Verdana" w:hAnsi="Verdana"/>
          <w:sz w:val="18"/>
          <w:szCs w:val="18"/>
        </w:rPr>
        <w:t>aarnemer</w:t>
      </w:r>
      <w:r w:rsidR="004512E0">
        <w:rPr>
          <w:rFonts w:ascii="Verdana" w:hAnsi="Verdana"/>
          <w:sz w:val="18"/>
          <w:szCs w:val="18"/>
        </w:rPr>
        <w:t xml:space="preserve"> lid </w:t>
      </w:r>
      <w:r w:rsidR="005144D5">
        <w:rPr>
          <w:rFonts w:ascii="Verdana" w:hAnsi="Verdana"/>
          <w:sz w:val="18"/>
          <w:szCs w:val="18"/>
        </w:rPr>
        <w:t>zou zijn</w:t>
      </w:r>
      <w:r w:rsidR="0093104D">
        <w:rPr>
          <w:rFonts w:ascii="Verdana" w:hAnsi="Verdana"/>
          <w:sz w:val="18"/>
          <w:szCs w:val="18"/>
        </w:rPr>
        <w:t xml:space="preserve"> van de </w:t>
      </w:r>
      <w:r w:rsidR="004512E0">
        <w:rPr>
          <w:rFonts w:ascii="Verdana" w:hAnsi="Verdana"/>
          <w:sz w:val="18"/>
          <w:szCs w:val="18"/>
        </w:rPr>
        <w:t>schadevergoedingscommissie</w:t>
      </w:r>
      <w:r w:rsidRPr="005C5140">
        <w:rPr>
          <w:rFonts w:ascii="Verdana" w:hAnsi="Verdana"/>
          <w:sz w:val="18"/>
          <w:szCs w:val="18"/>
        </w:rPr>
        <w:t xml:space="preserve">. Zij mogen dan meebeslissen over belangrijke </w:t>
      </w:r>
      <w:r w:rsidR="0048129F">
        <w:rPr>
          <w:rFonts w:ascii="Verdana" w:hAnsi="Verdana"/>
          <w:sz w:val="18"/>
          <w:szCs w:val="18"/>
        </w:rPr>
        <w:t>besluiten</w:t>
      </w:r>
      <w:r w:rsidRPr="005C5140">
        <w:rPr>
          <w:rFonts w:ascii="Verdana" w:hAnsi="Verdana"/>
          <w:sz w:val="18"/>
          <w:szCs w:val="18"/>
        </w:rPr>
        <w:t xml:space="preserve"> zoals de jaarlijkse begroting, het financieel verslag en het activiteitenverslag van de </w:t>
      </w:r>
      <w:r w:rsidR="004512E0">
        <w:rPr>
          <w:rFonts w:ascii="Verdana" w:hAnsi="Verdana"/>
          <w:sz w:val="18"/>
          <w:szCs w:val="18"/>
        </w:rPr>
        <w:t>schadevergoedingscommissie</w:t>
      </w:r>
      <w:r w:rsidRPr="005C5140">
        <w:rPr>
          <w:rFonts w:ascii="Verdana" w:hAnsi="Verdana"/>
          <w:sz w:val="18"/>
          <w:szCs w:val="18"/>
        </w:rPr>
        <w:t xml:space="preserve"> — maar alleen </w:t>
      </w:r>
      <w:r w:rsidR="00303E88">
        <w:rPr>
          <w:rFonts w:ascii="Verdana" w:hAnsi="Verdana"/>
          <w:sz w:val="18"/>
          <w:szCs w:val="18"/>
        </w:rPr>
        <w:t>in</w:t>
      </w:r>
      <w:r w:rsidRPr="005C5140">
        <w:rPr>
          <w:rFonts w:ascii="Verdana" w:hAnsi="Verdana"/>
          <w:sz w:val="18"/>
          <w:szCs w:val="18"/>
        </w:rPr>
        <w:t xml:space="preserve"> het jaar waarin die bijdrage is gedaan (artikel 27, </w:t>
      </w:r>
      <w:r w:rsidR="006B02A2">
        <w:rPr>
          <w:rFonts w:ascii="Verdana" w:hAnsi="Verdana"/>
          <w:sz w:val="18"/>
          <w:szCs w:val="18"/>
        </w:rPr>
        <w:t>vierde lid</w:t>
      </w:r>
      <w:r w:rsidRPr="005C5140">
        <w:rPr>
          <w:rFonts w:ascii="Verdana" w:hAnsi="Verdana"/>
          <w:sz w:val="18"/>
          <w:szCs w:val="18"/>
        </w:rPr>
        <w:t xml:space="preserve">). De achtergrond van deze bepaling is het tegemoetkomen van staten die willen bijdragen aan het werk van de </w:t>
      </w:r>
      <w:r w:rsidR="004512E0">
        <w:rPr>
          <w:rFonts w:ascii="Verdana" w:hAnsi="Verdana"/>
          <w:sz w:val="18"/>
          <w:szCs w:val="18"/>
        </w:rPr>
        <w:t>schadevergoedingscommissie</w:t>
      </w:r>
      <w:r w:rsidRPr="005C5140">
        <w:rPr>
          <w:rFonts w:ascii="Verdana" w:hAnsi="Verdana"/>
          <w:sz w:val="18"/>
          <w:szCs w:val="18"/>
        </w:rPr>
        <w:t>, maar wegens een langdurig nationaal ratificatieproces niet binnen korte tijd</w:t>
      </w:r>
      <w:r w:rsidR="004512E0">
        <w:rPr>
          <w:rFonts w:ascii="Verdana" w:hAnsi="Verdana"/>
          <w:sz w:val="18"/>
          <w:szCs w:val="18"/>
        </w:rPr>
        <w:t xml:space="preserve"> lid </w:t>
      </w:r>
      <w:r w:rsidRPr="005C5140">
        <w:rPr>
          <w:rFonts w:ascii="Verdana" w:hAnsi="Verdana"/>
          <w:sz w:val="18"/>
          <w:szCs w:val="18"/>
        </w:rPr>
        <w:t xml:space="preserve">van de </w:t>
      </w:r>
      <w:r w:rsidR="004512E0">
        <w:rPr>
          <w:rFonts w:ascii="Verdana" w:hAnsi="Verdana"/>
          <w:sz w:val="18"/>
          <w:szCs w:val="18"/>
        </w:rPr>
        <w:t>schadevergoedingscommissie</w:t>
      </w:r>
      <w:r w:rsidRPr="005C5140">
        <w:rPr>
          <w:rFonts w:ascii="Verdana" w:hAnsi="Verdana"/>
          <w:sz w:val="18"/>
          <w:szCs w:val="18"/>
        </w:rPr>
        <w:t xml:space="preserve"> kunnen worden. </w:t>
      </w:r>
    </w:p>
    <w:p w:rsidRPr="005C5140" w:rsidR="005C5140" w:rsidP="005C5140" w:rsidRDefault="005C5140" w14:paraId="24CA5278" w14:textId="603B5870">
      <w:pPr>
        <w:rPr>
          <w:rFonts w:ascii="Verdana" w:hAnsi="Verdana"/>
          <w:sz w:val="18"/>
          <w:szCs w:val="18"/>
        </w:rPr>
      </w:pPr>
      <w:r w:rsidRPr="005C5140">
        <w:rPr>
          <w:rFonts w:ascii="Verdana" w:hAnsi="Verdana"/>
          <w:sz w:val="18"/>
          <w:szCs w:val="18"/>
        </w:rPr>
        <w:t xml:space="preserve">Zowel </w:t>
      </w:r>
      <w:r w:rsidR="004512E0">
        <w:rPr>
          <w:rFonts w:ascii="Verdana" w:hAnsi="Verdana"/>
          <w:sz w:val="18"/>
          <w:szCs w:val="18"/>
        </w:rPr>
        <w:t>leden</w:t>
      </w:r>
      <w:r w:rsidRPr="005C5140">
        <w:rPr>
          <w:rFonts w:ascii="Verdana" w:hAnsi="Verdana"/>
          <w:sz w:val="18"/>
          <w:szCs w:val="18"/>
        </w:rPr>
        <w:t xml:space="preserve"> als </w:t>
      </w:r>
      <w:r w:rsidR="009B5C70">
        <w:rPr>
          <w:rFonts w:ascii="Verdana" w:hAnsi="Verdana"/>
          <w:sz w:val="18"/>
          <w:szCs w:val="18"/>
        </w:rPr>
        <w:t>w</w:t>
      </w:r>
      <w:r w:rsidRPr="005C5140">
        <w:rPr>
          <w:rFonts w:ascii="Verdana" w:hAnsi="Verdana"/>
          <w:sz w:val="18"/>
          <w:szCs w:val="18"/>
        </w:rPr>
        <w:t xml:space="preserve">aarnemers die handelen in strijd met het mandaat van de </w:t>
      </w:r>
      <w:r w:rsidR="004512E0">
        <w:rPr>
          <w:rFonts w:ascii="Verdana" w:hAnsi="Verdana"/>
          <w:sz w:val="18"/>
          <w:szCs w:val="18"/>
        </w:rPr>
        <w:t>schadevergoedingscommissie</w:t>
      </w:r>
      <w:r w:rsidRPr="005C5140">
        <w:rPr>
          <w:rFonts w:ascii="Verdana" w:hAnsi="Verdana"/>
          <w:sz w:val="18"/>
          <w:szCs w:val="18"/>
        </w:rPr>
        <w:t xml:space="preserve"> of de werkzaamheden ervan belemmeren, kunnen gesanctioneerd worden (artikel 27, </w:t>
      </w:r>
      <w:r w:rsidR="006B02A2">
        <w:rPr>
          <w:rFonts w:ascii="Verdana" w:hAnsi="Verdana"/>
          <w:sz w:val="18"/>
          <w:szCs w:val="18"/>
        </w:rPr>
        <w:t>vijfde en zesde lid</w:t>
      </w:r>
      <w:r w:rsidRPr="005C5140">
        <w:rPr>
          <w:rFonts w:ascii="Verdana" w:hAnsi="Verdana"/>
          <w:sz w:val="18"/>
          <w:szCs w:val="18"/>
        </w:rPr>
        <w:t xml:space="preserve">). De </w:t>
      </w:r>
      <w:r w:rsidR="000F3AB6">
        <w:rPr>
          <w:rFonts w:ascii="Verdana" w:hAnsi="Verdana"/>
          <w:sz w:val="18"/>
          <w:szCs w:val="18"/>
        </w:rPr>
        <w:t>v</w:t>
      </w:r>
      <w:r w:rsidRPr="005C5140">
        <w:rPr>
          <w:rFonts w:ascii="Verdana" w:hAnsi="Verdana"/>
          <w:sz w:val="18"/>
          <w:szCs w:val="18"/>
        </w:rPr>
        <w:t xml:space="preserve">ergadering kan besluiten om de </w:t>
      </w:r>
      <w:r w:rsidR="009B5C70">
        <w:rPr>
          <w:rFonts w:ascii="Verdana" w:hAnsi="Verdana"/>
          <w:sz w:val="18"/>
          <w:szCs w:val="18"/>
        </w:rPr>
        <w:t>w</w:t>
      </w:r>
      <w:r w:rsidRPr="005C5140" w:rsidR="00303E88">
        <w:rPr>
          <w:rFonts w:ascii="Verdana" w:hAnsi="Verdana"/>
          <w:sz w:val="18"/>
          <w:szCs w:val="18"/>
        </w:rPr>
        <w:t>aarnemersstatus</w:t>
      </w:r>
      <w:r w:rsidRPr="005C5140">
        <w:rPr>
          <w:rFonts w:ascii="Verdana" w:hAnsi="Verdana"/>
          <w:sz w:val="18"/>
          <w:szCs w:val="18"/>
        </w:rPr>
        <w:t xml:space="preserve"> te schorsen of te ontnemen. Ten aanzien van de </w:t>
      </w:r>
      <w:r w:rsidR="004512E0">
        <w:rPr>
          <w:rFonts w:ascii="Verdana" w:hAnsi="Verdana"/>
          <w:sz w:val="18"/>
          <w:szCs w:val="18"/>
        </w:rPr>
        <w:t>leden</w:t>
      </w:r>
      <w:r w:rsidRPr="005C5140">
        <w:rPr>
          <w:rFonts w:ascii="Verdana" w:hAnsi="Verdana"/>
          <w:sz w:val="18"/>
          <w:szCs w:val="18"/>
        </w:rPr>
        <w:t xml:space="preserve"> kan de </w:t>
      </w:r>
      <w:r w:rsidR="000F3AB6">
        <w:rPr>
          <w:rFonts w:ascii="Verdana" w:hAnsi="Verdana"/>
          <w:sz w:val="18"/>
          <w:szCs w:val="18"/>
        </w:rPr>
        <w:t>v</w:t>
      </w:r>
      <w:r w:rsidRPr="005C5140">
        <w:rPr>
          <w:rFonts w:ascii="Verdana" w:hAnsi="Verdana"/>
          <w:sz w:val="18"/>
          <w:szCs w:val="18"/>
        </w:rPr>
        <w:t>ergadering besluiten om de aan het lidmaatschap verbonden rechten te schorsen of hen verzoeken zich terug te trekken als</w:t>
      </w:r>
      <w:r w:rsidR="004512E0">
        <w:rPr>
          <w:rFonts w:ascii="Verdana" w:hAnsi="Verdana"/>
          <w:sz w:val="18"/>
          <w:szCs w:val="18"/>
        </w:rPr>
        <w:t xml:space="preserve"> lid </w:t>
      </w:r>
      <w:r w:rsidRPr="005C5140">
        <w:rPr>
          <w:rFonts w:ascii="Verdana" w:hAnsi="Verdana"/>
          <w:sz w:val="18"/>
          <w:szCs w:val="18"/>
        </w:rPr>
        <w:t xml:space="preserve">van de </w:t>
      </w:r>
      <w:r w:rsidR="004512E0">
        <w:rPr>
          <w:rFonts w:ascii="Verdana" w:hAnsi="Verdana"/>
          <w:sz w:val="18"/>
          <w:szCs w:val="18"/>
        </w:rPr>
        <w:t>schadevergoedingscommissie</w:t>
      </w:r>
      <w:r w:rsidRPr="005C5140">
        <w:rPr>
          <w:rFonts w:ascii="Verdana" w:hAnsi="Verdana"/>
          <w:sz w:val="18"/>
          <w:szCs w:val="18"/>
        </w:rPr>
        <w:t xml:space="preserve">. Indien zij daar geen gehoor aan geven, kan de </w:t>
      </w:r>
      <w:r w:rsidR="000F3AB6">
        <w:rPr>
          <w:rFonts w:ascii="Verdana" w:hAnsi="Verdana"/>
          <w:sz w:val="18"/>
          <w:szCs w:val="18"/>
        </w:rPr>
        <w:t>v</w:t>
      </w:r>
      <w:r w:rsidRPr="005C5140">
        <w:rPr>
          <w:rFonts w:ascii="Verdana" w:hAnsi="Verdana"/>
          <w:sz w:val="18"/>
          <w:szCs w:val="18"/>
        </w:rPr>
        <w:t>ergadering besluiten dat dit</w:t>
      </w:r>
      <w:r w:rsidR="004512E0">
        <w:rPr>
          <w:rFonts w:ascii="Verdana" w:hAnsi="Verdana"/>
          <w:sz w:val="18"/>
          <w:szCs w:val="18"/>
        </w:rPr>
        <w:t xml:space="preserve"> lid </w:t>
      </w:r>
      <w:r w:rsidRPr="005C5140">
        <w:rPr>
          <w:rFonts w:ascii="Verdana" w:hAnsi="Verdana"/>
          <w:sz w:val="18"/>
          <w:szCs w:val="18"/>
        </w:rPr>
        <w:t xml:space="preserve">vanaf een door de </w:t>
      </w:r>
      <w:r w:rsidR="000F3AB6">
        <w:rPr>
          <w:rFonts w:ascii="Verdana" w:hAnsi="Verdana"/>
          <w:sz w:val="18"/>
          <w:szCs w:val="18"/>
        </w:rPr>
        <w:t>v</w:t>
      </w:r>
      <w:r w:rsidRPr="005C5140">
        <w:rPr>
          <w:rFonts w:ascii="Verdana" w:hAnsi="Verdana"/>
          <w:sz w:val="18"/>
          <w:szCs w:val="18"/>
        </w:rPr>
        <w:t>ergadering vastgestelde datum geen</w:t>
      </w:r>
      <w:r w:rsidR="004512E0">
        <w:rPr>
          <w:rFonts w:ascii="Verdana" w:hAnsi="Verdana"/>
          <w:sz w:val="18"/>
          <w:szCs w:val="18"/>
        </w:rPr>
        <w:t xml:space="preserve"> lid </w:t>
      </w:r>
      <w:r w:rsidRPr="005C5140">
        <w:rPr>
          <w:rFonts w:ascii="Verdana" w:hAnsi="Verdana"/>
          <w:sz w:val="18"/>
          <w:szCs w:val="18"/>
        </w:rPr>
        <w:t>meer is.</w:t>
      </w:r>
    </w:p>
    <w:p w:rsidRPr="005C5140" w:rsidR="005C5140" w:rsidP="005C5140" w:rsidRDefault="005C5140" w14:paraId="00CA7FD1" w14:textId="02821A6A">
      <w:pPr>
        <w:rPr>
          <w:rFonts w:ascii="Verdana" w:hAnsi="Verdana"/>
          <w:sz w:val="18"/>
          <w:szCs w:val="18"/>
        </w:rPr>
      </w:pPr>
      <w:r w:rsidRPr="005C5140">
        <w:rPr>
          <w:rFonts w:ascii="Verdana" w:hAnsi="Verdana"/>
          <w:sz w:val="18"/>
          <w:szCs w:val="18"/>
        </w:rPr>
        <w:t>Wat betreft</w:t>
      </w:r>
      <w:r w:rsidR="009B5C70">
        <w:rPr>
          <w:rFonts w:ascii="Verdana" w:hAnsi="Verdana"/>
          <w:sz w:val="18"/>
          <w:szCs w:val="18"/>
        </w:rPr>
        <w:t xml:space="preserve"> lidmaatschap en deelname van</w:t>
      </w:r>
      <w:r w:rsidRPr="005C5140">
        <w:rPr>
          <w:rFonts w:ascii="Verdana" w:hAnsi="Verdana"/>
          <w:sz w:val="18"/>
          <w:szCs w:val="18"/>
        </w:rPr>
        <w:t xml:space="preserve"> de Russische Federatie, geldt artikel 28. De Russische Federatie kan ten alle tijden verzoeken om </w:t>
      </w:r>
      <w:r w:rsidR="009B5C70">
        <w:rPr>
          <w:rFonts w:ascii="Verdana" w:hAnsi="Verdana"/>
          <w:sz w:val="18"/>
          <w:szCs w:val="18"/>
        </w:rPr>
        <w:t>w</w:t>
      </w:r>
      <w:r w:rsidRPr="005C5140">
        <w:rPr>
          <w:rFonts w:ascii="Verdana" w:hAnsi="Verdana"/>
          <w:sz w:val="18"/>
          <w:szCs w:val="18"/>
        </w:rPr>
        <w:t xml:space="preserve">aarnemer te worden bij de </w:t>
      </w:r>
      <w:r w:rsidR="004512E0">
        <w:rPr>
          <w:rFonts w:ascii="Verdana" w:hAnsi="Verdana"/>
          <w:sz w:val="18"/>
          <w:szCs w:val="18"/>
        </w:rPr>
        <w:t>schadevergoedingscommissie</w:t>
      </w:r>
      <w:r w:rsidRPr="005C5140">
        <w:rPr>
          <w:rFonts w:ascii="Verdana" w:hAnsi="Verdana"/>
          <w:sz w:val="18"/>
          <w:szCs w:val="18"/>
        </w:rPr>
        <w:t xml:space="preserve">, overeenkomstig artikel 27 van het Verdrag (artikel 28, </w:t>
      </w:r>
      <w:r w:rsidR="006B02A2">
        <w:rPr>
          <w:rFonts w:ascii="Verdana" w:hAnsi="Verdana"/>
          <w:sz w:val="18"/>
          <w:szCs w:val="18"/>
        </w:rPr>
        <w:t>vierde lid</w:t>
      </w:r>
      <w:r w:rsidRPr="005C5140">
        <w:rPr>
          <w:rFonts w:ascii="Verdana" w:hAnsi="Verdana"/>
          <w:sz w:val="18"/>
          <w:szCs w:val="18"/>
        </w:rPr>
        <w:t xml:space="preserve">). Ook kan Rusland op basis van artikel 28, </w:t>
      </w:r>
      <w:r w:rsidR="006B02A2">
        <w:rPr>
          <w:rFonts w:ascii="Verdana" w:hAnsi="Verdana"/>
          <w:sz w:val="18"/>
          <w:szCs w:val="18"/>
        </w:rPr>
        <w:t>eerste lid</w:t>
      </w:r>
      <w:r w:rsidR="0048129F">
        <w:rPr>
          <w:rFonts w:ascii="Verdana" w:hAnsi="Verdana"/>
          <w:sz w:val="18"/>
          <w:szCs w:val="18"/>
        </w:rPr>
        <w:t>,</w:t>
      </w:r>
      <w:r w:rsidR="004512E0">
        <w:rPr>
          <w:rFonts w:ascii="Verdana" w:hAnsi="Verdana"/>
          <w:sz w:val="18"/>
          <w:szCs w:val="18"/>
        </w:rPr>
        <w:t xml:space="preserve"> lid </w:t>
      </w:r>
      <w:r w:rsidRPr="005C5140">
        <w:rPr>
          <w:rFonts w:ascii="Verdana" w:hAnsi="Verdana"/>
          <w:sz w:val="18"/>
          <w:szCs w:val="18"/>
        </w:rPr>
        <w:t xml:space="preserve">worden van de </w:t>
      </w:r>
      <w:r w:rsidR="004512E0">
        <w:rPr>
          <w:rFonts w:ascii="Verdana" w:hAnsi="Verdana"/>
          <w:sz w:val="18"/>
          <w:szCs w:val="18"/>
        </w:rPr>
        <w:t>schadevergoedingscommissie</w:t>
      </w:r>
      <w:r w:rsidRPr="005C5140">
        <w:rPr>
          <w:rFonts w:ascii="Verdana" w:hAnsi="Verdana"/>
          <w:sz w:val="18"/>
          <w:szCs w:val="18"/>
        </w:rPr>
        <w:t xml:space="preserve">, mits de Russische Federatie verklaart dat het zich juridisch gebonden acht aan </w:t>
      </w:r>
      <w:r w:rsidR="000F3AB6">
        <w:rPr>
          <w:rFonts w:ascii="Verdana" w:hAnsi="Verdana"/>
          <w:sz w:val="18"/>
          <w:szCs w:val="18"/>
        </w:rPr>
        <w:t>het</w:t>
      </w:r>
      <w:r w:rsidRPr="005C5140" w:rsidR="000F3AB6">
        <w:rPr>
          <w:rFonts w:ascii="Verdana" w:hAnsi="Verdana"/>
          <w:sz w:val="18"/>
          <w:szCs w:val="18"/>
        </w:rPr>
        <w:t xml:space="preserve"> </w:t>
      </w:r>
      <w:r w:rsidRPr="005C5140">
        <w:rPr>
          <w:rFonts w:ascii="Verdana" w:hAnsi="Verdana"/>
          <w:sz w:val="18"/>
          <w:szCs w:val="18"/>
        </w:rPr>
        <w:t xml:space="preserve">Verdrag en een verklaring hecht aan de toetredingsakte die moet worden ingediend conform artikel 31 (zie hieronder). De verklaring dient het volgende te bevatten: </w:t>
      </w:r>
    </w:p>
    <w:p w:rsidRPr="005C5140" w:rsidR="005C5140" w:rsidP="005C5140" w:rsidRDefault="005C5140" w14:paraId="73962D92" w14:textId="1D058BFE">
      <w:pPr>
        <w:pStyle w:val="Lijstalinea"/>
        <w:numPr>
          <w:ilvl w:val="0"/>
          <w:numId w:val="5"/>
        </w:numPr>
        <w:spacing w:line="278" w:lineRule="auto"/>
        <w:rPr>
          <w:rFonts w:ascii="Verdana" w:hAnsi="Verdana"/>
          <w:sz w:val="18"/>
          <w:szCs w:val="18"/>
        </w:rPr>
      </w:pPr>
      <w:r w:rsidRPr="005C5140">
        <w:rPr>
          <w:rFonts w:ascii="Verdana" w:hAnsi="Verdana"/>
          <w:sz w:val="18"/>
          <w:szCs w:val="18"/>
        </w:rPr>
        <w:t xml:space="preserve">De Russische Federatie verklaart dat het zich juridisch gebonden acht aan het Verdrag en internationale </w:t>
      </w:r>
      <w:r w:rsidR="000F3AB6">
        <w:rPr>
          <w:rFonts w:ascii="Verdana" w:hAnsi="Verdana"/>
          <w:sz w:val="18"/>
          <w:szCs w:val="18"/>
        </w:rPr>
        <w:t>aansprakelijkheid</w:t>
      </w:r>
      <w:r w:rsidRPr="005C5140" w:rsidR="000F3AB6">
        <w:rPr>
          <w:rFonts w:ascii="Verdana" w:hAnsi="Verdana"/>
          <w:sz w:val="18"/>
          <w:szCs w:val="18"/>
        </w:rPr>
        <w:t xml:space="preserve"> </w:t>
      </w:r>
      <w:r w:rsidRPr="005C5140">
        <w:rPr>
          <w:rFonts w:ascii="Verdana" w:hAnsi="Verdana"/>
          <w:sz w:val="18"/>
          <w:szCs w:val="18"/>
        </w:rPr>
        <w:t>aanvaardt voor de schade, het verlies en het letsel veroorzaakt door haar internationaal onrechtmatige handelingen in of tegen Oekraïne</w:t>
      </w:r>
      <w:r w:rsidR="005B6666">
        <w:rPr>
          <w:rFonts w:ascii="Verdana" w:hAnsi="Verdana"/>
          <w:sz w:val="18"/>
          <w:szCs w:val="18"/>
        </w:rPr>
        <w:t xml:space="preserve"> die binnen het mandaat van de </w:t>
      </w:r>
      <w:r w:rsidR="004512E0">
        <w:rPr>
          <w:rFonts w:ascii="Verdana" w:hAnsi="Verdana"/>
          <w:sz w:val="18"/>
          <w:szCs w:val="18"/>
        </w:rPr>
        <w:t>schadevergoedingscommissie</w:t>
      </w:r>
      <w:r w:rsidR="005B6666">
        <w:rPr>
          <w:rFonts w:ascii="Verdana" w:hAnsi="Verdana"/>
          <w:sz w:val="18"/>
          <w:szCs w:val="18"/>
        </w:rPr>
        <w:t xml:space="preserve"> vallen</w:t>
      </w:r>
      <w:r w:rsidR="0048129F">
        <w:rPr>
          <w:rFonts w:ascii="Verdana" w:hAnsi="Verdana"/>
          <w:sz w:val="18"/>
          <w:szCs w:val="18"/>
        </w:rPr>
        <w:t>, waaronder</w:t>
      </w:r>
      <w:r w:rsidRPr="005C5140">
        <w:rPr>
          <w:rFonts w:ascii="Verdana" w:hAnsi="Verdana"/>
          <w:sz w:val="18"/>
          <w:szCs w:val="18"/>
        </w:rPr>
        <w:t xml:space="preserve"> schendingen van het VN-Handvest, het humanitair oorlogsrecht en de mensenrechten; </w:t>
      </w:r>
    </w:p>
    <w:p w:rsidRPr="005C5140" w:rsidR="005C5140" w:rsidP="005C5140" w:rsidRDefault="005C5140" w14:paraId="635F202A" w14:textId="78D850AF">
      <w:pPr>
        <w:pStyle w:val="Lijstalinea"/>
        <w:numPr>
          <w:ilvl w:val="0"/>
          <w:numId w:val="5"/>
        </w:numPr>
        <w:spacing w:line="278" w:lineRule="auto"/>
        <w:rPr>
          <w:rFonts w:ascii="Verdana" w:hAnsi="Verdana"/>
          <w:sz w:val="18"/>
          <w:szCs w:val="18"/>
        </w:rPr>
      </w:pPr>
      <w:r w:rsidRPr="005C5140">
        <w:rPr>
          <w:rFonts w:ascii="Verdana" w:hAnsi="Verdana"/>
          <w:sz w:val="18"/>
          <w:szCs w:val="18"/>
        </w:rPr>
        <w:t xml:space="preserve">De Russische Federatie stemt in de beslissingen van de </w:t>
      </w:r>
      <w:r w:rsidR="004512E0">
        <w:rPr>
          <w:rFonts w:ascii="Verdana" w:hAnsi="Verdana"/>
          <w:sz w:val="18"/>
          <w:szCs w:val="18"/>
        </w:rPr>
        <w:t>schadevergoedingscommissie</w:t>
      </w:r>
      <w:r w:rsidRPr="005C5140">
        <w:rPr>
          <w:rFonts w:ascii="Verdana" w:hAnsi="Verdana"/>
          <w:sz w:val="18"/>
          <w:szCs w:val="18"/>
        </w:rPr>
        <w:t xml:space="preserve"> inzake schadevergoeding te honoreren en de nodige middelen ter beschikking te stellen voor de betaling</w:t>
      </w:r>
      <w:r w:rsidR="0048129F">
        <w:rPr>
          <w:rFonts w:ascii="Verdana" w:hAnsi="Verdana"/>
          <w:sz w:val="18"/>
          <w:szCs w:val="18"/>
        </w:rPr>
        <w:t>;</w:t>
      </w:r>
    </w:p>
    <w:p w:rsidRPr="005C5140" w:rsidR="005C5140" w:rsidP="005C5140" w:rsidRDefault="005C5140" w14:paraId="5361E6D0" w14:textId="103ECF11">
      <w:pPr>
        <w:pStyle w:val="Lijstalinea"/>
        <w:numPr>
          <w:ilvl w:val="0"/>
          <w:numId w:val="5"/>
        </w:numPr>
        <w:spacing w:line="278" w:lineRule="auto"/>
        <w:rPr>
          <w:rFonts w:ascii="Verdana" w:hAnsi="Verdana"/>
          <w:sz w:val="18"/>
          <w:szCs w:val="18"/>
        </w:rPr>
      </w:pPr>
      <w:r w:rsidRPr="005C5140">
        <w:rPr>
          <w:rFonts w:ascii="Verdana" w:hAnsi="Verdana"/>
          <w:sz w:val="18"/>
          <w:szCs w:val="18"/>
        </w:rPr>
        <w:t xml:space="preserve">De Russische Federatie stemt in de bijdragen van </w:t>
      </w:r>
      <w:r w:rsidR="004512E0">
        <w:rPr>
          <w:rFonts w:ascii="Verdana" w:hAnsi="Verdana"/>
          <w:sz w:val="18"/>
          <w:szCs w:val="18"/>
        </w:rPr>
        <w:t>leden</w:t>
      </w:r>
      <w:r w:rsidRPr="005C5140">
        <w:rPr>
          <w:rFonts w:ascii="Verdana" w:hAnsi="Verdana"/>
          <w:sz w:val="18"/>
          <w:szCs w:val="18"/>
        </w:rPr>
        <w:t xml:space="preserve"> en de eventuele bijdragen van </w:t>
      </w:r>
      <w:r w:rsidR="000F3AB6">
        <w:rPr>
          <w:rFonts w:ascii="Verdana" w:hAnsi="Verdana"/>
          <w:sz w:val="18"/>
          <w:szCs w:val="18"/>
        </w:rPr>
        <w:t>w</w:t>
      </w:r>
      <w:r w:rsidRPr="005C5140">
        <w:rPr>
          <w:rFonts w:ascii="Verdana" w:hAnsi="Verdana"/>
          <w:sz w:val="18"/>
          <w:szCs w:val="18"/>
        </w:rPr>
        <w:t xml:space="preserve">aarnemers voor de kosten van het functioneren van de </w:t>
      </w:r>
      <w:r w:rsidR="004512E0">
        <w:rPr>
          <w:rFonts w:ascii="Verdana" w:hAnsi="Verdana"/>
          <w:sz w:val="18"/>
          <w:szCs w:val="18"/>
        </w:rPr>
        <w:t>schadevergoedingscommissie</w:t>
      </w:r>
      <w:r w:rsidRPr="005C5140">
        <w:rPr>
          <w:rFonts w:ascii="Verdana" w:hAnsi="Verdana"/>
          <w:sz w:val="18"/>
          <w:szCs w:val="18"/>
        </w:rPr>
        <w:t xml:space="preserve"> te vergoeden. </w:t>
      </w:r>
    </w:p>
    <w:p w:rsidRPr="005C5140" w:rsidR="005C5140" w:rsidP="005C5140" w:rsidRDefault="005C5140" w14:paraId="6DE0A78E" w14:textId="4A0129B9">
      <w:pPr>
        <w:rPr>
          <w:rFonts w:ascii="Verdana" w:hAnsi="Verdana"/>
          <w:sz w:val="18"/>
          <w:szCs w:val="18"/>
        </w:rPr>
      </w:pPr>
      <w:r w:rsidRPr="005C5140">
        <w:rPr>
          <w:rFonts w:ascii="Verdana" w:hAnsi="Verdana"/>
          <w:sz w:val="18"/>
          <w:szCs w:val="18"/>
        </w:rPr>
        <w:t xml:space="preserve">Het artikel bevat ook mechanismen om te waarborgen dat de toetreding van de Russische Federatie te goeder trouw geschiedt. De </w:t>
      </w:r>
      <w:r w:rsidR="000F3AB6">
        <w:rPr>
          <w:rFonts w:ascii="Verdana" w:hAnsi="Verdana"/>
          <w:sz w:val="18"/>
          <w:szCs w:val="18"/>
        </w:rPr>
        <w:t>v</w:t>
      </w:r>
      <w:r w:rsidRPr="005C5140">
        <w:rPr>
          <w:rFonts w:ascii="Verdana" w:hAnsi="Verdana"/>
          <w:sz w:val="18"/>
          <w:szCs w:val="18"/>
        </w:rPr>
        <w:t xml:space="preserve">ergadering dient de verklaring van Rusland goed te keuren (artikel 28, </w:t>
      </w:r>
      <w:r w:rsidR="006B02A2">
        <w:rPr>
          <w:rFonts w:ascii="Verdana" w:hAnsi="Verdana"/>
          <w:sz w:val="18"/>
          <w:szCs w:val="18"/>
        </w:rPr>
        <w:t>tweede lid</w:t>
      </w:r>
      <w:r w:rsidRPr="005C5140">
        <w:rPr>
          <w:rFonts w:ascii="Verdana" w:hAnsi="Verdana"/>
          <w:sz w:val="18"/>
          <w:szCs w:val="18"/>
        </w:rPr>
        <w:t xml:space="preserve">). Ook zal de </w:t>
      </w:r>
      <w:r w:rsidR="000F3AB6">
        <w:rPr>
          <w:rFonts w:ascii="Verdana" w:hAnsi="Verdana"/>
          <w:sz w:val="18"/>
          <w:szCs w:val="18"/>
        </w:rPr>
        <w:t>r</w:t>
      </w:r>
      <w:r w:rsidRPr="005C5140">
        <w:rPr>
          <w:rFonts w:ascii="Verdana" w:hAnsi="Verdana"/>
          <w:sz w:val="18"/>
          <w:szCs w:val="18"/>
        </w:rPr>
        <w:t xml:space="preserve">aad, zodra de Russische Federatie belangstelling toont om toe treden, aanvullende regels vaststellen die betrekking hebben op de participatie van de Russische Federatie in het werk van de </w:t>
      </w:r>
      <w:r w:rsidR="004512E0">
        <w:rPr>
          <w:rFonts w:ascii="Verdana" w:hAnsi="Verdana"/>
          <w:sz w:val="18"/>
          <w:szCs w:val="18"/>
        </w:rPr>
        <w:t>schadevergoedingscommissie</w:t>
      </w:r>
      <w:r w:rsidRPr="005C5140">
        <w:rPr>
          <w:rFonts w:ascii="Verdana" w:hAnsi="Verdana"/>
          <w:sz w:val="18"/>
          <w:szCs w:val="18"/>
        </w:rPr>
        <w:t xml:space="preserve"> (artikel 28, </w:t>
      </w:r>
      <w:r w:rsidR="006B02A2">
        <w:rPr>
          <w:rFonts w:ascii="Verdana" w:hAnsi="Verdana"/>
          <w:sz w:val="18"/>
          <w:szCs w:val="18"/>
        </w:rPr>
        <w:t>derde lid</w:t>
      </w:r>
      <w:r w:rsidRPr="005C5140">
        <w:rPr>
          <w:rFonts w:ascii="Verdana" w:hAnsi="Verdana"/>
          <w:sz w:val="18"/>
          <w:szCs w:val="18"/>
        </w:rPr>
        <w:t xml:space="preserve">). </w:t>
      </w:r>
    </w:p>
    <w:p w:rsidRPr="005C5140" w:rsidR="005C5140" w:rsidP="005C5140" w:rsidRDefault="005C5140" w14:paraId="5E88E54D" w14:textId="54A92DCD">
      <w:pPr>
        <w:rPr>
          <w:rFonts w:ascii="Verdana" w:hAnsi="Verdana"/>
          <w:sz w:val="18"/>
          <w:szCs w:val="18"/>
        </w:rPr>
      </w:pPr>
      <w:r w:rsidRPr="005C5140">
        <w:rPr>
          <w:rFonts w:ascii="Verdana" w:hAnsi="Verdana"/>
          <w:sz w:val="18"/>
          <w:szCs w:val="18"/>
        </w:rPr>
        <w:t>Artikel 29 stelt dat de Secretaris</w:t>
      </w:r>
      <w:r w:rsidR="00C31E3C">
        <w:rPr>
          <w:rFonts w:ascii="Verdana" w:hAnsi="Verdana"/>
          <w:sz w:val="18"/>
          <w:szCs w:val="18"/>
        </w:rPr>
        <w:t>-</w:t>
      </w:r>
      <w:r w:rsidRPr="005C5140">
        <w:rPr>
          <w:rFonts w:ascii="Verdana" w:hAnsi="Verdana"/>
          <w:sz w:val="18"/>
          <w:szCs w:val="18"/>
        </w:rPr>
        <w:t>Generaal van de Raad van Europa depositaris van het Verdrag is.</w:t>
      </w:r>
    </w:p>
    <w:p w:rsidRPr="005C5140" w:rsidR="005C5140" w:rsidP="005C5140" w:rsidRDefault="005C5140" w14:paraId="44D19869" w14:textId="595239F8">
      <w:pPr>
        <w:rPr>
          <w:rFonts w:ascii="Verdana" w:hAnsi="Verdana"/>
          <w:sz w:val="18"/>
          <w:szCs w:val="18"/>
        </w:rPr>
      </w:pPr>
      <w:r w:rsidRPr="005C5140">
        <w:rPr>
          <w:rFonts w:ascii="Verdana" w:hAnsi="Verdana"/>
          <w:sz w:val="18"/>
          <w:szCs w:val="18"/>
        </w:rPr>
        <w:t xml:space="preserve">Artikel 30 bepaalt dat ondertekening van het Verdrag slechts kan plaatsvinden door alle lidstaten van de Raad van Europa, andere staten die deelnamen aan de diplomatieke conferentie, en staten die vóór </w:t>
      </w:r>
      <w:r w:rsidR="005B6666">
        <w:rPr>
          <w:rFonts w:ascii="Verdana" w:hAnsi="Verdana"/>
          <w:sz w:val="18"/>
          <w:szCs w:val="18"/>
        </w:rPr>
        <w:t>R</w:t>
      </w:r>
      <w:r w:rsidRPr="005C5140">
        <w:rPr>
          <w:rFonts w:ascii="Verdana" w:hAnsi="Verdana"/>
          <w:sz w:val="18"/>
          <w:szCs w:val="18"/>
        </w:rPr>
        <w:t xml:space="preserve">esolutie </w:t>
      </w:r>
      <w:r w:rsidR="005B6666">
        <w:rPr>
          <w:rFonts w:ascii="Verdana" w:hAnsi="Verdana"/>
          <w:sz w:val="18"/>
          <w:szCs w:val="18"/>
        </w:rPr>
        <w:t>ES-11/5 van de Algemene Vergadering van de VN</w:t>
      </w:r>
      <w:r w:rsidRPr="005C5140">
        <w:rPr>
          <w:rFonts w:ascii="Verdana" w:hAnsi="Verdana"/>
          <w:sz w:val="18"/>
          <w:szCs w:val="18"/>
        </w:rPr>
        <w:t xml:space="preserve"> stemden. </w:t>
      </w:r>
    </w:p>
    <w:p w:rsidRPr="005C5140" w:rsidR="005C5140" w:rsidP="005C5140" w:rsidRDefault="005C5140" w14:paraId="37D0BB07" w14:textId="77777777">
      <w:pPr>
        <w:rPr>
          <w:rFonts w:ascii="Verdana" w:hAnsi="Verdana"/>
          <w:sz w:val="18"/>
          <w:szCs w:val="18"/>
        </w:rPr>
      </w:pPr>
      <w:r w:rsidRPr="005C5140">
        <w:rPr>
          <w:rFonts w:ascii="Verdana" w:hAnsi="Verdana"/>
          <w:sz w:val="18"/>
          <w:szCs w:val="18"/>
        </w:rPr>
        <w:t xml:space="preserve">Het Verdrag treedt in werking nadat aan twee cumulatieve voorwaarden is voldaan: </w:t>
      </w:r>
    </w:p>
    <w:p w:rsidRPr="005C5140" w:rsidR="005C5140" w:rsidP="005C5140" w:rsidRDefault="005B6666" w14:paraId="5DA3CEF0" w14:textId="3E665765">
      <w:pPr>
        <w:pStyle w:val="Lijstalinea"/>
        <w:numPr>
          <w:ilvl w:val="0"/>
          <w:numId w:val="6"/>
        </w:numPr>
        <w:spacing w:line="278" w:lineRule="auto"/>
        <w:rPr>
          <w:rFonts w:ascii="Verdana" w:hAnsi="Verdana"/>
          <w:sz w:val="18"/>
          <w:szCs w:val="18"/>
        </w:rPr>
      </w:pPr>
      <w:r>
        <w:rPr>
          <w:rFonts w:ascii="Verdana" w:hAnsi="Verdana"/>
          <w:sz w:val="18"/>
          <w:szCs w:val="18"/>
        </w:rPr>
        <w:t>m</w:t>
      </w:r>
      <w:r w:rsidRPr="005C5140" w:rsidR="005C5140">
        <w:rPr>
          <w:rFonts w:ascii="Verdana" w:hAnsi="Verdana"/>
          <w:sz w:val="18"/>
          <w:szCs w:val="18"/>
        </w:rPr>
        <w:t xml:space="preserve">inimaal vijfentwintig ondertekenaars van het Verdrag hebben formeel ingestemd om door dit Verdrag gebonden te zijn door middel van </w:t>
      </w:r>
      <w:r w:rsidR="003126DB">
        <w:rPr>
          <w:rFonts w:ascii="Verdana" w:hAnsi="Verdana"/>
          <w:sz w:val="18"/>
          <w:szCs w:val="18"/>
        </w:rPr>
        <w:t>bekrachtiging</w:t>
      </w:r>
      <w:r w:rsidRPr="005C5140" w:rsidR="005C5140">
        <w:rPr>
          <w:rFonts w:ascii="Verdana" w:hAnsi="Verdana"/>
          <w:sz w:val="18"/>
          <w:szCs w:val="18"/>
        </w:rPr>
        <w:t>, aanvaarding of goedkeuring;</w:t>
      </w:r>
    </w:p>
    <w:p w:rsidRPr="005C5140" w:rsidR="005C5140" w:rsidP="005C5140" w:rsidRDefault="005B6666" w14:paraId="7046AD65" w14:textId="483029B0">
      <w:pPr>
        <w:pStyle w:val="Lijstalinea"/>
        <w:numPr>
          <w:ilvl w:val="0"/>
          <w:numId w:val="6"/>
        </w:numPr>
        <w:spacing w:line="278" w:lineRule="auto"/>
        <w:rPr>
          <w:rFonts w:ascii="Verdana" w:hAnsi="Verdana"/>
          <w:sz w:val="18"/>
          <w:szCs w:val="18"/>
        </w:rPr>
      </w:pPr>
      <w:r>
        <w:rPr>
          <w:rFonts w:ascii="Verdana" w:hAnsi="Verdana"/>
          <w:sz w:val="18"/>
          <w:szCs w:val="18"/>
        </w:rPr>
        <w:t>d</w:t>
      </w:r>
      <w:r w:rsidRPr="005C5140" w:rsidR="005C5140">
        <w:rPr>
          <w:rFonts w:ascii="Verdana" w:hAnsi="Verdana"/>
          <w:sz w:val="18"/>
          <w:szCs w:val="18"/>
        </w:rPr>
        <w:t>e totale individuele bijdragen van deze ondertekenaars dekken minstens de helft van de begroting van het Schaderegister voor 2025</w:t>
      </w:r>
      <w:r w:rsidR="009B5C70">
        <w:rPr>
          <w:rFonts w:ascii="Verdana" w:hAnsi="Verdana"/>
          <w:sz w:val="18"/>
          <w:szCs w:val="18"/>
        </w:rPr>
        <w:t xml:space="preserve">, namelijk </w:t>
      </w:r>
      <w:r w:rsidRPr="00FF764E" w:rsidR="00FF764E">
        <w:rPr>
          <w:rFonts w:ascii="Verdana" w:hAnsi="Verdana"/>
          <w:sz w:val="18"/>
          <w:szCs w:val="18"/>
        </w:rPr>
        <w:t>€</w:t>
      </w:r>
      <w:r w:rsidR="00FF764E">
        <w:rPr>
          <w:rFonts w:ascii="Verdana" w:hAnsi="Verdana"/>
          <w:sz w:val="18"/>
          <w:szCs w:val="18"/>
        </w:rPr>
        <w:t xml:space="preserve"> </w:t>
      </w:r>
      <w:r w:rsidRPr="00FF764E" w:rsidR="00FF764E">
        <w:rPr>
          <w:rFonts w:ascii="Verdana" w:hAnsi="Verdana"/>
          <w:sz w:val="18"/>
          <w:szCs w:val="18"/>
        </w:rPr>
        <w:t>3</w:t>
      </w:r>
      <w:r w:rsidR="00FF764E">
        <w:rPr>
          <w:rFonts w:ascii="Verdana" w:hAnsi="Verdana"/>
          <w:sz w:val="18"/>
          <w:szCs w:val="18"/>
        </w:rPr>
        <w:t>.</w:t>
      </w:r>
      <w:r w:rsidRPr="00FF764E" w:rsidR="00FF764E">
        <w:rPr>
          <w:rFonts w:ascii="Verdana" w:hAnsi="Verdana"/>
          <w:sz w:val="18"/>
          <w:szCs w:val="18"/>
        </w:rPr>
        <w:t>692</w:t>
      </w:r>
      <w:r w:rsidR="00FF764E">
        <w:rPr>
          <w:rFonts w:ascii="Verdana" w:hAnsi="Verdana"/>
          <w:sz w:val="18"/>
          <w:szCs w:val="18"/>
        </w:rPr>
        <w:t>.</w:t>
      </w:r>
      <w:r w:rsidRPr="00FF764E" w:rsidR="00FF764E">
        <w:rPr>
          <w:rFonts w:ascii="Verdana" w:hAnsi="Verdana"/>
          <w:sz w:val="18"/>
          <w:szCs w:val="18"/>
        </w:rPr>
        <w:t>150</w:t>
      </w:r>
      <w:r w:rsidR="00FF764E">
        <w:rPr>
          <w:rFonts w:ascii="Verdana" w:hAnsi="Verdana"/>
          <w:sz w:val="18"/>
          <w:szCs w:val="18"/>
        </w:rPr>
        <w:t>,-</w:t>
      </w:r>
      <w:r w:rsidRPr="005C5140" w:rsidR="005C5140">
        <w:rPr>
          <w:rFonts w:ascii="Verdana" w:hAnsi="Verdana"/>
          <w:sz w:val="18"/>
          <w:szCs w:val="18"/>
        </w:rPr>
        <w:t xml:space="preserve">. </w:t>
      </w:r>
    </w:p>
    <w:p w:rsidR="00707F8A" w:rsidP="005C5140" w:rsidRDefault="00BD5C0C" w14:paraId="7ACC30E9" w14:textId="29AA8ADB">
      <w:pPr>
        <w:rPr>
          <w:rFonts w:ascii="Verdana" w:hAnsi="Verdana"/>
          <w:sz w:val="18"/>
          <w:szCs w:val="18"/>
        </w:rPr>
      </w:pPr>
      <w:r w:rsidRPr="00BD5C0C">
        <w:rPr>
          <w:rFonts w:ascii="Verdana" w:hAnsi="Verdana"/>
          <w:sz w:val="18"/>
          <w:szCs w:val="18"/>
        </w:rPr>
        <w:t xml:space="preserve">Deze cumulatieve voorwaarden waarborgen de politieke legitimiteit door </w:t>
      </w:r>
      <w:r>
        <w:rPr>
          <w:rFonts w:ascii="Verdana" w:hAnsi="Verdana"/>
          <w:sz w:val="18"/>
          <w:szCs w:val="18"/>
        </w:rPr>
        <w:t>een eis te stellen aan het aantal</w:t>
      </w:r>
      <w:r w:rsidRPr="00BD5C0C">
        <w:rPr>
          <w:rFonts w:ascii="Verdana" w:hAnsi="Verdana"/>
          <w:sz w:val="18"/>
          <w:szCs w:val="18"/>
        </w:rPr>
        <w:t xml:space="preserve"> deelnemende staten</w:t>
      </w:r>
      <w:r>
        <w:rPr>
          <w:rFonts w:ascii="Verdana" w:hAnsi="Verdana"/>
          <w:sz w:val="18"/>
          <w:szCs w:val="18"/>
        </w:rPr>
        <w:t xml:space="preserve"> voor de inwerkingtreding van het Verdrag</w:t>
      </w:r>
      <w:r w:rsidRPr="00BD5C0C">
        <w:rPr>
          <w:rFonts w:ascii="Verdana" w:hAnsi="Verdana"/>
          <w:sz w:val="18"/>
          <w:szCs w:val="18"/>
        </w:rPr>
        <w:t xml:space="preserve">, </w:t>
      </w:r>
      <w:r>
        <w:rPr>
          <w:rFonts w:ascii="Verdana" w:hAnsi="Verdana"/>
          <w:sz w:val="18"/>
          <w:szCs w:val="18"/>
        </w:rPr>
        <w:t>en verzekeren ook</w:t>
      </w:r>
      <w:r w:rsidRPr="00BD5C0C">
        <w:rPr>
          <w:rFonts w:ascii="Verdana" w:hAnsi="Verdana"/>
          <w:sz w:val="18"/>
          <w:szCs w:val="18"/>
        </w:rPr>
        <w:t xml:space="preserve"> de </w:t>
      </w:r>
      <w:r>
        <w:rPr>
          <w:rFonts w:ascii="Verdana" w:hAnsi="Verdana"/>
          <w:sz w:val="18"/>
          <w:szCs w:val="18"/>
        </w:rPr>
        <w:t xml:space="preserve">benodigde </w:t>
      </w:r>
      <w:r w:rsidRPr="00BD5C0C">
        <w:rPr>
          <w:rFonts w:ascii="Verdana" w:hAnsi="Verdana"/>
          <w:sz w:val="18"/>
          <w:szCs w:val="18"/>
        </w:rPr>
        <w:t xml:space="preserve">financiële draagkracht </w:t>
      </w:r>
      <w:r>
        <w:rPr>
          <w:rFonts w:ascii="Verdana" w:hAnsi="Verdana"/>
          <w:sz w:val="18"/>
          <w:szCs w:val="18"/>
        </w:rPr>
        <w:t>voor de voorbereiding van</w:t>
      </w:r>
      <w:r w:rsidRPr="00BD5C0C">
        <w:rPr>
          <w:rFonts w:ascii="Verdana" w:hAnsi="Verdana"/>
          <w:sz w:val="18"/>
          <w:szCs w:val="18"/>
        </w:rPr>
        <w:t xml:space="preserve"> de overdracht </w:t>
      </w:r>
      <w:r>
        <w:rPr>
          <w:rFonts w:ascii="Verdana" w:hAnsi="Verdana"/>
          <w:sz w:val="18"/>
          <w:szCs w:val="18"/>
        </w:rPr>
        <w:t xml:space="preserve">van de werkzaamheden </w:t>
      </w:r>
      <w:r w:rsidRPr="00BD5C0C">
        <w:rPr>
          <w:rFonts w:ascii="Verdana" w:hAnsi="Verdana"/>
          <w:sz w:val="18"/>
          <w:szCs w:val="18"/>
        </w:rPr>
        <w:t xml:space="preserve">van het Schaderegister naar de </w:t>
      </w:r>
      <w:r w:rsidR="004512E0">
        <w:rPr>
          <w:rFonts w:ascii="Verdana" w:hAnsi="Verdana"/>
          <w:sz w:val="18"/>
          <w:szCs w:val="18"/>
        </w:rPr>
        <w:t>schadevergoedingscommissie</w:t>
      </w:r>
      <w:r>
        <w:rPr>
          <w:rFonts w:ascii="Verdana" w:hAnsi="Verdana"/>
          <w:sz w:val="18"/>
          <w:szCs w:val="18"/>
        </w:rPr>
        <w:t xml:space="preserve">. </w:t>
      </w:r>
    </w:p>
    <w:p w:rsidRPr="005C5140" w:rsidR="005C5140" w:rsidP="005C5140" w:rsidRDefault="005C5140" w14:paraId="6276DE38" w14:textId="380A3626">
      <w:pPr>
        <w:rPr>
          <w:rFonts w:ascii="Verdana" w:hAnsi="Verdana"/>
          <w:sz w:val="18"/>
          <w:szCs w:val="18"/>
        </w:rPr>
      </w:pPr>
      <w:r w:rsidRPr="005C5140">
        <w:rPr>
          <w:rFonts w:ascii="Verdana" w:hAnsi="Verdana"/>
          <w:sz w:val="18"/>
          <w:szCs w:val="18"/>
        </w:rPr>
        <w:t xml:space="preserve">Voor elke ondertekenaar die na de inwerkingtreding van het Verdrag zijn instemming om gebonden te zijn kenbaar maakt, geldt dat het verdrag drie maanden na de instemming voor hen van kracht wordt (artikel 30, </w:t>
      </w:r>
      <w:r w:rsidR="006B02A2">
        <w:rPr>
          <w:rFonts w:ascii="Verdana" w:hAnsi="Verdana"/>
          <w:sz w:val="18"/>
          <w:szCs w:val="18"/>
        </w:rPr>
        <w:t>vierde lid</w:t>
      </w:r>
      <w:r w:rsidRPr="005C5140">
        <w:rPr>
          <w:rFonts w:ascii="Verdana" w:hAnsi="Verdana"/>
          <w:sz w:val="18"/>
          <w:szCs w:val="18"/>
        </w:rPr>
        <w:t>).</w:t>
      </w:r>
    </w:p>
    <w:p w:rsidRPr="005C5140" w:rsidR="005C5140" w:rsidP="005C5140" w:rsidRDefault="005C5140" w14:paraId="05380528" w14:textId="62004E1C">
      <w:pPr>
        <w:rPr>
          <w:rFonts w:ascii="Verdana" w:hAnsi="Verdana"/>
          <w:sz w:val="18"/>
          <w:szCs w:val="18"/>
        </w:rPr>
      </w:pPr>
      <w:r w:rsidRPr="005C5140">
        <w:rPr>
          <w:rFonts w:ascii="Verdana" w:hAnsi="Verdana"/>
          <w:sz w:val="18"/>
          <w:szCs w:val="18"/>
        </w:rPr>
        <w:t xml:space="preserve">De algemene toetredingsprocedure wordt beschreven in artikel 31. De </w:t>
      </w:r>
      <w:r w:rsidR="000F3AB6">
        <w:rPr>
          <w:rFonts w:ascii="Verdana" w:hAnsi="Verdana"/>
          <w:sz w:val="18"/>
          <w:szCs w:val="18"/>
        </w:rPr>
        <w:t>v</w:t>
      </w:r>
      <w:r w:rsidRPr="005C5140">
        <w:rPr>
          <w:rFonts w:ascii="Verdana" w:hAnsi="Verdana"/>
          <w:sz w:val="18"/>
          <w:szCs w:val="18"/>
        </w:rPr>
        <w:t xml:space="preserve">ergadering kan elke staat of </w:t>
      </w:r>
      <w:r w:rsidR="005B6666">
        <w:rPr>
          <w:rFonts w:ascii="Verdana" w:hAnsi="Verdana"/>
          <w:sz w:val="18"/>
          <w:szCs w:val="18"/>
        </w:rPr>
        <w:t>r</w:t>
      </w:r>
      <w:r w:rsidRPr="005C5140">
        <w:rPr>
          <w:rFonts w:ascii="Verdana" w:hAnsi="Verdana"/>
          <w:sz w:val="18"/>
          <w:szCs w:val="18"/>
        </w:rPr>
        <w:t xml:space="preserve">egionale </w:t>
      </w:r>
      <w:r w:rsidR="005B6666">
        <w:rPr>
          <w:rFonts w:ascii="Verdana" w:hAnsi="Verdana"/>
          <w:sz w:val="18"/>
          <w:szCs w:val="18"/>
        </w:rPr>
        <w:t>i</w:t>
      </w:r>
      <w:r w:rsidRPr="005C5140">
        <w:rPr>
          <w:rFonts w:ascii="Verdana" w:hAnsi="Verdana"/>
          <w:sz w:val="18"/>
          <w:szCs w:val="18"/>
        </w:rPr>
        <w:t xml:space="preserve">ntegratie </w:t>
      </w:r>
      <w:r w:rsidR="005B6666">
        <w:rPr>
          <w:rFonts w:ascii="Verdana" w:hAnsi="Verdana"/>
          <w:sz w:val="18"/>
          <w:szCs w:val="18"/>
        </w:rPr>
        <w:t>o</w:t>
      </w:r>
      <w:r w:rsidRPr="005C5140">
        <w:rPr>
          <w:rFonts w:ascii="Verdana" w:hAnsi="Verdana"/>
          <w:sz w:val="18"/>
          <w:szCs w:val="18"/>
        </w:rPr>
        <w:t xml:space="preserve">rganisatie die niet heeft deelgenomen aan de diplomatieke conferentie of vóór Resolutie ES-11/5 van de Algemene Vergadering van de VN heeft gestemd, uitnodigen om tot </w:t>
      </w:r>
      <w:r w:rsidR="00FF764E">
        <w:rPr>
          <w:rFonts w:ascii="Verdana" w:hAnsi="Verdana"/>
          <w:sz w:val="18"/>
          <w:szCs w:val="18"/>
        </w:rPr>
        <w:t>het</w:t>
      </w:r>
      <w:r w:rsidRPr="005C5140" w:rsidR="00FF764E">
        <w:rPr>
          <w:rFonts w:ascii="Verdana" w:hAnsi="Verdana"/>
          <w:sz w:val="18"/>
          <w:szCs w:val="18"/>
        </w:rPr>
        <w:t xml:space="preserve"> </w:t>
      </w:r>
      <w:r w:rsidRPr="005C5140">
        <w:rPr>
          <w:rFonts w:ascii="Verdana" w:hAnsi="Verdana"/>
          <w:sz w:val="18"/>
          <w:szCs w:val="18"/>
        </w:rPr>
        <w:t xml:space="preserve">Verdrag toe te treden (artikel 31, </w:t>
      </w:r>
      <w:r w:rsidR="006B02A2">
        <w:rPr>
          <w:rFonts w:ascii="Verdana" w:hAnsi="Verdana"/>
          <w:sz w:val="18"/>
          <w:szCs w:val="18"/>
        </w:rPr>
        <w:t>eerste lid</w:t>
      </w:r>
      <w:r w:rsidRPr="005C5140">
        <w:rPr>
          <w:rFonts w:ascii="Verdana" w:hAnsi="Verdana"/>
          <w:sz w:val="18"/>
          <w:szCs w:val="18"/>
        </w:rPr>
        <w:t xml:space="preserve">). De achtergrond van de noodzaak van een uitnodiging door de </w:t>
      </w:r>
      <w:r w:rsidR="000F3AB6">
        <w:rPr>
          <w:rFonts w:ascii="Verdana" w:hAnsi="Verdana"/>
          <w:sz w:val="18"/>
          <w:szCs w:val="18"/>
        </w:rPr>
        <w:t>v</w:t>
      </w:r>
      <w:r w:rsidRPr="005C5140">
        <w:rPr>
          <w:rFonts w:ascii="Verdana" w:hAnsi="Verdana"/>
          <w:sz w:val="18"/>
          <w:szCs w:val="18"/>
        </w:rPr>
        <w:t xml:space="preserve">ergadering is het voorkomen dat staten of </w:t>
      </w:r>
      <w:r w:rsidR="005B6666">
        <w:rPr>
          <w:rFonts w:ascii="Verdana" w:hAnsi="Verdana"/>
          <w:sz w:val="18"/>
          <w:szCs w:val="18"/>
        </w:rPr>
        <w:t>r</w:t>
      </w:r>
      <w:r w:rsidRPr="005C5140">
        <w:rPr>
          <w:rFonts w:ascii="Verdana" w:hAnsi="Verdana"/>
          <w:sz w:val="18"/>
          <w:szCs w:val="18"/>
        </w:rPr>
        <w:t xml:space="preserve">egionale </w:t>
      </w:r>
      <w:r w:rsidR="005B6666">
        <w:rPr>
          <w:rFonts w:ascii="Verdana" w:hAnsi="Verdana"/>
          <w:sz w:val="18"/>
          <w:szCs w:val="18"/>
        </w:rPr>
        <w:t>i</w:t>
      </w:r>
      <w:r w:rsidRPr="005C5140">
        <w:rPr>
          <w:rFonts w:ascii="Verdana" w:hAnsi="Verdana"/>
          <w:sz w:val="18"/>
          <w:szCs w:val="18"/>
        </w:rPr>
        <w:t xml:space="preserve">ntegratie </w:t>
      </w:r>
      <w:r w:rsidR="005B6666">
        <w:rPr>
          <w:rFonts w:ascii="Verdana" w:hAnsi="Verdana"/>
          <w:sz w:val="18"/>
          <w:szCs w:val="18"/>
        </w:rPr>
        <w:t>o</w:t>
      </w:r>
      <w:r w:rsidRPr="005C5140">
        <w:rPr>
          <w:rFonts w:ascii="Verdana" w:hAnsi="Verdana"/>
          <w:sz w:val="18"/>
          <w:szCs w:val="18"/>
        </w:rPr>
        <w:t xml:space="preserve">rganisaties met tegengestelde belangen de werkzaamheden van de </w:t>
      </w:r>
      <w:r w:rsidR="004512E0">
        <w:rPr>
          <w:rFonts w:ascii="Verdana" w:hAnsi="Verdana"/>
          <w:sz w:val="18"/>
          <w:szCs w:val="18"/>
        </w:rPr>
        <w:t>schadevergoedingscommissie</w:t>
      </w:r>
      <w:r w:rsidRPr="005C5140">
        <w:rPr>
          <w:rFonts w:ascii="Verdana" w:hAnsi="Verdana"/>
          <w:sz w:val="18"/>
          <w:szCs w:val="18"/>
        </w:rPr>
        <w:t xml:space="preserve"> ondermijnen.  </w:t>
      </w:r>
    </w:p>
    <w:p w:rsidRPr="005C5140" w:rsidR="005C5140" w:rsidP="005C5140" w:rsidRDefault="005C5140" w14:paraId="512A77D8" w14:textId="0DFA304E">
      <w:pPr>
        <w:rPr>
          <w:rFonts w:ascii="Verdana" w:hAnsi="Verdana"/>
          <w:sz w:val="18"/>
          <w:szCs w:val="18"/>
        </w:rPr>
      </w:pPr>
      <w:r w:rsidRPr="005C5140">
        <w:rPr>
          <w:rFonts w:ascii="Verdana" w:hAnsi="Verdana"/>
          <w:sz w:val="18"/>
          <w:szCs w:val="18"/>
        </w:rPr>
        <w:t>Elk</w:t>
      </w:r>
      <w:r w:rsidR="004512E0">
        <w:rPr>
          <w:rFonts w:ascii="Verdana" w:hAnsi="Verdana"/>
          <w:sz w:val="18"/>
          <w:szCs w:val="18"/>
        </w:rPr>
        <w:t xml:space="preserve"> lid </w:t>
      </w:r>
      <w:r w:rsidRPr="005C5140">
        <w:rPr>
          <w:rFonts w:ascii="Verdana" w:hAnsi="Verdana"/>
          <w:sz w:val="18"/>
          <w:szCs w:val="18"/>
        </w:rPr>
        <w:t>kan voorstellen doen om het Verdrag te wijzigen, bijvoorbeeld, zoals in Hoofdstuk II hierboven toegelicht</w:t>
      </w:r>
      <w:r w:rsidR="005B6666">
        <w:rPr>
          <w:rFonts w:ascii="Verdana" w:hAnsi="Verdana"/>
          <w:sz w:val="18"/>
          <w:szCs w:val="18"/>
        </w:rPr>
        <w:t>,</w:t>
      </w:r>
      <w:r w:rsidRPr="005C5140">
        <w:rPr>
          <w:rFonts w:ascii="Verdana" w:hAnsi="Verdana"/>
          <w:sz w:val="18"/>
          <w:szCs w:val="18"/>
        </w:rPr>
        <w:t xml:space="preserve"> ten aanzien van de omvang het mandaat van de </w:t>
      </w:r>
      <w:r w:rsidR="004512E0">
        <w:rPr>
          <w:rFonts w:ascii="Verdana" w:hAnsi="Verdana"/>
          <w:sz w:val="18"/>
          <w:szCs w:val="18"/>
        </w:rPr>
        <w:t>schadevergoedingscommissie</w:t>
      </w:r>
      <w:r w:rsidRPr="005C5140">
        <w:rPr>
          <w:rFonts w:ascii="Verdana" w:hAnsi="Verdana"/>
          <w:sz w:val="18"/>
          <w:szCs w:val="18"/>
        </w:rPr>
        <w:t xml:space="preserve"> (artikel 33, </w:t>
      </w:r>
      <w:r w:rsidR="006B02A2">
        <w:rPr>
          <w:rFonts w:ascii="Verdana" w:hAnsi="Verdana"/>
          <w:sz w:val="18"/>
          <w:szCs w:val="18"/>
        </w:rPr>
        <w:t>eerste en tweede lid</w:t>
      </w:r>
      <w:r w:rsidRPr="005C5140">
        <w:rPr>
          <w:rFonts w:ascii="Verdana" w:hAnsi="Verdana"/>
          <w:sz w:val="18"/>
          <w:szCs w:val="18"/>
        </w:rPr>
        <w:t xml:space="preserve">). De Vergadering dient een voorstel tot wijziging van het Verdrag goed te keuren (artikel 33, </w:t>
      </w:r>
      <w:r w:rsidR="006B02A2">
        <w:rPr>
          <w:rFonts w:ascii="Verdana" w:hAnsi="Verdana"/>
          <w:sz w:val="18"/>
          <w:szCs w:val="18"/>
        </w:rPr>
        <w:t>vierde lid</w:t>
      </w:r>
      <w:r w:rsidRPr="005C5140">
        <w:rPr>
          <w:rFonts w:ascii="Verdana" w:hAnsi="Verdana"/>
          <w:sz w:val="18"/>
          <w:szCs w:val="18"/>
        </w:rPr>
        <w:t xml:space="preserve">). Vervolgens wordt het definitieve amendement ter </w:t>
      </w:r>
      <w:r w:rsidR="003126DB">
        <w:rPr>
          <w:rFonts w:ascii="Verdana" w:hAnsi="Verdana"/>
          <w:sz w:val="18"/>
          <w:szCs w:val="18"/>
        </w:rPr>
        <w:t>bekrachtiging</w:t>
      </w:r>
      <w:r w:rsidRPr="005C5140">
        <w:rPr>
          <w:rFonts w:ascii="Verdana" w:hAnsi="Verdana"/>
          <w:sz w:val="18"/>
          <w:szCs w:val="18"/>
        </w:rPr>
        <w:t xml:space="preserve">, aanvaarding of goedkeuring aan de </w:t>
      </w:r>
      <w:r w:rsidR="004512E0">
        <w:rPr>
          <w:rFonts w:ascii="Verdana" w:hAnsi="Verdana"/>
          <w:sz w:val="18"/>
          <w:szCs w:val="18"/>
        </w:rPr>
        <w:t>leden</w:t>
      </w:r>
      <w:r w:rsidRPr="005C5140">
        <w:rPr>
          <w:rFonts w:ascii="Verdana" w:hAnsi="Verdana"/>
          <w:sz w:val="18"/>
          <w:szCs w:val="18"/>
        </w:rPr>
        <w:t xml:space="preserve"> gestuurd. Het amendement treedt in werking dertig dagen nadat alle </w:t>
      </w:r>
      <w:r w:rsidR="004512E0">
        <w:rPr>
          <w:rFonts w:ascii="Verdana" w:hAnsi="Verdana"/>
          <w:sz w:val="18"/>
          <w:szCs w:val="18"/>
        </w:rPr>
        <w:t>leden</w:t>
      </w:r>
      <w:r w:rsidRPr="005C5140">
        <w:rPr>
          <w:rFonts w:ascii="Verdana" w:hAnsi="Verdana"/>
          <w:sz w:val="18"/>
          <w:szCs w:val="18"/>
        </w:rPr>
        <w:t xml:space="preserve"> hun instemming </w:t>
      </w:r>
      <w:r w:rsidR="003126DB">
        <w:rPr>
          <w:rFonts w:ascii="Verdana" w:hAnsi="Verdana"/>
          <w:sz w:val="18"/>
          <w:szCs w:val="18"/>
        </w:rPr>
        <w:t xml:space="preserve">om gebonden te zijn aan </w:t>
      </w:r>
      <w:r w:rsidRPr="005C5140">
        <w:rPr>
          <w:rFonts w:ascii="Verdana" w:hAnsi="Verdana"/>
          <w:sz w:val="18"/>
          <w:szCs w:val="18"/>
        </w:rPr>
        <w:t xml:space="preserve">het amendement </w:t>
      </w:r>
      <w:r w:rsidR="003126DB">
        <w:rPr>
          <w:rFonts w:ascii="Verdana" w:hAnsi="Verdana"/>
          <w:sz w:val="18"/>
          <w:szCs w:val="18"/>
        </w:rPr>
        <w:t xml:space="preserve">kenbaar </w:t>
      </w:r>
      <w:r w:rsidRPr="005C5140">
        <w:rPr>
          <w:rFonts w:ascii="Verdana" w:hAnsi="Verdana"/>
          <w:sz w:val="18"/>
          <w:szCs w:val="18"/>
        </w:rPr>
        <w:t xml:space="preserve">hebben </w:t>
      </w:r>
      <w:r w:rsidR="003126DB">
        <w:rPr>
          <w:rFonts w:ascii="Verdana" w:hAnsi="Verdana"/>
          <w:sz w:val="18"/>
          <w:szCs w:val="18"/>
        </w:rPr>
        <w:t>gemaakt.</w:t>
      </w:r>
    </w:p>
    <w:p w:rsidRPr="005C5140" w:rsidR="005C5140" w:rsidP="005C5140" w:rsidRDefault="005C5140" w14:paraId="654468AA" w14:textId="521BCBB8">
      <w:pPr>
        <w:rPr>
          <w:rFonts w:ascii="Verdana" w:hAnsi="Verdana"/>
          <w:sz w:val="18"/>
          <w:szCs w:val="18"/>
        </w:rPr>
      </w:pPr>
      <w:r w:rsidRPr="005C5140">
        <w:rPr>
          <w:rFonts w:ascii="Verdana" w:hAnsi="Verdana"/>
          <w:sz w:val="18"/>
          <w:szCs w:val="18"/>
        </w:rPr>
        <w:t xml:space="preserve">Artikel 34 bepaalt dat geen voorbehoud kan worden gemaakt ten aanzien van de bepalingen van </w:t>
      </w:r>
      <w:r w:rsidR="00FF764E">
        <w:rPr>
          <w:rFonts w:ascii="Verdana" w:hAnsi="Verdana"/>
          <w:sz w:val="18"/>
          <w:szCs w:val="18"/>
        </w:rPr>
        <w:t>het</w:t>
      </w:r>
      <w:r w:rsidRPr="005C5140" w:rsidR="00FF764E">
        <w:rPr>
          <w:rFonts w:ascii="Verdana" w:hAnsi="Verdana"/>
          <w:sz w:val="18"/>
          <w:szCs w:val="18"/>
        </w:rPr>
        <w:t xml:space="preserve"> </w:t>
      </w:r>
      <w:r w:rsidR="005B6666">
        <w:rPr>
          <w:rFonts w:ascii="Verdana" w:hAnsi="Verdana"/>
          <w:sz w:val="18"/>
          <w:szCs w:val="18"/>
        </w:rPr>
        <w:t>V</w:t>
      </w:r>
      <w:r w:rsidRPr="005C5140">
        <w:rPr>
          <w:rFonts w:ascii="Verdana" w:hAnsi="Verdana"/>
          <w:sz w:val="18"/>
          <w:szCs w:val="18"/>
        </w:rPr>
        <w:t>erdrag.</w:t>
      </w:r>
    </w:p>
    <w:p w:rsidRPr="005C5140" w:rsidR="005C5140" w:rsidP="005C5140" w:rsidRDefault="005C5140" w14:paraId="0C7041BD" w14:textId="0F633234">
      <w:pPr>
        <w:rPr>
          <w:rFonts w:ascii="Verdana" w:hAnsi="Verdana"/>
          <w:sz w:val="18"/>
          <w:szCs w:val="18"/>
        </w:rPr>
      </w:pPr>
      <w:r w:rsidRPr="005C5140">
        <w:rPr>
          <w:rFonts w:ascii="Verdana" w:hAnsi="Verdana"/>
          <w:sz w:val="18"/>
          <w:szCs w:val="18"/>
        </w:rPr>
        <w:t>Na de inwerkingtreding van het Verdrag kan elk</w:t>
      </w:r>
      <w:r w:rsidR="004512E0">
        <w:rPr>
          <w:rFonts w:ascii="Verdana" w:hAnsi="Verdana"/>
          <w:sz w:val="18"/>
          <w:szCs w:val="18"/>
        </w:rPr>
        <w:t xml:space="preserve"> lid </w:t>
      </w:r>
      <w:r w:rsidRPr="005C5140">
        <w:rPr>
          <w:rFonts w:ascii="Verdana" w:hAnsi="Verdana"/>
          <w:sz w:val="18"/>
          <w:szCs w:val="18"/>
        </w:rPr>
        <w:t xml:space="preserve">het lidmaatschap op elk moment opzeggen door dit schriftelijk te melden aan de Secretaris-Generaal van de Raad van Europa (artikel 35, </w:t>
      </w:r>
      <w:r w:rsidR="006B02A2">
        <w:rPr>
          <w:rFonts w:ascii="Verdana" w:hAnsi="Verdana"/>
          <w:sz w:val="18"/>
          <w:szCs w:val="18"/>
        </w:rPr>
        <w:t>eerste lid</w:t>
      </w:r>
      <w:r w:rsidRPr="005C5140">
        <w:rPr>
          <w:rFonts w:ascii="Verdana" w:hAnsi="Verdana"/>
          <w:sz w:val="18"/>
          <w:szCs w:val="18"/>
        </w:rPr>
        <w:t xml:space="preserve">). De opzegging wordt van kracht na een opzegtermijn van twaalf maanden, gerekend vanaf de datum van ontvangst van die kennisgeving. </w:t>
      </w:r>
      <w:bookmarkStart w:name="_Hlk210806837" w:id="1"/>
      <w:r w:rsidRPr="005C5140">
        <w:rPr>
          <w:rFonts w:ascii="Verdana" w:hAnsi="Verdana"/>
          <w:sz w:val="18"/>
          <w:szCs w:val="18"/>
        </w:rPr>
        <w:t xml:space="preserve">Voor de Russische Federatie geldt een langere opzegtermijn van tien jaar, of loopt het lidmaatschap door tot het einde van het Verdrag conform artikel 36 </w:t>
      </w:r>
      <w:bookmarkEnd w:id="1"/>
      <w:r w:rsidRPr="005C5140">
        <w:rPr>
          <w:rFonts w:ascii="Verdana" w:hAnsi="Verdana"/>
          <w:sz w:val="18"/>
          <w:szCs w:val="18"/>
        </w:rPr>
        <w:t xml:space="preserve">(zie hieronder) (artikel 35, </w:t>
      </w:r>
      <w:r w:rsidR="006B02A2">
        <w:rPr>
          <w:rFonts w:ascii="Verdana" w:hAnsi="Verdana"/>
          <w:sz w:val="18"/>
          <w:szCs w:val="18"/>
        </w:rPr>
        <w:t>tweede lid</w:t>
      </w:r>
      <w:r w:rsidRPr="005C5140">
        <w:rPr>
          <w:rFonts w:ascii="Verdana" w:hAnsi="Verdana"/>
          <w:sz w:val="18"/>
          <w:szCs w:val="18"/>
        </w:rPr>
        <w:t xml:space="preserve">). </w:t>
      </w:r>
    </w:p>
    <w:p w:rsidRPr="005C5140" w:rsidR="005C5140" w:rsidP="005C5140" w:rsidRDefault="005C5140" w14:paraId="4996AC6D" w14:textId="0CE792AD">
      <w:pPr>
        <w:rPr>
          <w:rFonts w:ascii="Verdana" w:hAnsi="Verdana"/>
          <w:sz w:val="18"/>
          <w:szCs w:val="18"/>
        </w:rPr>
      </w:pPr>
      <w:r w:rsidRPr="005C5140">
        <w:rPr>
          <w:rFonts w:ascii="Verdana" w:hAnsi="Verdana"/>
          <w:sz w:val="18"/>
          <w:szCs w:val="18"/>
        </w:rPr>
        <w:t xml:space="preserve">Artikel 36 regelt de duur van het bestaan en de beëindiging van de </w:t>
      </w:r>
      <w:r w:rsidR="004512E0">
        <w:rPr>
          <w:rFonts w:ascii="Verdana" w:hAnsi="Verdana"/>
          <w:sz w:val="18"/>
          <w:szCs w:val="18"/>
        </w:rPr>
        <w:t>schadevergoedingscommissie</w:t>
      </w:r>
      <w:r w:rsidRPr="005C5140">
        <w:rPr>
          <w:rFonts w:ascii="Verdana" w:hAnsi="Verdana"/>
          <w:sz w:val="18"/>
          <w:szCs w:val="18"/>
        </w:rPr>
        <w:t xml:space="preserve">. Het Verdrag blijft minimaal tien jaar na inwerkingtreding van kracht (artikel 36, </w:t>
      </w:r>
      <w:r w:rsidR="006B02A2">
        <w:rPr>
          <w:rFonts w:ascii="Verdana" w:hAnsi="Verdana"/>
          <w:sz w:val="18"/>
          <w:szCs w:val="18"/>
        </w:rPr>
        <w:t>eerste lid</w:t>
      </w:r>
      <w:r w:rsidRPr="005C5140">
        <w:rPr>
          <w:rFonts w:ascii="Verdana" w:hAnsi="Verdana"/>
          <w:sz w:val="18"/>
          <w:szCs w:val="18"/>
        </w:rPr>
        <w:t xml:space="preserve">). Daarna kan het telkens met periodes van maximaal vijf jaar worden verlengd, mits ten minste driekwart van de </w:t>
      </w:r>
      <w:r w:rsidR="004512E0">
        <w:rPr>
          <w:rFonts w:ascii="Verdana" w:hAnsi="Verdana"/>
          <w:sz w:val="18"/>
          <w:szCs w:val="18"/>
        </w:rPr>
        <w:t>leden</w:t>
      </w:r>
      <w:r w:rsidRPr="005C5140">
        <w:rPr>
          <w:rFonts w:ascii="Verdana" w:hAnsi="Verdana"/>
          <w:sz w:val="18"/>
          <w:szCs w:val="18"/>
        </w:rPr>
        <w:t xml:space="preserve"> dit binnen een jaar voor het einde van de lopende periode besluit (artikel 36, </w:t>
      </w:r>
      <w:r w:rsidR="006B02A2">
        <w:rPr>
          <w:rFonts w:ascii="Verdana" w:hAnsi="Verdana"/>
          <w:sz w:val="18"/>
          <w:szCs w:val="18"/>
        </w:rPr>
        <w:t>tweede lid</w:t>
      </w:r>
      <w:r w:rsidRPr="005C5140">
        <w:rPr>
          <w:rFonts w:ascii="Verdana" w:hAnsi="Verdana"/>
          <w:sz w:val="18"/>
          <w:szCs w:val="18"/>
        </w:rPr>
        <w:t xml:space="preserve">). Vanaf het tiende jaar na inwerkingtreding van dit Verdrag, kan de </w:t>
      </w:r>
      <w:r w:rsidR="000F3AB6">
        <w:rPr>
          <w:rFonts w:ascii="Verdana" w:hAnsi="Verdana"/>
          <w:sz w:val="18"/>
          <w:szCs w:val="18"/>
        </w:rPr>
        <w:t>v</w:t>
      </w:r>
      <w:r w:rsidRPr="005C5140">
        <w:rPr>
          <w:rFonts w:ascii="Verdana" w:hAnsi="Verdana"/>
          <w:sz w:val="18"/>
          <w:szCs w:val="18"/>
        </w:rPr>
        <w:t xml:space="preserve">ergadering met eenzelfde meerderheid ook besluiten het Verdrag te beëindigen en de </w:t>
      </w:r>
      <w:r w:rsidR="004512E0">
        <w:rPr>
          <w:rFonts w:ascii="Verdana" w:hAnsi="Verdana"/>
          <w:sz w:val="18"/>
          <w:szCs w:val="18"/>
        </w:rPr>
        <w:t>schadevergoedingscommissie</w:t>
      </w:r>
      <w:r w:rsidRPr="005C5140">
        <w:rPr>
          <w:rFonts w:ascii="Verdana" w:hAnsi="Verdana"/>
          <w:sz w:val="18"/>
          <w:szCs w:val="18"/>
        </w:rPr>
        <w:t xml:space="preserve"> te ontbinden (</w:t>
      </w:r>
      <w:r w:rsidR="006B02A2">
        <w:rPr>
          <w:rFonts w:ascii="Verdana" w:hAnsi="Verdana"/>
          <w:sz w:val="18"/>
          <w:szCs w:val="18"/>
        </w:rPr>
        <w:t>vierde lid</w:t>
      </w:r>
      <w:r w:rsidRPr="005C5140">
        <w:rPr>
          <w:rFonts w:ascii="Verdana" w:hAnsi="Verdana"/>
          <w:sz w:val="18"/>
          <w:szCs w:val="18"/>
        </w:rPr>
        <w:t>).</w:t>
      </w:r>
    </w:p>
    <w:p w:rsidRPr="005C5140" w:rsidR="005C5140" w:rsidP="005C5140" w:rsidRDefault="005C5140" w14:paraId="3461B75A" w14:textId="6B33BD39">
      <w:pPr>
        <w:rPr>
          <w:rFonts w:ascii="Verdana" w:hAnsi="Verdana"/>
          <w:sz w:val="18"/>
          <w:szCs w:val="18"/>
        </w:rPr>
      </w:pPr>
      <w:r w:rsidRPr="005C5140">
        <w:rPr>
          <w:rFonts w:ascii="Verdana" w:hAnsi="Verdana"/>
          <w:sz w:val="18"/>
          <w:szCs w:val="18"/>
        </w:rPr>
        <w:t xml:space="preserve">Het Verdrag wordt automatisch beëindigd als het aantal leden onder </w:t>
      </w:r>
      <w:r w:rsidR="00FF764E">
        <w:rPr>
          <w:rFonts w:ascii="Verdana" w:hAnsi="Verdana"/>
          <w:sz w:val="18"/>
          <w:szCs w:val="18"/>
        </w:rPr>
        <w:t xml:space="preserve">de </w:t>
      </w:r>
      <w:r w:rsidR="001119DB">
        <w:rPr>
          <w:rFonts w:ascii="Verdana" w:hAnsi="Verdana"/>
          <w:sz w:val="18"/>
          <w:szCs w:val="18"/>
        </w:rPr>
        <w:t>vijfentwintig</w:t>
      </w:r>
      <w:r w:rsidRPr="005C5140">
        <w:rPr>
          <w:rFonts w:ascii="Verdana" w:hAnsi="Verdana"/>
          <w:sz w:val="18"/>
          <w:szCs w:val="18"/>
        </w:rPr>
        <w:t xml:space="preserve"> daalt door opzeggingen (artikel 36, </w:t>
      </w:r>
      <w:r w:rsidR="006B02A2">
        <w:rPr>
          <w:rFonts w:ascii="Verdana" w:hAnsi="Verdana"/>
          <w:sz w:val="18"/>
          <w:szCs w:val="18"/>
        </w:rPr>
        <w:t>vierde lid</w:t>
      </w:r>
      <w:r w:rsidRPr="005C5140">
        <w:rPr>
          <w:rFonts w:ascii="Verdana" w:hAnsi="Verdana"/>
          <w:sz w:val="18"/>
          <w:szCs w:val="18"/>
        </w:rPr>
        <w:t xml:space="preserve">, </w:t>
      </w:r>
      <w:r w:rsidR="00FF764E">
        <w:rPr>
          <w:rFonts w:ascii="Verdana" w:hAnsi="Verdana"/>
          <w:sz w:val="18"/>
          <w:szCs w:val="18"/>
        </w:rPr>
        <w:t>onderdeel</w:t>
      </w:r>
      <w:r w:rsidRPr="005C5140" w:rsidR="00FF764E">
        <w:rPr>
          <w:rFonts w:ascii="Verdana" w:hAnsi="Verdana"/>
          <w:sz w:val="18"/>
          <w:szCs w:val="18"/>
        </w:rPr>
        <w:t xml:space="preserve"> </w:t>
      </w:r>
      <w:r w:rsidRPr="005C5140">
        <w:rPr>
          <w:rFonts w:ascii="Verdana" w:hAnsi="Verdana"/>
          <w:sz w:val="18"/>
          <w:szCs w:val="18"/>
        </w:rPr>
        <w:t xml:space="preserve">a), of als er onvoldoende financiële middelen zijn om de werkzaamheden van de </w:t>
      </w:r>
      <w:r w:rsidR="004512E0">
        <w:rPr>
          <w:rFonts w:ascii="Verdana" w:hAnsi="Verdana"/>
          <w:sz w:val="18"/>
          <w:szCs w:val="18"/>
        </w:rPr>
        <w:t>schadevergoedingscommissie</w:t>
      </w:r>
      <w:r w:rsidRPr="005C5140">
        <w:rPr>
          <w:rFonts w:ascii="Verdana" w:hAnsi="Verdana"/>
          <w:sz w:val="18"/>
          <w:szCs w:val="18"/>
        </w:rPr>
        <w:t xml:space="preserve"> voort te zetten en geen alternatieve financiering wordt gevonden (artikel 36, </w:t>
      </w:r>
      <w:r w:rsidR="006B02A2">
        <w:rPr>
          <w:rFonts w:ascii="Verdana" w:hAnsi="Verdana"/>
          <w:sz w:val="18"/>
          <w:szCs w:val="18"/>
        </w:rPr>
        <w:t>vierde lid</w:t>
      </w:r>
      <w:r w:rsidRPr="005C5140">
        <w:rPr>
          <w:rFonts w:ascii="Verdana" w:hAnsi="Verdana"/>
          <w:sz w:val="18"/>
          <w:szCs w:val="18"/>
        </w:rPr>
        <w:t xml:space="preserve">, </w:t>
      </w:r>
      <w:r w:rsidR="00FF764E">
        <w:rPr>
          <w:rFonts w:ascii="Verdana" w:hAnsi="Verdana"/>
          <w:sz w:val="18"/>
          <w:szCs w:val="18"/>
        </w:rPr>
        <w:t>onderdeel</w:t>
      </w:r>
      <w:r w:rsidRPr="005C5140" w:rsidR="00FF764E">
        <w:rPr>
          <w:rFonts w:ascii="Verdana" w:hAnsi="Verdana"/>
          <w:sz w:val="18"/>
          <w:szCs w:val="18"/>
        </w:rPr>
        <w:t xml:space="preserve"> </w:t>
      </w:r>
      <w:r w:rsidRPr="005C5140">
        <w:rPr>
          <w:rFonts w:ascii="Verdana" w:hAnsi="Verdana"/>
          <w:sz w:val="18"/>
          <w:szCs w:val="18"/>
        </w:rPr>
        <w:t xml:space="preserve">b). In het eerste geval treedt de beëindiging twaalf maanden na de laatste opzegging in werking, tenzij de </w:t>
      </w:r>
      <w:r w:rsidR="000F3AB6">
        <w:rPr>
          <w:rFonts w:ascii="Verdana" w:hAnsi="Verdana"/>
          <w:sz w:val="18"/>
          <w:szCs w:val="18"/>
        </w:rPr>
        <w:t>v</w:t>
      </w:r>
      <w:r w:rsidRPr="005C5140">
        <w:rPr>
          <w:rFonts w:ascii="Verdana" w:hAnsi="Verdana"/>
          <w:sz w:val="18"/>
          <w:szCs w:val="18"/>
        </w:rPr>
        <w:t xml:space="preserve">ergadering bij consensus anders besluit. Bij financiële </w:t>
      </w:r>
      <w:r w:rsidR="005B6666">
        <w:rPr>
          <w:rFonts w:ascii="Verdana" w:hAnsi="Verdana"/>
          <w:sz w:val="18"/>
          <w:szCs w:val="18"/>
        </w:rPr>
        <w:t>tekorten</w:t>
      </w:r>
      <w:r w:rsidRPr="005C5140">
        <w:rPr>
          <w:rFonts w:ascii="Verdana" w:hAnsi="Verdana"/>
          <w:sz w:val="18"/>
          <w:szCs w:val="18"/>
        </w:rPr>
        <w:t xml:space="preserve"> wordt de beëindiging zo snel mogelijk uitgevoerd.</w:t>
      </w:r>
    </w:p>
    <w:p w:rsidRPr="005C5140" w:rsidR="005C5140" w:rsidP="005C5140" w:rsidRDefault="005C5140" w14:paraId="23C3C4CC" w14:textId="3AEF1809">
      <w:pPr>
        <w:rPr>
          <w:rFonts w:ascii="Verdana" w:hAnsi="Verdana"/>
          <w:sz w:val="18"/>
          <w:szCs w:val="18"/>
        </w:rPr>
      </w:pPr>
      <w:r w:rsidRPr="005C5140">
        <w:rPr>
          <w:rFonts w:ascii="Verdana" w:hAnsi="Verdana"/>
          <w:sz w:val="18"/>
          <w:szCs w:val="18"/>
        </w:rPr>
        <w:t xml:space="preserve">Als het Verdrag wordt beëindigd en de </w:t>
      </w:r>
      <w:r w:rsidR="004512E0">
        <w:rPr>
          <w:rFonts w:ascii="Verdana" w:hAnsi="Verdana"/>
          <w:sz w:val="18"/>
          <w:szCs w:val="18"/>
        </w:rPr>
        <w:t>schadevergoedingscommissie</w:t>
      </w:r>
      <w:r w:rsidRPr="005C5140">
        <w:rPr>
          <w:rFonts w:ascii="Verdana" w:hAnsi="Verdana"/>
          <w:sz w:val="18"/>
          <w:szCs w:val="18"/>
        </w:rPr>
        <w:t xml:space="preserve"> wordt ontbonden, zorgt de Vergadering ervoor dat alle informatie, bewijsmateriaal, besluiten en archieven bewaard blijven (artikel 36, </w:t>
      </w:r>
      <w:r w:rsidR="006B02A2">
        <w:rPr>
          <w:rFonts w:ascii="Verdana" w:hAnsi="Verdana"/>
          <w:sz w:val="18"/>
          <w:szCs w:val="18"/>
        </w:rPr>
        <w:t>zevende lid</w:t>
      </w:r>
      <w:r w:rsidRPr="005C5140">
        <w:rPr>
          <w:rFonts w:ascii="Verdana" w:hAnsi="Verdana"/>
          <w:sz w:val="18"/>
          <w:szCs w:val="18"/>
        </w:rPr>
        <w:t xml:space="preserve">). </w:t>
      </w:r>
    </w:p>
    <w:p w:rsidR="00DB4965" w:rsidP="00DB4965" w:rsidRDefault="00DB4965" w14:paraId="40214537" w14:textId="77777777">
      <w:pPr>
        <w:rPr>
          <w:rFonts w:ascii="Verdana" w:hAnsi="Verdana"/>
          <w:b/>
          <w:bCs/>
          <w:sz w:val="18"/>
          <w:szCs w:val="18"/>
          <w:highlight w:val="yellow"/>
        </w:rPr>
      </w:pPr>
    </w:p>
    <w:p w:rsidR="005C5140" w:rsidP="00DB4965" w:rsidRDefault="005C5140" w14:paraId="1631405B" w14:textId="77777777">
      <w:pPr>
        <w:rPr>
          <w:rFonts w:ascii="Verdana" w:hAnsi="Verdana"/>
          <w:b/>
          <w:bCs/>
          <w:sz w:val="18"/>
          <w:szCs w:val="18"/>
          <w:highlight w:val="yellow"/>
        </w:rPr>
      </w:pPr>
    </w:p>
    <w:p w:rsidR="00C96F12" w:rsidP="00DB4965" w:rsidRDefault="00C96F12" w14:paraId="6E9C67C6" w14:textId="77777777">
      <w:pPr>
        <w:rPr>
          <w:rFonts w:ascii="Verdana" w:hAnsi="Verdana"/>
          <w:sz w:val="18"/>
          <w:szCs w:val="18"/>
        </w:rPr>
      </w:pPr>
    </w:p>
    <w:p w:rsidR="00C96F12" w:rsidP="00DB4965" w:rsidRDefault="00C96F12" w14:paraId="776B56AF" w14:textId="77777777">
      <w:pPr>
        <w:rPr>
          <w:rFonts w:ascii="Verdana" w:hAnsi="Verdana"/>
          <w:sz w:val="18"/>
          <w:szCs w:val="18"/>
        </w:rPr>
      </w:pPr>
    </w:p>
    <w:p w:rsidRPr="00A9676D" w:rsidR="00DB4965" w:rsidP="00DB4965" w:rsidRDefault="00DB4965" w14:paraId="79624644" w14:textId="77777777">
      <w:pPr>
        <w:rPr>
          <w:rFonts w:ascii="Verdana" w:hAnsi="Verdana"/>
          <w:sz w:val="18"/>
          <w:szCs w:val="18"/>
        </w:rPr>
      </w:pPr>
      <w:r w:rsidRPr="206FBAC4">
        <w:rPr>
          <w:rFonts w:ascii="Verdana" w:hAnsi="Verdana"/>
          <w:sz w:val="18"/>
          <w:szCs w:val="18"/>
        </w:rPr>
        <w:t xml:space="preserve">De Minister van Buitenlandse Zaken, </w:t>
      </w:r>
    </w:p>
    <w:p w:rsidR="00DB4965" w:rsidP="00DB4965" w:rsidRDefault="00DB4965" w14:paraId="4A2E964A" w14:textId="77777777">
      <w:pPr>
        <w:rPr>
          <w:rFonts w:ascii="Verdana" w:hAnsi="Verdana"/>
          <w:b/>
          <w:bCs/>
          <w:sz w:val="18"/>
          <w:szCs w:val="18"/>
        </w:rPr>
      </w:pPr>
    </w:p>
    <w:p w:rsidRPr="003700B0" w:rsidR="00DB4965" w:rsidP="00DB4965" w:rsidRDefault="00DB4965" w14:paraId="132B8EF7" w14:textId="77777777">
      <w:pPr>
        <w:rPr>
          <w:rFonts w:ascii="Verdana" w:hAnsi="Verdana"/>
          <w:b/>
          <w:bCs/>
          <w:sz w:val="18"/>
          <w:szCs w:val="18"/>
        </w:rPr>
      </w:pPr>
    </w:p>
    <w:p w:rsidR="00487C99" w:rsidRDefault="00487C99" w14:paraId="0CCF7F9A" w14:textId="77777777"/>
    <w:sectPr w:rsidR="00487C99">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C379" w14:textId="77777777" w:rsidR="003774C0" w:rsidRDefault="003774C0" w:rsidP="00DB4965">
      <w:pPr>
        <w:spacing w:after="0" w:line="240" w:lineRule="auto"/>
      </w:pPr>
      <w:r>
        <w:separator/>
      </w:r>
    </w:p>
  </w:endnote>
  <w:endnote w:type="continuationSeparator" w:id="0">
    <w:p w14:paraId="662C0F09" w14:textId="77777777" w:rsidR="003774C0" w:rsidRDefault="003774C0" w:rsidP="00DB4965">
      <w:pPr>
        <w:spacing w:after="0" w:line="240" w:lineRule="auto"/>
      </w:pPr>
      <w:r>
        <w:continuationSeparator/>
      </w:r>
    </w:p>
  </w:endnote>
  <w:endnote w:type="continuationNotice" w:id="1">
    <w:p w14:paraId="7D959966" w14:textId="77777777" w:rsidR="003774C0" w:rsidRDefault="00377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122400"/>
      <w:docPartObj>
        <w:docPartGallery w:val="Page Numbers (Bottom of Page)"/>
        <w:docPartUnique/>
      </w:docPartObj>
    </w:sdtPr>
    <w:sdtEndPr/>
    <w:sdtContent>
      <w:p w14:paraId="7C5BC437" w14:textId="7F75F4B6" w:rsidR="0094375A" w:rsidRDefault="0094375A">
        <w:pPr>
          <w:pStyle w:val="Voettekst"/>
          <w:jc w:val="right"/>
        </w:pPr>
        <w:r>
          <w:fldChar w:fldCharType="begin"/>
        </w:r>
        <w:r>
          <w:instrText>PAGE   \* MERGEFORMAT</w:instrText>
        </w:r>
        <w:r>
          <w:fldChar w:fldCharType="separate"/>
        </w:r>
        <w:r>
          <w:t>2</w:t>
        </w:r>
        <w:r>
          <w:fldChar w:fldCharType="end"/>
        </w:r>
      </w:p>
    </w:sdtContent>
  </w:sdt>
  <w:p w14:paraId="2AB7B82D" w14:textId="77777777" w:rsidR="0094375A" w:rsidRDefault="009437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77DD" w14:textId="77777777" w:rsidR="003774C0" w:rsidRDefault="003774C0" w:rsidP="00DB4965">
      <w:pPr>
        <w:spacing w:after="0" w:line="240" w:lineRule="auto"/>
      </w:pPr>
      <w:r>
        <w:separator/>
      </w:r>
    </w:p>
  </w:footnote>
  <w:footnote w:type="continuationSeparator" w:id="0">
    <w:p w14:paraId="59DED37C" w14:textId="77777777" w:rsidR="003774C0" w:rsidRDefault="003774C0" w:rsidP="00DB4965">
      <w:pPr>
        <w:spacing w:after="0" w:line="240" w:lineRule="auto"/>
      </w:pPr>
      <w:r>
        <w:continuationSeparator/>
      </w:r>
    </w:p>
  </w:footnote>
  <w:footnote w:type="continuationNotice" w:id="1">
    <w:p w14:paraId="1ECAF596" w14:textId="77777777" w:rsidR="003774C0" w:rsidRDefault="003774C0">
      <w:pPr>
        <w:spacing w:after="0" w:line="240" w:lineRule="auto"/>
      </w:pPr>
    </w:p>
  </w:footnote>
  <w:footnote w:id="2">
    <w:p w14:paraId="2DA65127" w14:textId="5C0B8A19" w:rsidR="00C216E0" w:rsidRPr="00C216E0" w:rsidRDefault="005C7240">
      <w:pPr>
        <w:pStyle w:val="Voetnoottekst"/>
        <w:rPr>
          <w:sz w:val="16"/>
          <w:szCs w:val="16"/>
        </w:rPr>
      </w:pPr>
      <w:r w:rsidRPr="00C216E0">
        <w:rPr>
          <w:rStyle w:val="Voetnootmarkering"/>
          <w:sz w:val="16"/>
          <w:szCs w:val="16"/>
        </w:rPr>
        <w:footnoteRef/>
      </w:r>
      <w:r w:rsidRPr="00C216E0">
        <w:rPr>
          <w:sz w:val="16"/>
          <w:szCs w:val="16"/>
        </w:rPr>
        <w:t xml:space="preserve"> </w:t>
      </w:r>
      <w:r>
        <w:rPr>
          <w:sz w:val="16"/>
          <w:szCs w:val="16"/>
        </w:rPr>
        <w:t xml:space="preserve">  </w:t>
      </w:r>
      <w:r w:rsidRPr="00C216E0">
        <w:rPr>
          <w:sz w:val="16"/>
          <w:szCs w:val="16"/>
        </w:rPr>
        <w:t>De commissie heet in het Nederlands officieel de ‘</w:t>
      </w:r>
      <w:r w:rsidR="00FA60D9">
        <w:rPr>
          <w:sz w:val="16"/>
          <w:szCs w:val="16"/>
        </w:rPr>
        <w:t>s</w:t>
      </w:r>
      <w:r w:rsidRPr="00C216E0">
        <w:rPr>
          <w:sz w:val="16"/>
          <w:szCs w:val="16"/>
        </w:rPr>
        <w:t>chadevergoedingscommissie’, maar is</w:t>
      </w:r>
      <w:r w:rsidR="00FA5A98">
        <w:rPr>
          <w:sz w:val="16"/>
          <w:szCs w:val="16"/>
        </w:rPr>
        <w:t xml:space="preserve"> meer</w:t>
      </w:r>
      <w:r w:rsidRPr="00C216E0">
        <w:rPr>
          <w:sz w:val="16"/>
          <w:szCs w:val="16"/>
        </w:rPr>
        <w:t xml:space="preserve"> bekend als </w:t>
      </w:r>
      <w:r>
        <w:rPr>
          <w:sz w:val="16"/>
          <w:szCs w:val="16"/>
        </w:rPr>
        <w:t xml:space="preserve">de </w:t>
      </w:r>
      <w:r w:rsidRPr="00C216E0">
        <w:rPr>
          <w:sz w:val="16"/>
          <w:szCs w:val="16"/>
        </w:rPr>
        <w:t>‘</w:t>
      </w:r>
      <w:r w:rsidR="00FA60D9">
        <w:rPr>
          <w:sz w:val="16"/>
          <w:szCs w:val="16"/>
        </w:rPr>
        <w:t>c</w:t>
      </w:r>
      <w:r w:rsidRPr="00C216E0">
        <w:rPr>
          <w:sz w:val="16"/>
          <w:szCs w:val="16"/>
        </w:rPr>
        <w:t>laimscommissie’.</w:t>
      </w:r>
    </w:p>
  </w:footnote>
  <w:footnote w:id="3">
    <w:p w14:paraId="506E252E" w14:textId="087C81A2" w:rsidR="00E6494A" w:rsidRPr="00303E88" w:rsidRDefault="00E6494A">
      <w:pPr>
        <w:pStyle w:val="Voetnoottekst"/>
        <w:rPr>
          <w:rFonts w:ascii="Times New Roman" w:hAnsi="Times New Roman"/>
        </w:rPr>
      </w:pPr>
      <w:r w:rsidRPr="00C216E0">
        <w:rPr>
          <w:rStyle w:val="Voetnootmarkering"/>
          <w:sz w:val="16"/>
          <w:szCs w:val="16"/>
        </w:rPr>
        <w:footnoteRef/>
      </w:r>
      <w:r w:rsidRPr="00C216E0">
        <w:rPr>
          <w:sz w:val="16"/>
          <w:szCs w:val="16"/>
        </w:rPr>
        <w:t xml:space="preserve">   </w:t>
      </w:r>
      <w:r w:rsidR="00E65D31" w:rsidRPr="00C216E0">
        <w:rPr>
          <w:sz w:val="16"/>
          <w:szCs w:val="16"/>
        </w:rPr>
        <w:t>G</w:t>
      </w:r>
      <w:r w:rsidR="00BC045B" w:rsidRPr="00C216E0">
        <w:rPr>
          <w:sz w:val="16"/>
          <w:szCs w:val="16"/>
        </w:rPr>
        <w:t xml:space="preserve">eraadpleegd op 22-10-2025: </w:t>
      </w:r>
      <w:hyperlink r:id="rId1" w:history="1">
        <w:r w:rsidR="00BC045B" w:rsidRPr="00C216E0">
          <w:rPr>
            <w:rStyle w:val="Hyperlink"/>
            <w:sz w:val="16"/>
            <w:szCs w:val="16"/>
          </w:rPr>
          <w:t>https://www.president.gov.ua/storage/j-files-storage/01/19/53/32af8d644e6cae41791548fc82ae2d8e_1691483767.pdf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7AD4"/>
    <w:multiLevelType w:val="hybridMultilevel"/>
    <w:tmpl w:val="FEC43B8A"/>
    <w:lvl w:ilvl="0" w:tplc="FD22899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201491"/>
    <w:multiLevelType w:val="multilevel"/>
    <w:tmpl w:val="598823FE"/>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D42724"/>
    <w:multiLevelType w:val="hybridMultilevel"/>
    <w:tmpl w:val="E66E98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A2425E"/>
    <w:multiLevelType w:val="hybridMultilevel"/>
    <w:tmpl w:val="973A3B18"/>
    <w:lvl w:ilvl="0" w:tplc="0413001B">
      <w:start w:val="1"/>
      <w:numFmt w:val="low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27781C"/>
    <w:multiLevelType w:val="hybridMultilevel"/>
    <w:tmpl w:val="9D9E5B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62010E"/>
    <w:multiLevelType w:val="hybridMultilevel"/>
    <w:tmpl w:val="41EEC3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0373F01"/>
    <w:multiLevelType w:val="hybridMultilevel"/>
    <w:tmpl w:val="24D6860C"/>
    <w:lvl w:ilvl="0" w:tplc="D0EA61B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2881279"/>
    <w:multiLevelType w:val="hybridMultilevel"/>
    <w:tmpl w:val="C7D6038C"/>
    <w:lvl w:ilvl="0" w:tplc="F832540C">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754B09CB"/>
    <w:multiLevelType w:val="hybridMultilevel"/>
    <w:tmpl w:val="378A3318"/>
    <w:lvl w:ilvl="0" w:tplc="7D2C687A">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5F92084"/>
    <w:multiLevelType w:val="hybridMultilevel"/>
    <w:tmpl w:val="3858F1D0"/>
    <w:lvl w:ilvl="0" w:tplc="6A524136">
      <w:start w:val="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704473770">
    <w:abstractNumId w:val="6"/>
  </w:num>
  <w:num w:numId="2" w16cid:durableId="1731270061">
    <w:abstractNumId w:val="7"/>
  </w:num>
  <w:num w:numId="3" w16cid:durableId="247274034">
    <w:abstractNumId w:val="8"/>
  </w:num>
  <w:num w:numId="4" w16cid:durableId="962227528">
    <w:abstractNumId w:val="9"/>
  </w:num>
  <w:num w:numId="5" w16cid:durableId="1575704705">
    <w:abstractNumId w:val="3"/>
  </w:num>
  <w:num w:numId="6" w16cid:durableId="763452541">
    <w:abstractNumId w:val="0"/>
  </w:num>
  <w:num w:numId="7" w16cid:durableId="971056589">
    <w:abstractNumId w:val="5"/>
  </w:num>
  <w:num w:numId="8" w16cid:durableId="1905724636">
    <w:abstractNumId w:val="1"/>
  </w:num>
  <w:num w:numId="9" w16cid:durableId="1751541528">
    <w:abstractNumId w:val="4"/>
  </w:num>
  <w:num w:numId="10" w16cid:durableId="107702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65"/>
    <w:rsid w:val="000060F7"/>
    <w:rsid w:val="00025DF7"/>
    <w:rsid w:val="00027FFC"/>
    <w:rsid w:val="00055012"/>
    <w:rsid w:val="000622F5"/>
    <w:rsid w:val="000638D4"/>
    <w:rsid w:val="00067DCA"/>
    <w:rsid w:val="00070277"/>
    <w:rsid w:val="00075A8C"/>
    <w:rsid w:val="0008497E"/>
    <w:rsid w:val="0009119A"/>
    <w:rsid w:val="00092BC2"/>
    <w:rsid w:val="0009688A"/>
    <w:rsid w:val="000B28EC"/>
    <w:rsid w:val="000C3686"/>
    <w:rsid w:val="000D4D05"/>
    <w:rsid w:val="000F3AB6"/>
    <w:rsid w:val="000F6919"/>
    <w:rsid w:val="00104933"/>
    <w:rsid w:val="001119DB"/>
    <w:rsid w:val="00125C48"/>
    <w:rsid w:val="0012791A"/>
    <w:rsid w:val="00134F4C"/>
    <w:rsid w:val="00160CB8"/>
    <w:rsid w:val="00180EE8"/>
    <w:rsid w:val="00190439"/>
    <w:rsid w:val="00193A22"/>
    <w:rsid w:val="00194F88"/>
    <w:rsid w:val="001B737F"/>
    <w:rsid w:val="001C2D5A"/>
    <w:rsid w:val="001C6676"/>
    <w:rsid w:val="001D0E24"/>
    <w:rsid w:val="001D4862"/>
    <w:rsid w:val="001E3EEF"/>
    <w:rsid w:val="001F0351"/>
    <w:rsid w:val="001F3D55"/>
    <w:rsid w:val="0020636C"/>
    <w:rsid w:val="00213A87"/>
    <w:rsid w:val="00220287"/>
    <w:rsid w:val="00224454"/>
    <w:rsid w:val="00230B02"/>
    <w:rsid w:val="00230CD2"/>
    <w:rsid w:val="0023123F"/>
    <w:rsid w:val="0024160B"/>
    <w:rsid w:val="00252B37"/>
    <w:rsid w:val="002616DE"/>
    <w:rsid w:val="00297EEC"/>
    <w:rsid w:val="002A17B3"/>
    <w:rsid w:val="002B6B62"/>
    <w:rsid w:val="002F3201"/>
    <w:rsid w:val="002F706A"/>
    <w:rsid w:val="00303E88"/>
    <w:rsid w:val="003126DB"/>
    <w:rsid w:val="00315E84"/>
    <w:rsid w:val="003211A1"/>
    <w:rsid w:val="00323177"/>
    <w:rsid w:val="003276E4"/>
    <w:rsid w:val="0034048A"/>
    <w:rsid w:val="00341025"/>
    <w:rsid w:val="00341C1D"/>
    <w:rsid w:val="00344E3F"/>
    <w:rsid w:val="00355BD9"/>
    <w:rsid w:val="0036254C"/>
    <w:rsid w:val="00370548"/>
    <w:rsid w:val="003774C0"/>
    <w:rsid w:val="00396E06"/>
    <w:rsid w:val="003A5DEB"/>
    <w:rsid w:val="003C7F79"/>
    <w:rsid w:val="003D6410"/>
    <w:rsid w:val="003F01A6"/>
    <w:rsid w:val="004016ED"/>
    <w:rsid w:val="00404142"/>
    <w:rsid w:val="00404F3C"/>
    <w:rsid w:val="0040792A"/>
    <w:rsid w:val="00417B68"/>
    <w:rsid w:val="00420923"/>
    <w:rsid w:val="00430FF4"/>
    <w:rsid w:val="0043148B"/>
    <w:rsid w:val="00434C6E"/>
    <w:rsid w:val="00446CDB"/>
    <w:rsid w:val="004512E0"/>
    <w:rsid w:val="0045147A"/>
    <w:rsid w:val="004615E3"/>
    <w:rsid w:val="00470B08"/>
    <w:rsid w:val="00476702"/>
    <w:rsid w:val="0048129F"/>
    <w:rsid w:val="00487C99"/>
    <w:rsid w:val="004A3A21"/>
    <w:rsid w:val="004B6B5B"/>
    <w:rsid w:val="004C1806"/>
    <w:rsid w:val="004C1EE7"/>
    <w:rsid w:val="004D4832"/>
    <w:rsid w:val="004F1424"/>
    <w:rsid w:val="004F31BB"/>
    <w:rsid w:val="004F70FE"/>
    <w:rsid w:val="005018CD"/>
    <w:rsid w:val="005144D5"/>
    <w:rsid w:val="00526A3D"/>
    <w:rsid w:val="00530F50"/>
    <w:rsid w:val="0053150B"/>
    <w:rsid w:val="0054102C"/>
    <w:rsid w:val="00543263"/>
    <w:rsid w:val="005437C3"/>
    <w:rsid w:val="00554522"/>
    <w:rsid w:val="00583FAF"/>
    <w:rsid w:val="005878F7"/>
    <w:rsid w:val="005B0217"/>
    <w:rsid w:val="005B17C9"/>
    <w:rsid w:val="005B6666"/>
    <w:rsid w:val="005C10EA"/>
    <w:rsid w:val="005C5140"/>
    <w:rsid w:val="005C7240"/>
    <w:rsid w:val="005F100B"/>
    <w:rsid w:val="005F76CD"/>
    <w:rsid w:val="0060342B"/>
    <w:rsid w:val="006153F8"/>
    <w:rsid w:val="006178A1"/>
    <w:rsid w:val="0062252D"/>
    <w:rsid w:val="006337E9"/>
    <w:rsid w:val="006437E4"/>
    <w:rsid w:val="006441CE"/>
    <w:rsid w:val="006542B1"/>
    <w:rsid w:val="006566CC"/>
    <w:rsid w:val="006628BC"/>
    <w:rsid w:val="00666D2F"/>
    <w:rsid w:val="00667D6C"/>
    <w:rsid w:val="006749B7"/>
    <w:rsid w:val="00692AA8"/>
    <w:rsid w:val="006A23D1"/>
    <w:rsid w:val="006A78AE"/>
    <w:rsid w:val="006B02A2"/>
    <w:rsid w:val="006B1680"/>
    <w:rsid w:val="006C38A8"/>
    <w:rsid w:val="006C798C"/>
    <w:rsid w:val="006D7817"/>
    <w:rsid w:val="006D799B"/>
    <w:rsid w:val="006E20E7"/>
    <w:rsid w:val="006E66F8"/>
    <w:rsid w:val="006E6B6D"/>
    <w:rsid w:val="006F1172"/>
    <w:rsid w:val="006F67D6"/>
    <w:rsid w:val="00705F94"/>
    <w:rsid w:val="00707F8A"/>
    <w:rsid w:val="00712414"/>
    <w:rsid w:val="00715BC5"/>
    <w:rsid w:val="00733CDF"/>
    <w:rsid w:val="00747C3B"/>
    <w:rsid w:val="00756403"/>
    <w:rsid w:val="00761436"/>
    <w:rsid w:val="00790AE6"/>
    <w:rsid w:val="007A125B"/>
    <w:rsid w:val="007A28CA"/>
    <w:rsid w:val="007A31AB"/>
    <w:rsid w:val="007B5BA3"/>
    <w:rsid w:val="007E004B"/>
    <w:rsid w:val="007E33BF"/>
    <w:rsid w:val="0080582A"/>
    <w:rsid w:val="00805CF4"/>
    <w:rsid w:val="0082255C"/>
    <w:rsid w:val="0083483F"/>
    <w:rsid w:val="00837F5D"/>
    <w:rsid w:val="00842C57"/>
    <w:rsid w:val="0084541B"/>
    <w:rsid w:val="0084637D"/>
    <w:rsid w:val="008476AB"/>
    <w:rsid w:val="00853BEB"/>
    <w:rsid w:val="00854D1C"/>
    <w:rsid w:val="00860AB3"/>
    <w:rsid w:val="00867CC7"/>
    <w:rsid w:val="008700EC"/>
    <w:rsid w:val="00876D60"/>
    <w:rsid w:val="00877C02"/>
    <w:rsid w:val="008963D0"/>
    <w:rsid w:val="008B50AF"/>
    <w:rsid w:val="008C2539"/>
    <w:rsid w:val="008C5D31"/>
    <w:rsid w:val="008C79E1"/>
    <w:rsid w:val="008C7EDC"/>
    <w:rsid w:val="008E73C1"/>
    <w:rsid w:val="008F2934"/>
    <w:rsid w:val="009006DE"/>
    <w:rsid w:val="00902157"/>
    <w:rsid w:val="009105EE"/>
    <w:rsid w:val="00911338"/>
    <w:rsid w:val="00920A95"/>
    <w:rsid w:val="0093104D"/>
    <w:rsid w:val="00933200"/>
    <w:rsid w:val="00937C5A"/>
    <w:rsid w:val="0094375A"/>
    <w:rsid w:val="00961686"/>
    <w:rsid w:val="0097081E"/>
    <w:rsid w:val="0097113E"/>
    <w:rsid w:val="0097153D"/>
    <w:rsid w:val="00987B7E"/>
    <w:rsid w:val="0099637B"/>
    <w:rsid w:val="009978BF"/>
    <w:rsid w:val="009A4811"/>
    <w:rsid w:val="009B48E6"/>
    <w:rsid w:val="009B5C70"/>
    <w:rsid w:val="009B7C1E"/>
    <w:rsid w:val="009C2BD2"/>
    <w:rsid w:val="009C7567"/>
    <w:rsid w:val="009D318C"/>
    <w:rsid w:val="009D7331"/>
    <w:rsid w:val="009E5E8F"/>
    <w:rsid w:val="009E6736"/>
    <w:rsid w:val="009E6990"/>
    <w:rsid w:val="009F0CEE"/>
    <w:rsid w:val="009F363B"/>
    <w:rsid w:val="00A130F1"/>
    <w:rsid w:val="00A16001"/>
    <w:rsid w:val="00A32D10"/>
    <w:rsid w:val="00A37BEE"/>
    <w:rsid w:val="00A469BF"/>
    <w:rsid w:val="00A562D3"/>
    <w:rsid w:val="00A57795"/>
    <w:rsid w:val="00A81122"/>
    <w:rsid w:val="00A8644A"/>
    <w:rsid w:val="00A9070E"/>
    <w:rsid w:val="00A92259"/>
    <w:rsid w:val="00A9506C"/>
    <w:rsid w:val="00A95340"/>
    <w:rsid w:val="00A976EB"/>
    <w:rsid w:val="00AB27A5"/>
    <w:rsid w:val="00AC2863"/>
    <w:rsid w:val="00AD6F06"/>
    <w:rsid w:val="00AE5EB1"/>
    <w:rsid w:val="00AF07E6"/>
    <w:rsid w:val="00AF4F8C"/>
    <w:rsid w:val="00B06AFA"/>
    <w:rsid w:val="00B16CF6"/>
    <w:rsid w:val="00B244A5"/>
    <w:rsid w:val="00B66714"/>
    <w:rsid w:val="00B7128D"/>
    <w:rsid w:val="00B73908"/>
    <w:rsid w:val="00B832DE"/>
    <w:rsid w:val="00BA5832"/>
    <w:rsid w:val="00BA5FAD"/>
    <w:rsid w:val="00BC045B"/>
    <w:rsid w:val="00BD45BF"/>
    <w:rsid w:val="00BD5C0C"/>
    <w:rsid w:val="00C04EDD"/>
    <w:rsid w:val="00C216E0"/>
    <w:rsid w:val="00C31E3C"/>
    <w:rsid w:val="00C45C75"/>
    <w:rsid w:val="00C61708"/>
    <w:rsid w:val="00C67D07"/>
    <w:rsid w:val="00C7205B"/>
    <w:rsid w:val="00C80E9C"/>
    <w:rsid w:val="00C82E7E"/>
    <w:rsid w:val="00C9401D"/>
    <w:rsid w:val="00C96F12"/>
    <w:rsid w:val="00CA0F3F"/>
    <w:rsid w:val="00CA6A4F"/>
    <w:rsid w:val="00CB129D"/>
    <w:rsid w:val="00CB5D19"/>
    <w:rsid w:val="00CF3A03"/>
    <w:rsid w:val="00CF6F3F"/>
    <w:rsid w:val="00D10E3A"/>
    <w:rsid w:val="00D11397"/>
    <w:rsid w:val="00D21CCB"/>
    <w:rsid w:val="00D4388D"/>
    <w:rsid w:val="00D53F3E"/>
    <w:rsid w:val="00D60707"/>
    <w:rsid w:val="00D67B8F"/>
    <w:rsid w:val="00D7580E"/>
    <w:rsid w:val="00D86110"/>
    <w:rsid w:val="00DB1BF0"/>
    <w:rsid w:val="00DB4965"/>
    <w:rsid w:val="00DB593F"/>
    <w:rsid w:val="00DD286B"/>
    <w:rsid w:val="00DD3727"/>
    <w:rsid w:val="00DD43C0"/>
    <w:rsid w:val="00DD49E7"/>
    <w:rsid w:val="00E05783"/>
    <w:rsid w:val="00E11F42"/>
    <w:rsid w:val="00E16BD0"/>
    <w:rsid w:val="00E259F0"/>
    <w:rsid w:val="00E45A47"/>
    <w:rsid w:val="00E45E0F"/>
    <w:rsid w:val="00E5308B"/>
    <w:rsid w:val="00E6494A"/>
    <w:rsid w:val="00E65D31"/>
    <w:rsid w:val="00E9230B"/>
    <w:rsid w:val="00EB6414"/>
    <w:rsid w:val="00EB6B90"/>
    <w:rsid w:val="00EB77A9"/>
    <w:rsid w:val="00ED0A5F"/>
    <w:rsid w:val="00ED10FA"/>
    <w:rsid w:val="00EF7554"/>
    <w:rsid w:val="00F03AD9"/>
    <w:rsid w:val="00F3607A"/>
    <w:rsid w:val="00F46A9D"/>
    <w:rsid w:val="00F56C17"/>
    <w:rsid w:val="00F730DF"/>
    <w:rsid w:val="00F7535A"/>
    <w:rsid w:val="00F82F16"/>
    <w:rsid w:val="00F95EC1"/>
    <w:rsid w:val="00FA0289"/>
    <w:rsid w:val="00FA1155"/>
    <w:rsid w:val="00FA5A98"/>
    <w:rsid w:val="00FA60D9"/>
    <w:rsid w:val="00FB1529"/>
    <w:rsid w:val="00FB7238"/>
    <w:rsid w:val="00FC5D6E"/>
    <w:rsid w:val="00FC5F51"/>
    <w:rsid w:val="00FC60B8"/>
    <w:rsid w:val="00FE437F"/>
    <w:rsid w:val="00FE5C78"/>
    <w:rsid w:val="00FE645D"/>
    <w:rsid w:val="00FE7CD7"/>
    <w:rsid w:val="00FF7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A21C"/>
  <w15:chartTrackingRefBased/>
  <w15:docId w15:val="{545BE020-DC45-4A97-A110-BE786FD3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965"/>
    <w:rPr>
      <w:kern w:val="0"/>
      <w14:ligatures w14:val="none"/>
    </w:rPr>
  </w:style>
  <w:style w:type="paragraph" w:styleId="Kop1">
    <w:name w:val="heading 1"/>
    <w:basedOn w:val="Standaard"/>
    <w:next w:val="Standaard"/>
    <w:link w:val="Kop1Char"/>
    <w:uiPriority w:val="9"/>
    <w:qFormat/>
    <w:rsid w:val="00DB4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4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49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49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49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49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49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49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49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49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49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49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49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49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49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49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49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4965"/>
    <w:rPr>
      <w:rFonts w:eastAsiaTheme="majorEastAsia" w:cstheme="majorBidi"/>
      <w:color w:val="272727" w:themeColor="text1" w:themeTint="D8"/>
    </w:rPr>
  </w:style>
  <w:style w:type="paragraph" w:styleId="Titel">
    <w:name w:val="Title"/>
    <w:basedOn w:val="Standaard"/>
    <w:next w:val="Standaard"/>
    <w:link w:val="TitelChar"/>
    <w:uiPriority w:val="10"/>
    <w:qFormat/>
    <w:rsid w:val="00DB4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49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49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49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49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4965"/>
    <w:rPr>
      <w:i/>
      <w:iCs/>
      <w:color w:val="404040" w:themeColor="text1" w:themeTint="BF"/>
    </w:rPr>
  </w:style>
  <w:style w:type="paragraph" w:styleId="Lijstalinea">
    <w:name w:val="List Paragraph"/>
    <w:basedOn w:val="Standaard"/>
    <w:uiPriority w:val="34"/>
    <w:qFormat/>
    <w:rsid w:val="00DB4965"/>
    <w:pPr>
      <w:ind w:left="720"/>
      <w:contextualSpacing/>
    </w:pPr>
  </w:style>
  <w:style w:type="character" w:styleId="Intensievebenadrukking">
    <w:name w:val="Intense Emphasis"/>
    <w:basedOn w:val="Standaardalinea-lettertype"/>
    <w:uiPriority w:val="21"/>
    <w:qFormat/>
    <w:rsid w:val="00DB4965"/>
    <w:rPr>
      <w:i/>
      <w:iCs/>
      <w:color w:val="0F4761" w:themeColor="accent1" w:themeShade="BF"/>
    </w:rPr>
  </w:style>
  <w:style w:type="paragraph" w:styleId="Duidelijkcitaat">
    <w:name w:val="Intense Quote"/>
    <w:basedOn w:val="Standaard"/>
    <w:next w:val="Standaard"/>
    <w:link w:val="DuidelijkcitaatChar"/>
    <w:uiPriority w:val="30"/>
    <w:qFormat/>
    <w:rsid w:val="00DB4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4965"/>
    <w:rPr>
      <w:i/>
      <w:iCs/>
      <w:color w:val="0F4761" w:themeColor="accent1" w:themeShade="BF"/>
    </w:rPr>
  </w:style>
  <w:style w:type="character" w:styleId="Intensieveverwijzing">
    <w:name w:val="Intense Reference"/>
    <w:basedOn w:val="Standaardalinea-lettertype"/>
    <w:uiPriority w:val="32"/>
    <w:qFormat/>
    <w:rsid w:val="00DB496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B496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4965"/>
    <w:rPr>
      <w:kern w:val="0"/>
      <w:sz w:val="20"/>
      <w:szCs w:val="20"/>
      <w14:ligatures w14:val="none"/>
    </w:rPr>
  </w:style>
  <w:style w:type="character" w:styleId="Voetnootmarkering">
    <w:name w:val="footnote reference"/>
    <w:basedOn w:val="Standaardalinea-lettertype"/>
    <w:uiPriority w:val="99"/>
    <w:semiHidden/>
    <w:unhideWhenUsed/>
    <w:rsid w:val="00DB4965"/>
    <w:rPr>
      <w:vertAlign w:val="superscript"/>
    </w:rPr>
  </w:style>
  <w:style w:type="character" w:styleId="Hyperlink">
    <w:name w:val="Hyperlink"/>
    <w:basedOn w:val="Standaardalinea-lettertype"/>
    <w:uiPriority w:val="99"/>
    <w:unhideWhenUsed/>
    <w:rsid w:val="00DB4965"/>
    <w:rPr>
      <w:color w:val="467886" w:themeColor="hyperlink"/>
      <w:u w:val="single"/>
    </w:rPr>
  </w:style>
  <w:style w:type="character" w:styleId="Verwijzingopmerking">
    <w:name w:val="annotation reference"/>
    <w:basedOn w:val="Standaardalinea-lettertype"/>
    <w:uiPriority w:val="99"/>
    <w:semiHidden/>
    <w:unhideWhenUsed/>
    <w:rsid w:val="00DB4965"/>
    <w:rPr>
      <w:sz w:val="16"/>
      <w:szCs w:val="16"/>
    </w:rPr>
  </w:style>
  <w:style w:type="paragraph" w:styleId="Tekstopmerking">
    <w:name w:val="annotation text"/>
    <w:basedOn w:val="Standaard"/>
    <w:link w:val="TekstopmerkingChar"/>
    <w:uiPriority w:val="99"/>
    <w:unhideWhenUsed/>
    <w:rsid w:val="00DB4965"/>
    <w:pPr>
      <w:spacing w:line="240" w:lineRule="auto"/>
    </w:pPr>
    <w:rPr>
      <w:sz w:val="20"/>
      <w:szCs w:val="20"/>
    </w:rPr>
  </w:style>
  <w:style w:type="character" w:customStyle="1" w:styleId="TekstopmerkingChar">
    <w:name w:val="Tekst opmerking Char"/>
    <w:basedOn w:val="Standaardalinea-lettertype"/>
    <w:link w:val="Tekstopmerking"/>
    <w:uiPriority w:val="99"/>
    <w:rsid w:val="00DB4965"/>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B4965"/>
    <w:rPr>
      <w:b/>
      <w:bCs/>
    </w:rPr>
  </w:style>
  <w:style w:type="character" w:customStyle="1" w:styleId="OnderwerpvanopmerkingChar">
    <w:name w:val="Onderwerp van opmerking Char"/>
    <w:basedOn w:val="TekstopmerkingChar"/>
    <w:link w:val="Onderwerpvanopmerking"/>
    <w:uiPriority w:val="99"/>
    <w:semiHidden/>
    <w:rsid w:val="00DB4965"/>
    <w:rPr>
      <w:b/>
      <w:bCs/>
      <w:kern w:val="0"/>
      <w:sz w:val="20"/>
      <w:szCs w:val="20"/>
      <w14:ligatures w14:val="none"/>
    </w:rPr>
  </w:style>
  <w:style w:type="paragraph" w:styleId="Koptekst">
    <w:name w:val="header"/>
    <w:basedOn w:val="Standaard"/>
    <w:link w:val="KoptekstChar"/>
    <w:uiPriority w:val="99"/>
    <w:unhideWhenUsed/>
    <w:rsid w:val="000C368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C3686"/>
    <w:rPr>
      <w:kern w:val="0"/>
      <w14:ligatures w14:val="none"/>
    </w:rPr>
  </w:style>
  <w:style w:type="paragraph" w:styleId="Voettekst">
    <w:name w:val="footer"/>
    <w:basedOn w:val="Standaard"/>
    <w:link w:val="VoettekstChar"/>
    <w:uiPriority w:val="99"/>
    <w:unhideWhenUsed/>
    <w:rsid w:val="000C368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C3686"/>
    <w:rPr>
      <w:kern w:val="0"/>
      <w14:ligatures w14:val="none"/>
    </w:rPr>
  </w:style>
  <w:style w:type="paragraph" w:styleId="Revisie">
    <w:name w:val="Revision"/>
    <w:hidden/>
    <w:uiPriority w:val="99"/>
    <w:semiHidden/>
    <w:rsid w:val="00027FFC"/>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93104D"/>
    <w:rPr>
      <w:color w:val="605E5C"/>
      <w:shd w:val="clear" w:color="auto" w:fill="E1DFDD"/>
    </w:rPr>
  </w:style>
  <w:style w:type="character" w:styleId="GevolgdeHyperlink">
    <w:name w:val="FollowedHyperlink"/>
    <w:basedOn w:val="Standaardalinea-lettertype"/>
    <w:uiPriority w:val="99"/>
    <w:semiHidden/>
    <w:unhideWhenUsed/>
    <w:rsid w:val="009332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68251">
      <w:bodyDiv w:val="1"/>
      <w:marLeft w:val="0"/>
      <w:marRight w:val="0"/>
      <w:marTop w:val="0"/>
      <w:marBottom w:val="0"/>
      <w:divBdr>
        <w:top w:val="none" w:sz="0" w:space="0" w:color="auto"/>
        <w:left w:val="none" w:sz="0" w:space="0" w:color="auto"/>
        <w:bottom w:val="none" w:sz="0" w:space="0" w:color="auto"/>
        <w:right w:val="none" w:sz="0" w:space="0" w:color="auto"/>
      </w:divBdr>
    </w:div>
    <w:div w:id="1086194924">
      <w:bodyDiv w:val="1"/>
      <w:marLeft w:val="0"/>
      <w:marRight w:val="0"/>
      <w:marTop w:val="0"/>
      <w:marBottom w:val="0"/>
      <w:divBdr>
        <w:top w:val="none" w:sz="0" w:space="0" w:color="auto"/>
        <w:left w:val="none" w:sz="0" w:space="0" w:color="auto"/>
        <w:bottom w:val="none" w:sz="0" w:space="0" w:color="auto"/>
        <w:right w:val="none" w:sz="0" w:space="0" w:color="auto"/>
      </w:divBdr>
    </w:div>
    <w:div w:id="1678993760">
      <w:bodyDiv w:val="1"/>
      <w:marLeft w:val="0"/>
      <w:marRight w:val="0"/>
      <w:marTop w:val="0"/>
      <w:marBottom w:val="0"/>
      <w:divBdr>
        <w:top w:val="none" w:sz="0" w:space="0" w:color="auto"/>
        <w:left w:val="none" w:sz="0" w:space="0" w:color="auto"/>
        <w:bottom w:val="none" w:sz="0" w:space="0" w:color="auto"/>
        <w:right w:val="none" w:sz="0" w:space="0" w:color="auto"/>
      </w:divBdr>
    </w:div>
    <w:div w:id="213255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resident.gov.ua/storage/j-files-storage/01/19/53/32af8d644e6cae41791548fc82ae2d8e_16914837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7498</ap:Words>
  <ap:Characters>41239</ap:Characters>
  <ap:DocSecurity>0</ap:DocSecurity>
  <ap:Lines>343</ap:Lines>
  <ap:Paragraphs>97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48640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2026-03-19T11:26:00.0000000Z</dcterms:created>
  <dcterms:modified xsi:type="dcterms:W3CDTF">2026-03-19T11:26:00.0000000Z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2;#CoE|d563bb1b-25e1-418e-80ca-cf9c09aedff6</vt:lpwstr>
  </property>
  <property fmtid="{D5CDD505-2E9C-101B-9397-08002B2CF9AE}" pid="3" name="BZTheme">
    <vt:lpwstr>1;#Treaties|952106fb-fa1b-4f7a-98a1-f49b2db56f27</vt:lpwstr>
  </property>
  <property fmtid="{D5CDD505-2E9C-101B-9397-08002B2CF9AE}" pid="4" name="ContentTypeId">
    <vt:lpwstr>0x0101009C7CE436063D44E9BE7DC0259EF7C32F006EB9F9836A634AE58B6169785FD3936F00DFB5B7DA9ADFAF48943225F3A1482BEA</vt:lpwstr>
  </property>
  <property fmtid="{D5CDD505-2E9C-101B-9397-08002B2CF9AE}" pid="5" name="BZCountryState">
    <vt:lpwstr>7;#The Netherlands|7f69a7bb-478c-499d-a6cf-5869916dfee4</vt:lpwstr>
  </property>
  <property fmtid="{D5CDD505-2E9C-101B-9397-08002B2CF9AE}" pid="6" name="BZMarking">
    <vt:lpwstr>5;#NO MARKING|0a4eb9ae-69eb-4d9e-b573-43ab99ef8592</vt:lpwstr>
  </property>
  <property fmtid="{D5CDD505-2E9C-101B-9397-08002B2CF9AE}" pid="7" name="_dlc_DocIdItemGuid">
    <vt:lpwstr>531e717e-ae47-434c-b831-3fd71589b26d</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y fmtid="{D5CDD505-2E9C-101B-9397-08002B2CF9AE}" pid="10" name="gc2efd3bfea04f7f8169be07009f5536">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BZDossierBudgetManager">
    <vt:lpwstr/>
  </property>
  <property fmtid="{D5CDD505-2E9C-101B-9397-08002B2CF9AE}" pid="23" name="BZDossierSendTo">
    <vt:lpwstr/>
  </property>
  <property fmtid="{D5CDD505-2E9C-101B-9397-08002B2CF9AE}" pid="24" name="BZDossierTemplate">
    <vt:lpwstr>AlgemeenDossier</vt:lpwstr>
  </property>
  <property fmtid="{D5CDD505-2E9C-101B-9397-08002B2CF9AE}" pid="25" name="URL">
    <vt:lpwstr>https://247.plaza.buzaservices.nl/subject/014152-RvEGoedkeuring/BZ2624549/Memorie van Toelichting (voor RvS).docx</vt:lpwstr>
  </property>
</Properties>
</file>