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C25531" w:rsidR="00C25531" w:rsidTr="00F06146" w14:paraId="232FBC45" w14:textId="77777777">
        <w:tc>
          <w:tcPr>
            <w:tcW w:w="8717" w:type="dxa"/>
            <w:gridSpan w:val="2"/>
            <w:tcBorders>
              <w:top w:val="nil"/>
              <w:left w:val="nil"/>
              <w:bottom w:val="nil"/>
              <w:right w:val="nil"/>
            </w:tcBorders>
            <w:vAlign w:val="center"/>
          </w:tcPr>
          <w:p w:rsidRPr="00C25531" w:rsidR="00470846" w:rsidP="00FB349A" w:rsidRDefault="00470846" w14:paraId="53707DB1" w14:textId="77777777">
            <w:pPr>
              <w:pStyle w:val="Amendement"/>
              <w:tabs>
                <w:tab w:val="clear" w:pos="3310"/>
                <w:tab w:val="clear" w:pos="3600"/>
              </w:tabs>
              <w:rPr>
                <w:rFonts w:ascii="Times New Roman" w:hAnsi="Times New Roman"/>
                <w:spacing w:val="40"/>
                <w:sz w:val="22"/>
              </w:rPr>
            </w:pPr>
            <w:r w:rsidRPr="00C25531">
              <w:rPr>
                <w:rFonts w:ascii="Times New Roman" w:hAnsi="Times New Roman"/>
                <w:spacing w:val="40"/>
                <w:sz w:val="30"/>
              </w:rPr>
              <w:t>T</w:t>
            </w:r>
            <w:r w:rsidRPr="00C25531">
              <w:rPr>
                <w:rFonts w:ascii="Times New Roman" w:hAnsi="Times New Roman"/>
                <w:spacing w:val="40"/>
                <w:sz w:val="22"/>
              </w:rPr>
              <w:t xml:space="preserve">WEEDE </w:t>
            </w:r>
            <w:r w:rsidRPr="00C25531">
              <w:rPr>
                <w:rFonts w:ascii="Times New Roman" w:hAnsi="Times New Roman"/>
                <w:spacing w:val="40"/>
                <w:sz w:val="30"/>
              </w:rPr>
              <w:t>K</w:t>
            </w:r>
            <w:r w:rsidRPr="00C25531">
              <w:rPr>
                <w:rFonts w:ascii="Times New Roman" w:hAnsi="Times New Roman"/>
                <w:spacing w:val="40"/>
                <w:sz w:val="22"/>
              </w:rPr>
              <w:t>AMER DER</w:t>
            </w:r>
            <w:r w:rsidRPr="00C25531">
              <w:rPr>
                <w:rFonts w:ascii="Times New Roman" w:hAnsi="Times New Roman"/>
                <w:spacing w:val="40"/>
                <w:sz w:val="30"/>
              </w:rPr>
              <w:t xml:space="preserve"> S</w:t>
            </w:r>
            <w:r w:rsidRPr="00C25531">
              <w:rPr>
                <w:rFonts w:ascii="Times New Roman" w:hAnsi="Times New Roman"/>
                <w:spacing w:val="40"/>
                <w:sz w:val="22"/>
              </w:rPr>
              <w:t>TATEN-</w:t>
            </w:r>
            <w:r w:rsidRPr="00C25531">
              <w:rPr>
                <w:rFonts w:ascii="Times New Roman" w:hAnsi="Times New Roman"/>
                <w:spacing w:val="40"/>
                <w:sz w:val="30"/>
              </w:rPr>
              <w:t>G</w:t>
            </w:r>
            <w:r w:rsidRPr="00C25531">
              <w:rPr>
                <w:rFonts w:ascii="Times New Roman" w:hAnsi="Times New Roman"/>
                <w:spacing w:val="40"/>
                <w:sz w:val="22"/>
              </w:rPr>
              <w:t>ENERAAL</w:t>
            </w:r>
          </w:p>
        </w:tc>
        <w:tc>
          <w:tcPr>
            <w:tcW w:w="1631" w:type="dxa"/>
            <w:tcBorders>
              <w:top w:val="nil"/>
              <w:left w:val="nil"/>
              <w:bottom w:val="nil"/>
              <w:right w:val="nil"/>
            </w:tcBorders>
          </w:tcPr>
          <w:p w:rsidRPr="00C25531"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sidRPr="00C25531">
              <w:rPr>
                <w:rFonts w:ascii="Times New Roman" w:hAnsi="Times New Roman"/>
                <w:sz w:val="88"/>
              </w:rPr>
              <w:t>2</w:t>
            </w:r>
          </w:p>
        </w:tc>
      </w:tr>
      <w:tr w:rsidRPr="00C25531" w:rsidR="00C25531" w:rsidTr="00FB349A" w14:paraId="02AA087F" w14:textId="77777777">
        <w:trPr>
          <w:cantSplit/>
        </w:trPr>
        <w:tc>
          <w:tcPr>
            <w:tcW w:w="10348" w:type="dxa"/>
            <w:gridSpan w:val="3"/>
            <w:tcBorders>
              <w:top w:val="single" w:color="auto" w:sz="4" w:space="0"/>
              <w:left w:val="nil"/>
              <w:bottom w:val="nil"/>
              <w:right w:val="nil"/>
            </w:tcBorders>
          </w:tcPr>
          <w:p w:rsidRPr="00C25531" w:rsidR="00470846" w:rsidP="00F9022B" w:rsidRDefault="00833C90" w14:paraId="79566693" w14:textId="77777777">
            <w:pPr>
              <w:pStyle w:val="Amendement"/>
              <w:tabs>
                <w:tab w:val="clear" w:pos="3310"/>
                <w:tab w:val="clear" w:pos="3600"/>
              </w:tabs>
              <w:rPr>
                <w:rFonts w:ascii="Times New Roman" w:hAnsi="Times New Roman"/>
              </w:rPr>
            </w:pPr>
            <w:r w:rsidRPr="00C25531">
              <w:rPr>
                <w:rFonts w:ascii="Times New Roman" w:hAnsi="Times New Roman"/>
                <w:b w:val="0"/>
              </w:rPr>
              <w:t xml:space="preserve">Vergaderjaar </w:t>
            </w:r>
            <w:r w:rsidRPr="00C25531" w:rsidR="00173380">
              <w:rPr>
                <w:rFonts w:ascii="Times New Roman" w:hAnsi="Times New Roman"/>
                <w:b w:val="0"/>
                <w:bCs/>
              </w:rPr>
              <w:t>202</w:t>
            </w:r>
            <w:r w:rsidRPr="00C25531" w:rsidR="001A73D3">
              <w:rPr>
                <w:rFonts w:ascii="Times New Roman" w:hAnsi="Times New Roman"/>
                <w:b w:val="0"/>
                <w:bCs/>
              </w:rPr>
              <w:t>5</w:t>
            </w:r>
            <w:r w:rsidRPr="00C25531" w:rsidR="00173380">
              <w:rPr>
                <w:rFonts w:ascii="Times New Roman" w:hAnsi="Times New Roman"/>
                <w:b w:val="0"/>
                <w:bCs/>
              </w:rPr>
              <w:t>-202</w:t>
            </w:r>
            <w:r w:rsidRPr="00C25531" w:rsidR="001A73D3">
              <w:rPr>
                <w:rFonts w:ascii="Times New Roman" w:hAnsi="Times New Roman"/>
                <w:b w:val="0"/>
                <w:bCs/>
              </w:rPr>
              <w:t>6</w:t>
            </w:r>
          </w:p>
        </w:tc>
      </w:tr>
      <w:tr w:rsidRPr="00C25531" w:rsidR="00C25531" w:rsidTr="00FB349A" w14:paraId="42D58FB6" w14:textId="77777777">
        <w:trPr>
          <w:cantSplit/>
        </w:trPr>
        <w:tc>
          <w:tcPr>
            <w:tcW w:w="10348" w:type="dxa"/>
            <w:gridSpan w:val="3"/>
            <w:tcBorders>
              <w:top w:val="nil"/>
              <w:left w:val="nil"/>
              <w:bottom w:val="nil"/>
              <w:right w:val="nil"/>
            </w:tcBorders>
          </w:tcPr>
          <w:p w:rsidRPr="00C25531" w:rsidR="00470846" w:rsidP="00F8109A" w:rsidRDefault="00470846" w14:paraId="5014A39D" w14:textId="77777777">
            <w:pPr>
              <w:pStyle w:val="Amendement"/>
              <w:tabs>
                <w:tab w:val="clear" w:pos="3310"/>
                <w:tab w:val="clear" w:pos="3600"/>
              </w:tabs>
              <w:rPr>
                <w:rFonts w:ascii="Times New Roman" w:hAnsi="Times New Roman"/>
                <w:b w:val="0"/>
              </w:rPr>
            </w:pPr>
          </w:p>
        </w:tc>
      </w:tr>
      <w:tr w:rsidRPr="00C25531" w:rsidR="00C25531" w:rsidTr="00FB349A" w14:paraId="40408DF7" w14:textId="77777777">
        <w:trPr>
          <w:cantSplit/>
        </w:trPr>
        <w:tc>
          <w:tcPr>
            <w:tcW w:w="10348" w:type="dxa"/>
            <w:gridSpan w:val="3"/>
            <w:tcBorders>
              <w:top w:val="nil"/>
              <w:left w:val="nil"/>
              <w:bottom w:val="single" w:color="auto" w:sz="4" w:space="0"/>
              <w:right w:val="nil"/>
            </w:tcBorders>
          </w:tcPr>
          <w:p w:rsidRPr="00C25531" w:rsidR="00470846" w:rsidP="00F8109A" w:rsidRDefault="00470846" w14:paraId="15F70326" w14:textId="77777777">
            <w:pPr>
              <w:pStyle w:val="Amendement"/>
              <w:tabs>
                <w:tab w:val="clear" w:pos="3310"/>
                <w:tab w:val="clear" w:pos="3600"/>
              </w:tabs>
              <w:rPr>
                <w:rFonts w:ascii="Times New Roman" w:hAnsi="Times New Roman"/>
              </w:rPr>
            </w:pPr>
          </w:p>
        </w:tc>
      </w:tr>
      <w:tr w:rsidRPr="00C25531" w:rsidR="00C25531"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ED8E79A" w14:textId="77777777">
            <w:pPr>
              <w:suppressAutoHyphens/>
              <w:rPr>
                <w:rFonts w:ascii="Times New Roman" w:hAnsi="Times New Roman"/>
                <w:b/>
              </w:rPr>
            </w:pPr>
          </w:p>
        </w:tc>
      </w:tr>
      <w:tr w:rsidRPr="00C25531" w:rsidR="00C25531"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652480" w14:paraId="10414891" w14:textId="5C9072F6">
            <w:pPr>
              <w:pStyle w:val="Amendement"/>
              <w:tabs>
                <w:tab w:val="clear" w:pos="3310"/>
                <w:tab w:val="clear" w:pos="3600"/>
              </w:tabs>
              <w:rPr>
                <w:rFonts w:ascii="Times New Roman" w:hAnsi="Times New Roman"/>
              </w:rPr>
            </w:pPr>
            <w:r w:rsidRPr="00C25531">
              <w:rPr>
                <w:rFonts w:ascii="Times New Roman" w:hAnsi="Times New Roman"/>
              </w:rPr>
              <w:t>36 800 VII</w:t>
            </w:r>
          </w:p>
        </w:tc>
        <w:tc>
          <w:tcPr>
            <w:tcW w:w="7654" w:type="dxa"/>
            <w:gridSpan w:val="2"/>
          </w:tcPr>
          <w:p w:rsidRPr="00C25531" w:rsidR="00652480" w:rsidRDefault="00652480" w14:paraId="427BD341" w14:textId="77777777">
            <w:pPr>
              <w:rPr>
                <w:rFonts w:ascii="Times New Roman" w:hAnsi="Times New Roman"/>
                <w:b/>
                <w:bCs/>
              </w:rPr>
            </w:pPr>
            <w:r w:rsidRPr="00C25531">
              <w:rPr>
                <w:rFonts w:ascii="Times New Roman" w:hAnsi="Times New Roman"/>
                <w:b/>
                <w:bCs/>
                <w:szCs w:val="24"/>
              </w:rPr>
              <w:t>Vaststelling van de begrotingsstaten van het Ministerie van Binnenlandse Zaken en Koninkrijksrelaties (VII) voor het jaar 2026</w:t>
            </w:r>
          </w:p>
          <w:p w:rsidRPr="00C25531" w:rsidR="00652480" w:rsidRDefault="00652480" w14:paraId="534B4EB5" w14:textId="77777777">
            <w:pPr>
              <w:rPr>
                <w:rFonts w:ascii="Times New Roman" w:hAnsi="Times New Roman"/>
                <w:b/>
                <w:bCs/>
              </w:rPr>
            </w:pPr>
            <w:r w:rsidRPr="00C25531">
              <w:rPr>
                <w:rFonts w:ascii="Times New Roman" w:hAnsi="Times New Roman"/>
                <w:b/>
                <w:bCs/>
                <w:szCs w:val="24"/>
              </w:rPr>
              <w:t>Nota over de toestand van ’s Rijks Financiën</w:t>
            </w:r>
          </w:p>
          <w:p w:rsidRPr="00C25531" w:rsidR="00470846" w:rsidP="00FB349A" w:rsidRDefault="00470846" w14:paraId="33899195" w14:textId="05D84FA7">
            <w:pPr>
              <w:suppressAutoHyphens/>
              <w:rPr>
                <w:rFonts w:ascii="Times New Roman" w:hAnsi="Times New Roman"/>
                <w:b/>
                <w:bCs/>
                <w:szCs w:val="24"/>
              </w:rPr>
            </w:pPr>
          </w:p>
        </w:tc>
      </w:tr>
      <w:tr w:rsidRPr="00C25531" w:rsidR="00C25531"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22185FF" w14:textId="77777777">
            <w:pPr>
              <w:pStyle w:val="Amendement"/>
              <w:tabs>
                <w:tab w:val="clear" w:pos="3310"/>
                <w:tab w:val="clear" w:pos="3600"/>
              </w:tabs>
              <w:rPr>
                <w:rFonts w:ascii="Times New Roman" w:hAnsi="Times New Roman"/>
              </w:rPr>
            </w:pPr>
          </w:p>
        </w:tc>
      </w:tr>
      <w:tr w:rsidRPr="00C25531" w:rsidR="00C25531" w:rsidTr="002F3212"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trPr>
        <w:tc>
          <w:tcPr>
            <w:tcW w:w="2694" w:type="dxa"/>
          </w:tcPr>
          <w:p w:rsidRPr="00C25531"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409398B5" w14:textId="77777777">
            <w:pPr>
              <w:pStyle w:val="Amendement"/>
              <w:tabs>
                <w:tab w:val="clear" w:pos="3310"/>
                <w:tab w:val="clear" w:pos="3600"/>
              </w:tabs>
              <w:rPr>
                <w:rFonts w:ascii="Times New Roman" w:hAnsi="Times New Roman"/>
              </w:rPr>
            </w:pPr>
          </w:p>
        </w:tc>
      </w:tr>
      <w:tr w:rsidRPr="00C25531" w:rsidR="00C25531"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7AF5C32C" w14:textId="3BCD2136">
            <w:pPr>
              <w:pStyle w:val="Amendement"/>
              <w:tabs>
                <w:tab w:val="clear" w:pos="3310"/>
                <w:tab w:val="clear" w:pos="3600"/>
              </w:tabs>
              <w:rPr>
                <w:rFonts w:ascii="Times New Roman" w:hAnsi="Times New Roman"/>
              </w:rPr>
            </w:pPr>
            <w:r w:rsidRPr="00C25531">
              <w:rPr>
                <w:rFonts w:ascii="Times New Roman" w:hAnsi="Times New Roman"/>
              </w:rPr>
              <w:t xml:space="preserve">Nr. </w:t>
            </w:r>
            <w:r w:rsidR="00C151B8">
              <w:rPr>
                <w:rFonts w:ascii="Times New Roman" w:hAnsi="Times New Roman"/>
                <w:caps/>
              </w:rPr>
              <w:t>91</w:t>
            </w:r>
          </w:p>
        </w:tc>
        <w:tc>
          <w:tcPr>
            <w:tcW w:w="7654" w:type="dxa"/>
            <w:gridSpan w:val="2"/>
          </w:tcPr>
          <w:p w:rsidRPr="00C25531" w:rsidR="00470846" w:rsidP="00FB349A" w:rsidRDefault="00D04A5A" w14:paraId="414D64FF" w14:textId="5EE9A416">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C25531" w:rsidR="00470846">
              <w:rPr>
                <w:rFonts w:ascii="Times New Roman" w:hAnsi="Times New Roman"/>
                <w:caps/>
              </w:rPr>
              <w:t xml:space="preserve">AMENDEMENT VAN </w:t>
            </w:r>
            <w:r>
              <w:rPr>
                <w:rFonts w:ascii="Times New Roman" w:hAnsi="Times New Roman"/>
                <w:caps/>
              </w:rPr>
              <w:t>De leden</w:t>
            </w:r>
            <w:r w:rsidRPr="00C25531" w:rsidR="00470846">
              <w:rPr>
                <w:rFonts w:ascii="Times New Roman" w:hAnsi="Times New Roman"/>
                <w:caps/>
              </w:rPr>
              <w:t xml:space="preserve"> </w:t>
            </w:r>
            <w:r w:rsidR="00C720BC">
              <w:rPr>
                <w:rFonts w:ascii="Times New Roman" w:hAnsi="Times New Roman"/>
                <w:caps/>
              </w:rPr>
              <w:t>Clemminck</w:t>
            </w:r>
            <w:r>
              <w:rPr>
                <w:rFonts w:ascii="Times New Roman" w:hAnsi="Times New Roman"/>
                <w:caps/>
              </w:rPr>
              <w:t xml:space="preserve"> en Tijs van den Brink </w:t>
            </w:r>
            <w:r w:rsidRPr="00D04A5A">
              <w:rPr>
                <w:rFonts w:ascii="Times New Roman" w:hAnsi="Times New Roman"/>
                <w:bCs/>
                <w:caps/>
                <w:szCs w:val="24"/>
              </w:rPr>
              <w:t>TER VERVANGING VAN DAT GEDRUKT ONDER NR.</w:t>
            </w:r>
            <w:r>
              <w:rPr>
                <w:rFonts w:ascii="Times New Roman" w:hAnsi="Times New Roman"/>
                <w:bCs/>
                <w:caps/>
                <w:szCs w:val="24"/>
              </w:rPr>
              <w:t xml:space="preserve"> 33</w:t>
            </w:r>
          </w:p>
        </w:tc>
      </w:tr>
      <w:tr w:rsidRPr="00C25531" w:rsidR="00C25531"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926C70" w14:paraId="2DD9B5DA" w14:textId="111C4300">
            <w:pPr>
              <w:pStyle w:val="Amendement"/>
              <w:tabs>
                <w:tab w:val="clear" w:pos="3310"/>
                <w:tab w:val="clear" w:pos="3600"/>
              </w:tabs>
              <w:rPr>
                <w:rFonts w:ascii="Times New Roman" w:hAnsi="Times New Roman"/>
              </w:rPr>
            </w:pPr>
            <w:r w:rsidRPr="00C25531">
              <w:rPr>
                <w:rFonts w:ascii="Times New Roman" w:hAnsi="Times New Roman"/>
                <w:b w:val="0"/>
              </w:rPr>
              <w:t xml:space="preserve">Ontvangen </w:t>
            </w:r>
            <w:r w:rsidR="00D04A5A">
              <w:rPr>
                <w:rFonts w:ascii="Times New Roman" w:hAnsi="Times New Roman"/>
                <w:b w:val="0"/>
              </w:rPr>
              <w:t>20 maart</w:t>
            </w:r>
            <w:r w:rsidR="00A64C17">
              <w:rPr>
                <w:rFonts w:ascii="Times New Roman" w:hAnsi="Times New Roman"/>
                <w:b w:val="0"/>
              </w:rPr>
              <w:t xml:space="preserve"> 2026</w:t>
            </w:r>
          </w:p>
        </w:tc>
      </w:tr>
      <w:tr w:rsidRPr="00C25531" w:rsidR="00C25531"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600A11D5" w14:textId="77777777">
            <w:pPr>
              <w:pStyle w:val="Amendement"/>
              <w:tabs>
                <w:tab w:val="clear" w:pos="3310"/>
                <w:tab w:val="clear" w:pos="3600"/>
              </w:tabs>
              <w:rPr>
                <w:rFonts w:ascii="Times New Roman" w:hAnsi="Times New Roman"/>
                <w:b w:val="0"/>
              </w:rPr>
            </w:pPr>
          </w:p>
        </w:tc>
      </w:tr>
      <w:tr w:rsidRPr="00C25531" w:rsidR="00C25531"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25531" w:rsidR="009E6185" w:rsidP="00FB349A" w:rsidRDefault="009E6185" w14:paraId="26F3E109" w14:textId="50E34D2B">
            <w:pPr>
              <w:pStyle w:val="Amendement"/>
              <w:tabs>
                <w:tab w:val="clear" w:pos="3310"/>
                <w:tab w:val="clear" w:pos="3600"/>
              </w:tabs>
              <w:ind w:firstLine="284"/>
              <w:rPr>
                <w:rFonts w:ascii="Times New Roman" w:hAnsi="Times New Roman"/>
                <w:b w:val="0"/>
              </w:rPr>
            </w:pPr>
            <w:r w:rsidRPr="00C25531">
              <w:rPr>
                <w:rFonts w:ascii="Times New Roman" w:hAnsi="Times New Roman"/>
                <w:b w:val="0"/>
              </w:rPr>
              <w:t>De ondergetekende</w:t>
            </w:r>
            <w:r w:rsidR="00D04A5A">
              <w:rPr>
                <w:rFonts w:ascii="Times New Roman" w:hAnsi="Times New Roman"/>
                <w:b w:val="0"/>
              </w:rPr>
              <w:t>n</w:t>
            </w:r>
            <w:r w:rsidRPr="00C25531">
              <w:rPr>
                <w:rFonts w:ascii="Times New Roman" w:hAnsi="Times New Roman"/>
                <w:b w:val="0"/>
              </w:rPr>
              <w:t xml:space="preserve"> stel</w:t>
            </w:r>
            <w:r w:rsidR="00D04A5A">
              <w:rPr>
                <w:rFonts w:ascii="Times New Roman" w:hAnsi="Times New Roman"/>
                <w:b w:val="0"/>
              </w:rPr>
              <w:t>len</w:t>
            </w:r>
            <w:r w:rsidRPr="00C25531">
              <w:rPr>
                <w:rFonts w:ascii="Times New Roman" w:hAnsi="Times New Roman"/>
                <w:b w:val="0"/>
              </w:rPr>
              <w:t xml:space="preserve"> het volgende amendement voor:</w:t>
            </w:r>
          </w:p>
        </w:tc>
      </w:tr>
      <w:tr w:rsidRPr="00C25531" w:rsidR="00C25531"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C25531" w:rsidR="00CC0433" w:rsidP="00FB349A" w:rsidRDefault="00CC0433" w14:paraId="3731B18D" w14:textId="77777777">
      <w:pPr>
        <w:ind w:firstLine="284"/>
        <w:rPr>
          <w:rFonts w:ascii="Times New Roman" w:hAnsi="Times New Roman"/>
        </w:rPr>
      </w:pPr>
      <w:r w:rsidRPr="00C25531">
        <w:rPr>
          <w:rFonts w:ascii="Times New Roman" w:hAnsi="Times New Roman"/>
        </w:rPr>
        <w:t>De begrotingsstaat wordt als volgt gewijzigd:</w:t>
      </w:r>
    </w:p>
    <w:p w:rsidRPr="00C25531" w:rsidR="00C25531" w:rsidP="00985B20" w:rsidRDefault="00C25531" w14:paraId="15575725" w14:textId="3773AAD4">
      <w:pPr>
        <w:widowControl/>
        <w:shd w:val="clear" w:color="auto" w:fill="FFFFFF"/>
        <w:spacing w:before="240"/>
        <w:ind w:firstLine="284"/>
        <w:rPr>
          <w:rFonts w:ascii="Times New Roman" w:hAnsi="Times New Roman"/>
          <w:szCs w:val="24"/>
        </w:rPr>
      </w:pPr>
      <w:r w:rsidRPr="00C25531">
        <w:rPr>
          <w:rFonts w:ascii="Times New Roman" w:hAnsi="Times New Roman"/>
          <w:szCs w:val="24"/>
        </w:rPr>
        <w:t>In </w:t>
      </w:r>
      <w:r w:rsidRPr="00C25531">
        <w:rPr>
          <w:rFonts w:ascii="Times New Roman" w:hAnsi="Times New Roman"/>
          <w:b/>
          <w:bCs/>
          <w:szCs w:val="24"/>
        </w:rPr>
        <w:t>artikel 1 Openbaar bestuur en democratie</w:t>
      </w:r>
      <w:r w:rsidRPr="00C25531">
        <w:rPr>
          <w:rFonts w:ascii="Times New Roman" w:hAnsi="Times New Roman"/>
          <w:szCs w:val="24"/>
        </w:rPr>
        <w:t> worden het verplichtingenbedrag en het uitgavenbedrag </w:t>
      </w:r>
      <w:r w:rsidRPr="00C25531">
        <w:rPr>
          <w:rFonts w:ascii="Times New Roman" w:hAnsi="Times New Roman"/>
          <w:b/>
          <w:bCs/>
          <w:szCs w:val="24"/>
        </w:rPr>
        <w:t>ver</w:t>
      </w:r>
      <w:r w:rsidR="00441330">
        <w:rPr>
          <w:rFonts w:ascii="Times New Roman" w:hAnsi="Times New Roman"/>
          <w:b/>
          <w:bCs/>
          <w:szCs w:val="24"/>
        </w:rPr>
        <w:t>laa</w:t>
      </w:r>
      <w:r w:rsidRPr="00C25531">
        <w:rPr>
          <w:rFonts w:ascii="Times New Roman" w:hAnsi="Times New Roman"/>
          <w:b/>
          <w:bCs/>
          <w:szCs w:val="24"/>
        </w:rPr>
        <w:t>gd</w:t>
      </w:r>
      <w:r w:rsidRPr="00C25531">
        <w:rPr>
          <w:rFonts w:ascii="Times New Roman" w:hAnsi="Times New Roman"/>
          <w:szCs w:val="24"/>
        </w:rPr>
        <w:t xml:space="preserve"> met </w:t>
      </w:r>
      <w:r w:rsidRPr="00C25531">
        <w:rPr>
          <w:rFonts w:ascii="Times New Roman" w:hAnsi="Times New Roman"/>
          <w:b/>
          <w:bCs/>
          <w:szCs w:val="24"/>
        </w:rPr>
        <w:t>€ </w:t>
      </w:r>
      <w:r w:rsidR="00D04A5A">
        <w:rPr>
          <w:rFonts w:ascii="Times New Roman" w:hAnsi="Times New Roman"/>
          <w:b/>
          <w:bCs/>
          <w:szCs w:val="24"/>
        </w:rPr>
        <w:t>5</w:t>
      </w:r>
      <w:r w:rsidR="00777D5B">
        <w:rPr>
          <w:rFonts w:ascii="Times New Roman" w:hAnsi="Times New Roman"/>
          <w:b/>
          <w:bCs/>
          <w:szCs w:val="24"/>
        </w:rPr>
        <w:t>.</w:t>
      </w:r>
      <w:r w:rsidR="00D04A5A">
        <w:rPr>
          <w:rFonts w:ascii="Times New Roman" w:hAnsi="Times New Roman"/>
          <w:b/>
          <w:bCs/>
          <w:szCs w:val="24"/>
        </w:rPr>
        <w:t>4</w:t>
      </w:r>
      <w:r w:rsidR="00777D5B">
        <w:rPr>
          <w:rFonts w:ascii="Times New Roman" w:hAnsi="Times New Roman"/>
          <w:b/>
          <w:bCs/>
          <w:szCs w:val="24"/>
        </w:rPr>
        <w:t>50</w:t>
      </w:r>
      <w:r w:rsidRPr="00C25531">
        <w:rPr>
          <w:rFonts w:ascii="Times New Roman" w:hAnsi="Times New Roman"/>
          <w:szCs w:val="24"/>
        </w:rPr>
        <w:t> (x € 1.000).</w:t>
      </w:r>
    </w:p>
    <w:p w:rsidRPr="00C25531" w:rsidR="00C25531" w:rsidP="00C25531" w:rsidRDefault="00C25531" w14:paraId="09056685" w14:textId="77777777">
      <w:pPr>
        <w:widowControl/>
        <w:shd w:val="clear" w:color="auto" w:fill="FFFFFF"/>
        <w:spacing w:before="480"/>
        <w:outlineLvl w:val="1"/>
        <w:rPr>
          <w:rFonts w:ascii="Times New Roman" w:hAnsi="Times New Roman"/>
          <w:b/>
          <w:bCs/>
          <w:szCs w:val="24"/>
        </w:rPr>
      </w:pPr>
      <w:r w:rsidRPr="00C25531">
        <w:rPr>
          <w:rFonts w:ascii="Times New Roman" w:hAnsi="Times New Roman"/>
          <w:b/>
          <w:bCs/>
          <w:szCs w:val="24"/>
        </w:rPr>
        <w:t>Toelichting</w:t>
      </w:r>
    </w:p>
    <w:p w:rsidR="00441330" w:rsidP="00C25531" w:rsidRDefault="00441330" w14:paraId="6AB10A61" w14:textId="77777777">
      <w:pPr>
        <w:rPr>
          <w:rFonts w:ascii="Times New Roman" w:hAnsi="Times New Roman"/>
          <w:szCs w:val="24"/>
        </w:rPr>
      </w:pPr>
    </w:p>
    <w:p w:rsidRPr="003A222D" w:rsidR="00DF6E7E" w:rsidP="00DF6E7E" w:rsidRDefault="00DF6E7E" w14:paraId="41AA4158" w14:textId="587761CF">
      <w:pPr>
        <w:rPr>
          <w:rFonts w:ascii="Times New Roman" w:hAnsi="Times New Roman"/>
          <w:szCs w:val="24"/>
        </w:rPr>
      </w:pPr>
      <w:r w:rsidRPr="003A222D">
        <w:rPr>
          <w:rFonts w:ascii="Times New Roman" w:hAnsi="Times New Roman"/>
          <w:szCs w:val="24"/>
        </w:rPr>
        <w:t xml:space="preserve">Lokale politieke partijen spelen een belangrijke rol in onze democratie. Bij de gemeenteraadsverkiezingen van 2022 kregen zij ongeveer een derde van de stemmen. Hoewel hun rol gelijk is aan die van landelijke partijen, krijgen lokale politieke partijen geen subsidie, terwijl landelijke partijen dit wel krijgen. In het wetsvoorstel Wet op de politieke partijen </w:t>
      </w:r>
      <w:r>
        <w:rPr>
          <w:rFonts w:ascii="Times New Roman" w:hAnsi="Times New Roman"/>
          <w:szCs w:val="24"/>
        </w:rPr>
        <w:t xml:space="preserve">(WPP) </w:t>
      </w:r>
      <w:r w:rsidRPr="003A222D">
        <w:rPr>
          <w:rFonts w:ascii="Times New Roman" w:hAnsi="Times New Roman"/>
          <w:szCs w:val="24"/>
        </w:rPr>
        <w:t>is er een subsidie aangekondigd van € 25 miljoen voor een periode van drie jaar. Deze middelen staan beschikbaar op de begroting van Binnenlandse Zaken, maar worden pas uitgekeerd nadat de WPP in werking is getreden.</w:t>
      </w:r>
    </w:p>
    <w:p w:rsidRPr="003A222D" w:rsidR="00DF6E7E" w:rsidP="00DF6E7E" w:rsidRDefault="00DF6E7E" w14:paraId="3B99A5E9" w14:textId="556A1D66">
      <w:pPr>
        <w:rPr>
          <w:rFonts w:ascii="Times New Roman" w:hAnsi="Times New Roman"/>
          <w:szCs w:val="24"/>
        </w:rPr>
      </w:pPr>
      <w:r w:rsidRPr="003A222D">
        <w:rPr>
          <w:rFonts w:ascii="Times New Roman" w:hAnsi="Times New Roman"/>
          <w:szCs w:val="24"/>
        </w:rPr>
        <w:t>Indiener</w:t>
      </w:r>
      <w:r w:rsidR="00CF0365">
        <w:rPr>
          <w:rFonts w:ascii="Times New Roman" w:hAnsi="Times New Roman"/>
          <w:szCs w:val="24"/>
        </w:rPr>
        <w:t>s</w:t>
      </w:r>
      <w:r w:rsidRPr="003A222D">
        <w:rPr>
          <w:rFonts w:ascii="Times New Roman" w:hAnsi="Times New Roman"/>
          <w:szCs w:val="24"/>
        </w:rPr>
        <w:t xml:space="preserve"> beog</w:t>
      </w:r>
      <w:r w:rsidR="00CF0365">
        <w:rPr>
          <w:rFonts w:ascii="Times New Roman" w:hAnsi="Times New Roman"/>
          <w:szCs w:val="24"/>
        </w:rPr>
        <w:t>en</w:t>
      </w:r>
      <w:r w:rsidRPr="003A222D">
        <w:rPr>
          <w:rFonts w:ascii="Times New Roman" w:hAnsi="Times New Roman"/>
          <w:szCs w:val="24"/>
        </w:rPr>
        <w:t xml:space="preserve"> dit subsidiebedrag nu al te verstrekken aan lokale politieke partijen, zodat er een gelijk speelveld ontstaat. De subsidie aan lokale politieke partijen kan vooruitlopend op de Wet worden uitgekeerd door gemeenten. Daarvoor is het nodig dat het subsidiebedrag wordt toegevoegd aan de Gemeentefondsbegroting</w:t>
      </w:r>
      <w:r>
        <w:rPr>
          <w:rFonts w:ascii="Times New Roman" w:hAnsi="Times New Roman"/>
          <w:szCs w:val="24"/>
        </w:rPr>
        <w:t xml:space="preserve"> via een decentralisatie-uitkering</w:t>
      </w:r>
      <w:r w:rsidRPr="003A222D">
        <w:rPr>
          <w:rFonts w:ascii="Times New Roman" w:hAnsi="Times New Roman"/>
          <w:szCs w:val="24"/>
        </w:rPr>
        <w:t>.</w:t>
      </w:r>
      <w:r w:rsidR="001C7D1F">
        <w:rPr>
          <w:rFonts w:ascii="Times New Roman" w:hAnsi="Times New Roman"/>
          <w:szCs w:val="24"/>
        </w:rPr>
        <w:t xml:space="preserve"> Dit amendement dient hiervoor als dekking.</w:t>
      </w:r>
      <w:r w:rsidRPr="003A222D">
        <w:rPr>
          <w:rFonts w:ascii="Times New Roman" w:hAnsi="Times New Roman"/>
          <w:szCs w:val="24"/>
        </w:rPr>
        <w:t xml:space="preserve"> Zodra de WPP in werking treedt, wordt de subsidie vanuit de begroting Binnenlandse Zaken uitgekeerd</w:t>
      </w:r>
      <w:r>
        <w:rPr>
          <w:rFonts w:ascii="Times New Roman" w:hAnsi="Times New Roman"/>
          <w:szCs w:val="24"/>
        </w:rPr>
        <w:t>.</w:t>
      </w:r>
      <w:r w:rsidR="00F35708">
        <w:rPr>
          <w:rFonts w:ascii="Times New Roman" w:hAnsi="Times New Roman"/>
          <w:szCs w:val="24"/>
        </w:rPr>
        <w:t xml:space="preserve"> </w:t>
      </w:r>
      <w:r w:rsidRPr="00F35708" w:rsidR="00F35708">
        <w:rPr>
          <w:rFonts w:ascii="Times New Roman" w:hAnsi="Times New Roman"/>
          <w:szCs w:val="24"/>
        </w:rPr>
        <w:t>Hiermee wordt de opzet van de WPP dit jaar al gevolgd</w:t>
      </w:r>
      <w:r w:rsidR="00F35708">
        <w:rPr>
          <w:rFonts w:ascii="Times New Roman" w:hAnsi="Times New Roman"/>
          <w:szCs w:val="24"/>
        </w:rPr>
        <w:t>.</w:t>
      </w:r>
    </w:p>
    <w:p w:rsidRPr="003A222D" w:rsidR="00DF6E7E" w:rsidP="00DF6E7E" w:rsidRDefault="00DF6E7E" w14:paraId="107EA66D" w14:textId="77777777">
      <w:pPr>
        <w:rPr>
          <w:rFonts w:ascii="Times New Roman" w:hAnsi="Times New Roman"/>
          <w:szCs w:val="24"/>
        </w:rPr>
      </w:pPr>
      <w:r w:rsidRPr="003A222D">
        <w:rPr>
          <w:rFonts w:ascii="Times New Roman" w:hAnsi="Times New Roman"/>
          <w:szCs w:val="24"/>
        </w:rPr>
        <w:t>Daarmee krijgen alle partijen die vertegenwoordigd zijn in gemeenteraden de subsidie waar het Expertiseteam lokale politieke partijen met haar rapport ‘gelijke monniken gelijke kappen’ in 2020 toe opriep.</w:t>
      </w:r>
    </w:p>
    <w:p w:rsidRPr="003A222D" w:rsidR="00DF6E7E" w:rsidP="00DF6E7E" w:rsidRDefault="00DF6E7E" w14:paraId="65C361B6" w14:textId="77777777">
      <w:pPr>
        <w:rPr>
          <w:rFonts w:ascii="Times New Roman" w:hAnsi="Times New Roman"/>
          <w:szCs w:val="24"/>
        </w:rPr>
      </w:pPr>
      <w:r w:rsidRPr="003A222D">
        <w:rPr>
          <w:rFonts w:ascii="Times New Roman" w:hAnsi="Times New Roman"/>
          <w:szCs w:val="24"/>
        </w:rPr>
        <w:t> </w:t>
      </w:r>
    </w:p>
    <w:p w:rsidRPr="003A222D" w:rsidR="00DF6E7E" w:rsidP="00DF6E7E" w:rsidRDefault="00DF6E7E" w14:paraId="13887337" w14:textId="27C51AF4">
      <w:pPr>
        <w:rPr>
          <w:rFonts w:ascii="Times New Roman" w:hAnsi="Times New Roman"/>
          <w:szCs w:val="24"/>
        </w:rPr>
      </w:pPr>
      <w:r w:rsidRPr="003A222D">
        <w:rPr>
          <w:rFonts w:ascii="Times New Roman" w:hAnsi="Times New Roman"/>
          <w:szCs w:val="24"/>
        </w:rPr>
        <w:t>Voor de besteding van de subsidie acht</w:t>
      </w:r>
      <w:r w:rsidR="001954EE">
        <w:rPr>
          <w:rFonts w:ascii="Times New Roman" w:hAnsi="Times New Roman"/>
          <w:szCs w:val="24"/>
        </w:rPr>
        <w:t>en</w:t>
      </w:r>
      <w:r w:rsidRPr="003A222D">
        <w:rPr>
          <w:rFonts w:ascii="Times New Roman" w:hAnsi="Times New Roman"/>
          <w:szCs w:val="24"/>
        </w:rPr>
        <w:t xml:space="preserve"> indiener</w:t>
      </w:r>
      <w:r w:rsidR="001954EE">
        <w:rPr>
          <w:rFonts w:ascii="Times New Roman" w:hAnsi="Times New Roman"/>
          <w:szCs w:val="24"/>
        </w:rPr>
        <w:t>s</w:t>
      </w:r>
      <w:r w:rsidRPr="003A222D">
        <w:rPr>
          <w:rFonts w:ascii="Times New Roman" w:hAnsi="Times New Roman"/>
          <w:szCs w:val="24"/>
        </w:rPr>
        <w:t xml:space="preserve"> het van belang om de transparantie-eisen die in het </w:t>
      </w:r>
      <w:r w:rsidR="00BB5DA7">
        <w:rPr>
          <w:rFonts w:ascii="Times New Roman" w:hAnsi="Times New Roman"/>
          <w:szCs w:val="24"/>
        </w:rPr>
        <w:t>w</w:t>
      </w:r>
      <w:r w:rsidRPr="003A222D">
        <w:rPr>
          <w:rFonts w:ascii="Times New Roman" w:hAnsi="Times New Roman"/>
          <w:szCs w:val="24"/>
        </w:rPr>
        <w:t>etsvoorstel genoemd staan ook te laten gelden voor de tijdelijke subsidieregeling</w:t>
      </w:r>
      <w:r>
        <w:rPr>
          <w:rFonts w:ascii="Times New Roman" w:hAnsi="Times New Roman"/>
          <w:szCs w:val="24"/>
        </w:rPr>
        <w:t>. Indiener</w:t>
      </w:r>
      <w:r w:rsidR="001954EE">
        <w:rPr>
          <w:rFonts w:ascii="Times New Roman" w:hAnsi="Times New Roman"/>
          <w:szCs w:val="24"/>
        </w:rPr>
        <w:t>s</w:t>
      </w:r>
      <w:r>
        <w:rPr>
          <w:rFonts w:ascii="Times New Roman" w:hAnsi="Times New Roman"/>
          <w:szCs w:val="24"/>
        </w:rPr>
        <w:t xml:space="preserve"> acht</w:t>
      </w:r>
      <w:r w:rsidR="001954EE">
        <w:rPr>
          <w:rFonts w:ascii="Times New Roman" w:hAnsi="Times New Roman"/>
          <w:szCs w:val="24"/>
        </w:rPr>
        <w:t>en</w:t>
      </w:r>
      <w:r>
        <w:rPr>
          <w:rFonts w:ascii="Times New Roman" w:hAnsi="Times New Roman"/>
          <w:szCs w:val="24"/>
        </w:rPr>
        <w:t xml:space="preserve"> het van belang dat de VNG wordt betrokken bij de uitwerking van de manier waaro</w:t>
      </w:r>
      <w:r w:rsidR="001954EE">
        <w:rPr>
          <w:rFonts w:ascii="Times New Roman" w:hAnsi="Times New Roman"/>
          <w:szCs w:val="24"/>
        </w:rPr>
        <w:t>p</w:t>
      </w:r>
      <w:r>
        <w:rPr>
          <w:rFonts w:ascii="Times New Roman" w:hAnsi="Times New Roman"/>
          <w:szCs w:val="24"/>
        </w:rPr>
        <w:t xml:space="preserve"> de uitgekeerde middelen kunnen worden besteed. </w:t>
      </w:r>
    </w:p>
    <w:p w:rsidR="00DF6E7E" w:rsidP="00DF6E7E" w:rsidRDefault="00DF6E7E" w14:paraId="74B8AE43" w14:textId="77777777">
      <w:pPr>
        <w:rPr>
          <w:rFonts w:ascii="Times New Roman" w:hAnsi="Times New Roman"/>
          <w:szCs w:val="24"/>
        </w:rPr>
      </w:pPr>
    </w:p>
    <w:p w:rsidR="003A222D" w:rsidP="003A222D" w:rsidRDefault="00DF6E7E" w14:paraId="58FC588C" w14:textId="7764289F">
      <w:pPr>
        <w:rPr>
          <w:rFonts w:ascii="Times New Roman" w:hAnsi="Times New Roman"/>
          <w:szCs w:val="24"/>
        </w:rPr>
      </w:pPr>
      <w:proofErr w:type="spellStart"/>
      <w:r>
        <w:rPr>
          <w:rFonts w:ascii="Times New Roman" w:hAnsi="Times New Roman"/>
          <w:szCs w:val="24"/>
        </w:rPr>
        <w:t>Clemminck</w:t>
      </w:r>
      <w:proofErr w:type="spellEnd"/>
    </w:p>
    <w:p w:rsidRPr="00DF6E7E" w:rsidR="00CF0365" w:rsidP="003A222D" w:rsidRDefault="00CF0365" w14:paraId="3C0481DA" w14:textId="3A8F848B">
      <w:pPr>
        <w:rPr>
          <w:rFonts w:ascii="Times New Roman" w:hAnsi="Times New Roman"/>
        </w:rPr>
      </w:pPr>
      <w:r>
        <w:rPr>
          <w:rFonts w:ascii="Times New Roman" w:hAnsi="Times New Roman"/>
          <w:szCs w:val="24"/>
        </w:rPr>
        <w:t>Tijs van den Brink</w:t>
      </w:r>
    </w:p>
    <w:sectPr w:rsidRPr="00DF6E7E" w:rsidR="00CF036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3136" w14:textId="77777777" w:rsidR="005A112D" w:rsidRDefault="005A112D">
      <w:pPr>
        <w:spacing w:line="20" w:lineRule="exact"/>
      </w:pPr>
    </w:p>
  </w:endnote>
  <w:endnote w:type="continuationSeparator" w:id="0">
    <w:p w14:paraId="749523FF" w14:textId="77777777" w:rsidR="005A112D" w:rsidRDefault="005A112D">
      <w:pPr>
        <w:pStyle w:val="Amendement"/>
      </w:pPr>
      <w:r>
        <w:rPr>
          <w:b w:val="0"/>
        </w:rPr>
        <w:t xml:space="preserve"> </w:t>
      </w:r>
    </w:p>
  </w:endnote>
  <w:endnote w:type="continuationNotice" w:id="1">
    <w:p w14:paraId="564293B8" w14:textId="77777777" w:rsidR="005A112D" w:rsidRDefault="005A11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357D" w14:textId="77777777" w:rsidR="005A112D" w:rsidRDefault="005A112D">
      <w:pPr>
        <w:pStyle w:val="Amendement"/>
      </w:pPr>
      <w:r>
        <w:rPr>
          <w:b w:val="0"/>
        </w:rPr>
        <w:separator/>
      </w:r>
    </w:p>
  </w:footnote>
  <w:footnote w:type="continuationSeparator" w:id="0">
    <w:p w14:paraId="53E88A4D" w14:textId="77777777" w:rsidR="005A112D" w:rsidRDefault="005A1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81F54"/>
    <w:rsid w:val="000944A3"/>
    <w:rsid w:val="000B7225"/>
    <w:rsid w:val="000B74BC"/>
    <w:rsid w:val="000B75FA"/>
    <w:rsid w:val="000C6F39"/>
    <w:rsid w:val="000E0D9E"/>
    <w:rsid w:val="0011770C"/>
    <w:rsid w:val="00120827"/>
    <w:rsid w:val="001322E2"/>
    <w:rsid w:val="0013682D"/>
    <w:rsid w:val="001422E0"/>
    <w:rsid w:val="00146E70"/>
    <w:rsid w:val="00173380"/>
    <w:rsid w:val="0018260F"/>
    <w:rsid w:val="00183483"/>
    <w:rsid w:val="001954EE"/>
    <w:rsid w:val="001A2A63"/>
    <w:rsid w:val="001A5AFF"/>
    <w:rsid w:val="001A6B5A"/>
    <w:rsid w:val="001A73D3"/>
    <w:rsid w:val="001C562D"/>
    <w:rsid w:val="001C7D1F"/>
    <w:rsid w:val="001D06D4"/>
    <w:rsid w:val="001D0CC7"/>
    <w:rsid w:val="001E0880"/>
    <w:rsid w:val="001E2226"/>
    <w:rsid w:val="001E281F"/>
    <w:rsid w:val="001F7334"/>
    <w:rsid w:val="002569BB"/>
    <w:rsid w:val="00262E52"/>
    <w:rsid w:val="002A1D30"/>
    <w:rsid w:val="002C07F9"/>
    <w:rsid w:val="002C3F38"/>
    <w:rsid w:val="002F3212"/>
    <w:rsid w:val="003050FF"/>
    <w:rsid w:val="00306AE5"/>
    <w:rsid w:val="00366256"/>
    <w:rsid w:val="003878C0"/>
    <w:rsid w:val="00387ED4"/>
    <w:rsid w:val="00390E89"/>
    <w:rsid w:val="003A222D"/>
    <w:rsid w:val="003A2EA2"/>
    <w:rsid w:val="003D0058"/>
    <w:rsid w:val="003D0ADC"/>
    <w:rsid w:val="003D4FB9"/>
    <w:rsid w:val="003E5927"/>
    <w:rsid w:val="003E70E0"/>
    <w:rsid w:val="00417365"/>
    <w:rsid w:val="00434FF3"/>
    <w:rsid w:val="00441330"/>
    <w:rsid w:val="00451261"/>
    <w:rsid w:val="00470846"/>
    <w:rsid w:val="00475326"/>
    <w:rsid w:val="0047650D"/>
    <w:rsid w:val="0048123B"/>
    <w:rsid w:val="004B2AE2"/>
    <w:rsid w:val="004B4E9F"/>
    <w:rsid w:val="004C120D"/>
    <w:rsid w:val="004C2A57"/>
    <w:rsid w:val="004D1343"/>
    <w:rsid w:val="004D4BCF"/>
    <w:rsid w:val="004E2660"/>
    <w:rsid w:val="004F7A20"/>
    <w:rsid w:val="00586080"/>
    <w:rsid w:val="005A112D"/>
    <w:rsid w:val="005A3739"/>
    <w:rsid w:val="005C554B"/>
    <w:rsid w:val="005D2AA4"/>
    <w:rsid w:val="005D5089"/>
    <w:rsid w:val="005E1D77"/>
    <w:rsid w:val="005E482A"/>
    <w:rsid w:val="005E799E"/>
    <w:rsid w:val="00646211"/>
    <w:rsid w:val="00652480"/>
    <w:rsid w:val="00675459"/>
    <w:rsid w:val="00692182"/>
    <w:rsid w:val="006C4E08"/>
    <w:rsid w:val="006D0064"/>
    <w:rsid w:val="006F2D2A"/>
    <w:rsid w:val="00706A97"/>
    <w:rsid w:val="00724B4C"/>
    <w:rsid w:val="00726DE8"/>
    <w:rsid w:val="00736284"/>
    <w:rsid w:val="00741EB2"/>
    <w:rsid w:val="00777D5B"/>
    <w:rsid w:val="007958E0"/>
    <w:rsid w:val="00795FE0"/>
    <w:rsid w:val="007C5F77"/>
    <w:rsid w:val="008270AC"/>
    <w:rsid w:val="00833C90"/>
    <w:rsid w:val="008467BE"/>
    <w:rsid w:val="0085309B"/>
    <w:rsid w:val="00854DAE"/>
    <w:rsid w:val="00867688"/>
    <w:rsid w:val="008819B7"/>
    <w:rsid w:val="008B4330"/>
    <w:rsid w:val="008C2D85"/>
    <w:rsid w:val="00926C70"/>
    <w:rsid w:val="00932269"/>
    <w:rsid w:val="009347C2"/>
    <w:rsid w:val="00985B20"/>
    <w:rsid w:val="009E2C8F"/>
    <w:rsid w:val="009E3549"/>
    <w:rsid w:val="009E6185"/>
    <w:rsid w:val="009F67EE"/>
    <w:rsid w:val="00A1221C"/>
    <w:rsid w:val="00A64C17"/>
    <w:rsid w:val="00AA363B"/>
    <w:rsid w:val="00AA4613"/>
    <w:rsid w:val="00AB3B92"/>
    <w:rsid w:val="00AC7D8C"/>
    <w:rsid w:val="00AD3FB9"/>
    <w:rsid w:val="00B24FC7"/>
    <w:rsid w:val="00B352DD"/>
    <w:rsid w:val="00B37F45"/>
    <w:rsid w:val="00B47DBA"/>
    <w:rsid w:val="00B57B66"/>
    <w:rsid w:val="00B6170B"/>
    <w:rsid w:val="00B6508A"/>
    <w:rsid w:val="00B830A3"/>
    <w:rsid w:val="00BB1D39"/>
    <w:rsid w:val="00BB5DA7"/>
    <w:rsid w:val="00BC3D63"/>
    <w:rsid w:val="00BD6436"/>
    <w:rsid w:val="00BD7F0F"/>
    <w:rsid w:val="00BE1B3C"/>
    <w:rsid w:val="00BF0E57"/>
    <w:rsid w:val="00C151B8"/>
    <w:rsid w:val="00C25531"/>
    <w:rsid w:val="00C25745"/>
    <w:rsid w:val="00C26FAB"/>
    <w:rsid w:val="00C370AE"/>
    <w:rsid w:val="00C5415C"/>
    <w:rsid w:val="00C54634"/>
    <w:rsid w:val="00C720BC"/>
    <w:rsid w:val="00C74FE3"/>
    <w:rsid w:val="00C850D6"/>
    <w:rsid w:val="00CC0433"/>
    <w:rsid w:val="00CC2951"/>
    <w:rsid w:val="00CE1183"/>
    <w:rsid w:val="00CF0365"/>
    <w:rsid w:val="00CF670D"/>
    <w:rsid w:val="00D04A5A"/>
    <w:rsid w:val="00D17234"/>
    <w:rsid w:val="00D26B31"/>
    <w:rsid w:val="00D43ADE"/>
    <w:rsid w:val="00D733D3"/>
    <w:rsid w:val="00D818D9"/>
    <w:rsid w:val="00D84AD7"/>
    <w:rsid w:val="00D961CF"/>
    <w:rsid w:val="00DB5D3B"/>
    <w:rsid w:val="00DC482D"/>
    <w:rsid w:val="00DC57B9"/>
    <w:rsid w:val="00DD08D8"/>
    <w:rsid w:val="00DF20BB"/>
    <w:rsid w:val="00DF6E7E"/>
    <w:rsid w:val="00E47054"/>
    <w:rsid w:val="00E95D0E"/>
    <w:rsid w:val="00E96167"/>
    <w:rsid w:val="00ED6CB1"/>
    <w:rsid w:val="00F06146"/>
    <w:rsid w:val="00F2239C"/>
    <w:rsid w:val="00F35708"/>
    <w:rsid w:val="00F37F6D"/>
    <w:rsid w:val="00F410B4"/>
    <w:rsid w:val="00F52BF3"/>
    <w:rsid w:val="00F61462"/>
    <w:rsid w:val="00F8109A"/>
    <w:rsid w:val="00F9022B"/>
    <w:rsid w:val="00FA10B5"/>
    <w:rsid w:val="00FB349A"/>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Hyperlink">
    <w:name w:val="Hyperlink"/>
    <w:basedOn w:val="Standaardalinea-lettertype"/>
    <w:unhideWhenUsed/>
    <w:rsid w:val="00726DE8"/>
    <w:rPr>
      <w:color w:val="0000FF" w:themeColor="hyperlink"/>
      <w:u w:val="single"/>
    </w:rPr>
  </w:style>
  <w:style w:type="character" w:styleId="Onopgelostemelding">
    <w:name w:val="Unresolved Mention"/>
    <w:basedOn w:val="Standaardalinea-lettertype"/>
    <w:uiPriority w:val="99"/>
    <w:semiHidden/>
    <w:unhideWhenUsed/>
    <w:rsid w:val="0072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364</ap:Words>
  <ap:Characters>2006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2026-03-20T09:10:00.0000000Z</dcterms:created>
  <dcterms:modified xsi:type="dcterms:W3CDTF">2026-03-20T09:10:00.0000000Z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