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7C3887" w14:paraId="009638C4" w14:textId="1F33EA5E">
      <w:pPr>
        <w:autoSpaceDE w:val="0"/>
        <w:autoSpaceDN w:val="0"/>
        <w:adjustRightInd w:val="0"/>
        <w:spacing w:after="0" w:line="240" w:lineRule="auto"/>
        <w:rPr>
          <w:rFonts w:ascii="Times New Roman" w:hAnsi="Times New Roman" w:eastAsia="Times New Roman" w:cs="Times New Roman"/>
          <w:b/>
          <w:lang w:eastAsia="nl-NL"/>
        </w:rPr>
      </w:pPr>
      <w:bookmarkStart w:name="_Hlk219720546" w:id="0"/>
      <w:r>
        <w:rPr>
          <w:rFonts w:ascii="Times New Roman" w:hAnsi="Times New Roman" w:eastAsia="Times New Roman" w:cs="Times New Roman"/>
          <w:b/>
          <w:bCs/>
          <w:kern w:val="0"/>
          <w:lang w:eastAsia="nl-NL"/>
          <w14:ligatures w14:val="none"/>
        </w:rPr>
        <w:t xml:space="preserve"> </w:t>
      </w:r>
      <w:r w:rsidRPr="00733336" w:rsidR="0089565E">
        <w:rPr>
          <w:rFonts w:ascii="Times New Roman" w:hAnsi="Times New Roman" w:eastAsia="Times New Roman" w:cs="Times New Roman"/>
          <w:b/>
          <w:bCs/>
          <w:kern w:val="0"/>
          <w:lang w:eastAsia="nl-NL"/>
          <w14:ligatures w14:val="none"/>
        </w:rPr>
        <w:t>21501-02</w:t>
      </w:r>
      <w:r w:rsidRPr="00733336" w:rsidR="0089565E">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lang w:eastAsia="nl-NL"/>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lang w:eastAsia="nl-NL"/>
        </w:rPr>
      </w:pPr>
      <w:r w:rsidRPr="00733336">
        <w:rPr>
          <w:rFonts w:ascii="Times New Roman" w:hAnsi="Times New Roman" w:eastAsia="Times New Roman" w:cs="Times New Roman"/>
          <w:bCs/>
          <w:kern w:val="0"/>
          <w:lang w:eastAsia="nl-NL"/>
          <w14:ligatures w14:val="none"/>
        </w:rPr>
        <w:t>Vastgesteld d.d. ..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45EE000C">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CB4C39">
        <w:rPr>
          <w:rFonts w:ascii="Times New Roman" w:hAnsi="Times New Roman" w:eastAsia="Calibri" w:cs="Times New Roman"/>
          <w:kern w:val="0"/>
          <w14:ligatures w14:val="none"/>
        </w:rPr>
        <w:t>5 maart 2026</w:t>
      </w:r>
      <w:r w:rsidRPr="00733336" w:rsidR="00CC5D03">
        <w:rPr>
          <w:rFonts w:ascii="Times New Roman" w:hAnsi="Times New Roman" w:eastAsia="Calibri" w:cs="Times New Roman"/>
          <w:kern w:val="0"/>
          <w14:ligatures w14:val="none"/>
        </w:rPr>
        <w:t xml:space="preserve"> inzake</w:t>
      </w:r>
      <w:r w:rsidR="007539B4">
        <w:rPr>
          <w:rFonts w:ascii="Times New Roman" w:hAnsi="Times New Roman" w:eastAsia="Calibri" w:cs="Times New Roman"/>
          <w:kern w:val="0"/>
          <w14:ligatures w14:val="none"/>
        </w:rPr>
        <w:t xml:space="preserve"> de</w:t>
      </w:r>
      <w:r w:rsidRPr="00733336" w:rsidR="00CC5D03">
        <w:rPr>
          <w:rFonts w:ascii="Times New Roman" w:hAnsi="Times New Roman" w:eastAsia="Calibri" w:cs="Times New Roman"/>
          <w:kern w:val="0"/>
          <w14:ligatures w14:val="none"/>
        </w:rPr>
        <w:t xml:space="preserve"> </w:t>
      </w:r>
      <w:r w:rsidR="00CB4C39">
        <w:rPr>
          <w:rFonts w:ascii="Times New Roman" w:hAnsi="Times New Roman" w:eastAsia="Calibri" w:cs="Times New Roman"/>
        </w:rPr>
        <w:t>Geannoteerde Agenda Raad Algemene Zaken d.d. 17 maart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(Kamerstuk </w:t>
      </w:r>
      <w:r w:rsidR="008A41B3">
        <w:rPr>
          <w:rFonts w:ascii="Times New Roman" w:hAnsi="Times New Roman" w:eastAsia="Calibri" w:cs="Times New Roman"/>
        </w:rPr>
        <w:t>21501-02, nr. 3356</w:t>
      </w:r>
      <w:r w:rsidRPr="00733336" w:rsidR="00CC5D03">
        <w:rPr>
          <w:rFonts w:ascii="Times New Roman" w:hAnsi="Times New Roman" w:eastAsia="Calibri" w:cs="Times New Roman"/>
          <w:kern w:val="0"/>
          <w14:ligatures w14:val="none"/>
        </w:rPr>
        <w:t>)</w:t>
      </w:r>
      <w:r w:rsidRPr="00733336" w:rsidR="7758C2AD">
        <w:rPr>
          <w:rFonts w:ascii="Times New Roman" w:hAnsi="Times New Roman" w:eastAsia="Calibri" w:cs="Times New Roman"/>
          <w:kern w:val="0"/>
          <w14:ligatures w14:val="none"/>
        </w:rPr>
        <w:t xml:space="preserve">, </w:t>
      </w:r>
      <w:r w:rsidR="008A41B3">
        <w:rPr>
          <w:rFonts w:ascii="Times New Roman" w:hAnsi="Times New Roman" w:eastAsia="Calibri" w:cs="Times New Roman"/>
          <w:kern w:val="0"/>
          <w14:ligatures w14:val="none"/>
        </w:rPr>
        <w:t>Verslag Raad Algemene Zaken d.d. 24 februari 2026 (Kamerstuk 21</w:t>
      </w:r>
      <w:r w:rsidR="00F42E0D">
        <w:rPr>
          <w:rFonts w:ascii="Times New Roman" w:hAnsi="Times New Roman" w:eastAsia="Calibri" w:cs="Times New Roman"/>
          <w:kern w:val="0"/>
          <w14:ligatures w14:val="none"/>
        </w:rPr>
        <w:t>501</w:t>
      </w:r>
      <w:r w:rsidR="000355E8">
        <w:rPr>
          <w:rFonts w:ascii="Times New Roman" w:hAnsi="Times New Roman" w:eastAsia="Calibri" w:cs="Times New Roman"/>
          <w:kern w:val="0"/>
          <w14:ligatures w14:val="none"/>
        </w:rPr>
        <w:t>-0</w:t>
      </w:r>
      <w:r w:rsidR="00F42E0D">
        <w:rPr>
          <w:rFonts w:ascii="Times New Roman" w:hAnsi="Times New Roman" w:eastAsia="Calibri" w:cs="Times New Roman"/>
          <w:kern w:val="0"/>
          <w14:ligatures w14:val="none"/>
        </w:rPr>
        <w:t xml:space="preserve">2, nr. 3357), EU en Zwitserland (Kamerstuk 21501-02, nr. 3344) en Associatieakkoord EU en San Marina en Andorra (Kamerstuk 21501-02, nr. </w:t>
      </w:r>
      <w:r w:rsidR="00221645">
        <w:rPr>
          <w:rFonts w:ascii="Times New Roman" w:hAnsi="Times New Roman" w:eastAsia="Calibri" w:cs="Times New Roman"/>
          <w:kern w:val="0"/>
          <w14:ligatures w14:val="none"/>
        </w:rPr>
        <w:t>4282).</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lang w:eastAsia="nl-NL"/>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5ADFC637">
      <w:pPr>
        <w:tabs>
          <w:tab w:val="left" w:pos="-720"/>
        </w:tabs>
        <w:suppressAutoHyphens/>
        <w:spacing w:after="0" w:line="240" w:lineRule="auto"/>
        <w:rPr>
          <w:rFonts w:ascii="Times New Roman" w:hAnsi="Times New Roman" w:eastAsia="Times New Roman" w:cs="Times New Roman"/>
          <w:lang w:eastAsia="nl-NL"/>
        </w:rPr>
      </w:pPr>
      <w:r w:rsidRPr="00733336">
        <w:rPr>
          <w:rFonts w:ascii="Times New Roman" w:hAnsi="Times New Roman" w:eastAsia="Times New Roman" w:cs="Times New Roman"/>
          <w:kern w:val="0"/>
          <w:lang w:eastAsia="nl-NL"/>
          <w14:ligatures w14:val="none"/>
        </w:rPr>
        <w:t xml:space="preserve">De </w:t>
      </w:r>
      <w:r w:rsidR="00BC0BDF">
        <w:rPr>
          <w:rFonts w:ascii="Times New Roman" w:hAnsi="Times New Roman" w:eastAsia="Times New Roman" w:cs="Times New Roman"/>
          <w:kern w:val="0"/>
          <w:lang w:eastAsia="nl-NL"/>
          <w14:ligatures w14:val="none"/>
        </w:rPr>
        <w:t>tijdelijk</w:t>
      </w:r>
      <w:r w:rsidRPr="00733336" w:rsidR="00CC5D03">
        <w:rPr>
          <w:rFonts w:ascii="Times New Roman" w:hAnsi="Times New Roman" w:eastAsia="Times New Roman" w:cs="Times New Roman"/>
          <w:kern w:val="0"/>
          <w:lang w:eastAsia="nl-NL"/>
          <w14:ligatures w14:val="none"/>
        </w:rPr>
        <w:t xml:space="preserve"> </w:t>
      </w:r>
      <w:r w:rsidRPr="00733336">
        <w:rPr>
          <w:rFonts w:ascii="Times New Roman" w:hAnsi="Times New Roman" w:eastAsia="Times New Roman" w:cs="Times New Roman"/>
          <w:kern w:val="0"/>
          <w:lang w:eastAsia="nl-NL"/>
          <w14:ligatures w14:val="none"/>
        </w:rPr>
        <w:t>voorzitter van de commissie,</w:t>
      </w:r>
    </w:p>
    <w:p w:rsidR="0089565E" w:rsidP="0089565E" w:rsidRDefault="00D814BB" w14:paraId="26B7B305" w14:textId="4E43AABD">
      <w:pPr>
        <w:tabs>
          <w:tab w:val="left" w:pos="-720"/>
        </w:tabs>
        <w:suppressAutoHyphens/>
        <w:spacing w:after="0" w:line="240" w:lineRule="auto"/>
        <w:rPr>
          <w:rFonts w:ascii="Times New Roman" w:hAnsi="Times New Roman" w:eastAsia="Times New Roman" w:cs="Times New Roman"/>
          <w:lang w:eastAsia="nl-NL"/>
        </w:rPr>
      </w:pPr>
      <w:r>
        <w:rPr>
          <w:rFonts w:ascii="Times New Roman" w:hAnsi="Times New Roman" w:eastAsia="Times New Roman" w:cs="Times New Roman"/>
          <w:kern w:val="0"/>
          <w:lang w:eastAsia="nl-NL"/>
          <w14:ligatures w14:val="none"/>
        </w:rPr>
        <w:t>Van der Werf</w:t>
      </w:r>
    </w:p>
    <w:p w:rsidRPr="00733336" w:rsidR="0029269A" w:rsidP="0089565E" w:rsidRDefault="0029269A" w14:paraId="2F96BABC"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lang w:eastAsia="nl-NL"/>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29269A" w14:paraId="2798F8DF" w14:textId="7692810E">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lang w:eastAsia="nl-NL"/>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lang w:eastAsia="nl-NL"/>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30E3A035" w:rsidRDefault="00821BED" w14:paraId="2844801D" w14:textId="57480683">
      <w:pPr>
        <w:spacing w:after="0" w:line="240" w:lineRule="auto"/>
        <w:ind w:firstLine="708"/>
        <w:rPr>
          <w:rFonts w:ascii="Times New Roman" w:hAnsi="Times New Roman" w:eastAsia="Times New Roman" w:cs="Times New Roman"/>
          <w:lang w:eastAsia="nl-NL"/>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0355E8">
        <w:rPr>
          <w:rFonts w:ascii="Times New Roman" w:hAnsi="Times New Roman" w:eastAsia="Times New Roman" w:cs="Times New Roman"/>
          <w:lang w:eastAsia="nl-NL"/>
        </w:rPr>
        <w:t>D66</w:t>
      </w:r>
      <w:r w:rsidRPr="30E3A035" w:rsidR="03080C55">
        <w:rPr>
          <w:rFonts w:ascii="Times New Roman" w:hAnsi="Times New Roman" w:eastAsia="Times New Roman" w:cs="Times New Roman"/>
          <w:lang w:eastAsia="nl-NL"/>
        </w:rPr>
        <w:t>-fractie</w:t>
      </w:r>
    </w:p>
    <w:p w:rsidRPr="00733336" w:rsidR="00166BD4" w:rsidP="30E3A035" w:rsidRDefault="00166BD4" w14:paraId="0870A33A" w14:textId="1AB5C316">
      <w:pPr>
        <w:spacing w:after="0" w:line="240" w:lineRule="auto"/>
        <w:ind w:firstLine="708"/>
        <w:rPr>
          <w:rFonts w:ascii="Times New Roman" w:hAnsi="Times New Roman" w:eastAsia="Times New Roman" w:cs="Times New Roman"/>
          <w:lang w:eastAsia="nl-NL"/>
        </w:rPr>
      </w:pPr>
      <w:r>
        <w:rPr>
          <w:rFonts w:ascii="Times New Roman" w:hAnsi="Times New Roman" w:eastAsia="Times New Roman" w:cs="Times New Roman"/>
          <w:lang w:eastAsia="nl-NL"/>
        </w:rPr>
        <w:t>Vragen en opmerkingen van de leden van de VVD-fractie</w:t>
      </w:r>
    </w:p>
    <w:p w:rsidR="385DC5B2" w:rsidP="4039CC09" w:rsidRDefault="385DC5B2" w14:paraId="04442B2F" w14:textId="73907586">
      <w:pPr>
        <w:spacing w:after="0" w:line="240" w:lineRule="auto"/>
        <w:ind w:firstLine="708"/>
        <w:rPr>
          <w:rFonts w:ascii="Times New Roman" w:hAnsi="Times New Roman" w:eastAsia="Times New Roman" w:cs="Times New Roman"/>
          <w:lang w:eastAsia="nl-NL"/>
        </w:rPr>
      </w:pPr>
      <w:r w:rsidRPr="4039CC09">
        <w:rPr>
          <w:rFonts w:ascii="Times New Roman" w:hAnsi="Times New Roman" w:eastAsia="Times New Roman" w:cs="Times New Roman"/>
          <w:lang w:eastAsia="nl-NL"/>
        </w:rPr>
        <w:t>Vragen en opmerkingen van de leden van de CDA-fractie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lang w:eastAsia="nl-NL"/>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002B2C87" w:rsidRDefault="002B2C87" w14:paraId="5144525E" w14:textId="77777777">
      <w:pPr>
        <w:rPr>
          <w:rFonts w:ascii="Times New Roman" w:hAnsi="Times New Roman" w:cs="Times New Roman"/>
        </w:rPr>
      </w:pPr>
    </w:p>
    <w:p w:rsidRPr="002B2C87" w:rsidR="002B2C87" w:rsidRDefault="002B2C87" w14:paraId="61D4B9E0" w14:textId="77777777">
      <w:pPr>
        <w:rPr>
          <w:rFonts w:ascii="Times New Roman" w:hAnsi="Times New Roman" w:cs="Times New Roman"/>
        </w:rPr>
      </w:pPr>
    </w:p>
    <w:p w:rsidRPr="00733336" w:rsidR="00063FD1" w:rsidRDefault="00063FD1" w14:paraId="50C51E2F" w14:textId="4518C1EF">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NoSpacing"/>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NoSpacing"/>
        <w:rPr>
          <w:rFonts w:ascii="Times New Roman" w:hAnsi="Times New Roman" w:cs="Times New Roman"/>
        </w:rPr>
      </w:pPr>
    </w:p>
    <w:p w:rsidR="00821BED" w:rsidP="30E3A035" w:rsidRDefault="00821BED" w14:paraId="2F64D427" w14:textId="10A1A9A7">
      <w:pPr>
        <w:pStyle w:val="NoSpacing"/>
        <w:rPr>
          <w:rFonts w:ascii="Times New Roman" w:hAnsi="Times New Roman" w:cs="Times New Roman"/>
          <w:b/>
          <w:bCs/>
        </w:rPr>
      </w:pPr>
      <w:bookmarkStart w:name="_Hlk224049563" w:id="2"/>
      <w:r w:rsidRPr="30E3A035">
        <w:rPr>
          <w:rFonts w:ascii="Times New Roman" w:hAnsi="Times New Roman" w:cs="Times New Roman"/>
          <w:b/>
          <w:bCs/>
        </w:rPr>
        <w:t xml:space="preserve">Vragen en opmerkingen van de leden van de </w:t>
      </w:r>
      <w:r w:rsidR="000355E8">
        <w:rPr>
          <w:rFonts w:ascii="Times New Roman" w:hAnsi="Times New Roman" w:cs="Times New Roman"/>
          <w:b/>
          <w:bCs/>
        </w:rPr>
        <w:t>D66</w:t>
      </w:r>
      <w:r w:rsidRPr="30E3A035">
        <w:rPr>
          <w:rFonts w:ascii="Times New Roman" w:hAnsi="Times New Roman" w:cs="Times New Roman"/>
          <w:b/>
          <w:bCs/>
        </w:rPr>
        <w:t>-fractie</w:t>
      </w:r>
    </w:p>
    <w:p w:rsidR="002B2C87" w:rsidP="30E3A035" w:rsidRDefault="000355E8" w14:paraId="6142F25F" w14:textId="77777777">
      <w:pPr>
        <w:pStyle w:val="NoSpacing"/>
        <w:rPr>
          <w:rFonts w:ascii="Times New Roman" w:hAnsi="Times New Roman" w:cs="Times New Roman"/>
        </w:rPr>
      </w:pPr>
      <w:r w:rsidRPr="000355E8">
        <w:rPr>
          <w:rFonts w:ascii="Times New Roman" w:hAnsi="Times New Roman" w:cs="Times New Roman"/>
        </w:rPr>
        <w:t>De leden van de D66</w:t>
      </w:r>
      <w:r>
        <w:rPr>
          <w:rFonts w:ascii="Times New Roman" w:hAnsi="Times New Roman" w:cs="Times New Roman"/>
        </w:rPr>
        <w:t>-</w:t>
      </w:r>
      <w:r w:rsidRPr="000355E8">
        <w:rPr>
          <w:rFonts w:ascii="Times New Roman" w:hAnsi="Times New Roman" w:cs="Times New Roman"/>
        </w:rPr>
        <w:t xml:space="preserve">fractie hebben met interesse kennisgenomen van de geannoteerde agenda </w:t>
      </w:r>
      <w:r w:rsidRPr="00733336" w:rsidR="0026515A">
        <w:rPr>
          <w:rFonts w:ascii="Times New Roman" w:hAnsi="Times New Roman" w:eastAsia="Calibri" w:cs="Times New Roman"/>
        </w:rPr>
        <w:t xml:space="preserve">(Kamerstuk </w:t>
      </w:r>
      <w:r w:rsidR="0026515A">
        <w:rPr>
          <w:rFonts w:ascii="Times New Roman" w:hAnsi="Times New Roman" w:eastAsia="Calibri" w:cs="Times New Roman"/>
        </w:rPr>
        <w:t>21501-02, nr. 3356</w:t>
      </w:r>
      <w:r w:rsidRPr="00733336" w:rsidR="0026515A">
        <w:rPr>
          <w:rFonts w:ascii="Times New Roman" w:hAnsi="Times New Roman" w:eastAsia="Calibri" w:cs="Times New Roman"/>
        </w:rPr>
        <w:t>)</w:t>
      </w:r>
      <w:r w:rsidR="0026515A">
        <w:rPr>
          <w:rFonts w:ascii="Times New Roman" w:hAnsi="Times New Roman" w:eastAsia="Calibri" w:cs="Times New Roman"/>
        </w:rPr>
        <w:t xml:space="preserve"> </w:t>
      </w:r>
      <w:r w:rsidRPr="000355E8">
        <w:rPr>
          <w:rFonts w:ascii="Times New Roman" w:hAnsi="Times New Roman" w:cs="Times New Roman"/>
        </w:rPr>
        <w:t xml:space="preserve">en het verslag van de vorige </w:t>
      </w:r>
      <w:r w:rsidR="001F3F5F">
        <w:rPr>
          <w:rFonts w:ascii="Times New Roman" w:hAnsi="Times New Roman" w:cs="Times New Roman"/>
        </w:rPr>
        <w:t>R</w:t>
      </w:r>
      <w:r w:rsidRPr="000355E8">
        <w:rPr>
          <w:rFonts w:ascii="Times New Roman" w:hAnsi="Times New Roman" w:cs="Times New Roman"/>
        </w:rPr>
        <w:t xml:space="preserve">aad </w:t>
      </w:r>
      <w:r w:rsidR="001F3F5F">
        <w:rPr>
          <w:rFonts w:ascii="Times New Roman" w:hAnsi="Times New Roman" w:cs="Times New Roman"/>
        </w:rPr>
        <w:t>A</w:t>
      </w:r>
      <w:r w:rsidRPr="000355E8">
        <w:rPr>
          <w:rFonts w:ascii="Times New Roman" w:hAnsi="Times New Roman" w:cs="Times New Roman"/>
        </w:rPr>
        <w:t xml:space="preserve">lgemene </w:t>
      </w:r>
      <w:r w:rsidR="001F3F5F">
        <w:rPr>
          <w:rFonts w:ascii="Times New Roman" w:hAnsi="Times New Roman" w:cs="Times New Roman"/>
        </w:rPr>
        <w:t>Z</w:t>
      </w:r>
      <w:r w:rsidRPr="000355E8">
        <w:rPr>
          <w:rFonts w:ascii="Times New Roman" w:hAnsi="Times New Roman" w:cs="Times New Roman"/>
        </w:rPr>
        <w:t>aken</w:t>
      </w:r>
      <w:r w:rsidR="0026515A">
        <w:rPr>
          <w:rFonts w:ascii="Times New Roman" w:hAnsi="Times New Roman" w:cs="Times New Roman"/>
        </w:rPr>
        <w:t xml:space="preserve"> </w:t>
      </w:r>
      <w:r w:rsidR="00A63CB5">
        <w:rPr>
          <w:rFonts w:ascii="Times New Roman" w:hAnsi="Times New Roman" w:eastAsia="Calibri" w:cs="Times New Roman"/>
        </w:rPr>
        <w:t>(Kamerstuk 21501-02, nr. 3357)</w:t>
      </w:r>
      <w:r w:rsidRPr="000355E8">
        <w:rPr>
          <w:rFonts w:ascii="Times New Roman" w:hAnsi="Times New Roman" w:cs="Times New Roman"/>
        </w:rPr>
        <w:t>. In het verslag lezen de</w:t>
      </w:r>
      <w:r w:rsidR="001F3F5F">
        <w:rPr>
          <w:rFonts w:ascii="Times New Roman" w:hAnsi="Times New Roman" w:cs="Times New Roman"/>
        </w:rPr>
        <w:t>ze</w:t>
      </w:r>
      <w:r w:rsidRPr="000355E8">
        <w:rPr>
          <w:rFonts w:ascii="Times New Roman" w:hAnsi="Times New Roman" w:cs="Times New Roman"/>
        </w:rPr>
        <w:t xml:space="preserve"> leden dat Nederland het belang heeft benadrukt van een op merites gebaseerd toetredingsproces voor Oekraïne. Op welke manier is opvolging gegeven aan het standpunt dat ook geopolitieke overwegingen een rol spelen en Nederland voorstander is van een </w:t>
      </w:r>
      <w:r w:rsidR="005E78C1">
        <w:rPr>
          <w:rFonts w:ascii="Times New Roman" w:hAnsi="Times New Roman" w:cs="Times New Roman"/>
        </w:rPr>
        <w:t>Europese Unie (</w:t>
      </w:r>
      <w:r w:rsidRPr="000355E8">
        <w:rPr>
          <w:rFonts w:ascii="Times New Roman" w:hAnsi="Times New Roman" w:cs="Times New Roman"/>
        </w:rPr>
        <w:t>EU</w:t>
      </w:r>
      <w:r w:rsidR="005E78C1">
        <w:rPr>
          <w:rFonts w:ascii="Times New Roman" w:hAnsi="Times New Roman" w:cs="Times New Roman"/>
        </w:rPr>
        <w:t>)</w:t>
      </w:r>
      <w:r w:rsidRPr="000355E8">
        <w:rPr>
          <w:rFonts w:ascii="Times New Roman" w:hAnsi="Times New Roman" w:cs="Times New Roman"/>
        </w:rPr>
        <w:t xml:space="preserve"> van verschillende snelheden? Welke concrete opvolging heeft het </w:t>
      </w:r>
      <w:r w:rsidR="005E78C1">
        <w:rPr>
          <w:rFonts w:ascii="Times New Roman" w:hAnsi="Times New Roman" w:cs="Times New Roman"/>
        </w:rPr>
        <w:t>k</w:t>
      </w:r>
      <w:r w:rsidRPr="000355E8">
        <w:rPr>
          <w:rFonts w:ascii="Times New Roman" w:hAnsi="Times New Roman" w:cs="Times New Roman"/>
        </w:rPr>
        <w:t>abinet tot dusver gegeven aan de motie</w:t>
      </w:r>
      <w:r w:rsidR="005E78C1">
        <w:rPr>
          <w:rFonts w:ascii="Times New Roman" w:hAnsi="Times New Roman" w:cs="Times New Roman"/>
        </w:rPr>
        <w:t>-</w:t>
      </w:r>
      <w:r w:rsidRPr="000355E8">
        <w:rPr>
          <w:rFonts w:ascii="Times New Roman" w:hAnsi="Times New Roman" w:cs="Times New Roman"/>
        </w:rPr>
        <w:t>Klos c</w:t>
      </w:r>
      <w:r w:rsidR="005E78C1">
        <w:rPr>
          <w:rFonts w:ascii="Times New Roman" w:hAnsi="Times New Roman" w:cs="Times New Roman"/>
        </w:rPr>
        <w:t>.</w:t>
      </w:r>
      <w:r w:rsidRPr="000355E8">
        <w:rPr>
          <w:rFonts w:ascii="Times New Roman" w:hAnsi="Times New Roman" w:cs="Times New Roman"/>
        </w:rPr>
        <w:t>s. over de (gefaseerde) toetreding van Oekraïne tot de EU als onderdeel van een vredesakkoord (</w:t>
      </w:r>
      <w:r w:rsidR="005E78C1">
        <w:rPr>
          <w:rFonts w:ascii="Times New Roman" w:hAnsi="Times New Roman" w:cs="Times New Roman"/>
        </w:rPr>
        <w:t xml:space="preserve">Kamerstuk </w:t>
      </w:r>
      <w:r w:rsidRPr="000355E8">
        <w:rPr>
          <w:rFonts w:ascii="Times New Roman" w:hAnsi="Times New Roman" w:cs="Times New Roman"/>
        </w:rPr>
        <w:t>36800-V</w:t>
      </w:r>
      <w:r w:rsidR="005E78C1">
        <w:rPr>
          <w:rFonts w:ascii="Times New Roman" w:hAnsi="Times New Roman" w:cs="Times New Roman"/>
        </w:rPr>
        <w:t xml:space="preserve">, nr. </w:t>
      </w:r>
      <w:r w:rsidRPr="000355E8">
        <w:rPr>
          <w:rFonts w:ascii="Times New Roman" w:hAnsi="Times New Roman" w:cs="Times New Roman"/>
        </w:rPr>
        <w:t xml:space="preserve">49)? </w:t>
      </w:r>
    </w:p>
    <w:p w:rsidR="002B2C87" w:rsidP="30E3A035" w:rsidRDefault="002B2C87" w14:paraId="55B22D53" w14:textId="77777777">
      <w:pPr>
        <w:pStyle w:val="NoSpacing"/>
        <w:rPr>
          <w:rFonts w:ascii="Times New Roman" w:hAnsi="Times New Roman" w:cs="Times New Roman"/>
        </w:rPr>
      </w:pPr>
    </w:p>
    <w:p w:rsidRPr="00655FCE" w:rsidR="002B2C87" w:rsidP="30E3A035" w:rsidRDefault="002B2C87" w14:paraId="1D22A741" w14:textId="2EED9A88">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Pr="003F0CB5" w:rsidR="00925932" w:rsidP="009F4C35" w:rsidRDefault="00A27B06" w14:paraId="5D005670" w14:textId="1E589DA1">
      <w:pPr>
        <w:pStyle w:val="NoSpacing"/>
        <w:rPr>
          <w:rFonts w:ascii="Times New Roman" w:hAnsi="Times New Roman" w:cs="Times New Roman"/>
          <w:b/>
        </w:rPr>
      </w:pPr>
      <w:r>
        <w:rPr>
          <w:rFonts w:ascii="Times New Roman" w:hAnsi="Times New Roman" w:cs="Times New Roman"/>
          <w:b/>
          <w:bCs/>
        </w:rPr>
        <w:t>Vasthouden aan een toetredingsproces gebaseerd op merites en het erkennen van de geopolitieke dimensie van uitbreiding sluiten elkaar niet uit. Aan de positie van de EU op het wereldtoneel liggen een sterke rechtsstaat en gedeelde Europese waarden ten grondslag</w:t>
      </w:r>
      <w:r w:rsidR="009436B8">
        <w:rPr>
          <w:rFonts w:ascii="Times New Roman" w:hAnsi="Times New Roman" w:cs="Times New Roman"/>
          <w:b/>
          <w:bCs/>
        </w:rPr>
        <w:t xml:space="preserve">; voor een volwaardig lidmaatschap moet aan deze voorwaarden zijn voldaan. </w:t>
      </w:r>
      <w:r w:rsidRPr="00925932" w:rsidR="00925932">
        <w:rPr>
          <w:rFonts w:ascii="Times New Roman" w:hAnsi="Times New Roman" w:cs="Times New Roman"/>
          <w:b/>
          <w:bCs/>
        </w:rPr>
        <w:t xml:space="preserve">De kwaliteit en het tempo van hervormingen in kandidaat-lidstaten blijven voor het kabinet </w:t>
      </w:r>
      <w:r w:rsidR="009436B8">
        <w:rPr>
          <w:rFonts w:ascii="Times New Roman" w:hAnsi="Times New Roman" w:cs="Times New Roman"/>
          <w:b/>
          <w:bCs/>
        </w:rPr>
        <w:t xml:space="preserve">dan ook </w:t>
      </w:r>
      <w:r w:rsidRPr="00925932" w:rsidR="00925932">
        <w:rPr>
          <w:rFonts w:ascii="Times New Roman" w:hAnsi="Times New Roman" w:cs="Times New Roman"/>
          <w:b/>
          <w:bCs/>
        </w:rPr>
        <w:t>leidend</w:t>
      </w:r>
      <w:r>
        <w:rPr>
          <w:rFonts w:ascii="Times New Roman" w:hAnsi="Times New Roman" w:cs="Times New Roman"/>
          <w:b/>
          <w:bCs/>
        </w:rPr>
        <w:t xml:space="preserve"> voor de voortgang in het</w:t>
      </w:r>
      <w:r w:rsidRPr="00925932" w:rsidR="00925932">
        <w:rPr>
          <w:rFonts w:ascii="Times New Roman" w:hAnsi="Times New Roman" w:cs="Times New Roman"/>
          <w:b/>
          <w:bCs/>
        </w:rPr>
        <w:t xml:space="preserve"> toetredingsproces. Dat geldt ook voor Oekraïne. </w:t>
      </w:r>
      <w:r w:rsidRPr="009F4C35" w:rsidR="00A346A3">
        <w:rPr>
          <w:rFonts w:ascii="Times New Roman" w:hAnsi="Times New Roman" w:cs="Times New Roman"/>
          <w:b/>
          <w:bCs/>
        </w:rPr>
        <w:t>Oekraïne bevindt zich op een onomkeerbaar pad richting EU lidmaatschap</w:t>
      </w:r>
      <w:r w:rsidRPr="00422C48" w:rsidR="003F0CB5">
        <w:rPr>
          <w:rFonts w:ascii="Times New Roman" w:hAnsi="Times New Roman" w:cs="Times New Roman"/>
          <w:b/>
          <w:bCs/>
          <w:iCs/>
        </w:rPr>
        <w:t>.</w:t>
      </w:r>
      <w:r w:rsidRPr="00422C48" w:rsidR="00925932">
        <w:rPr>
          <w:rFonts w:ascii="Times New Roman" w:hAnsi="Times New Roman" w:cs="Times New Roman"/>
          <w:b/>
          <w:bCs/>
        </w:rPr>
        <w:t xml:space="preserve"> </w:t>
      </w:r>
      <w:r w:rsidRPr="00422C48" w:rsidR="00422C48">
        <w:rPr>
          <w:rFonts w:ascii="Times New Roman" w:hAnsi="Times New Roman" w:cs="Times New Roman"/>
          <w:b/>
          <w:bCs/>
        </w:rPr>
        <w:t>I</w:t>
      </w:r>
      <w:r w:rsidRPr="00422C48" w:rsidR="00925932">
        <w:rPr>
          <w:rFonts w:ascii="Times New Roman" w:hAnsi="Times New Roman" w:cs="Times New Roman"/>
          <w:b/>
          <w:bCs/>
        </w:rPr>
        <w:t>n</w:t>
      </w:r>
      <w:r w:rsidRPr="00925932" w:rsidR="00925932">
        <w:rPr>
          <w:rFonts w:ascii="Times New Roman" w:hAnsi="Times New Roman" w:cs="Times New Roman"/>
          <w:b/>
          <w:bCs/>
        </w:rPr>
        <w:t xml:space="preserve"> lijn met de motie Klos c.s.</w:t>
      </w:r>
      <w:r w:rsidR="00925932">
        <w:rPr>
          <w:rStyle w:val="FootnoteReference"/>
          <w:rFonts w:ascii="Times New Roman" w:hAnsi="Times New Roman" w:cs="Times New Roman"/>
          <w:b/>
          <w:bCs/>
        </w:rPr>
        <w:footnoteReference w:id="2"/>
      </w:r>
      <w:r w:rsidR="00422C48">
        <w:rPr>
          <w:rFonts w:ascii="Times New Roman" w:hAnsi="Times New Roman" w:cs="Times New Roman"/>
          <w:b/>
          <w:bCs/>
        </w:rPr>
        <w:t xml:space="preserve"> staat het kabinet</w:t>
      </w:r>
      <w:r w:rsidRPr="00925932" w:rsidR="00925932">
        <w:rPr>
          <w:rFonts w:ascii="Times New Roman" w:hAnsi="Times New Roman" w:cs="Times New Roman"/>
          <w:b/>
          <w:bCs/>
        </w:rPr>
        <w:t xml:space="preserve"> constructief tegenover het voeren van gesprekken over eventuele gefaseerde toetreding door Oekraïne, indien dit nodig blijkt. </w:t>
      </w:r>
      <w:r w:rsidRPr="002C6E0C" w:rsidR="002C6E0C">
        <w:rPr>
          <w:rFonts w:ascii="Times New Roman" w:hAnsi="Times New Roman" w:cs="Times New Roman"/>
          <w:b/>
          <w:bCs/>
        </w:rPr>
        <w:t xml:space="preserve">Het is van belang dat </w:t>
      </w:r>
      <w:r w:rsidR="00B45D32">
        <w:rPr>
          <w:rFonts w:ascii="Times New Roman" w:hAnsi="Times New Roman" w:cs="Times New Roman"/>
          <w:b/>
          <w:bCs/>
        </w:rPr>
        <w:t>het</w:t>
      </w:r>
      <w:r w:rsidRPr="002C6E0C" w:rsidR="002C6E0C">
        <w:rPr>
          <w:rFonts w:ascii="Times New Roman" w:hAnsi="Times New Roman" w:cs="Times New Roman"/>
          <w:b/>
          <w:bCs/>
        </w:rPr>
        <w:t xml:space="preserve"> proces reëel en werkbaar is. Het heeft d</w:t>
      </w:r>
      <w:r w:rsidR="009F4C35">
        <w:rPr>
          <w:rFonts w:ascii="Times New Roman" w:hAnsi="Times New Roman" w:cs="Times New Roman"/>
          <w:b/>
          <w:bCs/>
        </w:rPr>
        <w:t>aarom de</w:t>
      </w:r>
      <w:r w:rsidRPr="002C6E0C" w:rsidR="002C6E0C">
        <w:rPr>
          <w:rFonts w:ascii="Times New Roman" w:hAnsi="Times New Roman" w:cs="Times New Roman"/>
          <w:b/>
          <w:bCs/>
        </w:rPr>
        <w:t xml:space="preserve"> voorkeur om eerst te kijken naar manieren om vaart te houden in het </w:t>
      </w:r>
      <w:r w:rsidR="00B45D32">
        <w:rPr>
          <w:rFonts w:ascii="Times New Roman" w:hAnsi="Times New Roman" w:cs="Times New Roman"/>
          <w:b/>
          <w:bCs/>
        </w:rPr>
        <w:t xml:space="preserve">reguliere </w:t>
      </w:r>
      <w:r w:rsidRPr="002C6E0C" w:rsidR="002C6E0C">
        <w:rPr>
          <w:rFonts w:ascii="Times New Roman" w:hAnsi="Times New Roman" w:cs="Times New Roman"/>
          <w:b/>
          <w:bCs/>
        </w:rPr>
        <w:t xml:space="preserve">toetredingsproces, ook door druk op landen die bilaterale blokkades opwerpen, </w:t>
      </w:r>
      <w:r w:rsidRPr="00422C48" w:rsidR="00B45D32">
        <w:rPr>
          <w:rFonts w:ascii="Times New Roman" w:hAnsi="Times New Roman" w:cs="Times New Roman"/>
          <w:b/>
          <w:bCs/>
          <w:iCs/>
        </w:rPr>
        <w:t xml:space="preserve">zodat de </w:t>
      </w:r>
      <w:r w:rsidR="009436B8">
        <w:rPr>
          <w:rFonts w:ascii="Times New Roman" w:hAnsi="Times New Roman" w:cs="Times New Roman"/>
          <w:b/>
          <w:bCs/>
          <w:iCs/>
        </w:rPr>
        <w:t xml:space="preserve">verschillende </w:t>
      </w:r>
      <w:r w:rsidRPr="00422C48" w:rsidR="00B45D32">
        <w:rPr>
          <w:rFonts w:ascii="Times New Roman" w:hAnsi="Times New Roman" w:cs="Times New Roman"/>
          <w:b/>
          <w:bCs/>
          <w:iCs/>
        </w:rPr>
        <w:t xml:space="preserve">onderhandelingsclusters formeel geopend kunnen </w:t>
      </w:r>
      <w:r w:rsidR="009436B8">
        <w:rPr>
          <w:rFonts w:ascii="Times New Roman" w:hAnsi="Times New Roman" w:cs="Times New Roman"/>
          <w:b/>
          <w:bCs/>
          <w:iCs/>
        </w:rPr>
        <w:t>worden</w:t>
      </w:r>
      <w:r w:rsidRPr="00422C48" w:rsidR="00B45D32">
        <w:rPr>
          <w:rFonts w:ascii="Times New Roman" w:hAnsi="Times New Roman" w:cs="Times New Roman"/>
          <w:b/>
          <w:bCs/>
          <w:iCs/>
        </w:rPr>
        <w:t xml:space="preserve">. Daarnaast </w:t>
      </w:r>
      <w:r w:rsidR="00B45D32">
        <w:rPr>
          <w:rFonts w:ascii="Times New Roman" w:hAnsi="Times New Roman" w:cs="Times New Roman"/>
          <w:b/>
          <w:bCs/>
          <w:iCs/>
        </w:rPr>
        <w:t>kan</w:t>
      </w:r>
      <w:r w:rsidRPr="00422C48" w:rsidR="00B45D32">
        <w:rPr>
          <w:rFonts w:ascii="Times New Roman" w:hAnsi="Times New Roman" w:cs="Times New Roman"/>
          <w:b/>
          <w:bCs/>
          <w:iCs/>
        </w:rPr>
        <w:t xml:space="preserve"> </w:t>
      </w:r>
      <w:r w:rsidR="00B45D32">
        <w:rPr>
          <w:rFonts w:ascii="Times New Roman" w:hAnsi="Times New Roman" w:cs="Times New Roman"/>
          <w:b/>
          <w:bCs/>
          <w:iCs/>
        </w:rPr>
        <w:t>ge</w:t>
      </w:r>
      <w:r w:rsidRPr="00422C48" w:rsidR="00B45D32">
        <w:rPr>
          <w:rFonts w:ascii="Times New Roman" w:hAnsi="Times New Roman" w:cs="Times New Roman"/>
          <w:b/>
          <w:bCs/>
          <w:iCs/>
        </w:rPr>
        <w:t>ïnveste</w:t>
      </w:r>
      <w:r w:rsidR="00B45D32">
        <w:rPr>
          <w:rFonts w:ascii="Times New Roman" w:hAnsi="Times New Roman" w:cs="Times New Roman"/>
          <w:b/>
          <w:bCs/>
          <w:iCs/>
        </w:rPr>
        <w:t>erd worden</w:t>
      </w:r>
      <w:r w:rsidRPr="00925932" w:rsidR="00B45D32">
        <w:rPr>
          <w:rFonts w:ascii="Times New Roman" w:hAnsi="Times New Roman" w:cs="Times New Roman"/>
          <w:b/>
          <w:bCs/>
        </w:rPr>
        <w:t xml:space="preserve"> in </w:t>
      </w:r>
      <w:r w:rsidRPr="00422C48" w:rsidR="00B45D32">
        <w:rPr>
          <w:rFonts w:ascii="Times New Roman" w:hAnsi="Times New Roman" w:cs="Times New Roman"/>
          <w:b/>
          <w:bCs/>
          <w:iCs/>
        </w:rPr>
        <w:t>verdere geleidelijke integratie, zonder daarbij afbreuk te doen aan de voorwaarden voor EU toetreding</w:t>
      </w:r>
      <w:r w:rsidR="00B45D32">
        <w:rPr>
          <w:rFonts w:ascii="Times New Roman" w:hAnsi="Times New Roman" w:cs="Times New Roman"/>
          <w:b/>
          <w:bCs/>
        </w:rPr>
        <w:t xml:space="preserve">. </w:t>
      </w:r>
      <w:r w:rsidR="00D73B3C">
        <w:rPr>
          <w:rFonts w:ascii="Times New Roman" w:hAnsi="Times New Roman" w:cs="Times New Roman"/>
          <w:b/>
          <w:bCs/>
          <w:iCs/>
        </w:rPr>
        <w:t xml:space="preserve">Zie ook </w:t>
      </w:r>
      <w:r w:rsidR="009805DC">
        <w:rPr>
          <w:rFonts w:ascii="Times New Roman" w:hAnsi="Times New Roman" w:cs="Times New Roman"/>
          <w:b/>
          <w:bCs/>
          <w:iCs/>
        </w:rPr>
        <w:t xml:space="preserve">het </w:t>
      </w:r>
      <w:r w:rsidR="00D73B3C">
        <w:rPr>
          <w:rFonts w:ascii="Times New Roman" w:hAnsi="Times New Roman" w:cs="Times New Roman"/>
          <w:b/>
          <w:bCs/>
          <w:iCs/>
        </w:rPr>
        <w:t xml:space="preserve">antwoord </w:t>
      </w:r>
      <w:r w:rsidR="009805DC">
        <w:rPr>
          <w:rFonts w:ascii="Times New Roman" w:hAnsi="Times New Roman" w:cs="Times New Roman"/>
          <w:b/>
          <w:bCs/>
          <w:iCs/>
        </w:rPr>
        <w:t xml:space="preserve">op vraag </w:t>
      </w:r>
      <w:r w:rsidR="00D73B3C">
        <w:rPr>
          <w:rFonts w:ascii="Times New Roman" w:hAnsi="Times New Roman" w:cs="Times New Roman"/>
          <w:b/>
          <w:bCs/>
          <w:iCs/>
        </w:rPr>
        <w:t xml:space="preserve">16. </w:t>
      </w:r>
      <w:r w:rsidR="00925932">
        <w:rPr>
          <w:rFonts w:ascii="Times New Roman" w:hAnsi="Times New Roman" w:cs="Times New Roman"/>
          <w:b/>
          <w:bCs/>
        </w:rPr>
        <w:t xml:space="preserve">Deze boodschap geeft Nederland ook af in Brussel. Het kabinet </w:t>
      </w:r>
      <w:r w:rsidR="009F4C35">
        <w:rPr>
          <w:rFonts w:ascii="Times New Roman" w:hAnsi="Times New Roman" w:cs="Times New Roman"/>
          <w:b/>
          <w:bCs/>
        </w:rPr>
        <w:t>kan</w:t>
      </w:r>
      <w:r w:rsidR="00925932">
        <w:rPr>
          <w:rFonts w:ascii="Times New Roman" w:hAnsi="Times New Roman" w:cs="Times New Roman"/>
          <w:b/>
          <w:bCs/>
        </w:rPr>
        <w:t xml:space="preserve"> niet vooruit lopen op een mogelijk vredesakkoord en de inhoud daarvan. </w:t>
      </w:r>
    </w:p>
    <w:p w:rsidR="00267EEA" w:rsidP="30E3A035" w:rsidRDefault="00267EEA" w14:paraId="79721021" w14:textId="77777777">
      <w:pPr>
        <w:pStyle w:val="NoSpacing"/>
        <w:rPr>
          <w:rFonts w:ascii="Times New Roman" w:hAnsi="Times New Roman" w:cs="Times New Roman"/>
        </w:rPr>
      </w:pPr>
    </w:p>
    <w:p w:rsidR="000355E8" w:rsidP="30E3A035" w:rsidRDefault="000355E8" w14:paraId="145A1A7B" w14:textId="2F81AEFB">
      <w:pPr>
        <w:pStyle w:val="NoSpacing"/>
        <w:rPr>
          <w:rFonts w:ascii="Times New Roman" w:hAnsi="Times New Roman" w:cs="Times New Roman"/>
        </w:rPr>
      </w:pPr>
      <w:r w:rsidRPr="000355E8">
        <w:rPr>
          <w:rFonts w:ascii="Times New Roman" w:hAnsi="Times New Roman" w:cs="Times New Roman"/>
        </w:rPr>
        <w:t>Ook vragen de</w:t>
      </w:r>
      <w:r w:rsidR="0026515A">
        <w:rPr>
          <w:rFonts w:ascii="Times New Roman" w:hAnsi="Times New Roman" w:cs="Times New Roman"/>
        </w:rPr>
        <w:t>ze</w:t>
      </w:r>
      <w:r w:rsidRPr="000355E8">
        <w:rPr>
          <w:rFonts w:ascii="Times New Roman" w:hAnsi="Times New Roman" w:cs="Times New Roman"/>
        </w:rPr>
        <w:t xml:space="preserve"> leden welke opvolging er is gegeven aan</w:t>
      </w:r>
      <w:r w:rsidR="0026515A">
        <w:rPr>
          <w:rFonts w:ascii="Times New Roman" w:hAnsi="Times New Roman" w:cs="Times New Roman"/>
        </w:rPr>
        <w:t xml:space="preserve"> de</w:t>
      </w:r>
      <w:r w:rsidRPr="000355E8">
        <w:rPr>
          <w:rFonts w:ascii="Times New Roman" w:hAnsi="Times New Roman" w:cs="Times New Roman"/>
        </w:rPr>
        <w:t xml:space="preserve"> motie</w:t>
      </w:r>
      <w:r w:rsidR="0026515A">
        <w:rPr>
          <w:rFonts w:ascii="Times New Roman" w:hAnsi="Times New Roman" w:cs="Times New Roman"/>
        </w:rPr>
        <w:t>-</w:t>
      </w:r>
      <w:r w:rsidRPr="000355E8">
        <w:rPr>
          <w:rFonts w:ascii="Times New Roman" w:hAnsi="Times New Roman" w:cs="Times New Roman"/>
        </w:rPr>
        <w:t>Klos c</w:t>
      </w:r>
      <w:r w:rsidR="0026515A">
        <w:rPr>
          <w:rFonts w:ascii="Times New Roman" w:hAnsi="Times New Roman" w:cs="Times New Roman"/>
        </w:rPr>
        <w:t>.</w:t>
      </w:r>
      <w:r w:rsidRPr="000355E8">
        <w:rPr>
          <w:rFonts w:ascii="Times New Roman" w:hAnsi="Times New Roman" w:cs="Times New Roman"/>
        </w:rPr>
        <w:t>s. over draagvlak zoeken voor een Europese veiligheidsraad (</w:t>
      </w:r>
      <w:r w:rsidR="0026515A">
        <w:rPr>
          <w:rFonts w:ascii="Times New Roman" w:hAnsi="Times New Roman" w:cs="Times New Roman"/>
        </w:rPr>
        <w:t xml:space="preserve">Kamerstuk </w:t>
      </w:r>
      <w:r w:rsidRPr="000355E8">
        <w:rPr>
          <w:rFonts w:ascii="Times New Roman" w:hAnsi="Times New Roman" w:cs="Times New Roman"/>
        </w:rPr>
        <w:t>36800-V</w:t>
      </w:r>
      <w:r w:rsidR="0026515A">
        <w:rPr>
          <w:rFonts w:ascii="Times New Roman" w:hAnsi="Times New Roman" w:cs="Times New Roman"/>
        </w:rPr>
        <w:t xml:space="preserve">, nr. </w:t>
      </w:r>
      <w:r w:rsidRPr="000355E8">
        <w:rPr>
          <w:rFonts w:ascii="Times New Roman" w:hAnsi="Times New Roman" w:cs="Times New Roman"/>
        </w:rPr>
        <w:t>48)</w:t>
      </w:r>
      <w:r w:rsidR="0026515A">
        <w:rPr>
          <w:rFonts w:ascii="Times New Roman" w:hAnsi="Times New Roman" w:cs="Times New Roman"/>
        </w:rPr>
        <w:t>.</w:t>
      </w:r>
    </w:p>
    <w:bookmarkEnd w:id="2"/>
    <w:p w:rsidRPr="002B2C87" w:rsidR="002B2C87" w:rsidP="002B2C87" w:rsidRDefault="002B2C87" w14:paraId="2425E355" w14:textId="77777777">
      <w:pPr>
        <w:rPr>
          <w:rFonts w:ascii="Times New Roman" w:hAnsi="Times New Roman" w:cs="Times New Roman"/>
        </w:rPr>
      </w:pPr>
    </w:p>
    <w:p w:rsidRPr="00655FCE" w:rsidR="00FA0B96" w:rsidP="002B2C87" w:rsidRDefault="002B2C87" w14:paraId="6A2287FA" w14:textId="0DD0E3A1">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Pr="002B2C87" w:rsidR="002B2C87" w:rsidP="002B2C87" w:rsidRDefault="00062120" w14:paraId="75423234" w14:textId="4694DE73">
      <w:pPr>
        <w:rPr>
          <w:rFonts w:ascii="Times New Roman" w:hAnsi="Times New Roman" w:cs="Times New Roman"/>
        </w:rPr>
      </w:pPr>
      <w:r>
        <w:rPr>
          <w:rFonts w:ascii="Times New Roman" w:hAnsi="Times New Roman" w:cs="Times New Roman"/>
          <w:b/>
        </w:rPr>
        <w:t xml:space="preserve">Het </w:t>
      </w:r>
      <w:r w:rsidR="0024246E">
        <w:rPr>
          <w:rFonts w:ascii="Times New Roman" w:hAnsi="Times New Roman" w:cs="Times New Roman"/>
          <w:b/>
        </w:rPr>
        <w:t>idee van</w:t>
      </w:r>
      <w:r>
        <w:rPr>
          <w:rFonts w:ascii="Times New Roman" w:hAnsi="Times New Roman" w:cs="Times New Roman"/>
          <w:b/>
        </w:rPr>
        <w:t xml:space="preserve"> een Europese veiligheidsraad </w:t>
      </w:r>
      <w:r w:rsidR="0024246E">
        <w:rPr>
          <w:rFonts w:ascii="Times New Roman" w:hAnsi="Times New Roman" w:cs="Times New Roman"/>
          <w:b/>
        </w:rPr>
        <w:t xml:space="preserve">komt regelmatig ter sprake in gesprekken met andere </w:t>
      </w:r>
      <w:r w:rsidR="006764AC">
        <w:rPr>
          <w:rFonts w:ascii="Times New Roman" w:hAnsi="Times New Roman" w:cs="Times New Roman"/>
          <w:b/>
        </w:rPr>
        <w:t>EU-</w:t>
      </w:r>
      <w:r w:rsidR="0024246E">
        <w:rPr>
          <w:rFonts w:ascii="Times New Roman" w:hAnsi="Times New Roman" w:cs="Times New Roman"/>
          <w:b/>
        </w:rPr>
        <w:t xml:space="preserve">lidstaten, maar </w:t>
      </w:r>
      <w:r>
        <w:rPr>
          <w:rFonts w:ascii="Times New Roman" w:hAnsi="Times New Roman" w:cs="Times New Roman"/>
          <w:b/>
        </w:rPr>
        <w:t>heeft op dit moment weinig tractie in Brussel en bij andere lidstaten. Uit</w:t>
      </w:r>
      <w:r w:rsidR="0024246E">
        <w:rPr>
          <w:rFonts w:ascii="Times New Roman" w:hAnsi="Times New Roman" w:cs="Times New Roman"/>
          <w:b/>
        </w:rPr>
        <w:t xml:space="preserve"> de eerste</w:t>
      </w:r>
      <w:r>
        <w:rPr>
          <w:rFonts w:ascii="Times New Roman" w:hAnsi="Times New Roman" w:cs="Times New Roman"/>
          <w:b/>
        </w:rPr>
        <w:t xml:space="preserve"> gesprekken blijkt </w:t>
      </w:r>
      <w:r w:rsidR="0024246E">
        <w:rPr>
          <w:rFonts w:ascii="Times New Roman" w:hAnsi="Times New Roman" w:cs="Times New Roman"/>
          <w:b/>
        </w:rPr>
        <w:t xml:space="preserve">dan ook </w:t>
      </w:r>
      <w:r>
        <w:rPr>
          <w:rFonts w:ascii="Times New Roman" w:hAnsi="Times New Roman" w:cs="Times New Roman"/>
          <w:b/>
        </w:rPr>
        <w:t>dat het draagvlak hiervoor gering is</w:t>
      </w:r>
      <w:r w:rsidR="00E84471">
        <w:rPr>
          <w:rFonts w:ascii="Times New Roman" w:hAnsi="Times New Roman" w:cs="Times New Roman"/>
          <w:b/>
        </w:rPr>
        <w:t xml:space="preserve">. </w:t>
      </w:r>
      <w:r>
        <w:rPr>
          <w:rFonts w:ascii="Times New Roman" w:hAnsi="Times New Roman" w:cs="Times New Roman"/>
          <w:b/>
        </w:rPr>
        <w:t>Het kabinet beziet momenteel hoe verder invulling kan worden gegeven aan motie</w:t>
      </w:r>
      <w:r w:rsidR="0003316C">
        <w:rPr>
          <w:rFonts w:ascii="Times New Roman" w:hAnsi="Times New Roman" w:cs="Times New Roman"/>
          <w:b/>
        </w:rPr>
        <w:t xml:space="preserve"> </w:t>
      </w:r>
      <w:r>
        <w:rPr>
          <w:rFonts w:ascii="Times New Roman" w:hAnsi="Times New Roman" w:cs="Times New Roman"/>
          <w:b/>
        </w:rPr>
        <w:t>Klos.</w:t>
      </w:r>
    </w:p>
    <w:p w:rsidR="00FF2E09" w:rsidP="000C214B" w:rsidRDefault="00FF2E09" w14:paraId="5E066C82" w14:textId="77777777">
      <w:pPr>
        <w:pStyle w:val="NoSpacing"/>
        <w:rPr>
          <w:rFonts w:ascii="Times New Roman" w:hAnsi="Times New Roman" w:cs="Times New Roman"/>
          <w:b/>
          <w:bCs/>
        </w:rPr>
      </w:pPr>
      <w:r>
        <w:rPr>
          <w:rFonts w:ascii="Times New Roman" w:hAnsi="Times New Roman" w:cs="Times New Roman"/>
          <w:b/>
          <w:bCs/>
        </w:rPr>
        <w:lastRenderedPageBreak/>
        <w:t>Vragen en opmerkingen van de leden van de VVD-fractie</w:t>
      </w:r>
    </w:p>
    <w:p w:rsidRPr="00CB759B" w:rsidR="0032415E" w:rsidP="0032415E" w:rsidRDefault="0032415E" w14:paraId="3E594ADB" w14:textId="4F74046B">
      <w:pPr>
        <w:spacing w:after="0"/>
        <w:rPr>
          <w:rFonts w:ascii="Times New Roman" w:hAnsi="Times New Roman" w:cs="Times New Roman"/>
        </w:rPr>
      </w:pPr>
      <w:r w:rsidRPr="00CB759B">
        <w:rPr>
          <w:rFonts w:ascii="Times New Roman" w:hAnsi="Times New Roman" w:cs="Times New Roman"/>
        </w:rPr>
        <w:t>De leden van de VVD-fractie hebben met belangstelling kennisgenomen van de agenda voor de Raad Algemene Zaken van 17 maart 2026. De</w:t>
      </w:r>
      <w:r w:rsidR="00CB759B">
        <w:rPr>
          <w:rFonts w:ascii="Times New Roman" w:hAnsi="Times New Roman" w:cs="Times New Roman"/>
        </w:rPr>
        <w:t>ze</w:t>
      </w:r>
      <w:r w:rsidRPr="00CB759B">
        <w:rPr>
          <w:rFonts w:ascii="Times New Roman" w:hAnsi="Times New Roman" w:cs="Times New Roman"/>
        </w:rPr>
        <w:t xml:space="preserve"> leden constateren dat deze Raad vooral in het teken zal staan van het Meerjarig Financieel Kader (MFK), de </w:t>
      </w:r>
      <w:r w:rsidRPr="00CB759B">
        <w:rPr>
          <w:rFonts w:ascii="Times New Roman" w:hAnsi="Times New Roman" w:cs="Times New Roman"/>
          <w:i/>
          <w:iCs/>
        </w:rPr>
        <w:t>European Electoral act</w:t>
      </w:r>
      <w:r w:rsidRPr="00CB759B">
        <w:rPr>
          <w:rFonts w:ascii="Times New Roman" w:hAnsi="Times New Roman" w:cs="Times New Roman"/>
        </w:rPr>
        <w:t xml:space="preserve"> en het Europees Semester. Naar aanleiding hiervan en naar aanleiding van een aantal overige relevante onderwerpen uit de geannoteerde agenda hebben de</w:t>
      </w:r>
      <w:r w:rsidR="00CB759B">
        <w:rPr>
          <w:rFonts w:ascii="Times New Roman" w:hAnsi="Times New Roman" w:cs="Times New Roman"/>
        </w:rPr>
        <w:t>ze</w:t>
      </w:r>
      <w:r w:rsidRPr="00CB759B">
        <w:rPr>
          <w:rFonts w:ascii="Times New Roman" w:hAnsi="Times New Roman" w:cs="Times New Roman"/>
        </w:rPr>
        <w:t xml:space="preserve"> leden nog een aantal vragen. </w:t>
      </w:r>
    </w:p>
    <w:p w:rsidRPr="00CB759B" w:rsidR="0032415E" w:rsidP="0032415E" w:rsidRDefault="0032415E" w14:paraId="02998EE6" w14:textId="77777777">
      <w:pPr>
        <w:spacing w:after="0"/>
        <w:rPr>
          <w:rFonts w:ascii="Times New Roman" w:hAnsi="Times New Roman" w:cs="Times New Roman"/>
          <w:u w:val="single"/>
        </w:rPr>
      </w:pPr>
    </w:p>
    <w:p w:rsidRPr="00CB759B" w:rsidR="0032415E" w:rsidP="0032415E" w:rsidRDefault="0032415E" w14:paraId="580BD124" w14:textId="77777777">
      <w:pPr>
        <w:spacing w:after="0"/>
        <w:rPr>
          <w:rFonts w:ascii="Times New Roman" w:hAnsi="Times New Roman" w:cs="Times New Roman"/>
          <w:u w:val="single"/>
        </w:rPr>
      </w:pPr>
      <w:r w:rsidRPr="00CB759B">
        <w:rPr>
          <w:rFonts w:ascii="Times New Roman" w:hAnsi="Times New Roman" w:cs="Times New Roman"/>
          <w:u w:val="single"/>
        </w:rPr>
        <w:t>MFK</w:t>
      </w:r>
    </w:p>
    <w:p w:rsidR="002B2C87" w:rsidP="0032415E" w:rsidRDefault="0032415E" w14:paraId="01433696" w14:textId="77777777">
      <w:pPr>
        <w:spacing w:after="0"/>
        <w:rPr>
          <w:rFonts w:ascii="Times New Roman" w:hAnsi="Times New Roman" w:cs="Times New Roman"/>
        </w:rPr>
      </w:pPr>
      <w:r w:rsidRPr="00CB759B">
        <w:rPr>
          <w:rFonts w:ascii="Times New Roman" w:hAnsi="Times New Roman" w:cs="Times New Roman"/>
        </w:rPr>
        <w:t>De leden van de VVD-fractie constateren dat de discussie rond het MFK tijdens deze Raad zich vooral zal toespitsen op governance. Hierbij onderschrijven de</w:t>
      </w:r>
      <w:r w:rsidR="00CB759B">
        <w:rPr>
          <w:rFonts w:ascii="Times New Roman" w:hAnsi="Times New Roman" w:cs="Times New Roman"/>
        </w:rPr>
        <w:t>ze</w:t>
      </w:r>
      <w:r w:rsidRPr="00CB759B">
        <w:rPr>
          <w:rFonts w:ascii="Times New Roman" w:hAnsi="Times New Roman" w:cs="Times New Roman"/>
        </w:rPr>
        <w:t xml:space="preserve"> leden het uitgangspunt van het nieuwe MFK</w:t>
      </w:r>
      <w:r w:rsidR="00CB759B">
        <w:rPr>
          <w:rFonts w:ascii="Times New Roman" w:hAnsi="Times New Roman" w:cs="Times New Roman"/>
        </w:rPr>
        <w:t>-</w:t>
      </w:r>
      <w:r w:rsidRPr="00CB759B">
        <w:rPr>
          <w:rFonts w:ascii="Times New Roman" w:hAnsi="Times New Roman" w:cs="Times New Roman"/>
        </w:rPr>
        <w:t>voorstel dat lidstaten meer vrijheid moeten krijgen in het besteden van de Europese Middelen. Tegelijkertijd merken de</w:t>
      </w:r>
      <w:r w:rsidR="009979CB">
        <w:rPr>
          <w:rFonts w:ascii="Times New Roman" w:hAnsi="Times New Roman" w:cs="Times New Roman"/>
        </w:rPr>
        <w:t>ze</w:t>
      </w:r>
      <w:r w:rsidRPr="00CB759B">
        <w:rPr>
          <w:rFonts w:ascii="Times New Roman" w:hAnsi="Times New Roman" w:cs="Times New Roman"/>
        </w:rPr>
        <w:t xml:space="preserve"> leden op dat deze vrijheid er ook toe kan leiden dat er meer fraude met Europese middelen kan worden gepleegd. In hoeverre meent de minister dat het huidige MFK</w:t>
      </w:r>
      <w:r w:rsidR="009979CB">
        <w:rPr>
          <w:rFonts w:ascii="Times New Roman" w:hAnsi="Times New Roman" w:cs="Times New Roman"/>
        </w:rPr>
        <w:t>-</w:t>
      </w:r>
      <w:r w:rsidRPr="00CB759B">
        <w:rPr>
          <w:rFonts w:ascii="Times New Roman" w:hAnsi="Times New Roman" w:cs="Times New Roman"/>
        </w:rPr>
        <w:t>voorstel genoeg zekerheden heeft ingebouwd om fraude met Europese middelen tegen te gaan?</w:t>
      </w:r>
    </w:p>
    <w:p w:rsidR="002B2C87" w:rsidP="0032415E" w:rsidRDefault="002B2C87" w14:paraId="185BA2F9" w14:textId="77777777">
      <w:pPr>
        <w:spacing w:after="0"/>
        <w:rPr>
          <w:rFonts w:ascii="Times New Roman" w:hAnsi="Times New Roman" w:cs="Times New Roman"/>
        </w:rPr>
      </w:pPr>
    </w:p>
    <w:p w:rsidRPr="00655FCE" w:rsidR="00167737" w:rsidP="00655FCE" w:rsidRDefault="002B2C87" w14:paraId="3757D0D0" w14:textId="3E216383">
      <w:pPr>
        <w:pStyle w:val="ListParagraph"/>
        <w:numPr>
          <w:ilvl w:val="0"/>
          <w:numId w:val="12"/>
        </w:numPr>
        <w:spacing w:after="0" w:line="240" w:lineRule="auto"/>
        <w:rPr>
          <w:rFonts w:ascii="Times New Roman" w:hAnsi="Times New Roman" w:cs="Times New Roman"/>
          <w:b/>
        </w:rPr>
      </w:pPr>
      <w:r w:rsidRPr="002B2C87">
        <w:rPr>
          <w:rFonts w:ascii="Times New Roman" w:hAnsi="Times New Roman" w:cs="Times New Roman"/>
          <w:b/>
          <w:u w:val="single"/>
        </w:rPr>
        <w:t>Antwoord van het kabinet</w:t>
      </w:r>
    </w:p>
    <w:p w:rsidRPr="007D0B0A" w:rsidR="007D0B0A" w:rsidP="0032415E" w:rsidRDefault="007D0B0A" w14:paraId="62C3691F" w14:textId="3F6867E6">
      <w:pPr>
        <w:spacing w:after="0"/>
        <w:rPr>
          <w:rFonts w:ascii="Times New Roman" w:hAnsi="Times New Roman" w:cs="Times New Roman"/>
          <w:b/>
          <w:bCs/>
        </w:rPr>
      </w:pPr>
      <w:r w:rsidRPr="007D0B0A">
        <w:rPr>
          <w:rFonts w:ascii="Times New Roman" w:hAnsi="Times New Roman" w:cs="Times New Roman"/>
          <w:b/>
          <w:bCs/>
        </w:rPr>
        <w:t>Het huidig Financieel Reglement van de EU bevat een uitgebreid pakket van juridische, administratieve en operationele waarborgen om misbruik van EU-gelden te voorkomen, op te sporen en te corrigeren. Het Financieel Reglement blijft onder het volgend MFK van toepassing</w:t>
      </w:r>
      <w:r>
        <w:rPr>
          <w:rFonts w:ascii="Times New Roman" w:hAnsi="Times New Roman" w:cs="Times New Roman"/>
          <w:b/>
          <w:bCs/>
        </w:rPr>
        <w:t>.</w:t>
      </w:r>
    </w:p>
    <w:p w:rsidR="007D0B0A" w:rsidP="0032415E" w:rsidRDefault="007D0B0A" w14:paraId="54F112BB" w14:textId="77777777">
      <w:pPr>
        <w:spacing w:after="0"/>
        <w:rPr>
          <w:rFonts w:ascii="Times New Roman" w:hAnsi="Times New Roman" w:cs="Times New Roman"/>
        </w:rPr>
      </w:pPr>
    </w:p>
    <w:p w:rsidR="0032415E" w:rsidP="0032415E" w:rsidRDefault="0032415E" w14:paraId="586325C6" w14:textId="62AE549E">
      <w:pPr>
        <w:spacing w:after="0"/>
        <w:rPr>
          <w:rFonts w:ascii="Times New Roman" w:hAnsi="Times New Roman" w:cs="Times New Roman"/>
        </w:rPr>
      </w:pPr>
      <w:r w:rsidRPr="00CB759B">
        <w:rPr>
          <w:rFonts w:ascii="Times New Roman" w:hAnsi="Times New Roman" w:cs="Times New Roman"/>
        </w:rPr>
        <w:t xml:space="preserve">Bestaat er volgens de minister een risico dat lidstaten </w:t>
      </w:r>
      <w:r w:rsidRPr="009D2075" w:rsidR="009D2075">
        <w:rPr>
          <w:rFonts w:ascii="Times New Roman" w:hAnsi="Times New Roman" w:cs="Times New Roman"/>
        </w:rPr>
        <w:t>Nationale en Regionale Partnerschapsplannen</w:t>
      </w:r>
      <w:r w:rsidR="009D2075">
        <w:rPr>
          <w:rFonts w:ascii="Times New Roman" w:hAnsi="Times New Roman" w:cs="Times New Roman"/>
        </w:rPr>
        <w:t xml:space="preserve"> (</w:t>
      </w:r>
      <w:r w:rsidRPr="00CB759B">
        <w:rPr>
          <w:rFonts w:ascii="Times New Roman" w:hAnsi="Times New Roman" w:cs="Times New Roman"/>
        </w:rPr>
        <w:t>NRPP’s</w:t>
      </w:r>
      <w:r w:rsidR="009D2075">
        <w:rPr>
          <w:rFonts w:ascii="Times New Roman" w:hAnsi="Times New Roman" w:cs="Times New Roman"/>
        </w:rPr>
        <w:t>)</w:t>
      </w:r>
      <w:r w:rsidRPr="00CB759B">
        <w:rPr>
          <w:rFonts w:ascii="Times New Roman" w:hAnsi="Times New Roman" w:cs="Times New Roman"/>
        </w:rPr>
        <w:t xml:space="preserve"> te vrij in gaan vullen waardoor Europese middelen gebruikt zullen worden voor doelen die niet aansluiten bij gezamenlijke EU-prioriteiten?</w:t>
      </w:r>
      <w:r w:rsidR="002B2C87">
        <w:rPr>
          <w:rFonts w:ascii="Times New Roman" w:hAnsi="Times New Roman" w:cs="Times New Roman"/>
        </w:rPr>
        <w:t xml:space="preserve"> </w:t>
      </w:r>
      <w:r w:rsidRPr="00CB759B">
        <w:rPr>
          <w:rFonts w:ascii="Times New Roman" w:hAnsi="Times New Roman" w:cs="Times New Roman"/>
        </w:rPr>
        <w:t>Hoe kijkt de minister naar de recente brief waarin twintig lidstaten oproepen om een groot deel van de NRPP</w:t>
      </w:r>
      <w:r w:rsidR="009D2075">
        <w:rPr>
          <w:rFonts w:ascii="Times New Roman" w:hAnsi="Times New Roman" w:cs="Times New Roman"/>
        </w:rPr>
        <w:t>-</w:t>
      </w:r>
      <w:r w:rsidRPr="00CB759B">
        <w:rPr>
          <w:rFonts w:ascii="Times New Roman" w:hAnsi="Times New Roman" w:cs="Times New Roman"/>
        </w:rPr>
        <w:t>middelen te oormerken voor het Gemeenschappelijk Landbouwbeleid?</w:t>
      </w:r>
      <w:r w:rsidR="002B2C87">
        <w:rPr>
          <w:rFonts w:ascii="Times New Roman" w:hAnsi="Times New Roman" w:cs="Times New Roman"/>
        </w:rPr>
        <w:t xml:space="preserve"> </w:t>
      </w:r>
      <w:r w:rsidRPr="00CB759B">
        <w:rPr>
          <w:rFonts w:ascii="Times New Roman" w:hAnsi="Times New Roman" w:cs="Times New Roman"/>
        </w:rPr>
        <w:t>Deelt de minister de opvatting dat hierdoor de financiering van andere onderdelen van de NRPP verordening, zoals Frontex en Europol, in gevaar dreigt te komen?</w:t>
      </w:r>
    </w:p>
    <w:p w:rsidR="002B2C87" w:rsidP="0032415E" w:rsidRDefault="002B2C87" w14:paraId="17651B6C" w14:textId="77777777">
      <w:pPr>
        <w:spacing w:after="0"/>
        <w:rPr>
          <w:rFonts w:ascii="Times New Roman" w:hAnsi="Times New Roman" w:cs="Times New Roman"/>
        </w:rPr>
      </w:pPr>
    </w:p>
    <w:p w:rsidRPr="00655FCE" w:rsidR="00FA0B96" w:rsidP="002B2C87" w:rsidRDefault="002B2C87" w14:paraId="02F9D2B4" w14:textId="609D4ADF">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0032415E" w:rsidP="0032415E" w:rsidRDefault="007D0B0A" w14:paraId="6EAD09A6" w14:textId="2791372C">
      <w:pPr>
        <w:spacing w:after="0"/>
        <w:rPr>
          <w:rFonts w:ascii="Times New Roman" w:hAnsi="Times New Roman" w:cs="Times New Roman"/>
          <w:b/>
        </w:rPr>
      </w:pPr>
      <w:r w:rsidRPr="007D0B0A">
        <w:rPr>
          <w:rFonts w:ascii="Times New Roman" w:hAnsi="Times New Roman" w:cs="Times New Roman"/>
          <w:b/>
        </w:rPr>
        <w:t xml:space="preserve">Het kabinet is positief over het feit dat een deel van de NRPP middelen niet geoormerkt is en vindt dat deze middelen gebruikt moeten worden voor gezamenlijke EU-prioriteiten. In het geval dat een groter deel van de NRPP-middelen geoormerkt zou worden, kan dit leiden tot minder financiering </w:t>
      </w:r>
      <w:r w:rsidR="00A97F5E">
        <w:rPr>
          <w:rFonts w:ascii="Times New Roman" w:hAnsi="Times New Roman" w:cs="Times New Roman"/>
          <w:b/>
        </w:rPr>
        <w:t>van</w:t>
      </w:r>
      <w:r w:rsidRPr="007D0B0A">
        <w:rPr>
          <w:rFonts w:ascii="Times New Roman" w:hAnsi="Times New Roman" w:cs="Times New Roman"/>
          <w:b/>
        </w:rPr>
        <w:t xml:space="preserve"> andere onderdelen van het NRRP. Het kabinet is hier geen voorstander van.</w:t>
      </w:r>
    </w:p>
    <w:p w:rsidRPr="00CB759B" w:rsidR="007D0B0A" w:rsidP="0032415E" w:rsidRDefault="007D0B0A" w14:paraId="4138B663" w14:textId="77777777">
      <w:pPr>
        <w:spacing w:after="0"/>
        <w:rPr>
          <w:rFonts w:ascii="Times New Roman" w:hAnsi="Times New Roman" w:cs="Times New Roman"/>
        </w:rPr>
      </w:pPr>
    </w:p>
    <w:p w:rsidR="0032415E" w:rsidP="0032415E" w:rsidRDefault="00CB2D81" w14:paraId="7F5814A5" w14:textId="42C4EBB6">
      <w:pPr>
        <w:spacing w:after="0"/>
        <w:rPr>
          <w:rFonts w:ascii="Times New Roman" w:hAnsi="Times New Roman" w:cs="Times New Roman"/>
        </w:rPr>
      </w:pPr>
      <w:r>
        <w:rPr>
          <w:rFonts w:ascii="Times New Roman" w:hAnsi="Times New Roman" w:cs="Times New Roman"/>
        </w:rPr>
        <w:t>De leden van de VVD-fractie constateren v</w:t>
      </w:r>
      <w:r w:rsidRPr="00CB759B" w:rsidR="0032415E">
        <w:rPr>
          <w:rFonts w:ascii="Times New Roman" w:hAnsi="Times New Roman" w:cs="Times New Roman"/>
        </w:rPr>
        <w:t>oorts</w:t>
      </w:r>
      <w:r>
        <w:rPr>
          <w:rFonts w:ascii="Times New Roman" w:hAnsi="Times New Roman" w:cs="Times New Roman"/>
        </w:rPr>
        <w:t xml:space="preserve"> </w:t>
      </w:r>
      <w:r w:rsidRPr="00CB759B" w:rsidR="0032415E">
        <w:rPr>
          <w:rFonts w:ascii="Times New Roman" w:hAnsi="Times New Roman" w:cs="Times New Roman"/>
        </w:rPr>
        <w:t xml:space="preserve">dat de </w:t>
      </w:r>
      <w:r>
        <w:rPr>
          <w:rFonts w:ascii="Times New Roman" w:hAnsi="Times New Roman" w:cs="Times New Roman"/>
        </w:rPr>
        <w:t xml:space="preserve">Europese Commissie (EC) </w:t>
      </w:r>
      <w:r w:rsidRPr="00CB759B" w:rsidR="0032415E">
        <w:rPr>
          <w:rFonts w:ascii="Times New Roman" w:hAnsi="Times New Roman" w:cs="Times New Roman"/>
        </w:rPr>
        <w:t>via een nieuw sturingsmechanisme het democratisch toezicht op de jaarlijkse begrotingsprocedure wil vergroten. De</w:t>
      </w:r>
      <w:r>
        <w:rPr>
          <w:rFonts w:ascii="Times New Roman" w:hAnsi="Times New Roman" w:cs="Times New Roman"/>
        </w:rPr>
        <w:t>ze</w:t>
      </w:r>
      <w:r w:rsidRPr="00CB759B" w:rsidR="0032415E">
        <w:rPr>
          <w:rFonts w:ascii="Times New Roman" w:hAnsi="Times New Roman" w:cs="Times New Roman"/>
        </w:rPr>
        <w:t xml:space="preserve"> leden onderschrijven het doel van dit mechanisme, maar maken zich wel zorgen over de eventuele complexiteit van dit mechanisme. Hoe kijkt de minister aan tegen deze zorg en hoe gaat de minister voorkomen dat de voorgestelde triloog ertoe leidt dat de besluitvorming rond de jaarlijkse begrotingsprocedure onnodige vertraging oploopt? </w:t>
      </w:r>
    </w:p>
    <w:p w:rsidR="002B2C87" w:rsidP="0032415E" w:rsidRDefault="002B2C87" w14:paraId="7EC41B4D" w14:textId="77777777">
      <w:pPr>
        <w:spacing w:after="0"/>
        <w:rPr>
          <w:rFonts w:ascii="Times New Roman" w:hAnsi="Times New Roman" w:cs="Times New Roman"/>
        </w:rPr>
      </w:pPr>
    </w:p>
    <w:p w:rsidRPr="00655FCE" w:rsidR="00FA0B96" w:rsidP="002B2C87" w:rsidRDefault="002B2C87" w14:paraId="429BD29F" w14:textId="42CFE68C">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lastRenderedPageBreak/>
        <w:t>Antwoord van het kabinet</w:t>
      </w:r>
    </w:p>
    <w:p w:rsidR="0032415E" w:rsidP="0032415E" w:rsidRDefault="00167737" w14:paraId="711CFB25" w14:textId="1C2DDD27">
      <w:pPr>
        <w:spacing w:after="0"/>
        <w:rPr>
          <w:rFonts w:ascii="Times New Roman" w:hAnsi="Times New Roman" w:cs="Times New Roman"/>
          <w:b/>
        </w:rPr>
      </w:pPr>
      <w:r w:rsidRPr="00167737">
        <w:rPr>
          <w:rFonts w:ascii="Times New Roman" w:hAnsi="Times New Roman" w:cs="Times New Roman"/>
          <w:b/>
        </w:rPr>
        <w:t xml:space="preserve">Het kabinet is positief over de mogelijkheid die het nieuwe sturingsmechanisme biedt aan de Raad en het Europees Parlement om in een vroeg stadium richting te geven aan de strategische prioriteiten voor de nieuwe jaarbegroting. Omdat </w:t>
      </w:r>
      <w:r w:rsidR="009332B6">
        <w:rPr>
          <w:rFonts w:ascii="Times New Roman" w:hAnsi="Times New Roman" w:cs="Times New Roman"/>
          <w:b/>
        </w:rPr>
        <w:t>de</w:t>
      </w:r>
      <w:r w:rsidRPr="00167737">
        <w:rPr>
          <w:rFonts w:ascii="Times New Roman" w:hAnsi="Times New Roman" w:cs="Times New Roman"/>
          <w:b/>
        </w:rPr>
        <w:t xml:space="preserve"> voorgestelde triloog zal plaatsvinden voorafgaand aan het formele voorstel van de Europese Commissie voor de jaarbegroting, is de verwachting dat de besluitvorming rond de jaarlijkse begrotingsprocedure geen onnodige vertraging oploopt.</w:t>
      </w:r>
    </w:p>
    <w:p w:rsidRPr="00CB759B" w:rsidR="00167737" w:rsidP="0032415E" w:rsidRDefault="00167737" w14:paraId="1E574AF7" w14:textId="77777777">
      <w:pPr>
        <w:spacing w:after="0"/>
        <w:rPr>
          <w:rFonts w:ascii="Times New Roman" w:hAnsi="Times New Roman" w:cs="Times New Roman"/>
        </w:rPr>
      </w:pPr>
    </w:p>
    <w:p w:rsidRPr="00CB759B" w:rsidR="0032415E" w:rsidP="0032415E" w:rsidRDefault="0032415E" w14:paraId="7FDBA85C" w14:textId="77777777">
      <w:pPr>
        <w:spacing w:after="0"/>
        <w:rPr>
          <w:rFonts w:ascii="Times New Roman" w:hAnsi="Times New Roman" w:cs="Times New Roman"/>
          <w:u w:val="single"/>
        </w:rPr>
      </w:pPr>
      <w:r w:rsidRPr="00CB759B">
        <w:rPr>
          <w:rFonts w:ascii="Times New Roman" w:hAnsi="Times New Roman" w:cs="Times New Roman"/>
          <w:u w:val="single"/>
        </w:rPr>
        <w:t>European Electoral Act</w:t>
      </w:r>
    </w:p>
    <w:p w:rsidR="0032415E" w:rsidP="0032415E" w:rsidRDefault="0032415E" w14:paraId="28D6BD3F" w14:textId="5CE79C43">
      <w:pPr>
        <w:spacing w:after="0"/>
        <w:rPr>
          <w:rFonts w:ascii="Times New Roman" w:hAnsi="Times New Roman" w:cs="Times New Roman"/>
        </w:rPr>
      </w:pPr>
      <w:r w:rsidRPr="00CB759B">
        <w:rPr>
          <w:rFonts w:ascii="Times New Roman" w:hAnsi="Times New Roman" w:cs="Times New Roman"/>
        </w:rPr>
        <w:t>De leden van de VVD-fractie onderschrijven het belang van een regeling voor zwanger- of moederschapsverlof voor de leden van het Europees Parlement en erkennen dat het stemmen per volmacht zo’n regeling zou kunnen zijn. De</w:t>
      </w:r>
      <w:r w:rsidR="00CB2D81">
        <w:rPr>
          <w:rFonts w:ascii="Times New Roman" w:hAnsi="Times New Roman" w:cs="Times New Roman"/>
        </w:rPr>
        <w:t>ze</w:t>
      </w:r>
      <w:r w:rsidRPr="00CB759B">
        <w:rPr>
          <w:rFonts w:ascii="Times New Roman" w:hAnsi="Times New Roman" w:cs="Times New Roman"/>
        </w:rPr>
        <w:t xml:space="preserve"> leden merken hierbij wel op dat een voorstel uit 2022 om de European Electoral Ect dusdanig te wijzigen dat Europarlementariërs voor een (hernieuwbare) periode van 16 weken kunnen worden vervangen beter aan zou sluiten bij het voor Nederland belangrijke beginsel dat een volksvertegenwoordiger alleen kan stemmen indien er sprake is van fysieke aanwezigheid. In hoeverre verwacht de minister dat dit voorstel uit 2022 op termijn door de Raad kan worden behandeld en daardoor het plan om te stemmen per volmacht kan vervangen? Is de minister bereid om zich samen met gelijkgestemde lidstaten voor dit voorstel uit 2022 hard te blijven maken?</w:t>
      </w:r>
    </w:p>
    <w:p w:rsidR="002B2C87" w:rsidP="0032415E" w:rsidRDefault="002B2C87" w14:paraId="060321F9" w14:textId="77777777">
      <w:pPr>
        <w:spacing w:after="0"/>
        <w:rPr>
          <w:rFonts w:ascii="Times New Roman" w:hAnsi="Times New Roman" w:cs="Times New Roman"/>
        </w:rPr>
      </w:pPr>
    </w:p>
    <w:p w:rsidRPr="00655FCE" w:rsidR="00FA0B96" w:rsidP="002B2C87" w:rsidRDefault="002B2C87" w14:paraId="6C644DAD" w14:textId="02C9AE35">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Pr="00A27DAC" w:rsidR="00A27DAC" w:rsidP="00A27DAC" w:rsidRDefault="00A27DAC" w14:paraId="76F5E1A6" w14:textId="5E468D1B">
      <w:pPr>
        <w:rPr>
          <w:rFonts w:ascii="Times New Roman" w:hAnsi="Times New Roman" w:cs="Times New Roman"/>
          <w:b/>
          <w:bCs/>
        </w:rPr>
      </w:pPr>
      <w:r w:rsidRPr="00A27DAC">
        <w:rPr>
          <w:rFonts w:ascii="Times New Roman" w:hAnsi="Times New Roman" w:cs="Times New Roman"/>
          <w:b/>
          <w:bCs/>
        </w:rPr>
        <w:t>Zoals eerder gecommuniceerd met uw Kamer</w:t>
      </w:r>
      <w:r w:rsidR="0003316C">
        <w:rPr>
          <w:rFonts w:ascii="Times New Roman" w:hAnsi="Times New Roman" w:cs="Times New Roman"/>
          <w:b/>
          <w:bCs/>
        </w:rPr>
        <w:t>,</w:t>
      </w:r>
      <w:r w:rsidRPr="00A27DAC">
        <w:rPr>
          <w:rFonts w:ascii="Times New Roman" w:hAnsi="Times New Roman" w:cs="Times New Roman"/>
          <w:b/>
          <w:bCs/>
          <w:vertAlign w:val="superscript"/>
        </w:rPr>
        <w:footnoteReference w:id="3"/>
      </w:r>
      <w:r w:rsidRPr="00A27DAC">
        <w:rPr>
          <w:rFonts w:ascii="Times New Roman" w:hAnsi="Times New Roman" w:cs="Times New Roman"/>
          <w:b/>
          <w:bCs/>
        </w:rPr>
        <w:t xml:space="preserve"> houdt het kabinet een voorkeur voor het voorstel uit 2022 voor een tijdelijke vervangingsregeling wegens zwangerschap en ziekte. Momenteel is er geen zicht op draagvlak binnen de Raad voor dit voorstel. Het is dan ook onduidelijk of en wanneer in de toekomst de regeling voor stemoverdracht kan worden vervangen door een tijdelijke vervangingsregeling. Het kabinet blijft hier echter wel voor pleiten. Daarom zal het kabinet in Raadsverband een verklaring afleggen waarin wordt aangegeven dat het voorstel voor stemoverdracht wat Nederland betreft gezien moet worden als opmaat naar een tijdelijke vervangingsregeling en/of een uitbreiding voor vaderschapsverlof en ziekteverlof. </w:t>
      </w:r>
    </w:p>
    <w:p w:rsidRPr="00CB759B" w:rsidR="0032415E" w:rsidP="0032415E" w:rsidRDefault="0032415E" w14:paraId="5126DC0C" w14:textId="77777777">
      <w:pPr>
        <w:spacing w:after="0"/>
        <w:rPr>
          <w:rFonts w:ascii="Times New Roman" w:hAnsi="Times New Roman" w:cs="Times New Roman"/>
        </w:rPr>
      </w:pPr>
    </w:p>
    <w:p w:rsidRPr="00CB759B" w:rsidR="0032415E" w:rsidP="0032415E" w:rsidRDefault="0032415E" w14:paraId="5AD4A11C" w14:textId="77777777">
      <w:pPr>
        <w:spacing w:after="0"/>
        <w:rPr>
          <w:rFonts w:ascii="Times New Roman" w:hAnsi="Times New Roman" w:cs="Times New Roman"/>
          <w:u w:val="single"/>
        </w:rPr>
      </w:pPr>
      <w:bookmarkStart w:name="_Hlk223963221" w:id="3"/>
      <w:r w:rsidRPr="00CB759B">
        <w:rPr>
          <w:rFonts w:ascii="Times New Roman" w:hAnsi="Times New Roman" w:cs="Times New Roman"/>
          <w:u w:val="single"/>
        </w:rPr>
        <w:t>Europees Semester</w:t>
      </w:r>
    </w:p>
    <w:p w:rsidR="0032415E" w:rsidP="0032415E" w:rsidRDefault="0032415E" w14:paraId="2A358677" w14:textId="77777777">
      <w:pPr>
        <w:spacing w:after="0"/>
        <w:rPr>
          <w:rFonts w:ascii="Times New Roman" w:hAnsi="Times New Roman" w:cs="Times New Roman"/>
        </w:rPr>
      </w:pPr>
      <w:r w:rsidRPr="00CB759B">
        <w:rPr>
          <w:rFonts w:ascii="Times New Roman" w:hAnsi="Times New Roman" w:cs="Times New Roman"/>
        </w:rPr>
        <w:t xml:space="preserve">De leden van de VVD-fractie ondersteunen de lijn van het kabinet dat schuldhoudbaarheid in de lidstaten van fundamenteel belang is voor een economisch sterke Eurozone. Ook is het gezien de geopolitieke situatie buiten Europa van belang dat de Europese én Nederlandse defensie-industrie dusdanig functioneren dat Europa in staat is om zichzelf te verdedigen. Hoe kijkt de minister aan tegen de aanbeveling om knelpunten in de defensie-industrie weg te werken? Geldt deze aanbeveling ook voor Nederland, of zijn het vooral andere Europese lidstaten die te maken hebben met deze knelpunten? </w:t>
      </w:r>
    </w:p>
    <w:p w:rsidR="00655FCE" w:rsidP="0032415E" w:rsidRDefault="00655FCE" w14:paraId="6B039BC5" w14:textId="7940BEFB">
      <w:pPr>
        <w:spacing w:after="0"/>
        <w:rPr>
          <w:rFonts w:ascii="Times New Roman" w:hAnsi="Times New Roman" w:cs="Times New Roman"/>
        </w:rPr>
      </w:pPr>
    </w:p>
    <w:p w:rsidR="00655FCE" w:rsidP="0032415E" w:rsidRDefault="00655FCE" w14:paraId="761693A4" w14:textId="36CBA697">
      <w:pPr>
        <w:spacing w:after="0"/>
        <w:rPr>
          <w:rFonts w:ascii="Times New Roman" w:hAnsi="Times New Roman" w:cs="Times New Roman"/>
        </w:rPr>
      </w:pPr>
    </w:p>
    <w:p w:rsidR="00655FCE" w:rsidP="00655FCE" w:rsidRDefault="00655FCE" w14:paraId="4E86ED4A" w14:textId="77777777">
      <w:pPr>
        <w:pStyle w:val="ListParagraph"/>
        <w:spacing w:after="0" w:line="240" w:lineRule="auto"/>
        <w:rPr>
          <w:rFonts w:ascii="Times New Roman" w:hAnsi="Times New Roman" w:cs="Times New Roman"/>
          <w:b/>
          <w:u w:val="single"/>
        </w:rPr>
      </w:pPr>
    </w:p>
    <w:p w:rsidRPr="00655FCE" w:rsidR="00FA0B96" w:rsidP="00655FCE" w:rsidRDefault="002B2C87" w14:paraId="590E9D13" w14:textId="1459A7CC">
      <w:pPr>
        <w:pStyle w:val="ListParagraph"/>
        <w:numPr>
          <w:ilvl w:val="0"/>
          <w:numId w:val="12"/>
        </w:numPr>
        <w:spacing w:after="0" w:line="240" w:lineRule="auto"/>
        <w:rPr>
          <w:rFonts w:ascii="Times New Roman" w:hAnsi="Times New Roman" w:cs="Times New Roman"/>
          <w:b/>
          <w:u w:val="single"/>
        </w:rPr>
      </w:pPr>
      <w:r w:rsidRPr="00655FCE">
        <w:rPr>
          <w:rFonts w:ascii="Times New Roman" w:hAnsi="Times New Roman" w:cs="Times New Roman"/>
          <w:b/>
          <w:u w:val="single"/>
        </w:rPr>
        <w:lastRenderedPageBreak/>
        <w:t>Antwoord van het kabinet</w:t>
      </w:r>
    </w:p>
    <w:bookmarkEnd w:id="3"/>
    <w:p w:rsidRPr="00CB759B" w:rsidR="002B2C87" w:rsidP="0032415E" w:rsidRDefault="009332B6" w14:paraId="120B43D5" w14:textId="3B3C4D71">
      <w:pPr>
        <w:spacing w:after="0"/>
        <w:rPr>
          <w:rFonts w:ascii="Times New Roman" w:hAnsi="Times New Roman" w:cs="Times New Roman"/>
        </w:rPr>
      </w:pPr>
      <w:r w:rsidRPr="009332B6">
        <w:rPr>
          <w:rFonts w:ascii="Times New Roman" w:hAnsi="Times New Roman" w:cs="Times New Roman"/>
          <w:b/>
        </w:rPr>
        <w:t xml:space="preserve">Het kabinet ondersteunt de aanbeveling van de Commissie om knelpunten in de defensie-industrie aan te pakken, in overeenstemming met </w:t>
      </w:r>
      <w:r>
        <w:rPr>
          <w:rFonts w:ascii="Times New Roman" w:hAnsi="Times New Roman" w:cs="Times New Roman"/>
          <w:b/>
        </w:rPr>
        <w:t>de</w:t>
      </w:r>
      <w:r w:rsidRPr="009332B6">
        <w:rPr>
          <w:rFonts w:ascii="Times New Roman" w:hAnsi="Times New Roman" w:cs="Times New Roman"/>
          <w:b/>
        </w:rPr>
        <w:t xml:space="preserve"> </w:t>
      </w:r>
      <w:r w:rsidRPr="0003316C">
        <w:rPr>
          <w:rFonts w:ascii="Times New Roman" w:hAnsi="Times New Roman" w:cs="Times New Roman"/>
          <w:b/>
          <w:i/>
          <w:iCs/>
        </w:rPr>
        <w:t xml:space="preserve">Defence Readiness Roadmap </w:t>
      </w:r>
      <w:r w:rsidRPr="009332B6">
        <w:rPr>
          <w:rFonts w:ascii="Times New Roman" w:hAnsi="Times New Roman" w:cs="Times New Roman"/>
          <w:b/>
        </w:rPr>
        <w:t>2030, om ervoor te zorgen dat extra overheidsuitgaven worden omgezet in tijdige en effectieve defensiecapaciteiten. Dit geldt ook voor Nederland</w:t>
      </w:r>
      <w:r w:rsidR="0069633A">
        <w:rPr>
          <w:rFonts w:ascii="Times New Roman" w:hAnsi="Times New Roman" w:cs="Times New Roman"/>
          <w:b/>
        </w:rPr>
        <w:t>. Daarom</w:t>
      </w:r>
      <w:r w:rsidRPr="009332B6">
        <w:rPr>
          <w:rFonts w:ascii="Times New Roman" w:hAnsi="Times New Roman" w:cs="Times New Roman"/>
          <w:b/>
        </w:rPr>
        <w:t xml:space="preserve"> werkt het kabinet aan het versterken van de Nederlandse defensie-industrie in lijn met de Defensie Strategie voor Industrie en Innovatie.</w:t>
      </w:r>
    </w:p>
    <w:p w:rsidRPr="00CB759B" w:rsidR="0032415E" w:rsidP="0032415E" w:rsidRDefault="0032415E" w14:paraId="62744E28" w14:textId="77777777">
      <w:pPr>
        <w:spacing w:after="0"/>
        <w:rPr>
          <w:rFonts w:ascii="Times New Roman" w:hAnsi="Times New Roman" w:cs="Times New Roman"/>
        </w:rPr>
      </w:pPr>
    </w:p>
    <w:p w:rsidRPr="00CB759B" w:rsidR="0032415E" w:rsidP="0032415E" w:rsidRDefault="0032415E" w14:paraId="22E746F3" w14:textId="77777777">
      <w:pPr>
        <w:spacing w:after="0"/>
        <w:rPr>
          <w:rFonts w:ascii="Times New Roman" w:hAnsi="Times New Roman" w:cs="Times New Roman"/>
          <w:u w:val="single"/>
        </w:rPr>
      </w:pPr>
      <w:r w:rsidRPr="00CB759B">
        <w:rPr>
          <w:rFonts w:ascii="Times New Roman" w:hAnsi="Times New Roman" w:cs="Times New Roman"/>
          <w:u w:val="single"/>
        </w:rPr>
        <w:t xml:space="preserve">EU-toetredingsproces Oekraïne en Moldavië </w:t>
      </w:r>
    </w:p>
    <w:p w:rsidR="00885C59" w:rsidP="0032415E" w:rsidRDefault="0032415E" w14:paraId="6803F955" w14:textId="429669EF">
      <w:pPr>
        <w:pStyle w:val="NoSpacing"/>
        <w:rPr>
          <w:rFonts w:ascii="Times New Roman" w:hAnsi="Times New Roman" w:cs="Times New Roman"/>
        </w:rPr>
      </w:pPr>
      <w:r w:rsidRPr="00CB759B">
        <w:rPr>
          <w:rFonts w:ascii="Times New Roman" w:hAnsi="Times New Roman" w:cs="Times New Roman"/>
        </w:rPr>
        <w:t>De leden van de VVD-fractie constateren dat Hongarije helaas nog steeds het formeel laten beginnen van het toetredingsproces van Oekraïne blokkeert. De</w:t>
      </w:r>
      <w:r w:rsidR="00CF389B">
        <w:rPr>
          <w:rFonts w:ascii="Times New Roman" w:hAnsi="Times New Roman" w:cs="Times New Roman"/>
        </w:rPr>
        <w:t>ze</w:t>
      </w:r>
      <w:r w:rsidRPr="00CB759B">
        <w:rPr>
          <w:rFonts w:ascii="Times New Roman" w:hAnsi="Times New Roman" w:cs="Times New Roman"/>
        </w:rPr>
        <w:t xml:space="preserve"> leden ondersteunen de lijn van de </w:t>
      </w:r>
      <w:r w:rsidR="00CF389B">
        <w:rPr>
          <w:rFonts w:ascii="Times New Roman" w:hAnsi="Times New Roman" w:cs="Times New Roman"/>
        </w:rPr>
        <w:t>EC</w:t>
      </w:r>
      <w:r w:rsidRPr="00CB759B">
        <w:rPr>
          <w:rFonts w:ascii="Times New Roman" w:hAnsi="Times New Roman" w:cs="Times New Roman"/>
        </w:rPr>
        <w:t xml:space="preserve"> om in de tussentijd de onderhandelingen al wel op technisch niveau te laten plaatsvinden. Verwacht de minister dat Hongarije op korte termijn bereid is om de blokkade voor het formeel laten beginnen van onderhandelingen op te heffen? Welke additionele stappen is de minister bereid te zetten om de druk op Hongarije maximaal op te voeren?</w:t>
      </w:r>
    </w:p>
    <w:p w:rsidR="00885C59" w:rsidP="0032415E" w:rsidRDefault="00885C59" w14:paraId="5DA535D6" w14:textId="77777777">
      <w:pPr>
        <w:pStyle w:val="NoSpacing"/>
        <w:rPr>
          <w:rFonts w:ascii="Times New Roman" w:hAnsi="Times New Roman" w:cs="Times New Roman"/>
        </w:rPr>
      </w:pPr>
    </w:p>
    <w:p w:rsidRPr="00655FCE" w:rsidR="00FA0B96" w:rsidP="00885C59" w:rsidRDefault="00885C59" w14:paraId="1D8B9B1F" w14:textId="541C54F8">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00885C59" w:rsidP="00DD6C25" w:rsidRDefault="00261868" w14:paraId="3707B923" w14:textId="7BACFE11">
      <w:pPr>
        <w:rPr>
          <w:rFonts w:ascii="Times New Roman" w:hAnsi="Times New Roman" w:cs="Times New Roman"/>
          <w:b/>
        </w:rPr>
      </w:pPr>
      <w:r>
        <w:rPr>
          <w:rFonts w:ascii="Times New Roman" w:hAnsi="Times New Roman" w:cs="Times New Roman"/>
          <w:b/>
        </w:rPr>
        <w:t>Hongarije</w:t>
      </w:r>
      <w:r w:rsidRPr="00DD6C25" w:rsidR="00DD6C25">
        <w:rPr>
          <w:rFonts w:ascii="Times New Roman" w:hAnsi="Times New Roman" w:cs="Times New Roman"/>
          <w:b/>
        </w:rPr>
        <w:t xml:space="preserve"> </w:t>
      </w:r>
      <w:r w:rsidR="009436B8">
        <w:rPr>
          <w:rFonts w:ascii="Times New Roman" w:hAnsi="Times New Roman" w:cs="Times New Roman"/>
          <w:b/>
        </w:rPr>
        <w:t xml:space="preserve">heeft </w:t>
      </w:r>
      <w:r w:rsidR="00697F30">
        <w:rPr>
          <w:rFonts w:ascii="Times New Roman" w:hAnsi="Times New Roman" w:cs="Times New Roman"/>
          <w:b/>
        </w:rPr>
        <w:t xml:space="preserve">het zetten van formele stappen in </w:t>
      </w:r>
      <w:r w:rsidRPr="00DD6C25" w:rsidR="005048FA">
        <w:rPr>
          <w:rFonts w:ascii="Times New Roman" w:hAnsi="Times New Roman" w:cs="Times New Roman"/>
          <w:b/>
        </w:rPr>
        <w:t xml:space="preserve">het </w:t>
      </w:r>
      <w:r w:rsidRPr="00DD6C25" w:rsidR="00DD6C25">
        <w:rPr>
          <w:rFonts w:ascii="Times New Roman" w:hAnsi="Times New Roman" w:cs="Times New Roman"/>
          <w:b/>
        </w:rPr>
        <w:t>toetredings</w:t>
      </w:r>
      <w:r w:rsidRPr="00DD6C25" w:rsidR="005048FA">
        <w:rPr>
          <w:rFonts w:ascii="Times New Roman" w:hAnsi="Times New Roman" w:cs="Times New Roman"/>
          <w:b/>
        </w:rPr>
        <w:t>proces</w:t>
      </w:r>
      <w:r w:rsidRPr="00DD6C25" w:rsidR="00DD6C25">
        <w:rPr>
          <w:rFonts w:ascii="Times New Roman" w:hAnsi="Times New Roman" w:cs="Times New Roman"/>
          <w:b/>
        </w:rPr>
        <w:t xml:space="preserve"> van Oekraïne</w:t>
      </w:r>
      <w:r w:rsidRPr="00DD6C25" w:rsidR="005048FA">
        <w:rPr>
          <w:rFonts w:ascii="Times New Roman" w:hAnsi="Times New Roman" w:cs="Times New Roman"/>
          <w:b/>
        </w:rPr>
        <w:t xml:space="preserve"> tot no</w:t>
      </w:r>
      <w:r w:rsidR="0087182B">
        <w:rPr>
          <w:rFonts w:ascii="Times New Roman" w:hAnsi="Times New Roman" w:cs="Times New Roman"/>
          <w:b/>
        </w:rPr>
        <w:t>g</w:t>
      </w:r>
      <w:r w:rsidRPr="00DD6C25" w:rsidR="005048FA">
        <w:rPr>
          <w:rFonts w:ascii="Times New Roman" w:hAnsi="Times New Roman" w:cs="Times New Roman"/>
          <w:b/>
        </w:rPr>
        <w:t xml:space="preserve"> toe geblokkeerd.</w:t>
      </w:r>
      <w:r w:rsidRPr="00DD6C25" w:rsidR="00DD6C25">
        <w:rPr>
          <w:rFonts w:ascii="Times New Roman" w:hAnsi="Times New Roman" w:cs="Times New Roman"/>
          <w:b/>
        </w:rPr>
        <w:t xml:space="preserve"> Een dergelijke </w:t>
      </w:r>
      <w:r w:rsidR="00697F30">
        <w:rPr>
          <w:rFonts w:ascii="Times New Roman" w:hAnsi="Times New Roman" w:cs="Times New Roman"/>
          <w:b/>
        </w:rPr>
        <w:t xml:space="preserve">oneigenlijke bilaterale </w:t>
      </w:r>
      <w:r w:rsidRPr="00DD6C25" w:rsidR="00DD6C25">
        <w:rPr>
          <w:rFonts w:ascii="Times New Roman" w:hAnsi="Times New Roman" w:cs="Times New Roman"/>
          <w:b/>
        </w:rPr>
        <w:t>blokkade is zeer onwenselijk</w:t>
      </w:r>
      <w:r w:rsidR="00697F30">
        <w:rPr>
          <w:rFonts w:ascii="Times New Roman" w:hAnsi="Times New Roman" w:cs="Times New Roman"/>
          <w:b/>
        </w:rPr>
        <w:t xml:space="preserve"> voor Oekraïne, raakt in dit geval ook Moldavië en tast bovendien </w:t>
      </w:r>
      <w:r w:rsidRPr="00DD6C25" w:rsidR="00DD6C25">
        <w:rPr>
          <w:rFonts w:ascii="Times New Roman" w:hAnsi="Times New Roman" w:cs="Times New Roman"/>
          <w:b/>
        </w:rPr>
        <w:t>de geloofwaardigheid van het uitbreidings</w:t>
      </w:r>
      <w:r w:rsidR="00697F30">
        <w:rPr>
          <w:rFonts w:ascii="Times New Roman" w:hAnsi="Times New Roman" w:cs="Times New Roman"/>
          <w:b/>
        </w:rPr>
        <w:t>beleid</w:t>
      </w:r>
      <w:r w:rsidRPr="00DD6C25" w:rsidR="00DD6C25">
        <w:rPr>
          <w:rFonts w:ascii="Times New Roman" w:hAnsi="Times New Roman" w:cs="Times New Roman"/>
          <w:b/>
        </w:rPr>
        <w:t xml:space="preserve"> aan.</w:t>
      </w:r>
      <w:r w:rsidRPr="00DD6C25" w:rsidR="005048FA">
        <w:rPr>
          <w:rFonts w:ascii="Times New Roman" w:hAnsi="Times New Roman" w:cs="Times New Roman"/>
          <w:b/>
        </w:rPr>
        <w:t xml:space="preserve"> In lijn </w:t>
      </w:r>
      <w:r w:rsidRPr="00DD6C25" w:rsidR="00DD6C25">
        <w:rPr>
          <w:rFonts w:ascii="Times New Roman" w:hAnsi="Times New Roman" w:cs="Times New Roman"/>
          <w:b/>
        </w:rPr>
        <w:t xml:space="preserve">met </w:t>
      </w:r>
      <w:r w:rsidRPr="00DD6C25" w:rsidR="005048FA">
        <w:rPr>
          <w:rFonts w:ascii="Times New Roman" w:hAnsi="Times New Roman" w:cs="Times New Roman"/>
          <w:b/>
        </w:rPr>
        <w:t xml:space="preserve">de motie </w:t>
      </w:r>
      <w:r w:rsidRPr="00DD6C25" w:rsidR="00DD6C25">
        <w:rPr>
          <w:rFonts w:ascii="Times New Roman" w:hAnsi="Times New Roman" w:cs="Times New Roman"/>
          <w:b/>
        </w:rPr>
        <w:t>Van Campen en Piri</w:t>
      </w:r>
      <w:r w:rsidR="00DD6C25">
        <w:rPr>
          <w:rStyle w:val="FootnoteReference"/>
          <w:rFonts w:ascii="Times New Roman" w:hAnsi="Times New Roman" w:cs="Times New Roman"/>
          <w:b/>
        </w:rPr>
        <w:footnoteReference w:id="4"/>
      </w:r>
      <w:r w:rsidRPr="00DD6C25" w:rsidR="00DD6C25">
        <w:rPr>
          <w:rFonts w:ascii="Times New Roman" w:hAnsi="Times New Roman" w:cs="Times New Roman"/>
          <w:b/>
        </w:rPr>
        <w:t xml:space="preserve"> </w:t>
      </w:r>
      <w:r w:rsidRPr="00DD6C25" w:rsidR="005048FA">
        <w:rPr>
          <w:rFonts w:ascii="Times New Roman" w:hAnsi="Times New Roman" w:cs="Times New Roman"/>
          <w:b/>
        </w:rPr>
        <w:t>zet Nederland zich daarom in voor het in Europees verband opvoeren van de druk op Hongarije</w:t>
      </w:r>
      <w:r w:rsidRPr="00DD6C25" w:rsidR="00DD6C25">
        <w:rPr>
          <w:rFonts w:ascii="Times New Roman" w:hAnsi="Times New Roman" w:cs="Times New Roman"/>
          <w:b/>
        </w:rPr>
        <w:t xml:space="preserve">. Samen met gelijkgezinde EU lidstaten </w:t>
      </w:r>
      <w:r w:rsidR="00DD6C25">
        <w:rPr>
          <w:rFonts w:ascii="Times New Roman" w:hAnsi="Times New Roman" w:cs="Times New Roman"/>
          <w:b/>
        </w:rPr>
        <w:t>spreekt Nederland zich actief uit tegen de voortdurende oneigenlijke blokkade</w:t>
      </w:r>
      <w:r w:rsidR="00697F30">
        <w:rPr>
          <w:rFonts w:ascii="Times New Roman" w:hAnsi="Times New Roman" w:cs="Times New Roman"/>
          <w:b/>
        </w:rPr>
        <w:t>, zoals middels de door Nederland geïnitieerde, gezamenlijke demarche in Boedapest in december jl</w:t>
      </w:r>
      <w:r w:rsidRPr="00DD6C25" w:rsidR="00DD6C25">
        <w:rPr>
          <w:rFonts w:ascii="Times New Roman" w:hAnsi="Times New Roman" w:cs="Times New Roman"/>
          <w:b/>
        </w:rPr>
        <w:t xml:space="preserve">. Het opvoeren van </w:t>
      </w:r>
      <w:r w:rsidR="00D530E3">
        <w:rPr>
          <w:rFonts w:ascii="Times New Roman" w:hAnsi="Times New Roman" w:cs="Times New Roman"/>
          <w:b/>
        </w:rPr>
        <w:t>de</w:t>
      </w:r>
      <w:r w:rsidRPr="00DD6C25" w:rsidR="00DD6C25">
        <w:rPr>
          <w:rFonts w:ascii="Times New Roman" w:hAnsi="Times New Roman" w:cs="Times New Roman"/>
          <w:b/>
        </w:rPr>
        <w:t xml:space="preserve"> druk op Hongarije is alleen mogelijk in samenwerking met andere EU lidstaten en Nederland zal hier</w:t>
      </w:r>
      <w:r w:rsidR="009436B8">
        <w:rPr>
          <w:rFonts w:ascii="Times New Roman" w:hAnsi="Times New Roman" w:cs="Times New Roman"/>
          <w:b/>
        </w:rPr>
        <w:t>aan</w:t>
      </w:r>
      <w:r w:rsidRPr="00DD6C25" w:rsidR="00DD6C25">
        <w:rPr>
          <w:rFonts w:ascii="Times New Roman" w:hAnsi="Times New Roman" w:cs="Times New Roman"/>
          <w:b/>
        </w:rPr>
        <w:t xml:space="preserve"> een bijdrage blijven leveren. </w:t>
      </w:r>
      <w:r w:rsidRPr="00DD6C25" w:rsidR="00697F30">
        <w:rPr>
          <w:rFonts w:ascii="Times New Roman" w:hAnsi="Times New Roman" w:cs="Times New Roman"/>
          <w:b/>
        </w:rPr>
        <w:t xml:space="preserve">Over de toekomstige positie van Hongarije </w:t>
      </w:r>
      <w:r w:rsidR="009436B8">
        <w:rPr>
          <w:rFonts w:ascii="Times New Roman" w:hAnsi="Times New Roman" w:cs="Times New Roman"/>
          <w:b/>
        </w:rPr>
        <w:t>kan</w:t>
      </w:r>
      <w:r w:rsidR="00697F30">
        <w:rPr>
          <w:rFonts w:ascii="Times New Roman" w:hAnsi="Times New Roman" w:cs="Times New Roman"/>
          <w:b/>
        </w:rPr>
        <w:t xml:space="preserve"> </w:t>
      </w:r>
      <w:r w:rsidRPr="00DD6C25" w:rsidR="00697F30">
        <w:rPr>
          <w:rFonts w:ascii="Times New Roman" w:hAnsi="Times New Roman" w:cs="Times New Roman"/>
          <w:b/>
        </w:rPr>
        <w:t>het kabinet niet speculeren.</w:t>
      </w:r>
    </w:p>
    <w:p w:rsidRPr="00DD6C25" w:rsidR="0003316C" w:rsidP="00DD6C25" w:rsidRDefault="0003316C" w14:paraId="096A8F0C" w14:textId="77777777">
      <w:pPr>
        <w:rPr>
          <w:rFonts w:ascii="Times New Roman" w:hAnsi="Times New Roman" w:cs="Times New Roman"/>
          <w:b/>
        </w:rPr>
      </w:pPr>
    </w:p>
    <w:p w:rsidRPr="000C214B" w:rsidR="000C214B" w:rsidP="000C214B" w:rsidRDefault="2A583E4A" w14:paraId="6C0D4959" w14:textId="5CE77A08">
      <w:pPr>
        <w:pStyle w:val="NoSpacing"/>
        <w:rPr>
          <w:rFonts w:ascii="Times New Roman" w:hAnsi="Times New Roman" w:cs="Times New Roman"/>
          <w:b/>
        </w:rPr>
      </w:pPr>
      <w:r w:rsidRPr="4039CC09">
        <w:rPr>
          <w:rFonts w:ascii="Times New Roman" w:hAnsi="Times New Roman" w:cs="Times New Roman"/>
          <w:b/>
          <w:bCs/>
        </w:rPr>
        <w:t>Vragen en opmerkingen van de leden van de CDA-fractie</w:t>
      </w:r>
    </w:p>
    <w:p w:rsidR="2A583E4A" w:rsidP="4039CC09" w:rsidRDefault="2A583E4A" w14:paraId="581C2B55" w14:textId="774DB9FA">
      <w:pPr>
        <w:pStyle w:val="NoSpacing"/>
        <w:rPr>
          <w:rFonts w:ascii="Times New Roman" w:hAnsi="Times New Roman" w:cs="Times New Roman"/>
        </w:rPr>
      </w:pPr>
      <w:r w:rsidRPr="4039CC09">
        <w:rPr>
          <w:rFonts w:ascii="Times New Roman" w:hAnsi="Times New Roman" w:cs="Times New Roman"/>
        </w:rPr>
        <w:t>De leden van de CDA-fractie hebben kennisgenomen van de geannoteerde agenda voor de Raad Algemene Zaken van 17 maart 2026, het verslag van de Raad Algemene Zaken van 24 februari 2026 en de aanvullende stukken over de associatieakkoorden met Zwitserland, Andorra en San Marino. Deze leden hebben hierover nog enkele vragen.</w:t>
      </w:r>
    </w:p>
    <w:p w:rsidR="4039CC09" w:rsidP="4039CC09" w:rsidRDefault="4039CC09" w14:paraId="36766808" w14:textId="68F0B879">
      <w:pPr>
        <w:pStyle w:val="NoSpacing"/>
        <w:rPr>
          <w:rFonts w:ascii="Times New Roman" w:hAnsi="Times New Roman" w:cs="Times New Roman"/>
        </w:rPr>
      </w:pPr>
    </w:p>
    <w:p w:rsidRPr="00156F12" w:rsidR="2A583E4A" w:rsidP="4039CC09" w:rsidRDefault="2A583E4A" w14:paraId="65CAF295" w14:textId="488732BD">
      <w:pPr>
        <w:pStyle w:val="NoSpacing"/>
        <w:rPr>
          <w:rFonts w:ascii="Times New Roman" w:hAnsi="Times New Roman" w:cs="Times New Roman"/>
          <w:u w:val="single"/>
        </w:rPr>
      </w:pPr>
      <w:bookmarkStart w:name="_Hlk223963250" w:id="4"/>
      <w:r w:rsidRPr="00156F12">
        <w:rPr>
          <w:rFonts w:ascii="Times New Roman" w:hAnsi="Times New Roman" w:cs="Times New Roman"/>
          <w:u w:val="single"/>
        </w:rPr>
        <w:t>Meerjarig Financieel Kader 2028-2034</w:t>
      </w:r>
    </w:p>
    <w:p w:rsidR="2A583E4A" w:rsidP="4039CC09" w:rsidRDefault="2A583E4A" w14:paraId="11273770" w14:textId="1C3445D3">
      <w:pPr>
        <w:pStyle w:val="NoSpacing"/>
        <w:rPr>
          <w:rFonts w:ascii="Times New Roman" w:hAnsi="Times New Roman" w:cs="Times New Roman"/>
        </w:rPr>
      </w:pPr>
      <w:r w:rsidRPr="4039CC09">
        <w:rPr>
          <w:rFonts w:ascii="Times New Roman" w:hAnsi="Times New Roman" w:cs="Times New Roman"/>
        </w:rPr>
        <w:t>De leden van de CDA-fractie steunen de lijn van het kabinet dat Europese middelen scherper moeten worden ingezet op de grote geopolitieke opgaven van deze tijd. Tegelijkertijd vraagt</w:t>
      </w:r>
      <w:r w:rsidRPr="4039CC09" w:rsidR="43917330">
        <w:rPr>
          <w:rFonts w:ascii="Times New Roman" w:hAnsi="Times New Roman" w:cs="Times New Roman"/>
        </w:rPr>
        <w:t xml:space="preserve"> </w:t>
      </w:r>
      <w:r w:rsidRPr="4039CC09">
        <w:rPr>
          <w:rFonts w:ascii="Times New Roman" w:hAnsi="Times New Roman" w:cs="Times New Roman"/>
        </w:rPr>
        <w:t xml:space="preserve">een grotere rol voor lidstaten wel om duidelijke waarborgen voor democratische controle, rechtsstatelijkheid en doelmatige besteding van middelen. Hierbij wordt onder meer gewezen </w:t>
      </w:r>
      <w:r w:rsidRPr="4039CC09">
        <w:rPr>
          <w:rFonts w:ascii="Times New Roman" w:hAnsi="Times New Roman" w:cs="Times New Roman"/>
        </w:rPr>
        <w:lastRenderedPageBreak/>
        <w:t>op nationale plannen en op het risico dat bundeling van fondsen ten koste kan gaan van gemeenschappelijk beleid.</w:t>
      </w:r>
    </w:p>
    <w:p w:rsidR="2A583E4A" w:rsidP="4039CC09" w:rsidRDefault="2A583E4A" w14:paraId="5138B45D" w14:textId="793B082F">
      <w:pPr>
        <w:pStyle w:val="NoSpacing"/>
        <w:rPr>
          <w:rFonts w:ascii="Times New Roman" w:hAnsi="Times New Roman" w:cs="Times New Roman"/>
        </w:rPr>
      </w:pPr>
      <w:r w:rsidRPr="4039CC09">
        <w:rPr>
          <w:rFonts w:ascii="Times New Roman" w:hAnsi="Times New Roman" w:cs="Times New Roman"/>
        </w:rPr>
        <w:t xml:space="preserve">De leden van de CDA-fractie vragen of het kabinet concreet kan maken wat bedoeld wordt met een grotere rol voor de Raad en de lidstaten in het volgende </w:t>
      </w:r>
      <w:r w:rsidRPr="4039CC09" w:rsidR="4FFCDB64">
        <w:rPr>
          <w:rFonts w:ascii="Times New Roman" w:hAnsi="Times New Roman" w:cs="Times New Roman"/>
        </w:rPr>
        <w:t>Meerjarig Financieel Kader (</w:t>
      </w:r>
      <w:r w:rsidRPr="4039CC09">
        <w:rPr>
          <w:rFonts w:ascii="Times New Roman" w:hAnsi="Times New Roman" w:cs="Times New Roman"/>
        </w:rPr>
        <w:t>MFK</w:t>
      </w:r>
      <w:r w:rsidRPr="4039CC09" w:rsidR="4D6A0CB4">
        <w:rPr>
          <w:rFonts w:ascii="Times New Roman" w:hAnsi="Times New Roman" w:cs="Times New Roman"/>
        </w:rPr>
        <w:t>).</w:t>
      </w:r>
      <w:r w:rsidRPr="4039CC09">
        <w:rPr>
          <w:rFonts w:ascii="Times New Roman" w:hAnsi="Times New Roman" w:cs="Times New Roman"/>
        </w:rPr>
        <w:t xml:space="preserve"> Waar wil Nederland precies meer politieke sturing organiseren en op welke punten juist niet? Met welke lidstaten trekt Nederland hierin op en waar zitten de belangrijkste meningsverschillen?</w:t>
      </w:r>
    </w:p>
    <w:p w:rsidR="00AC1D05" w:rsidP="4039CC09" w:rsidRDefault="00AC1D05" w14:paraId="15F02DB4" w14:textId="77777777">
      <w:pPr>
        <w:pStyle w:val="NoSpacing"/>
        <w:rPr>
          <w:rFonts w:ascii="Times New Roman" w:hAnsi="Times New Roman" w:cs="Times New Roman"/>
        </w:rPr>
      </w:pPr>
    </w:p>
    <w:p w:rsidRPr="00655FCE" w:rsidR="009332B6" w:rsidP="00655FCE" w:rsidRDefault="00AC1D05" w14:paraId="4CFD0285" w14:textId="2B340FC1">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4039CC09" w:rsidP="4039CC09" w:rsidRDefault="009332B6" w14:paraId="2492B646" w14:textId="4AE7A796">
      <w:pPr>
        <w:pStyle w:val="NoSpacing"/>
        <w:rPr>
          <w:rFonts w:ascii="Times New Roman" w:hAnsi="Times New Roman" w:cs="Times New Roman"/>
          <w:b/>
          <w:kern w:val="2"/>
          <w14:ligatures w14:val="standardContextual"/>
        </w:rPr>
      </w:pPr>
      <w:r w:rsidRPr="009332B6">
        <w:rPr>
          <w:rFonts w:ascii="Times New Roman" w:hAnsi="Times New Roman" w:cs="Times New Roman"/>
          <w:b/>
          <w:kern w:val="2"/>
          <w14:ligatures w14:val="standardContextual"/>
        </w:rPr>
        <w:t>Het voorstel van de Commissie voor een nieuw MFK zorgt voor meer flexibilisering. Het kabinet is hier voorstander van, maar daarbij moet de rol van de Raad en de lidstaten goed geborgd zijn. Tegelijkertijd moeten administratieve processen niet onnodig zwaar worden en vraagt de inrichting van governance om maatwerk. Het kabinet zet in op een beleidsbepalende rol voor de Raad door sturing aan de voorkant, onder meer via het zogenaamde sturingsmechanisme in het kader van de jaarbegroting</w:t>
      </w:r>
      <w:r w:rsidR="000629B7">
        <w:rPr>
          <w:rFonts w:ascii="Times New Roman" w:hAnsi="Times New Roman" w:cs="Times New Roman"/>
          <w:b/>
          <w:kern w:val="2"/>
          <w14:ligatures w14:val="standardContextual"/>
        </w:rPr>
        <w:t xml:space="preserve">, </w:t>
      </w:r>
      <w:r w:rsidRPr="009332B6">
        <w:rPr>
          <w:rFonts w:ascii="Times New Roman" w:hAnsi="Times New Roman" w:cs="Times New Roman"/>
          <w:b/>
          <w:kern w:val="2"/>
          <w14:ligatures w14:val="standardContextual"/>
        </w:rPr>
        <w:t xml:space="preserve">als via jaarlijkse politieke dialogen in het kader van Global Europe en het </w:t>
      </w:r>
      <w:r w:rsidR="00807595">
        <w:rPr>
          <w:rFonts w:ascii="Times New Roman" w:hAnsi="Times New Roman" w:cs="Times New Roman"/>
          <w:b/>
          <w:kern w:val="2"/>
          <w14:ligatures w14:val="standardContextual"/>
        </w:rPr>
        <w:t xml:space="preserve">Europees </w:t>
      </w:r>
      <w:proofErr w:type="spellStart"/>
      <w:r w:rsidR="00807595">
        <w:rPr>
          <w:rFonts w:ascii="Times New Roman" w:hAnsi="Times New Roman" w:cs="Times New Roman"/>
          <w:b/>
          <w:kern w:val="2"/>
          <w14:ligatures w14:val="standardContextual"/>
        </w:rPr>
        <w:t>Concurrentievermogenfonds</w:t>
      </w:r>
      <w:proofErr w:type="spellEnd"/>
      <w:r w:rsidR="005C564E">
        <w:rPr>
          <w:rFonts w:ascii="Times New Roman" w:hAnsi="Times New Roman" w:cs="Times New Roman"/>
          <w:b/>
          <w:kern w:val="2"/>
          <w14:ligatures w14:val="standardContextual"/>
        </w:rPr>
        <w:t xml:space="preserve"> (ECF</w:t>
      </w:r>
      <w:r w:rsidR="00807595">
        <w:rPr>
          <w:rFonts w:ascii="Times New Roman" w:hAnsi="Times New Roman" w:cs="Times New Roman"/>
          <w:b/>
          <w:kern w:val="2"/>
          <w14:ligatures w14:val="standardContextual"/>
        </w:rPr>
        <w:t xml:space="preserve">) </w:t>
      </w:r>
      <w:r w:rsidRPr="009332B6">
        <w:rPr>
          <w:rFonts w:ascii="Times New Roman" w:hAnsi="Times New Roman" w:cs="Times New Roman"/>
          <w:b/>
          <w:kern w:val="2"/>
          <w14:ligatures w14:val="standardContextual"/>
        </w:rPr>
        <w:t xml:space="preserve">. Het kabinet zet ook in op invloed van lidstaten aan de achterkant door middel van </w:t>
      </w:r>
      <w:proofErr w:type="spellStart"/>
      <w:r w:rsidRPr="009332B6">
        <w:rPr>
          <w:rFonts w:ascii="Times New Roman" w:hAnsi="Times New Roman" w:cs="Times New Roman"/>
          <w:b/>
          <w:kern w:val="2"/>
          <w14:ligatures w14:val="standardContextual"/>
        </w:rPr>
        <w:t>comitologie</w:t>
      </w:r>
      <w:proofErr w:type="spellEnd"/>
      <w:r w:rsidRPr="009332B6">
        <w:rPr>
          <w:rFonts w:ascii="Times New Roman" w:hAnsi="Times New Roman" w:cs="Times New Roman"/>
          <w:b/>
          <w:kern w:val="2"/>
          <w14:ligatures w14:val="standardContextual"/>
        </w:rPr>
        <w:t xml:space="preserve">. De wens voor een stevige rol voor de Raad en de lidstaten wordt breed gedeeld onder de lidstaten, </w:t>
      </w:r>
      <w:r w:rsidR="00264726">
        <w:rPr>
          <w:rFonts w:ascii="Times New Roman" w:hAnsi="Times New Roman" w:cs="Times New Roman"/>
          <w:b/>
          <w:kern w:val="2"/>
          <w14:ligatures w14:val="standardContextual"/>
        </w:rPr>
        <w:t>met</w:t>
      </w:r>
      <w:r w:rsidRPr="009332B6">
        <w:rPr>
          <w:rFonts w:ascii="Times New Roman" w:hAnsi="Times New Roman" w:cs="Times New Roman"/>
          <w:b/>
          <w:kern w:val="2"/>
          <w14:ligatures w14:val="standardContextual"/>
        </w:rPr>
        <w:t xml:space="preserve"> aandacht voor het belang van snelle processen en het beperken van administratieve lasten.</w:t>
      </w:r>
    </w:p>
    <w:p w:rsidR="009332B6" w:rsidP="4039CC09" w:rsidRDefault="009332B6" w14:paraId="5DF8D2FE" w14:textId="77777777">
      <w:pPr>
        <w:pStyle w:val="NoSpacing"/>
        <w:rPr>
          <w:rFonts w:ascii="Times New Roman" w:hAnsi="Times New Roman" w:cs="Times New Roman"/>
        </w:rPr>
      </w:pPr>
    </w:p>
    <w:p w:rsidR="2A583E4A" w:rsidP="4039CC09" w:rsidRDefault="2A583E4A" w14:paraId="1D68AD24" w14:textId="35840649">
      <w:pPr>
        <w:pStyle w:val="NoSpacing"/>
        <w:rPr>
          <w:rFonts w:ascii="Times New Roman" w:hAnsi="Times New Roman" w:cs="Times New Roman"/>
        </w:rPr>
      </w:pPr>
      <w:r w:rsidRPr="4039CC09">
        <w:rPr>
          <w:rFonts w:ascii="Times New Roman" w:hAnsi="Times New Roman" w:cs="Times New Roman"/>
        </w:rPr>
        <w:t>De leden van de CDA-fractie vragen daarnaast hoe het kabinet voorkomt dat meer nationale zeggenschap leidt tot meer versnippering, minder transparantie of een zwakkere koppeling met gezamenlijke Europese doelen</w:t>
      </w:r>
      <w:r w:rsidR="00547895">
        <w:rPr>
          <w:rFonts w:ascii="Times New Roman" w:hAnsi="Times New Roman" w:cs="Times New Roman"/>
        </w:rPr>
        <w:t>.</w:t>
      </w:r>
      <w:r w:rsidRPr="4039CC09">
        <w:rPr>
          <w:rFonts w:ascii="Times New Roman" w:hAnsi="Times New Roman" w:cs="Times New Roman"/>
        </w:rPr>
        <w:t xml:space="preserve"> Kan het kabinet aangeven hoe geborgd zou kunnen worden dat een gemoderniseerd MFK niet alleen eenvoudiger wordt, maar dat het ook strenger wordt op rechtsstaat, doelmatigheid en uitvoerbaarheid?</w:t>
      </w:r>
    </w:p>
    <w:p w:rsidR="00AC1D05" w:rsidP="4039CC09" w:rsidRDefault="00AC1D05" w14:paraId="47F02FE8" w14:textId="77777777">
      <w:pPr>
        <w:pStyle w:val="NoSpacing"/>
      </w:pPr>
    </w:p>
    <w:p w:rsidRPr="00655FCE" w:rsidR="00FA0B96" w:rsidP="00093E6B" w:rsidRDefault="00AC1D05" w14:paraId="695EC7D6" w14:textId="5747C271">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009332B6" w:rsidP="009332B6" w:rsidRDefault="009332B6" w14:paraId="7FCAB040" w14:textId="2918A2B6">
      <w:pPr>
        <w:pStyle w:val="NoSpacing"/>
        <w:rPr>
          <w:rFonts w:ascii="Times New Roman" w:hAnsi="Times New Roman" w:cs="Times New Roman"/>
          <w:b/>
        </w:rPr>
      </w:pPr>
      <w:bookmarkStart w:name="_Hlk223967257" w:id="5"/>
      <w:bookmarkEnd w:id="4"/>
      <w:r>
        <w:rPr>
          <w:rFonts w:ascii="Times New Roman" w:hAnsi="Times New Roman" w:cs="Times New Roman"/>
          <w:b/>
          <w:kern w:val="2"/>
          <w14:ligatures w14:val="standardContextual"/>
        </w:rPr>
        <w:t>Het kabinet is van mening dat m</w:t>
      </w:r>
      <w:r w:rsidRPr="00D9020A">
        <w:rPr>
          <w:rFonts w:ascii="Times New Roman" w:hAnsi="Times New Roman" w:cs="Times New Roman"/>
          <w:b/>
          <w:kern w:val="2"/>
          <w14:ligatures w14:val="standardContextual"/>
        </w:rPr>
        <w:t>eer nationale zeggenschap niet automatisch</w:t>
      </w:r>
      <w:r>
        <w:rPr>
          <w:rFonts w:ascii="Times New Roman" w:hAnsi="Times New Roman" w:cs="Times New Roman"/>
          <w:b/>
          <w:kern w:val="2"/>
          <w14:ligatures w14:val="standardContextual"/>
        </w:rPr>
        <w:t xml:space="preserve"> leidt</w:t>
      </w:r>
      <w:r w:rsidRPr="00D9020A">
        <w:rPr>
          <w:rFonts w:ascii="Times New Roman" w:hAnsi="Times New Roman" w:cs="Times New Roman"/>
          <w:b/>
          <w:kern w:val="2"/>
          <w14:ligatures w14:val="standardContextual"/>
        </w:rPr>
        <w:t xml:space="preserve"> tot meer versnippering, minder transparantie of een zwakkere koppeling met gezamenlijke Europese doelen. </w:t>
      </w:r>
      <w:r>
        <w:rPr>
          <w:rFonts w:ascii="Times New Roman" w:hAnsi="Times New Roman" w:cs="Times New Roman"/>
          <w:b/>
          <w:kern w:val="2"/>
          <w14:ligatures w14:val="standardContextual"/>
        </w:rPr>
        <w:t>Zo</w:t>
      </w:r>
      <w:r w:rsidRPr="00D9020A">
        <w:rPr>
          <w:rFonts w:ascii="Times New Roman" w:hAnsi="Times New Roman" w:cs="Times New Roman"/>
          <w:b/>
          <w:kern w:val="2"/>
          <w14:ligatures w14:val="standardContextual"/>
        </w:rPr>
        <w:t xml:space="preserve"> bevat </w:t>
      </w:r>
      <w:r>
        <w:rPr>
          <w:rFonts w:ascii="Times New Roman" w:hAnsi="Times New Roman" w:cs="Times New Roman"/>
          <w:b/>
          <w:kern w:val="2"/>
          <w14:ligatures w14:val="standardContextual"/>
        </w:rPr>
        <w:t xml:space="preserve">het </w:t>
      </w:r>
      <w:r w:rsidRPr="00D9020A">
        <w:rPr>
          <w:rFonts w:ascii="Times New Roman" w:hAnsi="Times New Roman" w:cs="Times New Roman"/>
          <w:b/>
          <w:kern w:val="2"/>
          <w14:ligatures w14:val="standardContextual"/>
        </w:rPr>
        <w:t xml:space="preserve">Commissievoorstel </w:t>
      </w:r>
      <w:r>
        <w:rPr>
          <w:rFonts w:ascii="Times New Roman" w:hAnsi="Times New Roman" w:cs="Times New Roman"/>
          <w:b/>
          <w:kern w:val="2"/>
          <w14:ligatures w14:val="standardContextual"/>
        </w:rPr>
        <w:t>meerdere elementen</w:t>
      </w:r>
      <w:r w:rsidRPr="00D9020A">
        <w:rPr>
          <w:rFonts w:ascii="Times New Roman" w:hAnsi="Times New Roman" w:cs="Times New Roman"/>
          <w:b/>
          <w:kern w:val="2"/>
          <w14:ligatures w14:val="standardContextual"/>
        </w:rPr>
        <w:t xml:space="preserve"> die de administratieve lasten en regeldruk moeten verlichten</w:t>
      </w:r>
      <w:r>
        <w:rPr>
          <w:rFonts w:ascii="Times New Roman" w:hAnsi="Times New Roman" w:cs="Times New Roman"/>
          <w:b/>
          <w:kern w:val="2"/>
          <w14:ligatures w14:val="standardContextual"/>
        </w:rPr>
        <w:t>, waaronder d</w:t>
      </w:r>
      <w:r w:rsidRPr="00D9020A">
        <w:rPr>
          <w:rFonts w:ascii="Times New Roman" w:hAnsi="Times New Roman" w:cs="Times New Roman"/>
          <w:b/>
          <w:kern w:val="2"/>
          <w14:ligatures w14:val="standardContextual"/>
        </w:rPr>
        <w:t>e voorgestelde vereenvoudiging van de fondsenstructuur, onder meer via de Nationale en Regionale Partnerschap Plannen (NRPP)</w:t>
      </w:r>
      <w:r>
        <w:rPr>
          <w:rFonts w:ascii="Times New Roman" w:hAnsi="Times New Roman" w:cs="Times New Roman"/>
          <w:b/>
          <w:kern w:val="2"/>
          <w14:ligatures w14:val="standardContextual"/>
        </w:rPr>
        <w:t xml:space="preserve">. </w:t>
      </w:r>
      <w:r w:rsidR="004C0AA0">
        <w:rPr>
          <w:rFonts w:ascii="Times New Roman" w:hAnsi="Times New Roman" w:cs="Times New Roman"/>
          <w:b/>
          <w:kern w:val="2"/>
          <w14:ligatures w14:val="standardContextual"/>
        </w:rPr>
        <w:t>Deze vereenvoudiging kan leiden</w:t>
      </w:r>
      <w:r w:rsidRPr="00D9020A">
        <w:rPr>
          <w:rFonts w:ascii="Times New Roman" w:hAnsi="Times New Roman" w:cs="Times New Roman"/>
          <w:b/>
          <w:kern w:val="2"/>
          <w14:ligatures w14:val="standardContextual"/>
        </w:rPr>
        <w:t xml:space="preserve"> tot een betere borging van de financiële belangen van de Unie en helpt versnippering te voorkomen, doordat beleidsdoelstellingen integraal en gecoördineerd worden opgepakt. </w:t>
      </w:r>
      <w:r>
        <w:rPr>
          <w:rFonts w:ascii="Times New Roman" w:hAnsi="Times New Roman" w:cs="Times New Roman"/>
          <w:b/>
        </w:rPr>
        <w:t>Ook</w:t>
      </w:r>
      <w:r w:rsidRPr="004F4F7F">
        <w:rPr>
          <w:rFonts w:ascii="Times New Roman" w:hAnsi="Times New Roman" w:cs="Times New Roman"/>
          <w:b/>
        </w:rPr>
        <w:t xml:space="preserve"> voorziet de moderniseringsslag van de Commissie in een versterking van de waarborgen op het gebied van rechtsstaat en naleving van het EU Handvest</w:t>
      </w:r>
      <w:r>
        <w:rPr>
          <w:rFonts w:ascii="Times New Roman" w:hAnsi="Times New Roman" w:cs="Times New Roman"/>
          <w:b/>
        </w:rPr>
        <w:t xml:space="preserve">. Tevens stelt de Europese Commissie </w:t>
      </w:r>
      <w:r w:rsidRPr="009223EF">
        <w:rPr>
          <w:rFonts w:ascii="Times New Roman" w:hAnsi="Times New Roman" w:cs="Times New Roman"/>
          <w:b/>
        </w:rPr>
        <w:t>voor om de huidige versnipperde systemen (met duizenden indicatoren per programma) te vervangen door één gemeenschappelijk kader voor prestatiemeting voor alle uitgaven</w:t>
      </w:r>
      <w:r>
        <w:rPr>
          <w:rFonts w:ascii="Times New Roman" w:hAnsi="Times New Roman" w:cs="Times New Roman"/>
          <w:b/>
        </w:rPr>
        <w:t xml:space="preserve"> (prestatiekader)</w:t>
      </w:r>
      <w:r w:rsidRPr="009223EF">
        <w:rPr>
          <w:rFonts w:ascii="Times New Roman" w:hAnsi="Times New Roman" w:cs="Times New Roman"/>
          <w:b/>
        </w:rPr>
        <w:t>.</w:t>
      </w:r>
      <w:r>
        <w:rPr>
          <w:rFonts w:ascii="Times New Roman" w:hAnsi="Times New Roman" w:cs="Times New Roman"/>
          <w:b/>
        </w:rPr>
        <w:t xml:space="preserve"> D</w:t>
      </w:r>
      <w:r w:rsidRPr="00B0428E">
        <w:rPr>
          <w:rFonts w:ascii="Times New Roman" w:hAnsi="Times New Roman" w:cs="Times New Roman"/>
          <w:b/>
        </w:rPr>
        <w:t>oelstellingen en indicatoren worden vooraf vastgelegd</w:t>
      </w:r>
      <w:r>
        <w:rPr>
          <w:rFonts w:ascii="Times New Roman" w:hAnsi="Times New Roman" w:cs="Times New Roman"/>
          <w:b/>
        </w:rPr>
        <w:t xml:space="preserve">, er is </w:t>
      </w:r>
      <w:r w:rsidR="0069633A">
        <w:rPr>
          <w:rFonts w:ascii="Times New Roman" w:hAnsi="Times New Roman" w:cs="Times New Roman"/>
          <w:b/>
        </w:rPr>
        <w:t>sprake</w:t>
      </w:r>
      <w:r>
        <w:rPr>
          <w:rFonts w:ascii="Times New Roman" w:hAnsi="Times New Roman" w:cs="Times New Roman"/>
          <w:b/>
        </w:rPr>
        <w:t xml:space="preserve"> doorlopende monitoring en </w:t>
      </w:r>
      <w:r w:rsidRPr="00B0428E">
        <w:rPr>
          <w:rFonts w:ascii="Times New Roman" w:hAnsi="Times New Roman" w:cs="Times New Roman"/>
          <w:b/>
        </w:rPr>
        <w:t xml:space="preserve">evaluaties </w:t>
      </w:r>
      <w:r>
        <w:rPr>
          <w:rFonts w:ascii="Times New Roman" w:hAnsi="Times New Roman" w:cs="Times New Roman"/>
          <w:b/>
        </w:rPr>
        <w:t xml:space="preserve">achteraf </w:t>
      </w:r>
      <w:r w:rsidRPr="00B0428E">
        <w:rPr>
          <w:rFonts w:ascii="Times New Roman" w:hAnsi="Times New Roman" w:cs="Times New Roman"/>
          <w:b/>
        </w:rPr>
        <w:t>bepalen of EU-uitgaven hun doel bereik</w:t>
      </w:r>
      <w:r w:rsidR="0069633A">
        <w:rPr>
          <w:rFonts w:ascii="Times New Roman" w:hAnsi="Times New Roman" w:cs="Times New Roman"/>
          <w:b/>
        </w:rPr>
        <w:t>t hebben.</w:t>
      </w:r>
    </w:p>
    <w:p w:rsidR="00655FCE" w:rsidP="009332B6" w:rsidRDefault="00655FCE" w14:paraId="2C9B5791" w14:textId="77777777">
      <w:pPr>
        <w:pStyle w:val="NoSpacing"/>
        <w:rPr>
          <w:rFonts w:ascii="Times New Roman" w:hAnsi="Times New Roman" w:cs="Times New Roman"/>
          <w:b/>
        </w:rPr>
      </w:pPr>
    </w:p>
    <w:bookmarkEnd w:id="5"/>
    <w:p w:rsidRPr="00FD33BC" w:rsidR="2A583E4A" w:rsidP="4039CC09" w:rsidRDefault="2A583E4A" w14:paraId="19426897" w14:textId="5DF0440A">
      <w:pPr>
        <w:pStyle w:val="NoSpacing"/>
        <w:rPr>
          <w:rFonts w:ascii="Times New Roman" w:hAnsi="Times New Roman" w:cs="Times New Roman"/>
          <w:u w:val="single"/>
        </w:rPr>
      </w:pPr>
      <w:r w:rsidRPr="00FD33BC">
        <w:rPr>
          <w:rFonts w:ascii="Times New Roman" w:hAnsi="Times New Roman" w:cs="Times New Roman"/>
          <w:u w:val="single"/>
        </w:rPr>
        <w:lastRenderedPageBreak/>
        <w:t>Voorbereiding agenda Europese Raad van 19 en 20 maart 2026</w:t>
      </w:r>
    </w:p>
    <w:p w:rsidR="2A583E4A" w:rsidP="4039CC09" w:rsidRDefault="2A583E4A" w14:paraId="4B19FF96" w14:textId="2569E54F">
      <w:pPr>
        <w:pStyle w:val="NoSpacing"/>
      </w:pPr>
      <w:r w:rsidRPr="4039CC09">
        <w:rPr>
          <w:rFonts w:ascii="Times New Roman" w:hAnsi="Times New Roman" w:cs="Times New Roman"/>
        </w:rPr>
        <w:t>De leden van de CDA-fractie lezen dat de Europese Raad onder meer zal spreken over Oekraïne, het Midden-Oosten, concurrentievermogen en interne markt, het MFK, Europese veiligheid en defensie en migratie.</w:t>
      </w:r>
      <w:r w:rsidRPr="4039CC09" w:rsidR="44F69AB3">
        <w:rPr>
          <w:rFonts w:ascii="Times New Roman" w:hAnsi="Times New Roman" w:cs="Times New Roman"/>
        </w:rPr>
        <w:t xml:space="preserve"> </w:t>
      </w:r>
    </w:p>
    <w:p w:rsidR="4039CC09" w:rsidP="4039CC09" w:rsidRDefault="4039CC09" w14:paraId="79E09A29" w14:textId="3343F17A">
      <w:pPr>
        <w:pStyle w:val="NoSpacing"/>
        <w:rPr>
          <w:rFonts w:ascii="Times New Roman" w:hAnsi="Times New Roman" w:cs="Times New Roman"/>
        </w:rPr>
      </w:pPr>
    </w:p>
    <w:p w:rsidR="2A583E4A" w:rsidP="4039CC09" w:rsidRDefault="2A583E4A" w14:paraId="354D1455" w14:textId="4BEEDD66">
      <w:pPr>
        <w:pStyle w:val="NoSpacing"/>
        <w:rPr>
          <w:rFonts w:ascii="Times New Roman" w:hAnsi="Times New Roman" w:cs="Times New Roman"/>
        </w:rPr>
      </w:pPr>
      <w:r w:rsidRPr="4039CC09">
        <w:rPr>
          <w:rFonts w:ascii="Times New Roman" w:hAnsi="Times New Roman" w:cs="Times New Roman"/>
        </w:rPr>
        <w:t>De</w:t>
      </w:r>
      <w:r w:rsidRPr="4039CC09" w:rsidR="472E0D79">
        <w:rPr>
          <w:rFonts w:ascii="Times New Roman" w:hAnsi="Times New Roman" w:cs="Times New Roman"/>
        </w:rPr>
        <w:t xml:space="preserve"> leden van de CDA-fractie</w:t>
      </w:r>
      <w:r w:rsidRPr="4039CC09">
        <w:rPr>
          <w:rFonts w:ascii="Times New Roman" w:hAnsi="Times New Roman" w:cs="Times New Roman"/>
        </w:rPr>
        <w:t xml:space="preserve"> vinden het van belang dat Nederland in Brussel koersvast optreedt: principieel waar het gaat om rechtsstaat en internationale rechtsorde en tegelijk realistisch waar het gaat om veiligheid, weerbaarheid en economisch belang. De</w:t>
      </w:r>
      <w:r w:rsidR="0035652B">
        <w:rPr>
          <w:rFonts w:ascii="Times New Roman" w:hAnsi="Times New Roman" w:cs="Times New Roman"/>
        </w:rPr>
        <w:t>ze</w:t>
      </w:r>
      <w:r w:rsidRPr="4039CC09">
        <w:rPr>
          <w:rFonts w:ascii="Times New Roman" w:hAnsi="Times New Roman" w:cs="Times New Roman"/>
        </w:rPr>
        <w:t xml:space="preserve"> leden vinden dat Europa sterker, slagvaardiger en minder afhankelijk moet worden, juist op het terrein van veiligheid, defensie en strategische autonomie.</w:t>
      </w:r>
    </w:p>
    <w:p w:rsidR="4039CC09" w:rsidP="4039CC09" w:rsidRDefault="4039CC09" w14:paraId="57E07650" w14:textId="5F79298D">
      <w:pPr>
        <w:pStyle w:val="NoSpacing"/>
        <w:rPr>
          <w:rFonts w:ascii="Times New Roman" w:hAnsi="Times New Roman" w:cs="Times New Roman"/>
        </w:rPr>
      </w:pPr>
    </w:p>
    <w:p w:rsidR="2A583E4A" w:rsidP="4039CC09" w:rsidRDefault="2A583E4A" w14:paraId="25C392FC" w14:textId="34808ED0">
      <w:pPr>
        <w:pStyle w:val="NoSpacing"/>
        <w:rPr>
          <w:rFonts w:ascii="Times New Roman" w:hAnsi="Times New Roman" w:cs="Times New Roman"/>
        </w:rPr>
      </w:pPr>
      <w:r w:rsidRPr="4039CC09">
        <w:rPr>
          <w:rFonts w:ascii="Times New Roman" w:hAnsi="Times New Roman" w:cs="Times New Roman"/>
        </w:rPr>
        <w:t>De leden van de CDA-fractie vragen daarom ten eerste op welke onderdelen het kabinet tijdens de Raad Algemene Zaken al actief wil sturen op de conceptconclusies van de Europese Raad</w:t>
      </w:r>
      <w:r w:rsidR="00FD33BC">
        <w:rPr>
          <w:rFonts w:ascii="Times New Roman" w:hAnsi="Times New Roman" w:cs="Times New Roman"/>
        </w:rPr>
        <w:t>.</w:t>
      </w:r>
      <w:r w:rsidRPr="4039CC09">
        <w:rPr>
          <w:rFonts w:ascii="Times New Roman" w:hAnsi="Times New Roman" w:cs="Times New Roman"/>
        </w:rPr>
        <w:t xml:space="preserve"> Hoe zet Nederland in op versterking van het Europees concurrentievermogen en de interne markt, juist ook in het licht van de noodzaak om afhankelijkheden af te bouwen en de Europese defensie-industrie op te schalen? Welke concrete Nederlandse voorstellen liggen er om interne marktbelemmeringen en regeldruk verder terug te dringen?</w:t>
      </w:r>
    </w:p>
    <w:p w:rsidR="00EB0D4D" w:rsidP="4039CC09" w:rsidRDefault="00EB0D4D" w14:paraId="7A6A50D1" w14:textId="77777777">
      <w:pPr>
        <w:pStyle w:val="NoSpacing"/>
        <w:rPr>
          <w:rFonts w:ascii="Times New Roman" w:hAnsi="Times New Roman" w:cs="Times New Roman"/>
        </w:rPr>
      </w:pPr>
    </w:p>
    <w:p w:rsidRPr="00655FCE" w:rsidR="00FA0B96" w:rsidP="00EB0D4D" w:rsidRDefault="00EB0D4D" w14:paraId="55270738" w14:textId="2D9A935A">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4039CC09" w:rsidP="00FC4794" w:rsidRDefault="00FC4794" w14:paraId="36F7E94B" w14:textId="5668DA58">
      <w:pPr>
        <w:rPr>
          <w:rFonts w:ascii="Times New Roman" w:hAnsi="Times New Roman" w:cs="Times New Roman"/>
          <w:b/>
        </w:rPr>
      </w:pPr>
      <w:bookmarkStart w:name="_Hlk224024683" w:id="6"/>
      <w:r>
        <w:rPr>
          <w:rFonts w:ascii="Times New Roman" w:hAnsi="Times New Roman" w:cs="Times New Roman"/>
          <w:b/>
          <w:bCs/>
        </w:rPr>
        <w:t>De nadruk van de kabinetsinzet tijdens de</w:t>
      </w:r>
      <w:r w:rsidR="00D632CF">
        <w:rPr>
          <w:rFonts w:ascii="Times New Roman" w:hAnsi="Times New Roman" w:cs="Times New Roman"/>
          <w:b/>
          <w:bCs/>
        </w:rPr>
        <w:t xml:space="preserve"> a.s.</w:t>
      </w:r>
      <w:r>
        <w:rPr>
          <w:rFonts w:ascii="Times New Roman" w:hAnsi="Times New Roman" w:cs="Times New Roman"/>
          <w:b/>
          <w:bCs/>
        </w:rPr>
        <w:t xml:space="preserve"> E</w:t>
      </w:r>
      <w:r w:rsidR="00D632CF">
        <w:rPr>
          <w:rFonts w:ascii="Times New Roman" w:hAnsi="Times New Roman" w:cs="Times New Roman"/>
          <w:b/>
          <w:bCs/>
        </w:rPr>
        <w:t>uropese Raad</w:t>
      </w:r>
      <w:r>
        <w:rPr>
          <w:rFonts w:ascii="Times New Roman" w:hAnsi="Times New Roman" w:cs="Times New Roman"/>
          <w:b/>
          <w:bCs/>
        </w:rPr>
        <w:t xml:space="preserve"> zal, zoals </w:t>
      </w:r>
      <w:r w:rsidR="00D632CF">
        <w:rPr>
          <w:rFonts w:ascii="Times New Roman" w:hAnsi="Times New Roman" w:cs="Times New Roman"/>
          <w:b/>
          <w:bCs/>
        </w:rPr>
        <w:t xml:space="preserve">respectievelijk </w:t>
      </w:r>
      <w:r>
        <w:rPr>
          <w:rFonts w:ascii="Times New Roman" w:hAnsi="Times New Roman" w:cs="Times New Roman"/>
          <w:b/>
          <w:bCs/>
        </w:rPr>
        <w:t>benoemd in de Geannoteerde Agenda</w:t>
      </w:r>
      <w:r w:rsidR="0003316C">
        <w:rPr>
          <w:rFonts w:ascii="Times New Roman" w:hAnsi="Times New Roman" w:cs="Times New Roman"/>
          <w:b/>
          <w:bCs/>
        </w:rPr>
        <w:t>,</w:t>
      </w:r>
      <w:r>
        <w:rPr>
          <w:rStyle w:val="FootnoteReference"/>
          <w:rFonts w:ascii="Times New Roman" w:hAnsi="Times New Roman" w:cs="Times New Roman"/>
          <w:b/>
          <w:bCs/>
        </w:rPr>
        <w:footnoteReference w:id="5"/>
      </w:r>
      <w:r>
        <w:rPr>
          <w:rFonts w:ascii="Times New Roman" w:hAnsi="Times New Roman" w:cs="Times New Roman"/>
          <w:b/>
          <w:bCs/>
        </w:rPr>
        <w:t xml:space="preserve"> liggen op </w:t>
      </w:r>
      <w:r w:rsidRPr="00FC4794">
        <w:rPr>
          <w:rFonts w:ascii="Times New Roman" w:hAnsi="Times New Roman" w:cs="Times New Roman"/>
          <w:b/>
          <w:bCs/>
        </w:rPr>
        <w:t>1) het aanpakken van structurele ongerechtvaardigde belemmeringen op de interne markt en regeldruk; 2) het stimuleren van Europees technologisch</w:t>
      </w:r>
      <w:r>
        <w:rPr>
          <w:rFonts w:ascii="Times New Roman" w:hAnsi="Times New Roman" w:cs="Times New Roman"/>
          <w:b/>
          <w:bCs/>
        </w:rPr>
        <w:t xml:space="preserve"> </w:t>
      </w:r>
      <w:r w:rsidRPr="00FC4794">
        <w:rPr>
          <w:rFonts w:ascii="Times New Roman" w:hAnsi="Times New Roman" w:cs="Times New Roman"/>
          <w:b/>
          <w:bCs/>
        </w:rPr>
        <w:t>leiderschap; 3) verbinding van EU concurrentievermogen, weerbaarheid, en decarbonisatie en</w:t>
      </w:r>
      <w:r>
        <w:rPr>
          <w:rFonts w:ascii="Times New Roman" w:hAnsi="Times New Roman" w:cs="Times New Roman"/>
          <w:b/>
          <w:bCs/>
        </w:rPr>
        <w:t xml:space="preserve"> </w:t>
      </w:r>
      <w:r w:rsidRPr="00FC4794">
        <w:rPr>
          <w:rFonts w:ascii="Times New Roman" w:hAnsi="Times New Roman" w:cs="Times New Roman"/>
          <w:b/>
          <w:bCs/>
        </w:rPr>
        <w:t>energieprijzen</w:t>
      </w:r>
      <w:r w:rsidR="00D632CF">
        <w:rPr>
          <w:rFonts w:ascii="Times New Roman" w:hAnsi="Times New Roman" w:cs="Times New Roman"/>
          <w:b/>
          <w:bCs/>
        </w:rPr>
        <w:t>;</w:t>
      </w:r>
      <w:r w:rsidRPr="00FC4794">
        <w:rPr>
          <w:rFonts w:ascii="Times New Roman" w:hAnsi="Times New Roman" w:cs="Times New Roman"/>
          <w:b/>
          <w:bCs/>
        </w:rPr>
        <w:t xml:space="preserve"> </w:t>
      </w:r>
      <w:r w:rsidR="00D632CF">
        <w:rPr>
          <w:rFonts w:ascii="Times New Roman" w:hAnsi="Times New Roman" w:cs="Times New Roman"/>
          <w:b/>
          <w:bCs/>
        </w:rPr>
        <w:t xml:space="preserve">en </w:t>
      </w:r>
      <w:r w:rsidRPr="00FC4794">
        <w:rPr>
          <w:rFonts w:ascii="Times New Roman" w:hAnsi="Times New Roman" w:cs="Times New Roman"/>
          <w:b/>
          <w:bCs/>
        </w:rPr>
        <w:t>4) versterking van het concurrentievermogen door een coherent economisch buitenlandbeleid gestoeld op economische veiligheid, open handel en partnerschappen.</w:t>
      </w:r>
    </w:p>
    <w:p w:rsidRPr="00FC4794" w:rsidR="00FC4794" w:rsidP="00FC4794" w:rsidRDefault="00FC4794" w14:paraId="20926B03" w14:textId="0B3604D6">
      <w:pPr>
        <w:rPr>
          <w:rFonts w:ascii="Times New Roman" w:hAnsi="Times New Roman" w:cs="Times New Roman"/>
          <w:b/>
          <w:bCs/>
        </w:rPr>
      </w:pPr>
      <w:r w:rsidRPr="00FC4794">
        <w:rPr>
          <w:rFonts w:ascii="Times New Roman" w:hAnsi="Times New Roman" w:cs="Times New Roman"/>
          <w:b/>
          <w:bCs/>
        </w:rPr>
        <w:t>Met betrekking tot het</w:t>
      </w:r>
      <w:r>
        <w:rPr>
          <w:rFonts w:ascii="Times New Roman" w:hAnsi="Times New Roman" w:cs="Times New Roman"/>
          <w:b/>
          <w:bCs/>
        </w:rPr>
        <w:t xml:space="preserve"> verder</w:t>
      </w:r>
      <w:r w:rsidRPr="00FC4794">
        <w:rPr>
          <w:rFonts w:ascii="Times New Roman" w:hAnsi="Times New Roman" w:cs="Times New Roman"/>
          <w:b/>
          <w:bCs/>
        </w:rPr>
        <w:t xml:space="preserve"> t</w:t>
      </w:r>
      <w:r>
        <w:rPr>
          <w:rFonts w:ascii="Times New Roman" w:hAnsi="Times New Roman" w:cs="Times New Roman"/>
          <w:b/>
          <w:bCs/>
        </w:rPr>
        <w:t>erugdringen van interne markt belemmeringen en regeldruk doet het kabinet concrete voorstellen zoals het verbinden van concrete deadlines aan aanpak van “</w:t>
      </w:r>
      <w:r w:rsidRPr="00D46AD6">
        <w:rPr>
          <w:rFonts w:ascii="Times New Roman" w:hAnsi="Times New Roman" w:cs="Times New Roman"/>
          <w:b/>
          <w:bCs/>
          <w:i/>
          <w:iCs/>
        </w:rPr>
        <w:t>terrible ten</w:t>
      </w:r>
      <w:r>
        <w:rPr>
          <w:rFonts w:ascii="Times New Roman" w:hAnsi="Times New Roman" w:cs="Times New Roman"/>
          <w:b/>
          <w:bCs/>
        </w:rPr>
        <w:t xml:space="preserve">”, </w:t>
      </w:r>
      <w:r w:rsidR="003D78D7">
        <w:rPr>
          <w:rFonts w:ascii="Times New Roman" w:hAnsi="Times New Roman" w:cs="Times New Roman"/>
          <w:b/>
          <w:bCs/>
        </w:rPr>
        <w:t xml:space="preserve">snelle afronding van het </w:t>
      </w:r>
      <w:r w:rsidRPr="003D78D7" w:rsidR="003D78D7">
        <w:rPr>
          <w:rFonts w:ascii="Times New Roman" w:hAnsi="Times New Roman" w:cs="Times New Roman"/>
          <w:b/>
          <w:bCs/>
        </w:rPr>
        <w:t xml:space="preserve">kapitaalmarktintegratie- en toezichtscentralisatiepakket (KTP Pakket) ter vervolmaking </w:t>
      </w:r>
      <w:r w:rsidR="003D78D7">
        <w:rPr>
          <w:rFonts w:ascii="Times New Roman" w:hAnsi="Times New Roman" w:cs="Times New Roman"/>
          <w:b/>
          <w:bCs/>
        </w:rPr>
        <w:t xml:space="preserve">van de </w:t>
      </w:r>
      <w:r w:rsidRPr="003D78D7" w:rsidR="003D78D7">
        <w:rPr>
          <w:rFonts w:ascii="Times New Roman" w:hAnsi="Times New Roman" w:cs="Times New Roman"/>
          <w:b/>
          <w:bCs/>
        </w:rPr>
        <w:t>kapitaalmarktunie</w:t>
      </w:r>
      <w:r w:rsidR="003D78D7">
        <w:rPr>
          <w:rFonts w:ascii="Times New Roman" w:hAnsi="Times New Roman" w:cs="Times New Roman"/>
          <w:b/>
          <w:bCs/>
        </w:rPr>
        <w:t xml:space="preserve">, reguliere monitoring van totale toe- en afname van regeldruk en minder </w:t>
      </w:r>
      <w:r w:rsidR="000B667C">
        <w:rPr>
          <w:rFonts w:ascii="Times New Roman" w:hAnsi="Times New Roman" w:cs="Times New Roman"/>
          <w:b/>
          <w:bCs/>
        </w:rPr>
        <w:t xml:space="preserve">nationale koppen </w:t>
      </w:r>
      <w:r w:rsidR="000B667C">
        <w:rPr>
          <w:rFonts w:ascii="Times New Roman" w:hAnsi="Times New Roman" w:cs="Times New Roman"/>
          <w:b/>
          <w:bCs/>
          <w:i/>
          <w:iCs/>
        </w:rPr>
        <w:t>(goldplating)</w:t>
      </w:r>
      <w:r w:rsidR="003D78D7">
        <w:rPr>
          <w:rFonts w:ascii="Times New Roman" w:hAnsi="Times New Roman" w:cs="Times New Roman"/>
          <w:b/>
          <w:bCs/>
          <w:i/>
          <w:iCs/>
        </w:rPr>
        <w:t xml:space="preserve"> </w:t>
      </w:r>
      <w:r w:rsidR="003D78D7">
        <w:rPr>
          <w:rFonts w:ascii="Times New Roman" w:hAnsi="Times New Roman" w:cs="Times New Roman"/>
          <w:b/>
          <w:bCs/>
        </w:rPr>
        <w:t>door lidstaten</w:t>
      </w:r>
      <w:r w:rsidRPr="003D78D7" w:rsidR="003D78D7">
        <w:rPr>
          <w:rFonts w:ascii="Times New Roman" w:hAnsi="Times New Roman" w:cs="Times New Roman"/>
          <w:b/>
          <w:bCs/>
        </w:rPr>
        <w:t>.</w:t>
      </w:r>
    </w:p>
    <w:bookmarkEnd w:id="6"/>
    <w:p w:rsidRPr="00FC4794" w:rsidR="00631E8A" w:rsidP="4039CC09" w:rsidRDefault="00631E8A" w14:paraId="5B1A3665" w14:textId="283D7226">
      <w:pPr>
        <w:pStyle w:val="NoSpacing"/>
        <w:rPr>
          <w:rFonts w:ascii="Times New Roman" w:hAnsi="Times New Roman" w:cs="Times New Roman"/>
        </w:rPr>
      </w:pPr>
    </w:p>
    <w:p w:rsidRPr="00D861E7" w:rsidR="2A583E4A" w:rsidP="4039CC09" w:rsidRDefault="2A583E4A" w14:paraId="75FEC2B8" w14:textId="48CDD5BF">
      <w:pPr>
        <w:pStyle w:val="NoSpacing"/>
        <w:rPr>
          <w:rFonts w:ascii="Times New Roman" w:hAnsi="Times New Roman" w:cs="Times New Roman"/>
          <w:u w:val="single"/>
        </w:rPr>
      </w:pPr>
      <w:r w:rsidRPr="00D861E7">
        <w:rPr>
          <w:rFonts w:ascii="Times New Roman" w:hAnsi="Times New Roman" w:cs="Times New Roman"/>
          <w:u w:val="single"/>
        </w:rPr>
        <w:t>European Electoral Act</w:t>
      </w:r>
    </w:p>
    <w:p w:rsidR="2A583E4A" w:rsidP="4039CC09" w:rsidRDefault="2A583E4A" w14:paraId="129F7C15" w14:textId="6BE25820">
      <w:pPr>
        <w:pStyle w:val="NoSpacing"/>
      </w:pPr>
      <w:r w:rsidRPr="4039CC09">
        <w:rPr>
          <w:rFonts w:ascii="Times New Roman" w:hAnsi="Times New Roman" w:cs="Times New Roman"/>
        </w:rPr>
        <w:t>De leden van de CDA-fractie lezen dat de Raad een wijziging van de Europese Kiesakte bespreekt waarmee stemoverdracht tijdens zwangerschap en na geboorte mogelijk wordt voor Europarlementariërs. Het kabinet ziet dit als een aanvaardbaar alternatief, maar wil daarbij een nationale verklaring afleggen dat dit voor Nederland een opmaat moet zijn naar een tijdelijke vervangingsregeling en/of uitbreiding naar vaderschaps- en ziekteverlof. Ook moet het beginsel van stemmen zonder last worden gewaarborgd.</w:t>
      </w:r>
    </w:p>
    <w:p w:rsidR="4039CC09" w:rsidP="4039CC09" w:rsidRDefault="4039CC09" w14:paraId="32CB790F" w14:textId="0FEC4810">
      <w:pPr>
        <w:pStyle w:val="NoSpacing"/>
        <w:rPr>
          <w:rFonts w:ascii="Times New Roman" w:hAnsi="Times New Roman" w:cs="Times New Roman"/>
        </w:rPr>
      </w:pPr>
    </w:p>
    <w:p w:rsidR="2A583E4A" w:rsidP="4039CC09" w:rsidRDefault="2A583E4A" w14:paraId="5EC8B1AD" w14:textId="66EC4F6F">
      <w:pPr>
        <w:pStyle w:val="NoSpacing"/>
        <w:rPr>
          <w:rFonts w:ascii="Times New Roman" w:hAnsi="Times New Roman" w:cs="Times New Roman"/>
        </w:rPr>
      </w:pPr>
      <w:r w:rsidRPr="4039CC09">
        <w:rPr>
          <w:rFonts w:ascii="Times New Roman" w:hAnsi="Times New Roman" w:cs="Times New Roman"/>
        </w:rPr>
        <w:lastRenderedPageBreak/>
        <w:t>De leden van de CDA-fractie vragen of het kabinet voornemens is met dit besluit in te stemmen</w:t>
      </w:r>
      <w:r w:rsidR="00FD1F71">
        <w:rPr>
          <w:rFonts w:ascii="Times New Roman" w:hAnsi="Times New Roman" w:cs="Times New Roman"/>
        </w:rPr>
        <w:t>.</w:t>
      </w:r>
      <w:r w:rsidRPr="4039CC09">
        <w:rPr>
          <w:rFonts w:ascii="Times New Roman" w:hAnsi="Times New Roman" w:cs="Times New Roman"/>
        </w:rPr>
        <w:t xml:space="preserve"> Is de tekst waarover de Raad nu een akkoord wil bereiken inhoudelijk gewijzigd ten opzichte van het oorspronkelijke voorstel waarover de Kamer eerder is geïnformeerd? Zo ja, op welke punten? Hoe groot acht het kabinet de kans dat deze wijziging daadwerkelijk een opstap kan zijn naar een structurelere vervangingsregeling? </w:t>
      </w:r>
    </w:p>
    <w:p w:rsidR="00EB0D4D" w:rsidP="00EB0D4D" w:rsidRDefault="00EB0D4D" w14:paraId="754BF5D2" w14:textId="77777777">
      <w:pPr>
        <w:pStyle w:val="NoSpacing"/>
        <w:rPr>
          <w:rFonts w:ascii="Times New Roman" w:hAnsi="Times New Roman" w:cs="Times New Roman"/>
        </w:rPr>
      </w:pPr>
    </w:p>
    <w:p w:rsidRPr="00655FCE" w:rsidR="00FA0B96" w:rsidP="00EB0D4D" w:rsidRDefault="00EB0D4D" w14:paraId="670F5893" w14:textId="528C9722">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Pr="00360518" w:rsidR="00360518" w:rsidP="00360518" w:rsidRDefault="00360518" w14:paraId="2F6BCADE" w14:textId="562A0488">
      <w:pPr>
        <w:rPr>
          <w:rFonts w:ascii="Times New Roman" w:hAnsi="Times New Roman" w:cs="Times New Roman"/>
          <w:b/>
          <w:bCs/>
        </w:rPr>
      </w:pPr>
      <w:r w:rsidRPr="00360518">
        <w:rPr>
          <w:rFonts w:ascii="Times New Roman" w:hAnsi="Times New Roman" w:cs="Times New Roman"/>
          <w:b/>
          <w:bCs/>
        </w:rPr>
        <w:t>Het kabinet onderstreept het belang van een regeling die leden van het Europees Parlement in staat stelt deel te nemen aan plenaire stemmingen tijdens de late zwangerschap en in de eerste maanden na de bevalling. Binnen deze context verwelkomt het kabinet het voorstel en is dan ook voornemens in te stemmen. Het kabinet ziet stemoverdracht als opmaat naar een tijdelijke vervangingsregeling en/of uitbreiding naar vaderschapsverlof en ziekteverlof, en zal dit via een verklaring in de Raad kenbaar maken, zoals ook vermeld in het kabinetsstandpunt</w:t>
      </w:r>
      <w:r>
        <w:rPr>
          <w:rFonts w:ascii="Times New Roman" w:hAnsi="Times New Roman" w:cs="Times New Roman"/>
          <w:b/>
          <w:bCs/>
        </w:rPr>
        <w:t xml:space="preserve"> en hiervoor is toegelicht</w:t>
      </w:r>
      <w:r w:rsidRPr="00360518">
        <w:rPr>
          <w:rFonts w:ascii="Times New Roman" w:hAnsi="Times New Roman" w:cs="Times New Roman"/>
          <w:b/>
          <w:bCs/>
        </w:rPr>
        <w:t>.</w:t>
      </w:r>
      <w:r w:rsidR="00947369">
        <w:rPr>
          <w:rStyle w:val="FootnoteReference"/>
          <w:rFonts w:ascii="Times New Roman" w:hAnsi="Times New Roman" w:cs="Times New Roman"/>
          <w:b/>
          <w:bCs/>
        </w:rPr>
        <w:footnoteReference w:id="6"/>
      </w:r>
      <w:r w:rsidRPr="00360518">
        <w:rPr>
          <w:rFonts w:ascii="Times New Roman" w:hAnsi="Times New Roman" w:cs="Times New Roman"/>
          <w:b/>
          <w:bCs/>
        </w:rPr>
        <w:t xml:space="preserve"> </w:t>
      </w:r>
    </w:p>
    <w:p w:rsidRPr="00360518" w:rsidR="00360518" w:rsidP="00360518" w:rsidRDefault="00360518" w14:paraId="55526D28" w14:textId="5405A1DE">
      <w:pPr>
        <w:rPr>
          <w:rFonts w:ascii="Times New Roman" w:hAnsi="Times New Roman" w:cs="Times New Roman"/>
          <w:b/>
          <w:bCs/>
        </w:rPr>
      </w:pPr>
      <w:r w:rsidRPr="00360518">
        <w:rPr>
          <w:rFonts w:ascii="Times New Roman" w:hAnsi="Times New Roman" w:cs="Times New Roman"/>
          <w:b/>
          <w:bCs/>
        </w:rPr>
        <w:t>Zoals eerder gecommuniceerd met uw Kamer</w:t>
      </w:r>
      <w:r w:rsidR="0003316C">
        <w:rPr>
          <w:rFonts w:ascii="Times New Roman" w:hAnsi="Times New Roman" w:cs="Times New Roman"/>
          <w:b/>
          <w:bCs/>
        </w:rPr>
        <w:t>,</w:t>
      </w:r>
      <w:r w:rsidRPr="00360518">
        <w:rPr>
          <w:rFonts w:ascii="Times New Roman" w:hAnsi="Times New Roman" w:cs="Times New Roman"/>
          <w:b/>
          <w:bCs/>
          <w:vertAlign w:val="superscript"/>
        </w:rPr>
        <w:footnoteReference w:id="7"/>
      </w:r>
      <w:r w:rsidRPr="00360518">
        <w:rPr>
          <w:rFonts w:ascii="Times New Roman" w:hAnsi="Times New Roman" w:cs="Times New Roman"/>
          <w:b/>
          <w:bCs/>
        </w:rPr>
        <w:t xml:space="preserve"> hebben veel lidstaten tijdens de besprekingen in de Raad vragen gesteld over de praktische uitwerking van de stemoverdracht. Om die reden heeft het EU-voorzitterschap voorgesteld om de algemene voorwaarden en modaliteiten aangaande stemoverdracht verder uit te werken in het Statuut voor leden van het Europees Parlement en in het Reglement van het Europees Parlement. Deze twee zaken zijn door het voorzitterschap toegevoegd aan het initiatiefvoorstel (via de nieuwe leden 3 en 4 van artikel 6 van de Europese Kiesakte). Het kabinet kan deze aanpak volgen, maar het leidt wel tot een aantal vragen, zoals hoe de nadere uitwerking in het Statuut er precies uit komt te zien. Het kabinet zal hier aandacht voor blijven vragen in Raadsverband.</w:t>
      </w:r>
    </w:p>
    <w:p w:rsidR="4039CC09" w:rsidP="4039CC09" w:rsidRDefault="4039CC09" w14:paraId="6786DCC1" w14:textId="44FDDDDF">
      <w:pPr>
        <w:pStyle w:val="NoSpacing"/>
        <w:rPr>
          <w:rFonts w:ascii="Times New Roman" w:hAnsi="Times New Roman" w:cs="Times New Roman"/>
        </w:rPr>
      </w:pPr>
    </w:p>
    <w:p w:rsidRPr="00D861E7" w:rsidR="2A583E4A" w:rsidP="4039CC09" w:rsidRDefault="2A583E4A" w14:paraId="7D4CAED4" w14:textId="0A33FC18">
      <w:pPr>
        <w:pStyle w:val="NoSpacing"/>
        <w:rPr>
          <w:rFonts w:ascii="Times New Roman" w:hAnsi="Times New Roman" w:cs="Times New Roman"/>
          <w:u w:val="single"/>
        </w:rPr>
      </w:pPr>
      <w:bookmarkStart w:name="_Hlk223963324" w:id="7"/>
      <w:r w:rsidRPr="00D861E7">
        <w:rPr>
          <w:rFonts w:ascii="Times New Roman" w:hAnsi="Times New Roman" w:cs="Times New Roman"/>
          <w:u w:val="single"/>
        </w:rPr>
        <w:t>Europees Semester 2026</w:t>
      </w:r>
    </w:p>
    <w:p w:rsidR="2A583E4A" w:rsidP="4039CC09" w:rsidRDefault="2A583E4A" w14:paraId="5AEB38E6" w14:textId="75B77050">
      <w:pPr>
        <w:pStyle w:val="NoSpacing"/>
      </w:pPr>
      <w:r w:rsidRPr="4039CC09">
        <w:rPr>
          <w:rFonts w:ascii="Times New Roman" w:hAnsi="Times New Roman" w:cs="Times New Roman"/>
        </w:rPr>
        <w:t>De leden van de CDA-fractie lezen dat in de Euro Area Recommendation voor 2026 en 2027 veel nadruk ligt op schuldhoudbaarheid, investeringen in defensie, concurrentievermogen, innovatie, interne markt, regeldruk, kapitaalmarktunie en vaardigheden. De</w:t>
      </w:r>
      <w:r w:rsidR="006664B7">
        <w:rPr>
          <w:rFonts w:ascii="Times New Roman" w:hAnsi="Times New Roman" w:cs="Times New Roman"/>
        </w:rPr>
        <w:t>ze</w:t>
      </w:r>
      <w:r w:rsidRPr="4039CC09">
        <w:rPr>
          <w:rFonts w:ascii="Times New Roman" w:hAnsi="Times New Roman" w:cs="Times New Roman"/>
        </w:rPr>
        <w:t xml:space="preserve"> leden herkennen veel van deze prioriteiten. </w:t>
      </w:r>
    </w:p>
    <w:p w:rsidR="4039CC09" w:rsidP="4039CC09" w:rsidRDefault="4039CC09" w14:paraId="51D7B265" w14:textId="3ED2C03C">
      <w:pPr>
        <w:pStyle w:val="NoSpacing"/>
        <w:rPr>
          <w:rFonts w:ascii="Times New Roman" w:hAnsi="Times New Roman" w:cs="Times New Roman"/>
        </w:rPr>
      </w:pPr>
    </w:p>
    <w:p w:rsidR="2A583E4A" w:rsidP="4039CC09" w:rsidRDefault="2A583E4A" w14:paraId="4475E0B9" w14:textId="13DD168A">
      <w:pPr>
        <w:pStyle w:val="NoSpacing"/>
        <w:rPr>
          <w:rFonts w:ascii="Times New Roman" w:hAnsi="Times New Roman" w:cs="Times New Roman"/>
        </w:rPr>
      </w:pPr>
      <w:r w:rsidRPr="4039CC09">
        <w:rPr>
          <w:rFonts w:ascii="Times New Roman" w:hAnsi="Times New Roman" w:cs="Times New Roman"/>
        </w:rPr>
        <w:t>De leden van de CDA-fractie vragen welke kansen het kabinet ziet om het Europees Semester meer te gebruiken als instrument voor economische weerbaarheid, vermindering van strategische afhankelijkheden en versterking van de interne markt</w:t>
      </w:r>
      <w:r w:rsidR="006664B7">
        <w:rPr>
          <w:rFonts w:ascii="Times New Roman" w:hAnsi="Times New Roman" w:cs="Times New Roman"/>
        </w:rPr>
        <w:t>.</w:t>
      </w:r>
    </w:p>
    <w:p w:rsidR="00EB0D4D" w:rsidP="4039CC09" w:rsidRDefault="00EB0D4D" w14:paraId="68B66D21" w14:textId="77777777">
      <w:pPr>
        <w:pStyle w:val="NoSpacing"/>
        <w:rPr>
          <w:rFonts w:ascii="Times New Roman" w:hAnsi="Times New Roman" w:cs="Times New Roman"/>
        </w:rPr>
      </w:pPr>
    </w:p>
    <w:p w:rsidRPr="00655FCE" w:rsidR="00FA0B96" w:rsidP="00EB0D4D" w:rsidRDefault="00EB0D4D" w14:paraId="29BEFB8C" w14:textId="6D3D43E2">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4039CC09" w:rsidP="4039CC09" w:rsidRDefault="00BF3EAD" w14:paraId="49A2EF4F" w14:textId="237F9590">
      <w:pPr>
        <w:pStyle w:val="NoSpacing"/>
        <w:rPr>
          <w:rFonts w:ascii="Times New Roman" w:hAnsi="Times New Roman" w:cs="Times New Roman"/>
          <w:b/>
        </w:rPr>
      </w:pPr>
      <w:r w:rsidRPr="00BA51A6">
        <w:rPr>
          <w:rFonts w:ascii="Times New Roman" w:hAnsi="Times New Roman" w:cs="Times New Roman"/>
          <w:b/>
          <w:bCs/>
        </w:rPr>
        <w:t xml:space="preserve">Het Europees Semester is een belangrijk instrument om lidstaten te wijzen op </w:t>
      </w:r>
      <w:r w:rsidR="00E6744B">
        <w:rPr>
          <w:rFonts w:ascii="Times New Roman" w:hAnsi="Times New Roman" w:cs="Times New Roman"/>
          <w:b/>
          <w:bCs/>
        </w:rPr>
        <w:t xml:space="preserve">de </w:t>
      </w:r>
      <w:r w:rsidRPr="00BA51A6">
        <w:rPr>
          <w:rFonts w:ascii="Times New Roman" w:hAnsi="Times New Roman" w:cs="Times New Roman"/>
          <w:b/>
          <w:bCs/>
        </w:rPr>
        <w:t>mogelijkheden om hun financieel-economische beleid</w:t>
      </w:r>
      <w:r>
        <w:rPr>
          <w:rFonts w:ascii="Times New Roman" w:hAnsi="Times New Roman" w:cs="Times New Roman"/>
          <w:b/>
          <w:bCs/>
        </w:rPr>
        <w:t xml:space="preserve"> te verbeteren</w:t>
      </w:r>
      <w:r w:rsidRPr="00BA51A6">
        <w:rPr>
          <w:rFonts w:ascii="Times New Roman" w:hAnsi="Times New Roman" w:cs="Times New Roman"/>
          <w:b/>
          <w:bCs/>
        </w:rPr>
        <w:t xml:space="preserve"> en zo ook het functioneren en stabiliteit van de Economische en Monetaire Unie te versterken. Sinds </w:t>
      </w:r>
      <w:r w:rsidR="00E6744B">
        <w:rPr>
          <w:rFonts w:ascii="Times New Roman" w:hAnsi="Times New Roman" w:cs="Times New Roman"/>
          <w:b/>
          <w:bCs/>
        </w:rPr>
        <w:t>de publicatie</w:t>
      </w:r>
      <w:r w:rsidRPr="00BA51A6">
        <w:rPr>
          <w:rFonts w:ascii="Times New Roman" w:hAnsi="Times New Roman" w:cs="Times New Roman"/>
          <w:b/>
          <w:bCs/>
        </w:rPr>
        <w:t xml:space="preserve"> van het Draghi-rapport is in het Europees Semester meer nadruk komen te </w:t>
      </w:r>
      <w:r w:rsidRPr="00BA51A6">
        <w:rPr>
          <w:rFonts w:ascii="Times New Roman" w:hAnsi="Times New Roman" w:cs="Times New Roman"/>
          <w:b/>
          <w:bCs/>
        </w:rPr>
        <w:lastRenderedPageBreak/>
        <w:t>liggen op concurrentievermogen. Het kabinet verwelkomt deze toegenomen aandacht voor concurrentievermogen</w:t>
      </w:r>
      <w:r>
        <w:rPr>
          <w:rFonts w:ascii="Times New Roman" w:hAnsi="Times New Roman" w:cs="Times New Roman"/>
          <w:b/>
          <w:bCs/>
        </w:rPr>
        <w:t>, waar economische weerbaarheid, vermindering van strategische afhankelijkheden en versterking van de interne markt een onderdeel van zijn</w:t>
      </w:r>
      <w:r w:rsidRPr="00BA51A6">
        <w:rPr>
          <w:rFonts w:ascii="Times New Roman" w:hAnsi="Times New Roman" w:cs="Times New Roman"/>
          <w:b/>
          <w:bCs/>
        </w:rPr>
        <w:t>.</w:t>
      </w:r>
      <w:r w:rsidRPr="00BF3EAD">
        <w:rPr>
          <w:rFonts w:ascii="Times New Roman" w:hAnsi="Times New Roman" w:cs="Times New Roman"/>
          <w:b/>
          <w:bCs/>
        </w:rPr>
        <w:t xml:space="preserve"> </w:t>
      </w:r>
      <w:r>
        <w:rPr>
          <w:rFonts w:ascii="Times New Roman" w:hAnsi="Times New Roman" w:cs="Times New Roman"/>
          <w:b/>
          <w:bCs/>
        </w:rPr>
        <w:t>De ver</w:t>
      </w:r>
      <w:r w:rsidRPr="00BA51A6">
        <w:rPr>
          <w:rFonts w:ascii="Times New Roman" w:hAnsi="Times New Roman" w:cs="Times New Roman"/>
          <w:b/>
          <w:bCs/>
        </w:rPr>
        <w:t>wachti</w:t>
      </w:r>
      <w:r>
        <w:rPr>
          <w:rFonts w:ascii="Times New Roman" w:hAnsi="Times New Roman" w:cs="Times New Roman"/>
          <w:b/>
          <w:bCs/>
        </w:rPr>
        <w:t>ng is dat</w:t>
      </w:r>
      <w:r w:rsidRPr="00BA51A6">
        <w:rPr>
          <w:rFonts w:ascii="Times New Roman" w:hAnsi="Times New Roman" w:cs="Times New Roman"/>
          <w:b/>
          <w:bCs/>
        </w:rPr>
        <w:t xml:space="preserve"> het lentepakket</w:t>
      </w:r>
      <w:r>
        <w:rPr>
          <w:rFonts w:ascii="Times New Roman" w:hAnsi="Times New Roman" w:cs="Times New Roman"/>
          <w:b/>
          <w:bCs/>
        </w:rPr>
        <w:t xml:space="preserve"> </w:t>
      </w:r>
      <w:r w:rsidRPr="00BA51A6">
        <w:rPr>
          <w:rFonts w:ascii="Times New Roman" w:hAnsi="Times New Roman" w:cs="Times New Roman"/>
          <w:b/>
          <w:bCs/>
        </w:rPr>
        <w:t>van dit jaar</w:t>
      </w:r>
      <w:r>
        <w:rPr>
          <w:rFonts w:ascii="Times New Roman" w:hAnsi="Times New Roman" w:cs="Times New Roman"/>
          <w:b/>
          <w:bCs/>
        </w:rPr>
        <w:t>, in het kader van het Europees Semester, nadere</w:t>
      </w:r>
      <w:r w:rsidRPr="00BA51A6">
        <w:rPr>
          <w:rFonts w:ascii="Times New Roman" w:hAnsi="Times New Roman" w:cs="Times New Roman"/>
          <w:b/>
          <w:bCs/>
        </w:rPr>
        <w:t xml:space="preserve"> </w:t>
      </w:r>
      <w:r>
        <w:rPr>
          <w:rFonts w:ascii="Times New Roman" w:hAnsi="Times New Roman" w:cs="Times New Roman"/>
          <w:b/>
          <w:bCs/>
        </w:rPr>
        <w:t xml:space="preserve">aanbevelingen bevat </w:t>
      </w:r>
      <w:r w:rsidRPr="00BA51A6">
        <w:rPr>
          <w:rFonts w:ascii="Times New Roman" w:hAnsi="Times New Roman" w:cs="Times New Roman"/>
          <w:b/>
          <w:bCs/>
        </w:rPr>
        <w:t xml:space="preserve">om </w:t>
      </w:r>
      <w:r>
        <w:rPr>
          <w:rFonts w:ascii="Times New Roman" w:hAnsi="Times New Roman" w:cs="Times New Roman"/>
          <w:b/>
          <w:bCs/>
        </w:rPr>
        <w:t xml:space="preserve">het </w:t>
      </w:r>
      <w:r w:rsidRPr="00BA51A6">
        <w:rPr>
          <w:rFonts w:ascii="Times New Roman" w:hAnsi="Times New Roman" w:cs="Times New Roman"/>
          <w:b/>
          <w:bCs/>
        </w:rPr>
        <w:t>concurrentievermogen</w:t>
      </w:r>
      <w:r>
        <w:rPr>
          <w:rFonts w:ascii="Times New Roman" w:hAnsi="Times New Roman" w:cs="Times New Roman"/>
          <w:b/>
          <w:bCs/>
        </w:rPr>
        <w:t xml:space="preserve"> en</w:t>
      </w:r>
      <w:r w:rsidRPr="00BA51A6">
        <w:rPr>
          <w:rFonts w:ascii="Times New Roman" w:hAnsi="Times New Roman" w:cs="Times New Roman"/>
          <w:b/>
          <w:bCs/>
        </w:rPr>
        <w:t xml:space="preserve"> </w:t>
      </w:r>
      <w:r>
        <w:rPr>
          <w:rFonts w:ascii="Times New Roman" w:hAnsi="Times New Roman" w:cs="Times New Roman"/>
          <w:b/>
          <w:bCs/>
        </w:rPr>
        <w:t xml:space="preserve">de </w:t>
      </w:r>
      <w:r w:rsidRPr="00BA51A6">
        <w:rPr>
          <w:rFonts w:ascii="Times New Roman" w:hAnsi="Times New Roman" w:cs="Times New Roman"/>
          <w:b/>
          <w:bCs/>
        </w:rPr>
        <w:t xml:space="preserve">interne markt te versterken met </w:t>
      </w:r>
      <w:r>
        <w:rPr>
          <w:rFonts w:ascii="Times New Roman" w:hAnsi="Times New Roman" w:cs="Times New Roman"/>
          <w:b/>
          <w:bCs/>
        </w:rPr>
        <w:t xml:space="preserve">ook </w:t>
      </w:r>
      <w:r w:rsidRPr="00BA51A6">
        <w:rPr>
          <w:rFonts w:ascii="Times New Roman" w:hAnsi="Times New Roman" w:cs="Times New Roman"/>
          <w:b/>
          <w:bCs/>
        </w:rPr>
        <w:t>aandacht voor</w:t>
      </w:r>
      <w:r w:rsidR="00E6744B">
        <w:rPr>
          <w:rFonts w:ascii="Times New Roman" w:hAnsi="Times New Roman" w:cs="Times New Roman"/>
          <w:b/>
          <w:bCs/>
        </w:rPr>
        <w:t xml:space="preserve"> het</w:t>
      </w:r>
      <w:r w:rsidRPr="00BA51A6">
        <w:rPr>
          <w:rFonts w:ascii="Times New Roman" w:hAnsi="Times New Roman" w:cs="Times New Roman"/>
          <w:b/>
          <w:bCs/>
        </w:rPr>
        <w:t xml:space="preserve"> verminderen van strategische afhankelijkheden.</w:t>
      </w:r>
    </w:p>
    <w:p w:rsidR="00BF3EAD" w:rsidP="4039CC09" w:rsidRDefault="00BF3EAD" w14:paraId="22F94BBF" w14:textId="77777777">
      <w:pPr>
        <w:pStyle w:val="NoSpacing"/>
        <w:rPr>
          <w:rFonts w:ascii="Times New Roman" w:hAnsi="Times New Roman" w:cs="Times New Roman"/>
        </w:rPr>
      </w:pPr>
    </w:p>
    <w:p w:rsidR="2A583E4A" w:rsidP="4039CC09" w:rsidRDefault="00E345C0" w14:paraId="3933F7F2" w14:textId="2C416713">
      <w:pPr>
        <w:pStyle w:val="NoSpacing"/>
        <w:rPr>
          <w:rFonts w:ascii="Times New Roman" w:hAnsi="Times New Roman" w:cs="Times New Roman"/>
        </w:rPr>
      </w:pPr>
      <w:r>
        <w:rPr>
          <w:rFonts w:ascii="Times New Roman" w:hAnsi="Times New Roman" w:cs="Times New Roman"/>
        </w:rPr>
        <w:t>De leden van de CDA-fractie constateren dat h</w:t>
      </w:r>
      <w:r w:rsidRPr="4039CC09" w:rsidR="2A583E4A">
        <w:rPr>
          <w:rFonts w:ascii="Times New Roman" w:hAnsi="Times New Roman" w:cs="Times New Roman"/>
        </w:rPr>
        <w:t>et Europees Parlement pleit voor nieuwe eigen middelen en sterkere EU-investeringsinstrumenten. De</w:t>
      </w:r>
      <w:r>
        <w:rPr>
          <w:rFonts w:ascii="Times New Roman" w:hAnsi="Times New Roman" w:cs="Times New Roman"/>
        </w:rPr>
        <w:t>ze</w:t>
      </w:r>
      <w:r w:rsidRPr="4039CC09" w:rsidR="2A583E4A">
        <w:rPr>
          <w:rFonts w:ascii="Times New Roman" w:hAnsi="Times New Roman" w:cs="Times New Roman"/>
        </w:rPr>
        <w:t xml:space="preserve"> leden vragen hoe het kabinet deze wens beoordeelt, mede in relatie tot de komende MFK-discussie</w:t>
      </w:r>
      <w:r>
        <w:rPr>
          <w:rFonts w:ascii="Times New Roman" w:hAnsi="Times New Roman" w:cs="Times New Roman"/>
        </w:rPr>
        <w:t>.</w:t>
      </w:r>
    </w:p>
    <w:p w:rsidR="00EB0D4D" w:rsidP="4039CC09" w:rsidRDefault="00EB0D4D" w14:paraId="3F6B9957" w14:textId="77777777">
      <w:pPr>
        <w:pStyle w:val="NoSpacing"/>
        <w:rPr>
          <w:rFonts w:ascii="Times New Roman" w:hAnsi="Times New Roman" w:cs="Times New Roman"/>
        </w:rPr>
      </w:pPr>
    </w:p>
    <w:p w:rsidRPr="00655FCE" w:rsidR="00FA0B96" w:rsidP="00EB0D4D" w:rsidRDefault="00EB0D4D" w14:paraId="078A976F" w14:textId="49C3AB66">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bookmarkEnd w:id="7"/>
    <w:p w:rsidRPr="0069633A" w:rsidR="0069633A" w:rsidP="0069633A" w:rsidRDefault="0069633A" w14:paraId="583BD42A" w14:textId="499D48BD">
      <w:pPr>
        <w:pStyle w:val="NoSpacing"/>
        <w:rPr>
          <w:rFonts w:ascii="Times New Roman" w:hAnsi="Times New Roman" w:cs="Times New Roman"/>
          <w:b/>
          <w:kern w:val="2"/>
          <w14:ligatures w14:val="standardContextual"/>
        </w:rPr>
      </w:pPr>
      <w:r w:rsidRPr="0069633A">
        <w:rPr>
          <w:rFonts w:ascii="Times New Roman" w:hAnsi="Times New Roman" w:cs="Times New Roman"/>
          <w:b/>
          <w:kern w:val="2"/>
          <w14:ligatures w14:val="standardContextual"/>
        </w:rPr>
        <w:t xml:space="preserve">In de Kamerbrief van 12 september jl. is aangegeven dat het kabinet voorstellen voor nieuwe eigen middelen op eigen merites zal beoordelen. Hierin is tevens aangegeven dat </w:t>
      </w:r>
      <w:r w:rsidR="00E93473">
        <w:rPr>
          <w:rFonts w:ascii="Times New Roman" w:hAnsi="Times New Roman" w:cs="Times New Roman"/>
          <w:b/>
          <w:kern w:val="2"/>
          <w14:ligatures w14:val="standardContextual"/>
        </w:rPr>
        <w:t xml:space="preserve">het </w:t>
      </w:r>
      <w:r w:rsidRPr="0069633A">
        <w:rPr>
          <w:rFonts w:ascii="Times New Roman" w:hAnsi="Times New Roman" w:cs="Times New Roman"/>
          <w:b/>
          <w:kern w:val="2"/>
          <w14:ligatures w14:val="standardContextual"/>
        </w:rPr>
        <w:t xml:space="preserve">kabinet zeer kritisch staat tegenover het voorgestelde nieuwe eigen middel </w:t>
      </w:r>
      <w:r w:rsidR="00BD7BFB">
        <w:rPr>
          <w:rFonts w:ascii="Times New Roman" w:hAnsi="Times New Roman" w:cs="Times New Roman"/>
          <w:b/>
          <w:kern w:val="2"/>
          <w14:ligatures w14:val="standardContextual"/>
        </w:rPr>
        <w:t>‘CORE’,</w:t>
      </w:r>
      <w:r w:rsidRPr="0069633A">
        <w:rPr>
          <w:rFonts w:ascii="Times New Roman" w:hAnsi="Times New Roman" w:cs="Times New Roman"/>
          <w:b/>
          <w:kern w:val="2"/>
          <w14:ligatures w14:val="standardContextual"/>
        </w:rPr>
        <w:t xml:space="preserve"> dat gebaseerd is op een afdracht die lidstaten innen bij ondernemingen met een omzet van meer dan </w:t>
      </w:r>
      <w:r w:rsidR="0003316C">
        <w:rPr>
          <w:rFonts w:ascii="Times New Roman" w:hAnsi="Times New Roman" w:cs="Times New Roman"/>
          <w:b/>
          <w:kern w:val="2"/>
          <w14:ligatures w14:val="standardContextual"/>
        </w:rPr>
        <w:t xml:space="preserve">EUR </w:t>
      </w:r>
      <w:r w:rsidRPr="0069633A">
        <w:rPr>
          <w:rFonts w:ascii="Times New Roman" w:hAnsi="Times New Roman" w:cs="Times New Roman"/>
          <w:b/>
          <w:kern w:val="2"/>
          <w14:ligatures w14:val="standardContextual"/>
        </w:rPr>
        <w:t>100 miljoen in het kader van het opereren op de interne markt. De minister van Financiën heeft in het Commissiedebat van 4 maart jl. van de Eurogroep/</w:t>
      </w:r>
      <w:proofErr w:type="spellStart"/>
      <w:r w:rsidRPr="0069633A">
        <w:rPr>
          <w:rFonts w:ascii="Times New Roman" w:hAnsi="Times New Roman" w:cs="Times New Roman"/>
          <w:b/>
          <w:kern w:val="2"/>
          <w14:ligatures w14:val="standardContextual"/>
        </w:rPr>
        <w:t>Ecofinraad</w:t>
      </w:r>
      <w:proofErr w:type="spellEnd"/>
      <w:r w:rsidRPr="0069633A">
        <w:rPr>
          <w:rFonts w:ascii="Times New Roman" w:hAnsi="Times New Roman" w:cs="Times New Roman"/>
          <w:b/>
          <w:kern w:val="2"/>
          <w14:ligatures w14:val="standardContextual"/>
        </w:rPr>
        <w:t xml:space="preserve"> (d.d. 9 en 10 maart 2026) toegezegd om vóór de zomer de nadere kabinetsappreciatie van de voorstellen rond het Eigenmiddelbesluit (EMB) naar de Kamer te sturen.</w:t>
      </w:r>
    </w:p>
    <w:p w:rsidR="0069633A" w:rsidP="0069633A" w:rsidRDefault="0069633A" w14:paraId="323B40C0" w14:textId="77777777">
      <w:pPr>
        <w:pStyle w:val="NoSpacing"/>
        <w:rPr>
          <w:rFonts w:ascii="Times New Roman" w:hAnsi="Times New Roman" w:cs="Times New Roman"/>
          <w:b/>
          <w:kern w:val="2"/>
          <w14:ligatures w14:val="standardContextual"/>
        </w:rPr>
      </w:pPr>
    </w:p>
    <w:p w:rsidR="4039CC09" w:rsidP="4039CC09" w:rsidRDefault="0069633A" w14:paraId="2C1FBAE7" w14:textId="2B388461">
      <w:pPr>
        <w:pStyle w:val="NoSpacing"/>
        <w:rPr>
          <w:rFonts w:ascii="Times New Roman" w:hAnsi="Times New Roman" w:cs="Times New Roman"/>
          <w:b/>
          <w:kern w:val="2"/>
          <w14:ligatures w14:val="standardContextual"/>
        </w:rPr>
      </w:pPr>
      <w:r w:rsidRPr="0069633A">
        <w:rPr>
          <w:rFonts w:ascii="Times New Roman" w:hAnsi="Times New Roman" w:cs="Times New Roman"/>
          <w:b/>
          <w:kern w:val="2"/>
          <w14:ligatures w14:val="standardContextual"/>
        </w:rPr>
        <w:t xml:space="preserve">Het kabinet steunt de verschuiving van middelen ten gunste van de pilaar in de begroting die betrekking heeft op het Europees concurrentievermogen, zodat er meer ruimte in de begroting wordt gemaakt voor EU-investeringsinstrumenten. Het kabinet steunt ook het voorstel om verschillende programma’s samen te voegen onder het Europees </w:t>
      </w:r>
      <w:proofErr w:type="spellStart"/>
      <w:r w:rsidRPr="0069633A">
        <w:rPr>
          <w:rFonts w:ascii="Times New Roman" w:hAnsi="Times New Roman" w:cs="Times New Roman"/>
          <w:b/>
          <w:kern w:val="2"/>
          <w14:ligatures w14:val="standardContextual"/>
        </w:rPr>
        <w:t>Concurrentievermogenfonds</w:t>
      </w:r>
      <w:proofErr w:type="spellEnd"/>
      <w:r w:rsidRPr="0069633A">
        <w:rPr>
          <w:rFonts w:ascii="Times New Roman" w:hAnsi="Times New Roman" w:cs="Times New Roman"/>
          <w:b/>
          <w:kern w:val="2"/>
          <w14:ligatures w14:val="standardContextual"/>
        </w:rPr>
        <w:t xml:space="preserve"> (ECF) en om </w:t>
      </w:r>
      <w:proofErr w:type="spellStart"/>
      <w:r w:rsidRPr="0069633A">
        <w:rPr>
          <w:rFonts w:ascii="Times New Roman" w:hAnsi="Times New Roman" w:cs="Times New Roman"/>
          <w:b/>
          <w:kern w:val="2"/>
          <w14:ligatures w14:val="standardContextual"/>
        </w:rPr>
        <w:t>InvestEU</w:t>
      </w:r>
      <w:proofErr w:type="spellEnd"/>
      <w:r w:rsidRPr="0069633A">
        <w:rPr>
          <w:rFonts w:ascii="Times New Roman" w:hAnsi="Times New Roman" w:cs="Times New Roman"/>
          <w:b/>
          <w:kern w:val="2"/>
          <w14:ligatures w14:val="standardContextual"/>
        </w:rPr>
        <w:t xml:space="preserve"> als centraal investeringsinstrument te gebruiken om zo de slagkracht van de EU-begroting te vergroten.  </w:t>
      </w:r>
    </w:p>
    <w:p w:rsidR="0069633A" w:rsidP="0069633A" w:rsidRDefault="0069633A" w14:paraId="1AE0654E" w14:textId="77777777">
      <w:pPr>
        <w:pStyle w:val="NoSpacing"/>
        <w:rPr>
          <w:rFonts w:ascii="Times New Roman" w:hAnsi="Times New Roman" w:cs="Times New Roman"/>
        </w:rPr>
      </w:pPr>
    </w:p>
    <w:p w:rsidRPr="00C502D4" w:rsidR="2A583E4A" w:rsidP="4039CC09" w:rsidRDefault="2A583E4A" w14:paraId="7B42A54C" w14:textId="70500A62">
      <w:pPr>
        <w:pStyle w:val="NoSpacing"/>
        <w:rPr>
          <w:rFonts w:ascii="Times New Roman" w:hAnsi="Times New Roman" w:cs="Times New Roman"/>
          <w:u w:val="single"/>
        </w:rPr>
      </w:pPr>
      <w:bookmarkStart w:name="_Hlk223966327" w:id="8"/>
      <w:r w:rsidRPr="00C502D4">
        <w:rPr>
          <w:rFonts w:ascii="Times New Roman" w:hAnsi="Times New Roman" w:cs="Times New Roman"/>
          <w:u w:val="single"/>
        </w:rPr>
        <w:t>Montenegro</w:t>
      </w:r>
    </w:p>
    <w:p w:rsidR="2A583E4A" w:rsidP="4039CC09" w:rsidRDefault="2A583E4A" w14:paraId="26D7AA85" w14:textId="726937AD">
      <w:pPr>
        <w:pStyle w:val="NoSpacing"/>
      </w:pPr>
      <w:r w:rsidRPr="4039CC09">
        <w:rPr>
          <w:rFonts w:ascii="Times New Roman" w:hAnsi="Times New Roman" w:cs="Times New Roman"/>
        </w:rPr>
        <w:t>De leden van de CDA-fractie lezen dat Nederland het onder voorbehoud sluiten van hoofdstuk 21 met Montenegro kan steunen, mits aan de benchmarks is voldaan en blijvend wordt geïnvesteerd in administratieve en personele capaciteit. Ook vraagt Nederland om blijvende monitoring van hervormingen.</w:t>
      </w:r>
    </w:p>
    <w:p w:rsidR="4039CC09" w:rsidP="4039CC09" w:rsidRDefault="4039CC09" w14:paraId="4D814F96" w14:textId="5C996398">
      <w:pPr>
        <w:pStyle w:val="NoSpacing"/>
        <w:rPr>
          <w:rFonts w:ascii="Times New Roman" w:hAnsi="Times New Roman" w:cs="Times New Roman"/>
        </w:rPr>
      </w:pPr>
    </w:p>
    <w:p w:rsidR="2A583E4A" w:rsidP="4039CC09" w:rsidRDefault="2A583E4A" w14:paraId="6BD32B79" w14:textId="77B081AF">
      <w:pPr>
        <w:pStyle w:val="NoSpacing"/>
      </w:pPr>
      <w:r w:rsidRPr="4039CC09">
        <w:rPr>
          <w:rFonts w:ascii="Times New Roman" w:hAnsi="Times New Roman" w:cs="Times New Roman"/>
        </w:rPr>
        <w:t>De leden van de CDA-fractie vragen of het kabinet nader kan toelichten hoe het de bredere rechtsstaatsituatie in Montenegro nu weegt</w:t>
      </w:r>
      <w:r w:rsidR="00B12E1B">
        <w:rPr>
          <w:rFonts w:ascii="Times New Roman" w:hAnsi="Times New Roman" w:cs="Times New Roman"/>
        </w:rPr>
        <w:t>.</w:t>
      </w:r>
      <w:r w:rsidRPr="4039CC09">
        <w:rPr>
          <w:rFonts w:ascii="Times New Roman" w:hAnsi="Times New Roman" w:cs="Times New Roman"/>
        </w:rPr>
        <w:t xml:space="preserve"> Welke concrete hervormingen moeten volgens Nederland nog aantoonbaar worden bestendigd voordat verdere stappen verantwoord zijn? Hoe wordt voorkomen dat het onder voorbehoud sluiten van een hoofdstuk politiek wordt uitgelegd als een automatisme richting afronding van onderhandelingen?</w:t>
      </w:r>
    </w:p>
    <w:p w:rsidR="4039CC09" w:rsidP="4039CC09" w:rsidRDefault="4039CC09" w14:paraId="71C47982" w14:textId="14D00361">
      <w:pPr>
        <w:pStyle w:val="NoSpacing"/>
        <w:rPr>
          <w:rFonts w:ascii="Times New Roman" w:hAnsi="Times New Roman" w:cs="Times New Roman"/>
        </w:rPr>
      </w:pPr>
    </w:p>
    <w:p w:rsidRPr="00655FCE" w:rsidR="00655FCE" w:rsidP="00655FCE" w:rsidRDefault="00EB0D4D" w14:paraId="79CC1F53" w14:textId="5EDC3D83">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lastRenderedPageBreak/>
        <w:t>Antwoord van het kabinet</w:t>
      </w:r>
    </w:p>
    <w:p w:rsidRPr="00655FCE" w:rsidR="2A583E4A" w:rsidP="00655FCE" w:rsidRDefault="00362D5D" w14:paraId="59FA7432" w14:textId="401ED487">
      <w:pPr>
        <w:spacing w:after="0" w:line="240" w:lineRule="auto"/>
        <w:rPr>
          <w:rFonts w:ascii="Times New Roman" w:hAnsi="Times New Roman" w:cs="Times New Roman"/>
          <w:b/>
          <w:u w:val="single"/>
        </w:rPr>
      </w:pPr>
      <w:r w:rsidRPr="00655FCE">
        <w:rPr>
          <w:rFonts w:ascii="Times New Roman" w:hAnsi="Times New Roman" w:cs="Times New Roman"/>
          <w:b/>
        </w:rPr>
        <w:t xml:space="preserve">Een hoofdstuk kan onder voorbehoud gesloten worden als er voldoende voortgang is in  de bredere rechtsstaatsituatie en </w:t>
      </w:r>
      <w:r w:rsidRPr="00655FCE" w:rsidR="00AA011A">
        <w:rPr>
          <w:rFonts w:ascii="Times New Roman" w:hAnsi="Times New Roman" w:cs="Times New Roman"/>
          <w:b/>
        </w:rPr>
        <w:t>de</w:t>
      </w:r>
      <w:r w:rsidRPr="00655FCE">
        <w:rPr>
          <w:rFonts w:ascii="Times New Roman" w:hAnsi="Times New Roman" w:cs="Times New Roman"/>
          <w:b/>
        </w:rPr>
        <w:t xml:space="preserve"> kandidaat-lidstaat voldoet aan de  beleidsinhoudelijke </w:t>
      </w:r>
      <w:r w:rsidRPr="00655FCE">
        <w:rPr>
          <w:rFonts w:ascii="Times New Roman" w:hAnsi="Times New Roman" w:cs="Times New Roman"/>
          <w:b/>
          <w:i/>
          <w:iCs/>
        </w:rPr>
        <w:t>closing benchmarks</w:t>
      </w:r>
      <w:r w:rsidRPr="00655FCE">
        <w:rPr>
          <w:rFonts w:ascii="Times New Roman" w:hAnsi="Times New Roman" w:cs="Times New Roman"/>
          <w:b/>
        </w:rPr>
        <w:t>.</w:t>
      </w:r>
      <w:r w:rsidRPr="00655FCE" w:rsidR="00D73ADC">
        <w:rPr>
          <w:rFonts w:ascii="Times New Roman" w:hAnsi="Times New Roman" w:cs="Times New Roman"/>
          <w:b/>
        </w:rPr>
        <w:t xml:space="preserve"> De vereiste </w:t>
      </w:r>
      <w:r w:rsidRPr="00655FCE" w:rsidR="008D5CEB">
        <w:rPr>
          <w:rFonts w:ascii="Times New Roman" w:hAnsi="Times New Roman" w:cs="Times New Roman"/>
          <w:b/>
        </w:rPr>
        <w:t xml:space="preserve">beleidsinhoudelijke </w:t>
      </w:r>
      <w:r w:rsidRPr="00655FCE" w:rsidR="00D73ADC">
        <w:rPr>
          <w:rFonts w:ascii="Times New Roman" w:hAnsi="Times New Roman" w:cs="Times New Roman"/>
          <w:b/>
        </w:rPr>
        <w:t xml:space="preserve">hervormingen verschillen per hoofdstuk. </w:t>
      </w:r>
      <w:r w:rsidRPr="00655FCE" w:rsidR="003862DD">
        <w:rPr>
          <w:rFonts w:ascii="Times New Roman" w:hAnsi="Times New Roman" w:cs="Times New Roman"/>
          <w:b/>
        </w:rPr>
        <w:t xml:space="preserve">Uw Kamer ontvangt voor elk voorstel van de Commissie tot het onder voorbehoud sluiten van een hoofdstuk een kabinetsappreciatie waarin op de </w:t>
      </w:r>
      <w:r w:rsidRPr="00655FCE" w:rsidR="003862DD">
        <w:rPr>
          <w:rFonts w:ascii="Times New Roman" w:hAnsi="Times New Roman" w:cs="Times New Roman"/>
          <w:b/>
          <w:i/>
          <w:iCs/>
        </w:rPr>
        <w:t>closing benchmarks</w:t>
      </w:r>
      <w:r w:rsidRPr="00655FCE" w:rsidR="003862DD">
        <w:rPr>
          <w:rFonts w:ascii="Times New Roman" w:hAnsi="Times New Roman" w:cs="Times New Roman"/>
          <w:b/>
        </w:rPr>
        <w:t xml:space="preserve"> wordt ingegaan.</w:t>
      </w:r>
      <w:r w:rsidRPr="00655FCE" w:rsidR="00995F21">
        <w:rPr>
          <w:rFonts w:ascii="Times New Roman" w:hAnsi="Times New Roman" w:cs="Times New Roman"/>
          <w:b/>
        </w:rPr>
        <w:t xml:space="preserve"> </w:t>
      </w:r>
      <w:r w:rsidRPr="00655FCE" w:rsidR="007118A1">
        <w:rPr>
          <w:rFonts w:ascii="Times New Roman" w:hAnsi="Times New Roman" w:cs="Times New Roman"/>
          <w:b/>
        </w:rPr>
        <w:t xml:space="preserve">Het onder voorbehoud sluiten van een hoofdstuk vereist nauwkeurige analyse en behandeling en is </w:t>
      </w:r>
      <w:r w:rsidRPr="00655FCE" w:rsidR="00FC540B">
        <w:rPr>
          <w:rFonts w:ascii="Times New Roman" w:hAnsi="Times New Roman" w:cs="Times New Roman"/>
          <w:b/>
        </w:rPr>
        <w:t>zeker g</w:t>
      </w:r>
      <w:r w:rsidRPr="00655FCE" w:rsidR="007118A1">
        <w:rPr>
          <w:rFonts w:ascii="Times New Roman" w:hAnsi="Times New Roman" w:cs="Times New Roman"/>
          <w:b/>
        </w:rPr>
        <w:t xml:space="preserve">een automatisme. </w:t>
      </w:r>
      <w:r w:rsidR="00D73ADC">
        <w:br/>
      </w:r>
      <w:r w:rsidR="003862DD">
        <w:br/>
      </w:r>
      <w:r w:rsidRPr="00655FCE">
        <w:rPr>
          <w:rFonts w:ascii="Times New Roman" w:hAnsi="Times New Roman" w:cs="Times New Roman"/>
          <w:b/>
        </w:rPr>
        <w:t>De Commissie apprecieert de</w:t>
      </w:r>
      <w:r w:rsidRPr="00655FCE" w:rsidR="00273F60">
        <w:rPr>
          <w:rFonts w:ascii="Times New Roman" w:hAnsi="Times New Roman" w:cs="Times New Roman"/>
          <w:b/>
        </w:rPr>
        <w:t xml:space="preserve"> algehele</w:t>
      </w:r>
      <w:r w:rsidRPr="00655FCE">
        <w:rPr>
          <w:rFonts w:ascii="Times New Roman" w:hAnsi="Times New Roman" w:cs="Times New Roman"/>
          <w:b/>
        </w:rPr>
        <w:t xml:space="preserve"> hervormingsvoortgang in Montenegro </w:t>
      </w:r>
      <w:r w:rsidRPr="00655FCE" w:rsidR="00093AA4">
        <w:rPr>
          <w:rFonts w:ascii="Times New Roman" w:hAnsi="Times New Roman" w:cs="Times New Roman"/>
          <w:b/>
        </w:rPr>
        <w:t xml:space="preserve">jaarlijks </w:t>
      </w:r>
      <w:r w:rsidRPr="00655FCE">
        <w:rPr>
          <w:rFonts w:ascii="Times New Roman" w:hAnsi="Times New Roman" w:cs="Times New Roman"/>
          <w:b/>
        </w:rPr>
        <w:t xml:space="preserve">via het reguliere uitbreidingsrapport. </w:t>
      </w:r>
      <w:r w:rsidRPr="00655FCE" w:rsidR="00393E4C">
        <w:rPr>
          <w:rFonts w:ascii="Times New Roman" w:hAnsi="Times New Roman" w:cs="Times New Roman"/>
          <w:b/>
        </w:rPr>
        <w:t xml:space="preserve">Van alle kandidaat-lidstaten heeft Montenegro de hoogste mate van voorbereiding op het EU-lidmaatschap. </w:t>
      </w:r>
      <w:r w:rsidRPr="00655FCE">
        <w:rPr>
          <w:rFonts w:ascii="Times New Roman" w:hAnsi="Times New Roman" w:cs="Times New Roman"/>
          <w:b/>
        </w:rPr>
        <w:t xml:space="preserve">Hoewel </w:t>
      </w:r>
      <w:r w:rsidRPr="00655FCE" w:rsidR="00D73ADC">
        <w:rPr>
          <w:rFonts w:ascii="Times New Roman" w:hAnsi="Times New Roman" w:cs="Times New Roman"/>
          <w:b/>
        </w:rPr>
        <w:t xml:space="preserve">de Commissie </w:t>
      </w:r>
      <w:r w:rsidRPr="00655FCE" w:rsidR="003862DD">
        <w:rPr>
          <w:rFonts w:ascii="Times New Roman" w:hAnsi="Times New Roman" w:cs="Times New Roman"/>
          <w:b/>
        </w:rPr>
        <w:t xml:space="preserve">in november </w:t>
      </w:r>
      <w:r w:rsidRPr="00655FCE" w:rsidR="00D73ADC">
        <w:rPr>
          <w:rFonts w:ascii="Times New Roman" w:hAnsi="Times New Roman" w:cs="Times New Roman"/>
          <w:b/>
        </w:rPr>
        <w:t>signaleerde dat het</w:t>
      </w:r>
      <w:r w:rsidRPr="00655FCE">
        <w:rPr>
          <w:rFonts w:ascii="Times New Roman" w:hAnsi="Times New Roman" w:cs="Times New Roman"/>
          <w:b/>
        </w:rPr>
        <w:t xml:space="preserve"> hervormingstempo op rechtsstaatsgebied wat </w:t>
      </w:r>
      <w:r w:rsidRPr="00655FCE" w:rsidR="00D73ADC">
        <w:rPr>
          <w:rFonts w:ascii="Times New Roman" w:hAnsi="Times New Roman" w:cs="Times New Roman"/>
          <w:b/>
        </w:rPr>
        <w:t>afnam</w:t>
      </w:r>
      <w:r w:rsidRPr="00655FCE">
        <w:rPr>
          <w:rFonts w:ascii="Times New Roman" w:hAnsi="Times New Roman" w:cs="Times New Roman"/>
          <w:b/>
        </w:rPr>
        <w:t>, bl</w:t>
      </w:r>
      <w:r w:rsidRPr="00655FCE" w:rsidR="00D73ADC">
        <w:rPr>
          <w:rFonts w:ascii="Times New Roman" w:hAnsi="Times New Roman" w:cs="Times New Roman"/>
          <w:b/>
        </w:rPr>
        <w:t>eef</w:t>
      </w:r>
      <w:r w:rsidRPr="00655FCE">
        <w:rPr>
          <w:rFonts w:ascii="Times New Roman" w:hAnsi="Times New Roman" w:cs="Times New Roman"/>
          <w:b/>
        </w:rPr>
        <w:t xml:space="preserve"> Montenegro stappen zetten en was de Commissie positief. Zo </w:t>
      </w:r>
      <w:r w:rsidRPr="00655FCE" w:rsidR="00D73ADC">
        <w:rPr>
          <w:rFonts w:ascii="Times New Roman" w:hAnsi="Times New Roman" w:cs="Times New Roman"/>
          <w:b/>
        </w:rPr>
        <w:t>was</w:t>
      </w:r>
      <w:r w:rsidRPr="00655FCE">
        <w:rPr>
          <w:rFonts w:ascii="Times New Roman" w:hAnsi="Times New Roman" w:cs="Times New Roman"/>
          <w:b/>
        </w:rPr>
        <w:t xml:space="preserve"> er enige voortgang op corruptiebestrijding en het functioneren van de rechtspraak. </w:t>
      </w:r>
      <w:r w:rsidRPr="00655FCE" w:rsidR="00273F60">
        <w:rPr>
          <w:rFonts w:ascii="Times New Roman" w:hAnsi="Times New Roman" w:cs="Times New Roman"/>
          <w:b/>
        </w:rPr>
        <w:t>Zoals aangegeven in de kabinetsappreciatie van het uitbreidingspakket, weegt h</w:t>
      </w:r>
      <w:r w:rsidRPr="00655FCE" w:rsidR="001B0FE7">
        <w:rPr>
          <w:rFonts w:ascii="Times New Roman" w:hAnsi="Times New Roman" w:cs="Times New Roman"/>
          <w:b/>
        </w:rPr>
        <w:t xml:space="preserve">et kabinet de bredere rechtsstaatsituatie in Montenegro </w:t>
      </w:r>
      <w:r w:rsidRPr="00655FCE" w:rsidR="00273F60">
        <w:rPr>
          <w:rFonts w:ascii="Times New Roman" w:hAnsi="Times New Roman" w:cs="Times New Roman"/>
          <w:b/>
        </w:rPr>
        <w:t xml:space="preserve">daardoor </w:t>
      </w:r>
      <w:r w:rsidRPr="00655FCE" w:rsidR="001B0FE7">
        <w:rPr>
          <w:rFonts w:ascii="Times New Roman" w:hAnsi="Times New Roman" w:cs="Times New Roman"/>
          <w:b/>
        </w:rPr>
        <w:t>zodanig dat het een kritisch-constructieve grondhouding heeft ten aanzien van voorstellen tot het onder voorbehoud sluiten van individuele hoofdstukken, mits Montenegro blijvend investeert in versterking van administratieve en personele capaciteit, en aan de specifieke voorwaarden voor desbetreffende hoofdstukken is voldaan.</w:t>
      </w:r>
      <w:r w:rsidRPr="00655FCE">
        <w:rPr>
          <w:rFonts w:ascii="Times New Roman" w:hAnsi="Times New Roman" w:cs="Times New Roman"/>
          <w:b/>
        </w:rPr>
        <w:t xml:space="preserve"> Implementatie en bestendiging van hervormingen blijft van belang, zoals aangegeven in de kabinetsappreciatie</w:t>
      </w:r>
      <w:r w:rsidRPr="00655FCE" w:rsidR="00DD627C">
        <w:rPr>
          <w:rFonts w:ascii="Times New Roman" w:hAnsi="Times New Roman" w:cs="Times New Roman"/>
          <w:b/>
        </w:rPr>
        <w:t>.</w:t>
      </w:r>
      <w:r w:rsidR="00DD627C">
        <w:rPr>
          <w:rStyle w:val="FootnoteReference"/>
          <w:rFonts w:ascii="Times New Roman" w:hAnsi="Times New Roman" w:cs="Times New Roman"/>
          <w:b/>
        </w:rPr>
        <w:footnoteReference w:id="8"/>
      </w:r>
      <w:r w:rsidRPr="00655FCE" w:rsidR="003862DD">
        <w:rPr>
          <w:rFonts w:ascii="Times New Roman" w:hAnsi="Times New Roman" w:cs="Times New Roman"/>
          <w:b/>
        </w:rPr>
        <w:t xml:space="preserve"> Het gaat dan bijvoorbeeld om verdere investeringen in het functioneren van de rechtspraak, en het bestendigen van een </w:t>
      </w:r>
      <w:r w:rsidRPr="00655FCE" w:rsidR="003862DD">
        <w:rPr>
          <w:rFonts w:ascii="Times New Roman" w:hAnsi="Times New Roman" w:cs="Times New Roman"/>
          <w:b/>
          <w:i/>
          <w:iCs/>
        </w:rPr>
        <w:t>track record</w:t>
      </w:r>
      <w:r w:rsidRPr="00655FCE" w:rsidR="003862DD">
        <w:rPr>
          <w:rFonts w:ascii="Times New Roman" w:hAnsi="Times New Roman" w:cs="Times New Roman"/>
          <w:b/>
        </w:rPr>
        <w:t xml:space="preserve"> in </w:t>
      </w:r>
      <w:r w:rsidRPr="00655FCE" w:rsidR="00393E4C">
        <w:rPr>
          <w:rFonts w:ascii="Times New Roman" w:hAnsi="Times New Roman" w:cs="Times New Roman"/>
          <w:b/>
        </w:rPr>
        <w:t>bestrijding van corruptie en de georganiseerde misdaad</w:t>
      </w:r>
      <w:r w:rsidRPr="00655FCE" w:rsidR="003862DD">
        <w:rPr>
          <w:rFonts w:ascii="Times New Roman" w:hAnsi="Times New Roman" w:cs="Times New Roman"/>
          <w:b/>
        </w:rPr>
        <w:t>.</w:t>
      </w:r>
      <w:bookmarkEnd w:id="8"/>
      <w:r w:rsidR="00D73ADC">
        <w:br/>
      </w:r>
      <w:r>
        <w:br/>
      </w:r>
      <w:r w:rsidRPr="00655FCE" w:rsidR="2A583E4A">
        <w:rPr>
          <w:rFonts w:ascii="Times New Roman" w:hAnsi="Times New Roman" w:cs="Times New Roman"/>
          <w:u w:val="single"/>
        </w:rPr>
        <w:t>Oekraïne en Moldavië</w:t>
      </w:r>
    </w:p>
    <w:p w:rsidR="2A583E4A" w:rsidP="4039CC09" w:rsidRDefault="2A583E4A" w14:paraId="7CE274CC" w14:textId="3502BAB4">
      <w:pPr>
        <w:pStyle w:val="NoSpacing"/>
      </w:pPr>
      <w:r w:rsidRPr="4039CC09">
        <w:rPr>
          <w:rFonts w:ascii="Times New Roman" w:hAnsi="Times New Roman" w:cs="Times New Roman"/>
        </w:rPr>
        <w:t xml:space="preserve">De leden van de CDA-fractie lezen dat voorbereidend technisch werk doorgaat voor het openen van onderhandelingsclusters met Oekraïne en Moldavië, ondanks de Hongaarse blokkade. Ook lezen deze leden dat de </w:t>
      </w:r>
      <w:r w:rsidR="003C099E">
        <w:rPr>
          <w:rFonts w:ascii="Times New Roman" w:hAnsi="Times New Roman" w:cs="Times New Roman"/>
        </w:rPr>
        <w:t xml:space="preserve">Europese </w:t>
      </w:r>
      <w:r w:rsidRPr="4039CC09">
        <w:rPr>
          <w:rFonts w:ascii="Times New Roman" w:hAnsi="Times New Roman" w:cs="Times New Roman"/>
        </w:rPr>
        <w:t>Commissie</w:t>
      </w:r>
      <w:r w:rsidR="003C099E">
        <w:rPr>
          <w:rFonts w:ascii="Times New Roman" w:hAnsi="Times New Roman" w:cs="Times New Roman"/>
        </w:rPr>
        <w:t xml:space="preserve"> (EC)</w:t>
      </w:r>
      <w:r w:rsidRPr="4039CC09">
        <w:rPr>
          <w:rFonts w:ascii="Times New Roman" w:hAnsi="Times New Roman" w:cs="Times New Roman"/>
        </w:rPr>
        <w:t xml:space="preserve"> nu van oordeel is dat Oekraïne en Moldavië voldoen aan de vereisten om ook de overige clusters te openen. Tegelijkertijd benadrukte Nederland tijdens de Raad van 24 februari </w:t>
      </w:r>
      <w:r w:rsidR="003C099E">
        <w:rPr>
          <w:rFonts w:ascii="Times New Roman" w:hAnsi="Times New Roman" w:cs="Times New Roman"/>
        </w:rPr>
        <w:t xml:space="preserve">2026 </w:t>
      </w:r>
      <w:r w:rsidRPr="4039CC09">
        <w:rPr>
          <w:rFonts w:ascii="Times New Roman" w:hAnsi="Times New Roman" w:cs="Times New Roman"/>
        </w:rPr>
        <w:t>dat toetreding op merites moet gebeuren. De</w:t>
      </w:r>
      <w:r w:rsidR="003C099E">
        <w:rPr>
          <w:rFonts w:ascii="Times New Roman" w:hAnsi="Times New Roman" w:cs="Times New Roman"/>
        </w:rPr>
        <w:t>ze</w:t>
      </w:r>
      <w:r w:rsidRPr="4039CC09">
        <w:rPr>
          <w:rFonts w:ascii="Times New Roman" w:hAnsi="Times New Roman" w:cs="Times New Roman"/>
        </w:rPr>
        <w:t xml:space="preserve"> leden delen de lijn dat landen die lid willen worden van de EU moeten voldoen aan voorwaarden van democratie, rechtsstaat en burgerschap.</w:t>
      </w:r>
    </w:p>
    <w:p w:rsidR="4039CC09" w:rsidP="4039CC09" w:rsidRDefault="4039CC09" w14:paraId="08D3EB37" w14:textId="3E4FA6B3">
      <w:pPr>
        <w:pStyle w:val="NoSpacing"/>
        <w:rPr>
          <w:rFonts w:ascii="Times New Roman" w:hAnsi="Times New Roman" w:cs="Times New Roman"/>
        </w:rPr>
      </w:pPr>
    </w:p>
    <w:p w:rsidR="2A583E4A" w:rsidP="4039CC09" w:rsidRDefault="2A583E4A" w14:paraId="59B1D193" w14:textId="1CE866BF">
      <w:pPr>
        <w:pStyle w:val="NoSpacing"/>
        <w:rPr>
          <w:rFonts w:ascii="Times New Roman" w:hAnsi="Times New Roman" w:cs="Times New Roman"/>
        </w:rPr>
      </w:pPr>
      <w:r w:rsidRPr="4039CC09">
        <w:rPr>
          <w:rFonts w:ascii="Times New Roman" w:hAnsi="Times New Roman" w:cs="Times New Roman"/>
        </w:rPr>
        <w:t>De leden van de CDA-fractie vragen of het kabinet per cluster kan aangeven welke Nederlandse aandachtspunten nog expliciet moeten worden verankerd voordat Nederland kan instemmen met verdere stappen voor Oekraïne en Moldavië. Hoe beoordeelt het kabinet de voortgang op de kernpunten rechtsstaat, corruptiebestrijding, onafhankelijke rechtspraak en bestuurlijke uitvoeringskracht?</w:t>
      </w:r>
      <w:r w:rsidR="00E658FD">
        <w:rPr>
          <w:rFonts w:ascii="Times New Roman" w:hAnsi="Times New Roman" w:cs="Times New Roman"/>
        </w:rPr>
        <w:t xml:space="preserve"> </w:t>
      </w:r>
    </w:p>
    <w:p w:rsidR="00F2029F" w:rsidP="4039CC09" w:rsidRDefault="00F2029F" w14:paraId="5CB4858E" w14:textId="77777777">
      <w:pPr>
        <w:pStyle w:val="NoSpacing"/>
      </w:pPr>
    </w:p>
    <w:p w:rsidRPr="00655FCE" w:rsidR="00655FCE" w:rsidP="00655FCE" w:rsidRDefault="00F2029F" w14:paraId="0302F068" w14:textId="77777777">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Pr="00655FCE" w:rsidR="00227663" w:rsidP="00655FCE" w:rsidRDefault="00C60823" w14:paraId="284564C3" w14:textId="0B277011">
      <w:pPr>
        <w:spacing w:after="0" w:line="240" w:lineRule="auto"/>
        <w:rPr>
          <w:rFonts w:ascii="Times New Roman" w:hAnsi="Times New Roman" w:cs="Times New Roman"/>
          <w:b/>
          <w:u w:val="single"/>
        </w:rPr>
      </w:pPr>
      <w:r w:rsidRPr="00655FCE">
        <w:rPr>
          <w:rFonts w:ascii="Times New Roman" w:hAnsi="Times New Roman" w:cs="Times New Roman"/>
          <w:b/>
          <w:bCs/>
        </w:rPr>
        <w:t xml:space="preserve">Het voorbereidende </w:t>
      </w:r>
      <w:r w:rsidRPr="00655FCE" w:rsidR="00851086">
        <w:rPr>
          <w:rFonts w:ascii="Times New Roman" w:hAnsi="Times New Roman" w:cs="Times New Roman"/>
          <w:b/>
          <w:bCs/>
        </w:rPr>
        <w:t>technische werk</w:t>
      </w:r>
      <w:r w:rsidRPr="00655FCE">
        <w:rPr>
          <w:rFonts w:ascii="Times New Roman" w:hAnsi="Times New Roman" w:cs="Times New Roman"/>
          <w:b/>
          <w:bCs/>
        </w:rPr>
        <w:t xml:space="preserve"> kende een informeel karakter aangezien er wegens de Hongaarse blokkade </w:t>
      </w:r>
      <w:r w:rsidRPr="00655FCE" w:rsidR="00AA011A">
        <w:rPr>
          <w:rFonts w:ascii="Times New Roman" w:hAnsi="Times New Roman" w:cs="Times New Roman"/>
          <w:b/>
          <w:bCs/>
        </w:rPr>
        <w:t xml:space="preserve">tot op heden </w:t>
      </w:r>
      <w:r w:rsidRPr="00655FCE">
        <w:rPr>
          <w:rFonts w:ascii="Times New Roman" w:hAnsi="Times New Roman" w:cs="Times New Roman"/>
          <w:b/>
          <w:bCs/>
        </w:rPr>
        <w:t xml:space="preserve">geen formele besluitvorming mogelijk is. De </w:t>
      </w:r>
      <w:r w:rsidRPr="00655FCE" w:rsidR="0019521B">
        <w:rPr>
          <w:rFonts w:ascii="Times New Roman" w:hAnsi="Times New Roman" w:cs="Times New Roman"/>
          <w:b/>
          <w:bCs/>
        </w:rPr>
        <w:t xml:space="preserve">input die Nederland </w:t>
      </w:r>
      <w:r w:rsidRPr="00655FCE" w:rsidR="00AA011A">
        <w:rPr>
          <w:rFonts w:ascii="Times New Roman" w:hAnsi="Times New Roman" w:cs="Times New Roman"/>
          <w:b/>
          <w:bCs/>
        </w:rPr>
        <w:t xml:space="preserve">in de technische behandelingen van de clusters heeft ingebracht </w:t>
      </w:r>
      <w:r w:rsidRPr="00655FCE" w:rsidR="0019521B">
        <w:rPr>
          <w:rFonts w:ascii="Times New Roman" w:hAnsi="Times New Roman" w:cs="Times New Roman"/>
          <w:b/>
          <w:bCs/>
        </w:rPr>
        <w:t>is nochtans</w:t>
      </w:r>
      <w:r w:rsidRPr="00655FCE">
        <w:rPr>
          <w:rFonts w:ascii="Times New Roman" w:hAnsi="Times New Roman" w:cs="Times New Roman"/>
          <w:b/>
          <w:bCs/>
        </w:rPr>
        <w:t xml:space="preserve"> adequa</w:t>
      </w:r>
      <w:r w:rsidRPr="00655FCE" w:rsidR="0019521B">
        <w:rPr>
          <w:rFonts w:ascii="Times New Roman" w:hAnsi="Times New Roman" w:cs="Times New Roman"/>
          <w:b/>
          <w:bCs/>
        </w:rPr>
        <w:t>a</w:t>
      </w:r>
      <w:r w:rsidRPr="00655FCE">
        <w:rPr>
          <w:rFonts w:ascii="Times New Roman" w:hAnsi="Times New Roman" w:cs="Times New Roman"/>
          <w:b/>
          <w:bCs/>
        </w:rPr>
        <w:t xml:space="preserve">t verwerkt en richtte zich met name op </w:t>
      </w:r>
      <w:r w:rsidRPr="00655FCE" w:rsidR="00E658FD">
        <w:rPr>
          <w:rFonts w:ascii="Times New Roman" w:hAnsi="Times New Roman" w:cs="Times New Roman"/>
          <w:b/>
          <w:bCs/>
        </w:rPr>
        <w:t xml:space="preserve">de hervormingen van de </w:t>
      </w:r>
      <w:r w:rsidRPr="00655FCE" w:rsidR="0019521B">
        <w:rPr>
          <w:rFonts w:ascii="Times New Roman" w:hAnsi="Times New Roman" w:cs="Times New Roman"/>
          <w:b/>
          <w:bCs/>
        </w:rPr>
        <w:lastRenderedPageBreak/>
        <w:t>rechtstaat</w:t>
      </w:r>
      <w:r w:rsidRPr="00655FCE">
        <w:rPr>
          <w:rFonts w:ascii="Times New Roman" w:hAnsi="Times New Roman" w:cs="Times New Roman"/>
          <w:b/>
          <w:bCs/>
        </w:rPr>
        <w:t xml:space="preserve">, corruptiebestrijding en onafhankelijke rechtspraak. </w:t>
      </w:r>
      <w:r w:rsidRPr="00655FCE" w:rsidR="0019521B">
        <w:rPr>
          <w:rFonts w:ascii="Times New Roman" w:hAnsi="Times New Roman" w:cs="Times New Roman"/>
          <w:b/>
        </w:rPr>
        <w:t xml:space="preserve">Hierdoor is </w:t>
      </w:r>
      <w:r w:rsidRPr="00655FCE" w:rsidR="00AA011A">
        <w:rPr>
          <w:rFonts w:ascii="Times New Roman" w:hAnsi="Times New Roman" w:cs="Times New Roman"/>
          <w:b/>
        </w:rPr>
        <w:t xml:space="preserve">het kabinet </w:t>
      </w:r>
      <w:r w:rsidRPr="00655FCE" w:rsidR="0019521B">
        <w:rPr>
          <w:rFonts w:ascii="Times New Roman" w:hAnsi="Times New Roman" w:cs="Times New Roman"/>
          <w:b/>
        </w:rPr>
        <w:t xml:space="preserve">voornemens in te stemmen met het openen van alle </w:t>
      </w:r>
      <w:r w:rsidRPr="00655FCE" w:rsidR="00AA011A">
        <w:rPr>
          <w:rFonts w:ascii="Times New Roman" w:hAnsi="Times New Roman" w:cs="Times New Roman"/>
          <w:b/>
        </w:rPr>
        <w:t xml:space="preserve">zes </w:t>
      </w:r>
      <w:r w:rsidRPr="00655FCE" w:rsidR="0019521B">
        <w:rPr>
          <w:rFonts w:ascii="Times New Roman" w:hAnsi="Times New Roman" w:cs="Times New Roman"/>
          <w:b/>
        </w:rPr>
        <w:t>onderhandelingsclusters</w:t>
      </w:r>
      <w:r w:rsidRPr="00655FCE" w:rsidR="00480600">
        <w:rPr>
          <w:rFonts w:ascii="Times New Roman" w:hAnsi="Times New Roman" w:cs="Times New Roman"/>
          <w:b/>
        </w:rPr>
        <w:t>, te beginnen met Cluster 1,</w:t>
      </w:r>
      <w:r w:rsidRPr="00655FCE" w:rsidR="0019521B">
        <w:rPr>
          <w:rFonts w:ascii="Times New Roman" w:hAnsi="Times New Roman" w:cs="Times New Roman"/>
          <w:b/>
        </w:rPr>
        <w:t xml:space="preserve"> wanneer het tot formele besluitvorming </w:t>
      </w:r>
      <w:r w:rsidRPr="00655FCE" w:rsidR="00851086">
        <w:rPr>
          <w:rFonts w:ascii="Times New Roman" w:hAnsi="Times New Roman" w:cs="Times New Roman"/>
          <w:b/>
        </w:rPr>
        <w:t>komt in de Raad.</w:t>
      </w:r>
      <w:r w:rsidRPr="00655FCE" w:rsidR="00851086">
        <w:rPr>
          <w:rFonts w:ascii="Times New Roman" w:hAnsi="Times New Roman" w:cs="Times New Roman"/>
          <w:b/>
          <w:bCs/>
        </w:rPr>
        <w:t xml:space="preserve"> </w:t>
      </w:r>
      <w:r w:rsidRPr="00655FCE" w:rsidR="00422C48">
        <w:rPr>
          <w:rFonts w:ascii="Times New Roman" w:hAnsi="Times New Roman" w:cs="Times New Roman"/>
          <w:b/>
          <w:bCs/>
        </w:rPr>
        <w:t xml:space="preserve">Deze boodschap zal het kabinet indien opportuun ook afgeven tijdens de Raad Algemene Zaken wanneer over de voortgang van de EU toetredingstrajecten van Oekraïne en Moldavië wordt gesproken. </w:t>
      </w:r>
      <w:r w:rsidRPr="00655FCE" w:rsidR="00F10020">
        <w:rPr>
          <w:rFonts w:ascii="Times New Roman" w:hAnsi="Times New Roman" w:cs="Times New Roman"/>
          <w:b/>
          <w:bCs/>
        </w:rPr>
        <w:t>Naar aa</w:t>
      </w:r>
      <w:r w:rsidRPr="00655FCE" w:rsidR="004A7B5E">
        <w:rPr>
          <w:rFonts w:ascii="Times New Roman" w:hAnsi="Times New Roman" w:cs="Times New Roman"/>
          <w:b/>
          <w:bCs/>
        </w:rPr>
        <w:t>n</w:t>
      </w:r>
      <w:r w:rsidRPr="00655FCE" w:rsidR="00F10020">
        <w:rPr>
          <w:rFonts w:ascii="Times New Roman" w:hAnsi="Times New Roman" w:cs="Times New Roman"/>
          <w:b/>
          <w:bCs/>
        </w:rPr>
        <w:t xml:space="preserve">leiding van </w:t>
      </w:r>
      <w:r w:rsidRPr="00655FCE" w:rsidR="00870BA8">
        <w:rPr>
          <w:rFonts w:ascii="Times New Roman" w:hAnsi="Times New Roman" w:cs="Times New Roman"/>
          <w:b/>
          <w:bCs/>
        </w:rPr>
        <w:t xml:space="preserve">de </w:t>
      </w:r>
      <w:r w:rsidRPr="00655FCE" w:rsidR="00F10020">
        <w:rPr>
          <w:rFonts w:ascii="Times New Roman" w:hAnsi="Times New Roman" w:cs="Times New Roman"/>
          <w:b/>
          <w:bCs/>
        </w:rPr>
        <w:t xml:space="preserve">door de Commissie gepresenteerde </w:t>
      </w:r>
      <w:r w:rsidRPr="00655FCE" w:rsidR="00F94DFE">
        <w:rPr>
          <w:rFonts w:ascii="Times New Roman" w:hAnsi="Times New Roman" w:cs="Times New Roman"/>
          <w:b/>
          <w:bCs/>
        </w:rPr>
        <w:t>uitbreidings</w:t>
      </w:r>
      <w:r w:rsidRPr="00655FCE" w:rsidR="004A7B5E">
        <w:rPr>
          <w:rFonts w:ascii="Times New Roman" w:hAnsi="Times New Roman" w:cs="Times New Roman"/>
          <w:b/>
          <w:bCs/>
        </w:rPr>
        <w:t xml:space="preserve">rapportages is </w:t>
      </w:r>
      <w:r w:rsidRPr="00655FCE" w:rsidR="00F94DFE">
        <w:rPr>
          <w:rFonts w:ascii="Times New Roman" w:hAnsi="Times New Roman" w:cs="Times New Roman"/>
          <w:b/>
          <w:bCs/>
        </w:rPr>
        <w:t>een uitgebreide appreciatie</w:t>
      </w:r>
      <w:r w:rsidR="001D5DAE">
        <w:rPr>
          <w:rStyle w:val="FootnoteReference"/>
          <w:rFonts w:ascii="Times New Roman" w:hAnsi="Times New Roman" w:cs="Times New Roman"/>
          <w:b/>
          <w:bCs/>
        </w:rPr>
        <w:footnoteReference w:id="9"/>
      </w:r>
      <w:r w:rsidRPr="00655FCE" w:rsidR="00F94DFE">
        <w:rPr>
          <w:rFonts w:ascii="Times New Roman" w:hAnsi="Times New Roman" w:cs="Times New Roman"/>
          <w:b/>
          <w:bCs/>
        </w:rPr>
        <w:t xml:space="preserve"> van </w:t>
      </w:r>
      <w:r w:rsidRPr="00655FCE" w:rsidR="001D5DAE">
        <w:rPr>
          <w:rFonts w:ascii="Times New Roman" w:hAnsi="Times New Roman" w:cs="Times New Roman"/>
          <w:b/>
          <w:bCs/>
        </w:rPr>
        <w:t xml:space="preserve">de </w:t>
      </w:r>
      <w:r w:rsidRPr="00655FCE" w:rsidR="004A7B5E">
        <w:rPr>
          <w:rFonts w:ascii="Times New Roman" w:hAnsi="Times New Roman" w:cs="Times New Roman"/>
          <w:b/>
          <w:bCs/>
        </w:rPr>
        <w:t xml:space="preserve">voortgang van de hervormingen in de </w:t>
      </w:r>
      <w:r w:rsidRPr="00655FCE" w:rsidR="00AA011A">
        <w:rPr>
          <w:rFonts w:ascii="Times New Roman" w:hAnsi="Times New Roman" w:cs="Times New Roman"/>
          <w:b/>
          <w:bCs/>
        </w:rPr>
        <w:t>k</w:t>
      </w:r>
      <w:r w:rsidRPr="00655FCE" w:rsidR="004A7B5E">
        <w:rPr>
          <w:rFonts w:ascii="Times New Roman" w:hAnsi="Times New Roman" w:cs="Times New Roman"/>
          <w:b/>
          <w:bCs/>
        </w:rPr>
        <w:t xml:space="preserve">andidaat-lidstaten uw Kamer toegekomen. </w:t>
      </w:r>
      <w:r w:rsidRPr="00655FCE" w:rsidR="00171440">
        <w:rPr>
          <w:rFonts w:ascii="Times New Roman" w:hAnsi="Times New Roman" w:cs="Times New Roman"/>
          <w:b/>
          <w:bCs/>
        </w:rPr>
        <w:t xml:space="preserve"> </w:t>
      </w:r>
      <w:r w:rsidRPr="00655FCE">
        <w:rPr>
          <w:rFonts w:ascii="Times New Roman" w:hAnsi="Times New Roman" w:cs="Times New Roman"/>
          <w:b/>
          <w:bCs/>
        </w:rPr>
        <w:br/>
      </w:r>
    </w:p>
    <w:p w:rsidR="00CC25E5" w:rsidP="4039CC09" w:rsidRDefault="2A583E4A" w14:paraId="704A9DEA" w14:textId="2C53C4AC">
      <w:pPr>
        <w:pStyle w:val="NoSpacing"/>
        <w:rPr>
          <w:rFonts w:ascii="Times New Roman" w:hAnsi="Times New Roman" w:cs="Times New Roman"/>
        </w:rPr>
      </w:pPr>
      <w:r w:rsidRPr="4039CC09">
        <w:rPr>
          <w:rFonts w:ascii="Times New Roman" w:hAnsi="Times New Roman" w:cs="Times New Roman"/>
        </w:rPr>
        <w:t>De leden van de CDA-fractie vragen welke gevolgen de aanhoudende Hongaarse blokkade heeft voor de planning en welke diplomatieke inzet Nederland pleegt om voortgang mogelijk te maken zonder afbreuk te doen aan het merites-beginsel</w:t>
      </w:r>
      <w:r w:rsidR="00CC25E5">
        <w:rPr>
          <w:rFonts w:ascii="Times New Roman" w:hAnsi="Times New Roman" w:cs="Times New Roman"/>
        </w:rPr>
        <w:t>.</w:t>
      </w:r>
    </w:p>
    <w:p w:rsidR="2A583E4A" w:rsidP="4039CC09" w:rsidRDefault="2A583E4A" w14:paraId="64B13D2C" w14:textId="2C53C4AC">
      <w:pPr>
        <w:pStyle w:val="NoSpacing"/>
        <w:rPr>
          <w:rFonts w:ascii="Times New Roman" w:hAnsi="Times New Roman" w:cs="Times New Roman"/>
        </w:rPr>
      </w:pPr>
      <w:r w:rsidRPr="4039CC09">
        <w:rPr>
          <w:rFonts w:ascii="Times New Roman" w:hAnsi="Times New Roman" w:cs="Times New Roman"/>
        </w:rPr>
        <w:t>Er zou daarnaast ook discussie zijn over een zogenoemd omgekeerd uitbreidingsvoorstel voor Oekraïne. De</w:t>
      </w:r>
      <w:r w:rsidR="00CC25E5">
        <w:rPr>
          <w:rFonts w:ascii="Times New Roman" w:hAnsi="Times New Roman" w:cs="Times New Roman"/>
        </w:rPr>
        <w:t>ze</w:t>
      </w:r>
      <w:r w:rsidRPr="4039CC09">
        <w:rPr>
          <w:rFonts w:ascii="Times New Roman" w:hAnsi="Times New Roman" w:cs="Times New Roman"/>
        </w:rPr>
        <w:t xml:space="preserve"> leden vragen hoe het kabinet dit idee beoordeelt.</w:t>
      </w:r>
    </w:p>
    <w:p w:rsidR="00F2029F" w:rsidP="4039CC09" w:rsidRDefault="00F2029F" w14:paraId="27B3F5AE" w14:textId="2C53C4AC">
      <w:pPr>
        <w:pStyle w:val="NoSpacing"/>
        <w:rPr>
          <w:rFonts w:ascii="Times New Roman" w:hAnsi="Times New Roman" w:cs="Times New Roman"/>
        </w:rPr>
      </w:pPr>
    </w:p>
    <w:p w:rsidR="00655FCE" w:rsidP="00655FCE" w:rsidRDefault="00F2029F" w14:paraId="0016E7A2" w14:textId="77777777">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Pr="00655FCE" w:rsidR="00F2029F" w:rsidP="00655FCE" w:rsidRDefault="00FB33B1" w14:paraId="4D9873F0" w14:textId="71C3D031">
      <w:pPr>
        <w:spacing w:after="0" w:line="240" w:lineRule="auto"/>
        <w:rPr>
          <w:rFonts w:ascii="Times New Roman" w:hAnsi="Times New Roman" w:cs="Times New Roman"/>
          <w:b/>
          <w:u w:val="single"/>
        </w:rPr>
      </w:pPr>
      <w:r w:rsidRPr="00655FCE">
        <w:rPr>
          <w:rFonts w:ascii="Times New Roman" w:hAnsi="Times New Roman" w:cs="Times New Roman"/>
          <w:b/>
        </w:rPr>
        <w:t>Vanwege de Hongaarse blokkade is het niet mogelijk om de onderhandelingscluster</w:t>
      </w:r>
      <w:r w:rsidRPr="00655FCE" w:rsidR="00102241">
        <w:rPr>
          <w:rFonts w:ascii="Times New Roman" w:hAnsi="Times New Roman" w:cs="Times New Roman"/>
          <w:b/>
        </w:rPr>
        <w:t xml:space="preserve">s te openen. </w:t>
      </w:r>
      <w:r w:rsidRPr="00655FCE" w:rsidR="000C58EA">
        <w:rPr>
          <w:rFonts w:ascii="Times New Roman" w:hAnsi="Times New Roman" w:cs="Times New Roman"/>
          <w:b/>
        </w:rPr>
        <w:t xml:space="preserve">Nederland heeft </w:t>
      </w:r>
      <w:r w:rsidRPr="00655FCE" w:rsidR="0034576B">
        <w:rPr>
          <w:rFonts w:ascii="Times New Roman" w:hAnsi="Times New Roman" w:cs="Times New Roman"/>
          <w:b/>
        </w:rPr>
        <w:t xml:space="preserve">zich constructief opgesteld bij </w:t>
      </w:r>
      <w:r w:rsidRPr="00655FCE" w:rsidR="000C58EA">
        <w:rPr>
          <w:rFonts w:ascii="Times New Roman" w:hAnsi="Times New Roman" w:cs="Times New Roman"/>
          <w:b/>
        </w:rPr>
        <w:t xml:space="preserve">het voorbereidende technische werk en zet daarbij consequent in op een op merites gebaseerd proces. </w:t>
      </w:r>
      <w:r w:rsidRPr="00655FCE" w:rsidR="00102241">
        <w:rPr>
          <w:rFonts w:ascii="Times New Roman" w:hAnsi="Times New Roman" w:cs="Times New Roman"/>
          <w:b/>
        </w:rPr>
        <w:t xml:space="preserve">Zie ook </w:t>
      </w:r>
      <w:r w:rsidRPr="00655FCE" w:rsidR="0034576B">
        <w:rPr>
          <w:rFonts w:ascii="Times New Roman" w:hAnsi="Times New Roman" w:cs="Times New Roman"/>
          <w:b/>
        </w:rPr>
        <w:t xml:space="preserve">het </w:t>
      </w:r>
      <w:r w:rsidRPr="00655FCE" w:rsidR="00102241">
        <w:rPr>
          <w:rFonts w:ascii="Times New Roman" w:hAnsi="Times New Roman" w:cs="Times New Roman"/>
          <w:b/>
        </w:rPr>
        <w:t xml:space="preserve">antwoord </w:t>
      </w:r>
      <w:r w:rsidRPr="00655FCE" w:rsidR="0034576B">
        <w:rPr>
          <w:rFonts w:ascii="Times New Roman" w:hAnsi="Times New Roman" w:cs="Times New Roman"/>
          <w:b/>
        </w:rPr>
        <w:t xml:space="preserve">op vraag </w:t>
      </w:r>
      <w:r w:rsidRPr="00655FCE" w:rsidR="00102241">
        <w:rPr>
          <w:rFonts w:ascii="Times New Roman" w:hAnsi="Times New Roman" w:cs="Times New Roman"/>
          <w:b/>
        </w:rPr>
        <w:t xml:space="preserve">8. </w:t>
      </w:r>
      <w:r w:rsidR="000C58EA">
        <w:br/>
      </w:r>
      <w:r w:rsidR="000C58EA">
        <w:br/>
      </w:r>
      <w:r w:rsidRPr="00655FCE" w:rsidR="00857CE3">
        <w:rPr>
          <w:rFonts w:ascii="Times New Roman" w:hAnsi="Times New Roman" w:cs="Times New Roman"/>
          <w:b/>
        </w:rPr>
        <w:t xml:space="preserve">Het kabinet houdt vast aan de eisen voor EU-toetreding, waaronder de Kopenhagencriteria. </w:t>
      </w:r>
      <w:r w:rsidRPr="00655FCE" w:rsidR="003E7124">
        <w:rPr>
          <w:rFonts w:ascii="Times New Roman" w:hAnsi="Times New Roman" w:cs="Times New Roman"/>
          <w:b/>
          <w:bCs/>
          <w:kern w:val="0"/>
          <w14:ligatures w14:val="none"/>
        </w:rPr>
        <w:t>Ook staat het kabinet, in lijn met de motie Klos c.s.</w:t>
      </w:r>
      <w:r w:rsidR="003E7124">
        <w:rPr>
          <w:rStyle w:val="FootnoteReference"/>
          <w:rFonts w:ascii="Times New Roman" w:hAnsi="Times New Roman" w:cs="Times New Roman"/>
          <w:b/>
          <w:bCs/>
        </w:rPr>
        <w:footnoteReference w:id="10"/>
      </w:r>
      <w:r w:rsidRPr="00655FCE" w:rsidR="003E7124">
        <w:rPr>
          <w:rFonts w:ascii="Times New Roman" w:hAnsi="Times New Roman" w:cs="Times New Roman"/>
          <w:b/>
          <w:bCs/>
          <w:kern w:val="0"/>
          <w14:ligatures w14:val="none"/>
        </w:rPr>
        <w:t>, constructief tegenover het voeren van gesprekken over eventuele gefaseerde toetreding door Oekraïne, indien dit nodig blijkt</w:t>
      </w:r>
      <w:r w:rsidRPr="00655FCE" w:rsidR="00DE5F3E">
        <w:rPr>
          <w:rFonts w:ascii="Times New Roman" w:hAnsi="Times New Roman" w:cs="Times New Roman"/>
          <w:b/>
          <w:bCs/>
          <w:kern w:val="0"/>
          <w14:ligatures w14:val="none"/>
        </w:rPr>
        <w:t>.</w:t>
      </w:r>
      <w:r w:rsidRPr="00655FCE" w:rsidR="003E7124">
        <w:rPr>
          <w:rFonts w:ascii="Times New Roman" w:hAnsi="Times New Roman" w:cs="Times New Roman"/>
          <w:b/>
        </w:rPr>
        <w:t xml:space="preserve"> Zie ook het antwoord op vraag 1.</w:t>
      </w:r>
    </w:p>
    <w:p w:rsidR="4039CC09" w:rsidP="4039CC09" w:rsidRDefault="4039CC09" w14:paraId="34069432" w14:textId="2D5499E9">
      <w:pPr>
        <w:pStyle w:val="NoSpacing"/>
        <w:rPr>
          <w:rFonts w:ascii="Times New Roman" w:hAnsi="Times New Roman" w:cs="Times New Roman"/>
        </w:rPr>
      </w:pPr>
    </w:p>
    <w:p w:rsidRPr="002F14E1" w:rsidR="2A583E4A" w:rsidP="4039CC09" w:rsidRDefault="2A583E4A" w14:paraId="74491C18" w14:textId="01434DAE">
      <w:pPr>
        <w:pStyle w:val="NoSpacing"/>
        <w:rPr>
          <w:rFonts w:ascii="Times New Roman" w:hAnsi="Times New Roman" w:cs="Times New Roman"/>
          <w:u w:val="single"/>
        </w:rPr>
      </w:pPr>
      <w:r w:rsidRPr="002F14E1">
        <w:rPr>
          <w:rFonts w:ascii="Times New Roman" w:hAnsi="Times New Roman" w:cs="Times New Roman"/>
          <w:u w:val="single"/>
        </w:rPr>
        <w:t>Associatieakkoord EU-Zwitserland</w:t>
      </w:r>
    </w:p>
    <w:p w:rsidR="2A583E4A" w:rsidP="4039CC09" w:rsidRDefault="2A583E4A" w14:paraId="53642AC9" w14:textId="23BDB8DC">
      <w:pPr>
        <w:pStyle w:val="NoSpacing"/>
      </w:pPr>
      <w:r w:rsidRPr="4039CC09">
        <w:rPr>
          <w:rFonts w:ascii="Times New Roman" w:hAnsi="Times New Roman" w:cs="Times New Roman"/>
        </w:rPr>
        <w:t>De leden van de CDA-fractie hebben kennisgenomen van de kabinetsbrief over het brede pakket akkoorden met Zwitserland. Het kabinet steunt modernisering van de relatie, mits de integriteit van de interne markt en een gelijk speelveld worden geborgd. Ook heeft Nederland zich ingezet voor Zwitserse associatie bij Unieprogramma’s zoals Horizon Europe.</w:t>
      </w:r>
    </w:p>
    <w:p w:rsidR="4039CC09" w:rsidP="4039CC09" w:rsidRDefault="4039CC09" w14:paraId="44E2D262" w14:textId="747C84A7">
      <w:pPr>
        <w:pStyle w:val="NoSpacing"/>
        <w:rPr>
          <w:rFonts w:ascii="Times New Roman" w:hAnsi="Times New Roman" w:cs="Times New Roman"/>
        </w:rPr>
      </w:pPr>
    </w:p>
    <w:p w:rsidR="0003316C" w:rsidP="4039CC09" w:rsidRDefault="2A583E4A" w14:paraId="712056D1" w14:textId="1687FA29">
      <w:pPr>
        <w:pStyle w:val="NoSpacing"/>
        <w:rPr>
          <w:rFonts w:ascii="Times New Roman" w:hAnsi="Times New Roman" w:cs="Times New Roman"/>
        </w:rPr>
      </w:pPr>
      <w:r w:rsidRPr="4039CC09">
        <w:rPr>
          <w:rFonts w:ascii="Times New Roman" w:hAnsi="Times New Roman" w:cs="Times New Roman"/>
        </w:rPr>
        <w:t>De leden van de CDA-fractie vragen wat de actuele stand van zaken is van de besluitvorming over het Zwitserland-pakket, nu in de brief nog werd uitgegaan van besluitvorming eind februari 2026</w:t>
      </w:r>
      <w:r w:rsidR="00CC25E5">
        <w:rPr>
          <w:rFonts w:ascii="Times New Roman" w:hAnsi="Times New Roman" w:cs="Times New Roman"/>
        </w:rPr>
        <w:t>.</w:t>
      </w:r>
      <w:r w:rsidRPr="4039CC09">
        <w:rPr>
          <w:rFonts w:ascii="Times New Roman" w:hAnsi="Times New Roman" w:cs="Times New Roman"/>
        </w:rPr>
        <w:t xml:space="preserve"> Welke concrete waarborgen zijn er uiteindelijk afgesproken op het punt van dynamische overname van EU-acquis, staatssteun, handhaving en geschillenbeslechting?</w:t>
      </w:r>
    </w:p>
    <w:p w:rsidR="000A7C5C" w:rsidP="4039CC09" w:rsidRDefault="000A7C5C" w14:paraId="632DCD32" w14:textId="77777777">
      <w:pPr>
        <w:pStyle w:val="NoSpacing"/>
        <w:rPr>
          <w:rFonts w:ascii="Times New Roman" w:hAnsi="Times New Roman" w:cs="Times New Roman"/>
        </w:rPr>
      </w:pPr>
    </w:p>
    <w:p w:rsidRPr="00655FCE" w:rsidR="00FA0B96" w:rsidP="00655FCE" w:rsidRDefault="00851E17" w14:paraId="0D52CA8F" w14:textId="78778C8B">
      <w:pPr>
        <w:pStyle w:val="ListParagraph"/>
        <w:numPr>
          <w:ilvl w:val="0"/>
          <w:numId w:val="12"/>
        </w:numPr>
        <w:spacing w:after="0" w:line="240" w:lineRule="auto"/>
        <w:rPr>
          <w:rFonts w:ascii="Times New Roman" w:hAnsi="Times New Roman" w:cs="Times New Roman"/>
          <w:b/>
          <w:u w:val="single"/>
        </w:rPr>
      </w:pPr>
      <w:r w:rsidRPr="002B2C87">
        <w:rPr>
          <w:rFonts w:ascii="Times New Roman" w:hAnsi="Times New Roman" w:cs="Times New Roman"/>
          <w:b/>
          <w:u w:val="single"/>
        </w:rPr>
        <w:t>Antwoord van het kabinet</w:t>
      </w:r>
    </w:p>
    <w:p w:rsidRPr="006A4566" w:rsidR="09B4A92D" w:rsidP="09B4A92D" w:rsidRDefault="09B4A92D" w14:paraId="347F0E3D" w14:textId="05B1A68A">
      <w:pPr>
        <w:rPr>
          <w:rFonts w:ascii="Times New Roman" w:hAnsi="Times New Roman" w:cs="Times New Roman"/>
          <w:b/>
          <w:bCs/>
        </w:rPr>
      </w:pPr>
      <w:r w:rsidRPr="006A4566">
        <w:rPr>
          <w:rFonts w:ascii="Times New Roman" w:hAnsi="Times New Roman" w:cs="Times New Roman"/>
          <w:b/>
          <w:bCs/>
        </w:rPr>
        <w:t>Op</w:t>
      </w:r>
      <w:r w:rsidRPr="006A4566" w:rsidR="0048338F">
        <w:rPr>
          <w:rFonts w:ascii="Times New Roman" w:hAnsi="Times New Roman" w:cs="Times New Roman"/>
          <w:b/>
          <w:bCs/>
        </w:rPr>
        <w:t xml:space="preserve"> </w:t>
      </w:r>
      <w:r w:rsidRPr="006A4566" w:rsidR="0059741E">
        <w:rPr>
          <w:rFonts w:ascii="Times New Roman" w:hAnsi="Times New Roman" w:cs="Times New Roman"/>
          <w:b/>
          <w:bCs/>
        </w:rPr>
        <w:t>24 februari jl.</w:t>
      </w:r>
      <w:r w:rsidRPr="006A4566" w:rsidR="0048338F">
        <w:rPr>
          <w:rFonts w:ascii="Times New Roman" w:hAnsi="Times New Roman" w:cs="Times New Roman"/>
          <w:b/>
          <w:bCs/>
        </w:rPr>
        <w:t xml:space="preserve"> stem</w:t>
      </w:r>
      <w:r w:rsidRPr="006A4566" w:rsidR="000273A3">
        <w:rPr>
          <w:rFonts w:ascii="Times New Roman" w:hAnsi="Times New Roman" w:cs="Times New Roman"/>
          <w:b/>
          <w:bCs/>
        </w:rPr>
        <w:t xml:space="preserve">de de Raad in met </w:t>
      </w:r>
      <w:r w:rsidRPr="006A4566" w:rsidR="00AC21C2">
        <w:rPr>
          <w:rFonts w:ascii="Times New Roman" w:hAnsi="Times New Roman" w:cs="Times New Roman"/>
          <w:b/>
          <w:bCs/>
        </w:rPr>
        <w:t>de</w:t>
      </w:r>
      <w:r w:rsidRPr="006A4566" w:rsidR="000273A3">
        <w:rPr>
          <w:rFonts w:ascii="Times New Roman" w:hAnsi="Times New Roman" w:cs="Times New Roman"/>
          <w:b/>
          <w:bCs/>
        </w:rPr>
        <w:t xml:space="preserve"> ondertekening van het </w:t>
      </w:r>
      <w:r w:rsidRPr="006A4566" w:rsidR="003B3B9D">
        <w:rPr>
          <w:rFonts w:ascii="Times New Roman" w:hAnsi="Times New Roman" w:cs="Times New Roman"/>
          <w:b/>
          <w:bCs/>
        </w:rPr>
        <w:t xml:space="preserve">brede </w:t>
      </w:r>
      <w:r w:rsidRPr="006A4566" w:rsidR="000273A3">
        <w:rPr>
          <w:rFonts w:ascii="Times New Roman" w:hAnsi="Times New Roman" w:cs="Times New Roman"/>
          <w:b/>
          <w:bCs/>
        </w:rPr>
        <w:t xml:space="preserve">pakket </w:t>
      </w:r>
      <w:r w:rsidRPr="006A4566" w:rsidR="000C5617">
        <w:rPr>
          <w:rFonts w:ascii="Times New Roman" w:hAnsi="Times New Roman" w:cs="Times New Roman"/>
          <w:b/>
          <w:bCs/>
        </w:rPr>
        <w:t xml:space="preserve">van </w:t>
      </w:r>
      <w:r w:rsidRPr="006A4566" w:rsidR="000273A3">
        <w:rPr>
          <w:rFonts w:ascii="Times New Roman" w:hAnsi="Times New Roman" w:cs="Times New Roman"/>
          <w:b/>
          <w:bCs/>
        </w:rPr>
        <w:t>akkoorden</w:t>
      </w:r>
      <w:r w:rsidRPr="006A4566" w:rsidR="000C5617">
        <w:rPr>
          <w:rFonts w:ascii="Times New Roman" w:hAnsi="Times New Roman" w:cs="Times New Roman"/>
          <w:b/>
          <w:bCs/>
        </w:rPr>
        <w:t xml:space="preserve"> tussen de EU en Zwitserlan</w:t>
      </w:r>
      <w:r w:rsidRPr="006A4566" w:rsidR="003458AC">
        <w:rPr>
          <w:rFonts w:ascii="Times New Roman" w:hAnsi="Times New Roman" w:cs="Times New Roman"/>
          <w:b/>
          <w:bCs/>
        </w:rPr>
        <w:t>d.</w:t>
      </w:r>
      <w:r w:rsidRPr="006A4566">
        <w:rPr>
          <w:rFonts w:ascii="Times New Roman" w:hAnsi="Times New Roman" w:cs="Times New Roman"/>
          <w:b/>
          <w:bCs/>
        </w:rPr>
        <w:t xml:space="preserve"> </w:t>
      </w:r>
      <w:r w:rsidRPr="006A4566" w:rsidR="00A038FB">
        <w:rPr>
          <w:rFonts w:ascii="Times New Roman" w:hAnsi="Times New Roman" w:cs="Times New Roman"/>
          <w:b/>
          <w:bCs/>
        </w:rPr>
        <w:t>V</w:t>
      </w:r>
      <w:r w:rsidRPr="006A4566" w:rsidR="0048338F">
        <w:rPr>
          <w:rFonts w:ascii="Times New Roman" w:hAnsi="Times New Roman" w:cs="Times New Roman"/>
          <w:b/>
          <w:bCs/>
        </w:rPr>
        <w:t xml:space="preserve">ervolgens werd op </w:t>
      </w:r>
      <w:r w:rsidRPr="006A4566">
        <w:rPr>
          <w:rFonts w:ascii="Times New Roman" w:hAnsi="Times New Roman" w:cs="Times New Roman"/>
          <w:b/>
          <w:bCs/>
        </w:rPr>
        <w:t xml:space="preserve">2 maart </w:t>
      </w:r>
      <w:r w:rsidRPr="006A4566" w:rsidR="003B3B9D">
        <w:rPr>
          <w:rFonts w:ascii="Times New Roman" w:hAnsi="Times New Roman" w:cs="Times New Roman"/>
          <w:b/>
          <w:bCs/>
        </w:rPr>
        <w:t xml:space="preserve">jl. </w:t>
      </w:r>
      <w:r w:rsidRPr="006A4566">
        <w:rPr>
          <w:rFonts w:ascii="Times New Roman" w:hAnsi="Times New Roman" w:cs="Times New Roman"/>
          <w:b/>
          <w:bCs/>
        </w:rPr>
        <w:t xml:space="preserve">het </w:t>
      </w:r>
      <w:r w:rsidRPr="006A4566" w:rsidR="006E2B49">
        <w:rPr>
          <w:rFonts w:ascii="Times New Roman" w:hAnsi="Times New Roman" w:cs="Times New Roman"/>
          <w:b/>
          <w:bCs/>
        </w:rPr>
        <w:t>pakket</w:t>
      </w:r>
      <w:r w:rsidRPr="006A4566">
        <w:rPr>
          <w:rFonts w:ascii="Times New Roman" w:hAnsi="Times New Roman" w:cs="Times New Roman"/>
          <w:b/>
          <w:bCs/>
        </w:rPr>
        <w:t xml:space="preserve"> ondertekend door de Zwitserse bondspresident Guy Parmelin en </w:t>
      </w:r>
      <w:r w:rsidR="00484C14">
        <w:rPr>
          <w:rFonts w:ascii="Times New Roman" w:hAnsi="Times New Roman" w:cs="Times New Roman"/>
          <w:b/>
          <w:bCs/>
        </w:rPr>
        <w:t xml:space="preserve">de </w:t>
      </w:r>
      <w:r w:rsidRPr="006A4566" w:rsidR="00762E8F">
        <w:rPr>
          <w:rFonts w:ascii="Times New Roman" w:hAnsi="Times New Roman" w:cs="Times New Roman"/>
          <w:b/>
          <w:bCs/>
        </w:rPr>
        <w:t xml:space="preserve">voorzitter van de </w:t>
      </w:r>
      <w:r w:rsidR="00484C14">
        <w:rPr>
          <w:rFonts w:ascii="Times New Roman" w:hAnsi="Times New Roman" w:cs="Times New Roman"/>
          <w:b/>
          <w:bCs/>
        </w:rPr>
        <w:t xml:space="preserve">Europese </w:t>
      </w:r>
      <w:r w:rsidRPr="006A4566" w:rsidR="00762E8F">
        <w:rPr>
          <w:rFonts w:ascii="Times New Roman" w:hAnsi="Times New Roman" w:cs="Times New Roman"/>
          <w:b/>
          <w:bCs/>
        </w:rPr>
        <w:t>Commissie</w:t>
      </w:r>
      <w:r w:rsidRPr="006A4566">
        <w:rPr>
          <w:rFonts w:ascii="Times New Roman" w:hAnsi="Times New Roman" w:cs="Times New Roman"/>
          <w:b/>
          <w:bCs/>
        </w:rPr>
        <w:t xml:space="preserve"> Ursula von der Leyen</w:t>
      </w:r>
      <w:r w:rsidRPr="006A4566" w:rsidR="0048338F">
        <w:rPr>
          <w:rFonts w:ascii="Times New Roman" w:hAnsi="Times New Roman" w:cs="Times New Roman"/>
          <w:b/>
          <w:bCs/>
        </w:rPr>
        <w:t>.</w:t>
      </w:r>
      <w:r w:rsidRPr="006A4566">
        <w:rPr>
          <w:rFonts w:ascii="Times New Roman" w:hAnsi="Times New Roman" w:cs="Times New Roman"/>
          <w:b/>
          <w:bCs/>
        </w:rPr>
        <w:t xml:space="preserve"> </w:t>
      </w:r>
      <w:r w:rsidRPr="006A4566" w:rsidR="00654F85">
        <w:rPr>
          <w:rFonts w:ascii="Times New Roman" w:hAnsi="Times New Roman" w:cs="Times New Roman"/>
          <w:b/>
          <w:bCs/>
        </w:rPr>
        <w:t xml:space="preserve">Het pakket zal </w:t>
      </w:r>
      <w:r w:rsidRPr="006A4566" w:rsidR="003B0F95">
        <w:rPr>
          <w:rFonts w:ascii="Times New Roman" w:hAnsi="Times New Roman" w:cs="Times New Roman"/>
          <w:b/>
          <w:bCs/>
        </w:rPr>
        <w:t>naar verwachting</w:t>
      </w:r>
      <w:r w:rsidRPr="006A4566" w:rsidR="00654F85">
        <w:rPr>
          <w:rFonts w:ascii="Times New Roman" w:hAnsi="Times New Roman" w:cs="Times New Roman"/>
          <w:b/>
          <w:bCs/>
        </w:rPr>
        <w:t xml:space="preserve"> </w:t>
      </w:r>
      <w:r w:rsidRPr="006A4566" w:rsidR="009E6312">
        <w:rPr>
          <w:rFonts w:ascii="Times New Roman" w:hAnsi="Times New Roman" w:cs="Times New Roman"/>
          <w:b/>
          <w:bCs/>
        </w:rPr>
        <w:t>deze zomer</w:t>
      </w:r>
      <w:r w:rsidRPr="006A4566" w:rsidR="005407F4">
        <w:rPr>
          <w:rFonts w:ascii="Times New Roman" w:hAnsi="Times New Roman" w:cs="Times New Roman"/>
          <w:b/>
          <w:bCs/>
        </w:rPr>
        <w:t xml:space="preserve"> in het Europees Parlement voorliggen ter goedkeuring</w:t>
      </w:r>
      <w:r w:rsidRPr="006A4566" w:rsidR="009E6312">
        <w:rPr>
          <w:rFonts w:ascii="Times New Roman" w:hAnsi="Times New Roman" w:cs="Times New Roman"/>
          <w:b/>
          <w:bCs/>
        </w:rPr>
        <w:t>.</w:t>
      </w:r>
      <w:r w:rsidRPr="006A4566" w:rsidR="002E4710">
        <w:rPr>
          <w:rFonts w:ascii="Times New Roman" w:hAnsi="Times New Roman" w:cs="Times New Roman"/>
          <w:b/>
          <w:bCs/>
        </w:rPr>
        <w:t xml:space="preserve"> Daarna zal een besluit tot sluiting aan de Raad voor</w:t>
      </w:r>
      <w:r w:rsidR="00484C14">
        <w:rPr>
          <w:rFonts w:ascii="Times New Roman" w:hAnsi="Times New Roman" w:cs="Times New Roman"/>
          <w:b/>
          <w:bCs/>
        </w:rPr>
        <w:t>gelegd worden</w:t>
      </w:r>
      <w:r w:rsidRPr="006A4566" w:rsidR="002E4710">
        <w:rPr>
          <w:rFonts w:ascii="Times New Roman" w:hAnsi="Times New Roman" w:cs="Times New Roman"/>
          <w:b/>
          <w:bCs/>
        </w:rPr>
        <w:t>.</w:t>
      </w:r>
      <w:r w:rsidRPr="006A4566" w:rsidR="00BB799C">
        <w:rPr>
          <w:rFonts w:ascii="Times New Roman" w:hAnsi="Times New Roman" w:cs="Times New Roman"/>
          <w:b/>
          <w:bCs/>
        </w:rPr>
        <w:t xml:space="preserve"> </w:t>
      </w:r>
      <w:r w:rsidRPr="006A4566" w:rsidR="003E6AE0">
        <w:rPr>
          <w:rFonts w:ascii="Times New Roman" w:hAnsi="Times New Roman" w:cs="Times New Roman"/>
          <w:b/>
          <w:bCs/>
        </w:rPr>
        <w:t xml:space="preserve">Ook aan Zwitserse zijde dient besluitvorming </w:t>
      </w:r>
      <w:r w:rsidRPr="006A4566" w:rsidR="003E6AE0">
        <w:rPr>
          <w:rFonts w:ascii="Times New Roman" w:hAnsi="Times New Roman" w:cs="Times New Roman"/>
          <w:b/>
          <w:bCs/>
        </w:rPr>
        <w:lastRenderedPageBreak/>
        <w:t xml:space="preserve">plaats te vinden. </w:t>
      </w:r>
      <w:r w:rsidRPr="006A4566" w:rsidR="00787C92">
        <w:rPr>
          <w:rFonts w:ascii="Times New Roman" w:hAnsi="Times New Roman" w:cs="Times New Roman"/>
          <w:b/>
          <w:bCs/>
        </w:rPr>
        <w:t xml:space="preserve">Pas na het doorlopen van deze stappen treedt het pakket van akkoorden in werking. </w:t>
      </w:r>
    </w:p>
    <w:p w:rsidRPr="006A4566" w:rsidR="4039CC09" w:rsidP="00B80139" w:rsidRDefault="3E7C4073" w14:paraId="198295FF" w14:textId="68E02341">
      <w:pPr>
        <w:rPr>
          <w:rFonts w:ascii="Times New Roman" w:hAnsi="Times New Roman" w:cs="Times New Roman"/>
          <w:b/>
        </w:rPr>
      </w:pPr>
      <w:r w:rsidRPr="006A4566">
        <w:rPr>
          <w:rFonts w:ascii="Times New Roman" w:hAnsi="Times New Roman" w:cs="Times New Roman"/>
          <w:b/>
          <w:bCs/>
        </w:rPr>
        <w:t xml:space="preserve">Op het gebied van dynamische overname van EU-acquis, staatssteun, handhaving en geschillenbeslechting </w:t>
      </w:r>
      <w:r w:rsidRPr="006A4566" w:rsidR="00B80139">
        <w:rPr>
          <w:rFonts w:ascii="Times New Roman" w:hAnsi="Times New Roman" w:cs="Times New Roman"/>
          <w:b/>
          <w:bCs/>
        </w:rPr>
        <w:t>zijn de teksten niet gewijzigd ten opzichte van</w:t>
      </w:r>
      <w:r w:rsidRPr="006A4566">
        <w:rPr>
          <w:rFonts w:ascii="Times New Roman" w:hAnsi="Times New Roman" w:cs="Times New Roman"/>
          <w:b/>
          <w:bCs/>
        </w:rPr>
        <w:t xml:space="preserve"> het </w:t>
      </w:r>
      <w:r w:rsidRPr="006A4566" w:rsidR="00385C71">
        <w:rPr>
          <w:rFonts w:ascii="Times New Roman" w:hAnsi="Times New Roman" w:cs="Times New Roman"/>
          <w:b/>
          <w:bCs/>
        </w:rPr>
        <w:t xml:space="preserve">onderhandelaarsakkoord en de </w:t>
      </w:r>
      <w:r w:rsidRPr="006A4566" w:rsidR="00AA6518">
        <w:rPr>
          <w:rFonts w:ascii="Times New Roman" w:hAnsi="Times New Roman" w:cs="Times New Roman"/>
          <w:b/>
          <w:bCs/>
        </w:rPr>
        <w:t xml:space="preserve">voorgestelde </w:t>
      </w:r>
      <w:r w:rsidRPr="006A4566" w:rsidR="00385C71">
        <w:rPr>
          <w:rFonts w:ascii="Times New Roman" w:hAnsi="Times New Roman" w:cs="Times New Roman"/>
          <w:b/>
          <w:bCs/>
        </w:rPr>
        <w:t>Raadsbesluiten</w:t>
      </w:r>
      <w:r w:rsidRPr="006A4566" w:rsidR="00293860">
        <w:rPr>
          <w:rFonts w:ascii="Times New Roman" w:hAnsi="Times New Roman" w:cs="Times New Roman"/>
          <w:b/>
          <w:bCs/>
        </w:rPr>
        <w:t xml:space="preserve"> op basis waarvan de</w:t>
      </w:r>
      <w:r w:rsidR="00484C14">
        <w:rPr>
          <w:rFonts w:ascii="Times New Roman" w:hAnsi="Times New Roman" w:cs="Times New Roman"/>
          <w:b/>
          <w:bCs/>
        </w:rPr>
        <w:t xml:space="preserve"> kabinetspositie werd vastgesteld</w:t>
      </w:r>
      <w:r w:rsidR="0003316C">
        <w:rPr>
          <w:rFonts w:ascii="Times New Roman" w:hAnsi="Times New Roman" w:cs="Times New Roman"/>
          <w:b/>
          <w:bCs/>
        </w:rPr>
        <w:t>.</w:t>
      </w:r>
      <w:r w:rsidRPr="006A4566" w:rsidR="002F6576">
        <w:rPr>
          <w:rStyle w:val="FootnoteReference"/>
          <w:rFonts w:ascii="Times New Roman" w:hAnsi="Times New Roman" w:cs="Times New Roman"/>
          <w:b/>
          <w:bCs/>
        </w:rPr>
        <w:footnoteReference w:id="11"/>
      </w:r>
      <w:r w:rsidRPr="006A4566" w:rsidR="00293860">
        <w:rPr>
          <w:rFonts w:ascii="Times New Roman" w:hAnsi="Times New Roman" w:cs="Times New Roman"/>
          <w:b/>
          <w:bCs/>
        </w:rPr>
        <w:t xml:space="preserve"> </w:t>
      </w:r>
      <w:r w:rsidRPr="006A4566" w:rsidR="002711A3">
        <w:rPr>
          <w:rFonts w:ascii="Times New Roman" w:hAnsi="Times New Roman" w:cs="Times New Roman"/>
          <w:b/>
          <w:bCs/>
        </w:rPr>
        <w:t xml:space="preserve">Bepalingen over deze </w:t>
      </w:r>
      <w:r w:rsidRPr="006A4566" w:rsidR="00585953">
        <w:rPr>
          <w:rFonts w:ascii="Times New Roman" w:hAnsi="Times New Roman" w:cs="Times New Roman"/>
          <w:b/>
          <w:bCs/>
        </w:rPr>
        <w:t>onderwerpen</w:t>
      </w:r>
      <w:r w:rsidRPr="006A4566" w:rsidR="002711A3">
        <w:rPr>
          <w:rFonts w:ascii="Times New Roman" w:hAnsi="Times New Roman" w:cs="Times New Roman"/>
          <w:b/>
          <w:bCs/>
        </w:rPr>
        <w:t xml:space="preserve"> </w:t>
      </w:r>
      <w:r w:rsidRPr="006A4566" w:rsidR="00787C92">
        <w:rPr>
          <w:rFonts w:ascii="Times New Roman" w:hAnsi="Times New Roman" w:cs="Times New Roman"/>
          <w:b/>
          <w:bCs/>
        </w:rPr>
        <w:t xml:space="preserve">zijn opgenomen in de </w:t>
      </w:r>
      <w:r w:rsidRPr="006A4566" w:rsidR="00BA66D7">
        <w:rPr>
          <w:rFonts w:ascii="Times New Roman" w:hAnsi="Times New Roman" w:cs="Times New Roman"/>
          <w:b/>
          <w:bCs/>
        </w:rPr>
        <w:t>genoemde bestaande overeenkomsten inzake de interne markt en in de nieuwe</w:t>
      </w:r>
      <w:r w:rsidRPr="006A4566" w:rsidR="00F73D43">
        <w:rPr>
          <w:rFonts w:ascii="Times New Roman" w:hAnsi="Times New Roman" w:cs="Times New Roman"/>
          <w:b/>
          <w:bCs/>
        </w:rPr>
        <w:t xml:space="preserve"> </w:t>
      </w:r>
      <w:r w:rsidRPr="006A4566" w:rsidR="00787C92">
        <w:rPr>
          <w:rFonts w:ascii="Times New Roman" w:hAnsi="Times New Roman" w:cs="Times New Roman"/>
          <w:b/>
          <w:bCs/>
        </w:rPr>
        <w:t>conceptovereenkomst</w:t>
      </w:r>
      <w:r w:rsidRPr="006A4566" w:rsidR="00863CAA">
        <w:rPr>
          <w:rFonts w:ascii="Times New Roman" w:hAnsi="Times New Roman" w:cs="Times New Roman"/>
          <w:b/>
          <w:bCs/>
        </w:rPr>
        <w:t xml:space="preserve">en. </w:t>
      </w:r>
    </w:p>
    <w:p w:rsidRPr="002B2C87" w:rsidR="2A583E4A" w:rsidP="4039CC09" w:rsidRDefault="2A583E4A" w14:paraId="025D49B4" w14:textId="47B89F5B">
      <w:pPr>
        <w:pStyle w:val="NoSpacing"/>
        <w:rPr>
          <w:rFonts w:ascii="Times New Roman" w:hAnsi="Times New Roman" w:cs="Times New Roman"/>
          <w:u w:val="single"/>
        </w:rPr>
      </w:pPr>
      <w:r w:rsidRPr="002B2C87">
        <w:rPr>
          <w:rFonts w:ascii="Times New Roman" w:hAnsi="Times New Roman" w:cs="Times New Roman"/>
          <w:u w:val="single"/>
        </w:rPr>
        <w:t>Associatieakkoord EU-Andorra en EU-San Marino</w:t>
      </w:r>
    </w:p>
    <w:p w:rsidR="2A583E4A" w:rsidP="4039CC09" w:rsidRDefault="2A583E4A" w14:paraId="2E9D111F" w14:textId="1AD2443B">
      <w:pPr>
        <w:pStyle w:val="NoSpacing"/>
      </w:pPr>
      <w:r w:rsidRPr="4039CC09">
        <w:rPr>
          <w:rFonts w:ascii="Times New Roman" w:hAnsi="Times New Roman" w:cs="Times New Roman"/>
        </w:rPr>
        <w:t>De leden van de CDA-fractie lezen dat de Raad op 17 maart</w:t>
      </w:r>
      <w:r w:rsidR="00CC25E5">
        <w:rPr>
          <w:rFonts w:ascii="Times New Roman" w:hAnsi="Times New Roman" w:cs="Times New Roman"/>
        </w:rPr>
        <w:t xml:space="preserve"> 2026</w:t>
      </w:r>
      <w:r w:rsidRPr="4039CC09">
        <w:rPr>
          <w:rFonts w:ascii="Times New Roman" w:hAnsi="Times New Roman" w:cs="Times New Roman"/>
        </w:rPr>
        <w:t xml:space="preserve"> naar verwachting besluit over ondertekening en voorlopige toepassing van het associatieakkoord met Andorra en San Marino. Het kabinet is positief, onder meer omdat dit akkoord de relatie met de microstaten verdiept, de homogeniteit van de interne markt versterkt en waarborgen bevat voor integriteit en een gelijk speelveld.</w:t>
      </w:r>
    </w:p>
    <w:p w:rsidR="4039CC09" w:rsidP="4039CC09" w:rsidRDefault="4039CC09" w14:paraId="0B536BA9" w14:textId="319AEAFB">
      <w:pPr>
        <w:pStyle w:val="NoSpacing"/>
        <w:rPr>
          <w:rFonts w:ascii="Times New Roman" w:hAnsi="Times New Roman" w:cs="Times New Roman"/>
        </w:rPr>
      </w:pPr>
    </w:p>
    <w:p w:rsidR="00B2210C" w:rsidP="4039CC09" w:rsidRDefault="2A583E4A" w14:paraId="7F15E9B2" w14:textId="77777777">
      <w:pPr>
        <w:pStyle w:val="NoSpacing"/>
        <w:rPr>
          <w:rFonts w:ascii="Times New Roman" w:hAnsi="Times New Roman" w:cs="Times New Roman"/>
        </w:rPr>
      </w:pPr>
      <w:r w:rsidRPr="4039CC09">
        <w:rPr>
          <w:rFonts w:ascii="Times New Roman" w:hAnsi="Times New Roman" w:cs="Times New Roman"/>
        </w:rPr>
        <w:t xml:space="preserve">De leden van de CDA-fractie vragen of het kabinet nader kan toelichten welke onderdelen van het akkoord voorlopig zullen worden toegepast en waarom. Hoe wordt bij de voorlopige toepassing het gelijke speelveld op de interne markt bewaakt, in het bijzonder bij financiële diensten, waar een lange overgangstermijn geldt? </w:t>
      </w:r>
    </w:p>
    <w:p w:rsidR="009379E3" w:rsidP="4039CC09" w:rsidRDefault="009379E3" w14:paraId="5769023D" w14:textId="77777777">
      <w:pPr>
        <w:pStyle w:val="NoSpacing"/>
        <w:rPr>
          <w:rFonts w:ascii="Times New Roman" w:hAnsi="Times New Roman" w:cs="Times New Roman"/>
        </w:rPr>
      </w:pPr>
    </w:p>
    <w:p w:rsidRPr="00655FCE" w:rsidR="00FA0B96" w:rsidP="00655FCE" w:rsidRDefault="00B2210C" w14:paraId="34EE440C" w14:textId="441C79A2">
      <w:pPr>
        <w:pStyle w:val="ListParagraph"/>
        <w:numPr>
          <w:ilvl w:val="0"/>
          <w:numId w:val="12"/>
        </w:numPr>
        <w:spacing w:after="0" w:line="240" w:lineRule="auto"/>
        <w:rPr>
          <w:rFonts w:ascii="Times New Roman" w:hAnsi="Times New Roman" w:cs="Times New Roman"/>
          <w:b/>
        </w:rPr>
      </w:pPr>
      <w:r w:rsidRPr="002B2C87">
        <w:rPr>
          <w:rFonts w:ascii="Times New Roman" w:hAnsi="Times New Roman" w:cs="Times New Roman"/>
          <w:b/>
          <w:u w:val="single"/>
        </w:rPr>
        <w:t>Antwoord van het kabinet</w:t>
      </w:r>
    </w:p>
    <w:p w:rsidRPr="00D3332D" w:rsidR="00854CF9" w:rsidP="0034659D" w:rsidRDefault="00F04A7D" w14:paraId="23D8B758" w14:textId="63C72CCB">
      <w:pPr>
        <w:spacing w:after="0" w:line="276" w:lineRule="auto"/>
        <w:rPr>
          <w:rFonts w:ascii="Times New Roman" w:hAnsi="Times New Roman" w:cs="Times New Roman"/>
          <w:b/>
        </w:rPr>
      </w:pPr>
      <w:r w:rsidRPr="008D6240">
        <w:rPr>
          <w:rFonts w:ascii="Times New Roman" w:hAnsi="Times New Roman" w:cs="Times New Roman"/>
          <w:b/>
          <w:kern w:val="0"/>
          <w14:ligatures w14:val="none"/>
        </w:rPr>
        <w:t>Het komt geregeld</w:t>
      </w:r>
      <w:r w:rsidRPr="008D6240">
        <w:rPr>
          <w:rFonts w:ascii="Times New Roman" w:hAnsi="Times New Roman" w:cs="Times New Roman"/>
          <w:b/>
          <w:bCs/>
          <w:kern w:val="0"/>
          <w14:ligatures w14:val="none"/>
        </w:rPr>
        <w:t xml:space="preserve"> </w:t>
      </w:r>
      <w:r w:rsidRPr="008D6240" w:rsidR="008D6240">
        <w:rPr>
          <w:rFonts w:ascii="Times New Roman" w:hAnsi="Times New Roman" w:cs="Times New Roman"/>
          <w:b/>
          <w:bCs/>
          <w:kern w:val="0"/>
          <w14:ligatures w14:val="none"/>
        </w:rPr>
        <w:t>voor dat</w:t>
      </w:r>
      <w:r w:rsidRPr="008D6240">
        <w:rPr>
          <w:rFonts w:ascii="Times New Roman" w:hAnsi="Times New Roman" w:cs="Times New Roman"/>
          <w:b/>
          <w:kern w:val="0"/>
          <w14:ligatures w14:val="none"/>
        </w:rPr>
        <w:t xml:space="preserve"> de </w:t>
      </w:r>
      <w:r w:rsidRPr="008D6240" w:rsidR="00AC7663">
        <w:rPr>
          <w:rFonts w:ascii="Times New Roman" w:hAnsi="Times New Roman" w:cs="Times New Roman"/>
          <w:b/>
          <w:kern w:val="0"/>
          <w14:ligatures w14:val="none"/>
        </w:rPr>
        <w:t>onderdelen</w:t>
      </w:r>
      <w:r w:rsidRPr="008D6240" w:rsidR="00E65E7D">
        <w:rPr>
          <w:rFonts w:ascii="Times New Roman" w:hAnsi="Times New Roman" w:cs="Times New Roman"/>
          <w:b/>
          <w:kern w:val="0"/>
          <w14:ligatures w14:val="none"/>
        </w:rPr>
        <w:t xml:space="preserve"> van een </w:t>
      </w:r>
      <w:r w:rsidRPr="008D6240">
        <w:rPr>
          <w:rFonts w:ascii="Times New Roman" w:hAnsi="Times New Roman" w:cs="Times New Roman"/>
          <w:b/>
          <w:kern w:val="0"/>
          <w14:ligatures w14:val="none"/>
        </w:rPr>
        <w:t xml:space="preserve">associatieakkoord </w:t>
      </w:r>
      <w:r w:rsidRPr="008D6240" w:rsidR="00AC7663">
        <w:rPr>
          <w:rFonts w:ascii="Times New Roman" w:hAnsi="Times New Roman" w:cs="Times New Roman"/>
          <w:b/>
          <w:kern w:val="0"/>
          <w14:ligatures w14:val="none"/>
        </w:rPr>
        <w:t xml:space="preserve">waar de EU bevoegd is voorlopig worden toegepast. </w:t>
      </w:r>
      <w:r w:rsidRPr="008D6240" w:rsidR="00DE4246">
        <w:rPr>
          <w:rFonts w:ascii="Times New Roman" w:hAnsi="Times New Roman" w:cs="Times New Roman"/>
          <w:b/>
          <w:kern w:val="0"/>
          <w14:ligatures w14:val="none"/>
        </w:rPr>
        <w:t>Dit stelt</w:t>
      </w:r>
      <w:r w:rsidRPr="008D6240">
        <w:rPr>
          <w:rFonts w:ascii="Times New Roman" w:hAnsi="Times New Roman" w:cs="Times New Roman"/>
          <w:b/>
          <w:kern w:val="0"/>
          <w14:ligatures w14:val="none"/>
        </w:rPr>
        <w:t xml:space="preserve"> de EU en derde landen </w:t>
      </w:r>
      <w:r w:rsidRPr="008D6240" w:rsidR="00DE4246">
        <w:rPr>
          <w:rFonts w:ascii="Times New Roman" w:hAnsi="Times New Roman" w:cs="Times New Roman"/>
          <w:b/>
          <w:kern w:val="0"/>
          <w14:ligatures w14:val="none"/>
        </w:rPr>
        <w:t>in staat om</w:t>
      </w:r>
      <w:r w:rsidR="00926A64">
        <w:rPr>
          <w:rFonts w:ascii="Times New Roman" w:hAnsi="Times New Roman" w:cs="Times New Roman"/>
          <w:b/>
          <w:kern w:val="0"/>
          <w14:ligatures w14:val="none"/>
        </w:rPr>
        <w:t>, vooruitlopend op de inwerkingtreding van het akkoord,</w:t>
      </w:r>
      <w:r w:rsidRPr="008D6240" w:rsidR="00DE4246">
        <w:rPr>
          <w:rFonts w:ascii="Times New Roman" w:hAnsi="Times New Roman" w:cs="Times New Roman"/>
          <w:b/>
          <w:kern w:val="0"/>
          <w14:ligatures w14:val="none"/>
        </w:rPr>
        <w:t xml:space="preserve"> reeds van deze onderdelen gebruik te maken</w:t>
      </w:r>
      <w:r w:rsidRPr="008D6240">
        <w:rPr>
          <w:rFonts w:ascii="Times New Roman" w:hAnsi="Times New Roman" w:cs="Times New Roman"/>
          <w:b/>
          <w:kern w:val="0"/>
          <w14:ligatures w14:val="none"/>
        </w:rPr>
        <w:t>.</w:t>
      </w:r>
      <w:r w:rsidRPr="008D6240" w:rsidR="00E65E7D">
        <w:rPr>
          <w:rFonts w:ascii="Times New Roman" w:hAnsi="Times New Roman" w:cs="Times New Roman"/>
          <w:b/>
          <w:kern w:val="0"/>
          <w14:ligatures w14:val="none"/>
        </w:rPr>
        <w:t xml:space="preserve"> </w:t>
      </w:r>
      <w:r w:rsidRPr="008D6240" w:rsidR="5323DDC2">
        <w:rPr>
          <w:rFonts w:ascii="Times New Roman" w:hAnsi="Times New Roman" w:cs="Times New Roman"/>
          <w:b/>
          <w:kern w:val="0"/>
          <w14:ligatures w14:val="none"/>
        </w:rPr>
        <w:t xml:space="preserve">De voorlopige toepassing </w:t>
      </w:r>
      <w:r w:rsidR="00926A64">
        <w:rPr>
          <w:rFonts w:ascii="Times New Roman" w:hAnsi="Times New Roman" w:cs="Times New Roman"/>
          <w:b/>
          <w:kern w:val="0"/>
          <w14:ligatures w14:val="none"/>
        </w:rPr>
        <w:t xml:space="preserve">van het akkoord tussen de EU en San Marino en Andorra </w:t>
      </w:r>
      <w:r w:rsidRPr="008D6240" w:rsidR="5323DDC2">
        <w:rPr>
          <w:rFonts w:ascii="Times New Roman" w:hAnsi="Times New Roman" w:cs="Times New Roman"/>
          <w:b/>
          <w:kern w:val="0"/>
          <w14:ligatures w14:val="none"/>
        </w:rPr>
        <w:t>geldt voor onderdelen die onder EU-</w:t>
      </w:r>
      <w:r w:rsidRPr="008D6240" w:rsidR="3258FEE9">
        <w:rPr>
          <w:rFonts w:ascii="Times New Roman" w:hAnsi="Times New Roman" w:cs="Times New Roman"/>
          <w:b/>
          <w:kern w:val="0"/>
          <w14:ligatures w14:val="none"/>
        </w:rPr>
        <w:t>bevoegdheid vallen</w:t>
      </w:r>
      <w:r w:rsidRPr="008D6240" w:rsidR="00513B44">
        <w:rPr>
          <w:rFonts w:ascii="Times New Roman" w:hAnsi="Times New Roman" w:cs="Times New Roman"/>
          <w:b/>
          <w:kern w:val="0"/>
          <w14:ligatures w14:val="none"/>
        </w:rPr>
        <w:t xml:space="preserve">, niet voor de onderdelen waar lidstaten </w:t>
      </w:r>
      <w:r w:rsidR="00926A64">
        <w:rPr>
          <w:rFonts w:ascii="Times New Roman" w:hAnsi="Times New Roman" w:cs="Times New Roman"/>
          <w:b/>
          <w:kern w:val="0"/>
          <w14:ligatures w14:val="none"/>
        </w:rPr>
        <w:t>hun bevoegdhe</w:t>
      </w:r>
      <w:r w:rsidR="00AA6518">
        <w:rPr>
          <w:rFonts w:ascii="Times New Roman" w:hAnsi="Times New Roman" w:cs="Times New Roman"/>
          <w:b/>
          <w:kern w:val="0"/>
          <w14:ligatures w14:val="none"/>
        </w:rPr>
        <w:t>den</w:t>
      </w:r>
      <w:r w:rsidR="00926A64">
        <w:rPr>
          <w:rFonts w:ascii="Times New Roman" w:hAnsi="Times New Roman" w:cs="Times New Roman"/>
          <w:b/>
          <w:kern w:val="0"/>
          <w14:ligatures w14:val="none"/>
        </w:rPr>
        <w:t xml:space="preserve"> uitoefenen</w:t>
      </w:r>
      <w:r w:rsidRPr="008D6240" w:rsidR="3258FEE9">
        <w:rPr>
          <w:rFonts w:ascii="Times New Roman" w:hAnsi="Times New Roman" w:cs="Times New Roman"/>
          <w:b/>
          <w:kern w:val="0"/>
          <w14:ligatures w14:val="none"/>
        </w:rPr>
        <w:t xml:space="preserve">. </w:t>
      </w:r>
      <w:r w:rsidRPr="008D6240" w:rsidR="68BA6E52">
        <w:rPr>
          <w:rFonts w:ascii="Times New Roman" w:hAnsi="Times New Roman" w:cs="Times New Roman"/>
          <w:b/>
          <w:kern w:val="0"/>
          <w14:ligatures w14:val="none"/>
        </w:rPr>
        <w:t xml:space="preserve">Dit </w:t>
      </w:r>
      <w:r w:rsidRPr="008D6240" w:rsidR="002941A2">
        <w:rPr>
          <w:rFonts w:ascii="Times New Roman" w:hAnsi="Times New Roman" w:cs="Times New Roman"/>
          <w:b/>
          <w:kern w:val="0"/>
          <w14:ligatures w14:val="none"/>
        </w:rPr>
        <w:t>betreft</w:t>
      </w:r>
      <w:r w:rsidRPr="008D6240" w:rsidR="68BA6E52">
        <w:rPr>
          <w:rFonts w:ascii="Times New Roman" w:hAnsi="Times New Roman" w:cs="Times New Roman"/>
          <w:b/>
          <w:kern w:val="0"/>
          <w14:ligatures w14:val="none"/>
        </w:rPr>
        <w:t xml:space="preserve"> vrijwel het gehele akkoord</w:t>
      </w:r>
      <w:r w:rsidRPr="008D6240" w:rsidR="003674C4">
        <w:rPr>
          <w:rFonts w:ascii="Times New Roman" w:hAnsi="Times New Roman" w:cs="Times New Roman"/>
          <w:b/>
          <w:kern w:val="0"/>
          <w14:ligatures w14:val="none"/>
        </w:rPr>
        <w:t xml:space="preserve">, met uitzondering van </w:t>
      </w:r>
      <w:r w:rsidRPr="008D6240" w:rsidR="004D6105">
        <w:rPr>
          <w:rFonts w:ascii="Times New Roman" w:hAnsi="Times New Roman" w:cs="Times New Roman"/>
          <w:b/>
          <w:kern w:val="0"/>
          <w14:ligatures w14:val="none"/>
        </w:rPr>
        <w:t>enkele</w:t>
      </w:r>
      <w:r w:rsidRPr="008D6240" w:rsidR="003674C4">
        <w:rPr>
          <w:rFonts w:ascii="Times New Roman" w:hAnsi="Times New Roman" w:cs="Times New Roman"/>
          <w:b/>
          <w:kern w:val="0"/>
          <w14:ligatures w14:val="none"/>
        </w:rPr>
        <w:t xml:space="preserve"> </w:t>
      </w:r>
      <w:r w:rsidRPr="008D6240" w:rsidR="004D6105">
        <w:rPr>
          <w:rFonts w:ascii="Times New Roman" w:hAnsi="Times New Roman" w:cs="Times New Roman"/>
          <w:b/>
          <w:kern w:val="0"/>
          <w14:ligatures w14:val="none"/>
        </w:rPr>
        <w:t>artikelen</w:t>
      </w:r>
      <w:r w:rsidRPr="008D6240" w:rsidR="003674C4">
        <w:rPr>
          <w:rFonts w:ascii="Times New Roman" w:hAnsi="Times New Roman" w:cs="Times New Roman"/>
          <w:b/>
          <w:kern w:val="0"/>
          <w14:ligatures w14:val="none"/>
        </w:rPr>
        <w:t xml:space="preserve"> die zien op </w:t>
      </w:r>
      <w:r w:rsidRPr="008D6240" w:rsidR="002941A2">
        <w:rPr>
          <w:rFonts w:ascii="Times New Roman" w:hAnsi="Times New Roman" w:cs="Times New Roman"/>
          <w:b/>
          <w:kern w:val="0"/>
          <w14:ligatures w14:val="none"/>
        </w:rPr>
        <w:t>niet</w:t>
      </w:r>
      <w:r w:rsidRPr="008D6240" w:rsidR="0043626A">
        <w:rPr>
          <w:rFonts w:ascii="Times New Roman" w:hAnsi="Times New Roman" w:cs="Times New Roman"/>
          <w:b/>
          <w:kern w:val="0"/>
          <w14:ligatures w14:val="none"/>
        </w:rPr>
        <w:t>-</w:t>
      </w:r>
      <w:r w:rsidRPr="008D6240" w:rsidR="002941A2">
        <w:rPr>
          <w:rFonts w:ascii="Times New Roman" w:hAnsi="Times New Roman" w:cs="Times New Roman"/>
          <w:b/>
          <w:kern w:val="0"/>
          <w14:ligatures w14:val="none"/>
        </w:rPr>
        <w:t>directe investeringen</w:t>
      </w:r>
      <w:r w:rsidR="00922854">
        <w:rPr>
          <w:rFonts w:ascii="Times New Roman" w:hAnsi="Times New Roman" w:cs="Times New Roman"/>
          <w:b/>
          <w:kern w:val="0"/>
          <w14:ligatures w14:val="none"/>
        </w:rPr>
        <w:t>.</w:t>
      </w:r>
      <w:r w:rsidRPr="008D6240" w:rsidR="0043626A">
        <w:rPr>
          <w:rStyle w:val="FootnoteReference"/>
          <w:rFonts w:ascii="Times New Roman" w:hAnsi="Times New Roman" w:cs="Times New Roman"/>
          <w:b/>
          <w:kern w:val="0"/>
          <w14:ligatures w14:val="none"/>
        </w:rPr>
        <w:footnoteReference w:id="12"/>
      </w:r>
      <w:r w:rsidRPr="008D6240" w:rsidR="68BA6E52">
        <w:rPr>
          <w:rFonts w:ascii="Times New Roman" w:hAnsi="Times New Roman" w:cs="Times New Roman"/>
          <w:b/>
          <w:kern w:val="0"/>
          <w14:ligatures w14:val="none"/>
        </w:rPr>
        <w:t xml:space="preserve"> </w:t>
      </w:r>
      <w:r w:rsidRPr="008D6240" w:rsidR="4E5F726E">
        <w:rPr>
          <w:rFonts w:ascii="Times New Roman" w:hAnsi="Times New Roman" w:cs="Times New Roman"/>
          <w:b/>
          <w:kern w:val="0"/>
          <w14:ligatures w14:val="none"/>
        </w:rPr>
        <w:t xml:space="preserve">Voorlopige toepassing kan, naast dat het moet worden vastgesteld door de Raad, pas plaatsvinden als Andorra en/of San Marino ook aan de voorwaarden voor voorlopige toepassing voldoen. </w:t>
      </w:r>
    </w:p>
    <w:p w:rsidRPr="008D6240" w:rsidR="00B2210C" w:rsidP="4039CC09" w:rsidRDefault="00B2210C" w14:paraId="2824C5BA" w14:textId="77777777">
      <w:pPr>
        <w:pStyle w:val="NoSpacing"/>
        <w:rPr>
          <w:rFonts w:ascii="Times New Roman" w:hAnsi="Times New Roman" w:cs="Times New Roman"/>
          <w:b/>
        </w:rPr>
      </w:pPr>
    </w:p>
    <w:p w:rsidRPr="008D6240" w:rsidR="0049775F" w:rsidP="4039CC09" w:rsidRDefault="0049775F" w14:paraId="3C4044D2" w14:textId="288A6A8C">
      <w:pPr>
        <w:pStyle w:val="NoSpacing"/>
        <w:rPr>
          <w:rFonts w:ascii="Times New Roman" w:hAnsi="Times New Roman" w:cs="Times New Roman"/>
          <w:b/>
        </w:rPr>
      </w:pPr>
      <w:r w:rsidRPr="008D6240">
        <w:rPr>
          <w:rFonts w:ascii="Times New Roman" w:hAnsi="Times New Roman" w:cs="Times New Roman"/>
          <w:b/>
        </w:rPr>
        <w:t>Het gelijke speelveld op de interne markt ten aanzien van financiële diensten wordt bewaakt, doordat de toegang hiertoe pas wordt geboden wanneer de overname van EU acquis en toezicht hierop in de microstaten door de EU als robuust is erkend. In het protocol over financiële diensten zijn voorwaarden vastgelegd die de integriteit van de interne markt op dit terrein waarborgen. Maximaal 15 jaar na inwerkingtreding van het associatieakkoord kan toegang tot de financiële dienstenmarkt worden verkregen.</w:t>
      </w:r>
    </w:p>
    <w:p w:rsidR="0049775F" w:rsidP="4039CC09" w:rsidRDefault="0049775F" w14:paraId="0C850034" w14:textId="77777777">
      <w:pPr>
        <w:pStyle w:val="NoSpacing"/>
        <w:rPr>
          <w:rFonts w:ascii="Times New Roman" w:hAnsi="Times New Roman" w:cs="Times New Roman"/>
        </w:rPr>
      </w:pPr>
    </w:p>
    <w:p w:rsidR="2A583E4A" w:rsidP="4039CC09" w:rsidRDefault="2A583E4A" w14:paraId="7B9E3596" w14:textId="06B35086">
      <w:pPr>
        <w:pStyle w:val="NoSpacing"/>
        <w:rPr>
          <w:rFonts w:ascii="Times New Roman" w:hAnsi="Times New Roman" w:cs="Times New Roman"/>
        </w:rPr>
      </w:pPr>
      <w:r w:rsidRPr="4039CC09">
        <w:rPr>
          <w:rFonts w:ascii="Times New Roman" w:hAnsi="Times New Roman" w:cs="Times New Roman"/>
        </w:rPr>
        <w:lastRenderedPageBreak/>
        <w:t>Hoe beoordeelt het kabinet de gekozen uitzonderingen en kwantitatieve limieten rond vrij verkeer van personen in het licht van de integriteit van de interne markt?</w:t>
      </w:r>
    </w:p>
    <w:p w:rsidR="00EB4341" w:rsidP="4039CC09" w:rsidRDefault="00EB4341" w14:paraId="3459FECE" w14:textId="77777777">
      <w:pPr>
        <w:pStyle w:val="NoSpacing"/>
        <w:rPr>
          <w:rFonts w:ascii="Times New Roman" w:hAnsi="Times New Roman" w:cs="Times New Roman"/>
        </w:rPr>
      </w:pPr>
    </w:p>
    <w:p w:rsidRPr="00655FCE" w:rsidR="00562AAD" w:rsidP="6B6D7E67" w:rsidRDefault="00B2210C" w14:paraId="6CFE6B03" w14:textId="4AFB902E">
      <w:pPr>
        <w:pStyle w:val="ListParagraph"/>
        <w:numPr>
          <w:ilvl w:val="0"/>
          <w:numId w:val="12"/>
        </w:numPr>
        <w:spacing w:after="0" w:line="240" w:lineRule="auto"/>
        <w:rPr>
          <w:rFonts w:ascii="Times New Roman" w:hAnsi="Times New Roman" w:cs="Times New Roman"/>
          <w:b/>
        </w:rPr>
      </w:pPr>
      <w:r w:rsidRPr="002B2C87">
        <w:rPr>
          <w:rFonts w:ascii="Times New Roman" w:hAnsi="Times New Roman" w:cs="Times New Roman"/>
          <w:b/>
          <w:u w:val="single"/>
        </w:rPr>
        <w:t>Antwoord van het kabinet</w:t>
      </w:r>
    </w:p>
    <w:p w:rsidRPr="00062120" w:rsidR="001A4E92" w:rsidP="00AA430B" w:rsidRDefault="009F4381" w14:paraId="1BE5CA8F" w14:textId="165FF5E5">
      <w:pPr>
        <w:pStyle w:val="NoSpacing"/>
        <w:rPr>
          <w:rFonts w:ascii="Times New Roman" w:hAnsi="Times New Roman" w:cs="Times New Roman"/>
          <w:b/>
        </w:rPr>
      </w:pPr>
      <w:r w:rsidRPr="00A533C3">
        <w:rPr>
          <w:rFonts w:ascii="Times New Roman" w:hAnsi="Times New Roman" w:cs="Times New Roman"/>
          <w:b/>
        </w:rPr>
        <w:t xml:space="preserve">Het associatieakkoord heeft als doel de integratie van Andorra en San Marino in de interne markt. Dit associatieakkoord verzekert dat het EU beginsel van non-discriminatie op </w:t>
      </w:r>
      <w:r w:rsidR="00D8253C">
        <w:rPr>
          <w:rFonts w:ascii="Times New Roman" w:hAnsi="Times New Roman" w:cs="Times New Roman"/>
          <w:b/>
        </w:rPr>
        <w:t>grond</w:t>
      </w:r>
      <w:r w:rsidRPr="00A533C3">
        <w:rPr>
          <w:rFonts w:ascii="Times New Roman" w:hAnsi="Times New Roman" w:cs="Times New Roman"/>
          <w:b/>
        </w:rPr>
        <w:t xml:space="preserve"> van nationaliteit van werknemers uitgebreid wordt naar de microstaten. Wanneer het akkoord </w:t>
      </w:r>
      <w:r w:rsidR="009A13ED">
        <w:rPr>
          <w:rFonts w:ascii="Times New Roman" w:hAnsi="Times New Roman" w:cs="Times New Roman"/>
          <w:b/>
        </w:rPr>
        <w:t xml:space="preserve">voorlopig wordt toegepast is </w:t>
      </w:r>
      <w:r w:rsidRPr="00A533C3">
        <w:rPr>
          <w:rFonts w:ascii="Times New Roman" w:hAnsi="Times New Roman" w:cs="Times New Roman"/>
          <w:b/>
        </w:rPr>
        <w:t xml:space="preserve">vrij verkeer van personen, werknemers en zelfstandigen mogelijk. Hierop </w:t>
      </w:r>
      <w:r w:rsidR="00D8253C">
        <w:rPr>
          <w:rFonts w:ascii="Times New Roman" w:hAnsi="Times New Roman" w:cs="Times New Roman"/>
          <w:b/>
        </w:rPr>
        <w:t>zijn</w:t>
      </w:r>
      <w:r w:rsidRPr="00A533C3">
        <w:rPr>
          <w:rFonts w:ascii="Times New Roman" w:hAnsi="Times New Roman" w:cs="Times New Roman"/>
          <w:b/>
        </w:rPr>
        <w:t xml:space="preserve"> uitzonderingen </w:t>
      </w:r>
      <w:r w:rsidR="00F7366F">
        <w:rPr>
          <w:rFonts w:ascii="Times New Roman" w:hAnsi="Times New Roman" w:cs="Times New Roman"/>
          <w:b/>
        </w:rPr>
        <w:t>mogelijk</w:t>
      </w:r>
      <w:r w:rsidRPr="00A533C3">
        <w:rPr>
          <w:rFonts w:ascii="Times New Roman" w:hAnsi="Times New Roman" w:cs="Times New Roman"/>
          <w:b/>
        </w:rPr>
        <w:t xml:space="preserve"> ter bescherming </w:t>
      </w:r>
      <w:r w:rsidR="000C0D65">
        <w:rPr>
          <w:rFonts w:ascii="Times New Roman" w:hAnsi="Times New Roman" w:cs="Times New Roman"/>
          <w:b/>
        </w:rPr>
        <w:t xml:space="preserve">van de </w:t>
      </w:r>
      <w:r w:rsidRPr="00A533C3">
        <w:rPr>
          <w:rFonts w:ascii="Times New Roman" w:hAnsi="Times New Roman" w:cs="Times New Roman"/>
          <w:b/>
        </w:rPr>
        <w:t xml:space="preserve">publiek </w:t>
      </w:r>
      <w:r w:rsidRPr="00F7366F" w:rsidR="00F7366F">
        <w:rPr>
          <w:rFonts w:ascii="Times New Roman" w:hAnsi="Times New Roman" w:cs="Times New Roman"/>
          <w:b/>
        </w:rPr>
        <w:t>openbare orde, openbare</w:t>
      </w:r>
      <w:r w:rsidRPr="00A533C3">
        <w:rPr>
          <w:rFonts w:ascii="Times New Roman" w:hAnsi="Times New Roman" w:cs="Times New Roman"/>
          <w:b/>
        </w:rPr>
        <w:t xml:space="preserve"> veiligheid </w:t>
      </w:r>
      <w:r w:rsidRPr="00F7366F" w:rsidR="00F7366F">
        <w:rPr>
          <w:rFonts w:ascii="Times New Roman" w:hAnsi="Times New Roman" w:cs="Times New Roman"/>
          <w:b/>
        </w:rPr>
        <w:t>en openbare</w:t>
      </w:r>
      <w:r w:rsidRPr="00A533C3">
        <w:rPr>
          <w:rFonts w:ascii="Times New Roman" w:hAnsi="Times New Roman" w:cs="Times New Roman"/>
          <w:b/>
        </w:rPr>
        <w:t xml:space="preserve"> gezondheid. Daarnaast bevat het akkoord afspraken over vrijheid van vestiging, waarvoor een zelfde reeks uitzonderingsgronden geldt. Er zijn afspraken gemaakt over korte en lange termijn verblijfsvergunningen voor EU burgers in de microstaten. Het totale aantal nieuwe vergunningen voor een verblijf per jaar mag niet lager zijn dan een bepaald percentage van het gemiddelde aantal verblijfsvergunningen in de jaren daarvoor. Hiermee wordt rekening gehouden met de geografische en demografische specificiteit van de micro-staten, naar voorbeeld van de afspraken met Liechtenstein</w:t>
      </w:r>
      <w:r w:rsidR="004E030B">
        <w:rPr>
          <w:rFonts w:ascii="Times New Roman" w:hAnsi="Times New Roman" w:cs="Times New Roman"/>
          <w:b/>
        </w:rPr>
        <w:t xml:space="preserve"> als onderdeel van de Europese Economische Ruimte</w:t>
      </w:r>
      <w:r w:rsidRPr="00A533C3">
        <w:rPr>
          <w:rFonts w:ascii="Times New Roman" w:hAnsi="Times New Roman" w:cs="Times New Roman"/>
          <w:b/>
        </w:rPr>
        <w:t xml:space="preserve">. </w:t>
      </w:r>
      <w:r w:rsidRPr="16803210" w:rsidR="16803210">
        <w:rPr>
          <w:rFonts w:ascii="Times New Roman" w:hAnsi="Times New Roman" w:cs="Times New Roman"/>
          <w:b/>
          <w:bCs/>
        </w:rPr>
        <w:t>Gezien</w:t>
      </w:r>
      <w:r w:rsidR="00D603BA">
        <w:rPr>
          <w:rFonts w:ascii="Times New Roman" w:hAnsi="Times New Roman" w:cs="Times New Roman"/>
          <w:b/>
        </w:rPr>
        <w:t xml:space="preserve"> de</w:t>
      </w:r>
      <w:r w:rsidR="0078081B">
        <w:rPr>
          <w:rFonts w:ascii="Times New Roman" w:hAnsi="Times New Roman" w:cs="Times New Roman"/>
          <w:b/>
        </w:rPr>
        <w:t xml:space="preserve"> </w:t>
      </w:r>
      <w:r w:rsidR="00F7366F">
        <w:rPr>
          <w:rFonts w:ascii="Times New Roman" w:hAnsi="Times New Roman" w:cs="Times New Roman"/>
          <w:b/>
        </w:rPr>
        <w:t>populatiegrootte van deze landen, in combinatie met hun</w:t>
      </w:r>
      <w:r w:rsidRPr="16803210" w:rsidR="16803210">
        <w:rPr>
          <w:rFonts w:ascii="Times New Roman" w:hAnsi="Times New Roman" w:cs="Times New Roman"/>
          <w:b/>
          <w:bCs/>
        </w:rPr>
        <w:t xml:space="preserve"> </w:t>
      </w:r>
      <w:r w:rsidR="009E7DE2">
        <w:rPr>
          <w:rFonts w:ascii="Times New Roman" w:hAnsi="Times New Roman" w:cs="Times New Roman"/>
          <w:b/>
        </w:rPr>
        <w:t>geografische</w:t>
      </w:r>
      <w:r w:rsidR="00D603BA">
        <w:rPr>
          <w:rFonts w:ascii="Times New Roman" w:hAnsi="Times New Roman" w:cs="Times New Roman"/>
          <w:b/>
        </w:rPr>
        <w:t xml:space="preserve"> ligging</w:t>
      </w:r>
      <w:r w:rsidRPr="00D3332D">
        <w:rPr>
          <w:rFonts w:ascii="Times New Roman" w:hAnsi="Times New Roman" w:cs="Times New Roman"/>
          <w:b/>
        </w:rPr>
        <w:t xml:space="preserve">, </w:t>
      </w:r>
      <w:r w:rsidRPr="00A533C3">
        <w:rPr>
          <w:rFonts w:ascii="Times New Roman" w:hAnsi="Times New Roman" w:cs="Times New Roman"/>
          <w:b/>
        </w:rPr>
        <w:t xml:space="preserve">is deze overeenkomst niet te vergelijken met </w:t>
      </w:r>
      <w:r w:rsidR="004A3882">
        <w:rPr>
          <w:rFonts w:ascii="Times New Roman" w:hAnsi="Times New Roman" w:cs="Times New Roman"/>
          <w:b/>
        </w:rPr>
        <w:t xml:space="preserve">afspraken met </w:t>
      </w:r>
      <w:r w:rsidRPr="00A533C3">
        <w:rPr>
          <w:rFonts w:ascii="Times New Roman" w:hAnsi="Times New Roman" w:cs="Times New Roman"/>
          <w:b/>
        </w:rPr>
        <w:t>andere</w:t>
      </w:r>
      <w:r w:rsidR="004A3882">
        <w:rPr>
          <w:rFonts w:ascii="Times New Roman" w:hAnsi="Times New Roman" w:cs="Times New Roman"/>
          <w:b/>
        </w:rPr>
        <w:t xml:space="preserve"> derde</w:t>
      </w:r>
      <w:r w:rsidRPr="00A533C3">
        <w:rPr>
          <w:rFonts w:ascii="Times New Roman" w:hAnsi="Times New Roman" w:cs="Times New Roman"/>
          <w:b/>
        </w:rPr>
        <w:t xml:space="preserve"> landen. Ervan uitgaande dat de overeenkomst geen precedent schept, acht het kabinet dit acceptabel.</w:t>
      </w:r>
    </w:p>
    <w:bookmarkEnd w:id="1"/>
    <w:p w:rsidRPr="00A533C3" w:rsidR="00316EC3" w:rsidP="00AA430B" w:rsidRDefault="00316EC3" w14:paraId="5EDF32BA" w14:textId="77777777">
      <w:pPr>
        <w:pStyle w:val="NoSpacing"/>
        <w:rPr>
          <w:rFonts w:ascii="Times New Roman" w:hAnsi="Times New Roman" w:cs="Times New Roman"/>
          <w:b/>
        </w:rPr>
      </w:pPr>
    </w:p>
    <w:p w:rsidRPr="00733336" w:rsidR="0071556B" w:rsidP="001871D1" w:rsidRDefault="0071556B" w14:paraId="2A83D6BA" w14:textId="7EA1F114">
      <w:pPr>
        <w:pStyle w:val="ListParagraph"/>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CE64DB" w:rsidR="00821BED" w:rsidP="00821BED" w:rsidRDefault="00821BED" w14:paraId="5D47FEAB" w14:textId="77777777">
      <w:pPr>
        <w:rPr>
          <w:rFonts w:ascii="Times New Roman" w:hAnsi="Times New Roman" w:cs="Times New Roman"/>
          <w:b/>
        </w:rPr>
      </w:pPr>
    </w:p>
    <w:sectPr w:rsidRPr="00CE64DB" w:rsidR="00821BE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BBFA" w14:textId="77777777" w:rsidR="00822C52" w:rsidRDefault="00822C52" w:rsidP="00063FD1">
      <w:pPr>
        <w:spacing w:after="0" w:line="240" w:lineRule="auto"/>
      </w:pPr>
      <w:r>
        <w:separator/>
      </w:r>
    </w:p>
  </w:endnote>
  <w:endnote w:type="continuationSeparator" w:id="0">
    <w:p w14:paraId="6B9AB426" w14:textId="77777777" w:rsidR="00822C52" w:rsidRDefault="00822C52" w:rsidP="00063FD1">
      <w:pPr>
        <w:spacing w:after="0" w:line="240" w:lineRule="auto"/>
      </w:pPr>
      <w:r>
        <w:continuationSeparator/>
      </w:r>
    </w:p>
  </w:endnote>
  <w:endnote w:type="continuationNotice" w:id="1">
    <w:p w14:paraId="336EC134" w14:textId="77777777" w:rsidR="00822C52" w:rsidRDefault="00822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46B3" w14:textId="77777777" w:rsidR="00A54E6C" w:rsidRDefault="00A5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6DD8" w14:textId="77777777" w:rsidR="00A54E6C" w:rsidRDefault="00A5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153C" w14:textId="77777777" w:rsidR="00822C52" w:rsidRDefault="00822C52" w:rsidP="00063FD1">
      <w:pPr>
        <w:spacing w:after="0" w:line="240" w:lineRule="auto"/>
      </w:pPr>
      <w:r>
        <w:separator/>
      </w:r>
    </w:p>
  </w:footnote>
  <w:footnote w:type="continuationSeparator" w:id="0">
    <w:p w14:paraId="371D1505" w14:textId="77777777" w:rsidR="00822C52" w:rsidRDefault="00822C52" w:rsidP="00063FD1">
      <w:pPr>
        <w:spacing w:after="0" w:line="240" w:lineRule="auto"/>
      </w:pPr>
      <w:r>
        <w:continuationSeparator/>
      </w:r>
    </w:p>
  </w:footnote>
  <w:footnote w:type="continuationNotice" w:id="1">
    <w:p w14:paraId="5D3CFB00" w14:textId="77777777" w:rsidR="00822C52" w:rsidRDefault="00822C52">
      <w:pPr>
        <w:spacing w:after="0" w:line="240" w:lineRule="auto"/>
      </w:pPr>
    </w:p>
  </w:footnote>
  <w:footnote w:id="2">
    <w:p w14:paraId="01D7135F" w14:textId="7AC1EFD1" w:rsidR="00925932" w:rsidRPr="00655FCE" w:rsidRDefault="00925932">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Kamerstuk 36800-V-49</w:t>
      </w:r>
    </w:p>
  </w:footnote>
  <w:footnote w:id="3">
    <w:p w14:paraId="62594367" w14:textId="0EA80EBB" w:rsidR="00A27DAC" w:rsidRPr="00655FCE" w:rsidRDefault="00A27DAC" w:rsidP="00A27DAC">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Kamerstuk</w:t>
      </w:r>
      <w:r w:rsidR="0003316C">
        <w:rPr>
          <w:rFonts w:ascii="Times New Roman" w:hAnsi="Times New Roman" w:cs="Times New Roman"/>
        </w:rPr>
        <w:t xml:space="preserve"> </w:t>
      </w:r>
      <w:r w:rsidRPr="00655FCE">
        <w:rPr>
          <w:rFonts w:ascii="Times New Roman" w:hAnsi="Times New Roman" w:cs="Times New Roman"/>
        </w:rPr>
        <w:t>36104, nr. 10</w:t>
      </w:r>
    </w:p>
  </w:footnote>
  <w:footnote w:id="4">
    <w:p w14:paraId="62733C16" w14:textId="281F84D1" w:rsidR="00DD6C25" w:rsidRPr="00655FCE" w:rsidRDefault="00DD6C25">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Kamerstuk 21501-20, nr. 2277</w:t>
      </w:r>
    </w:p>
  </w:footnote>
  <w:footnote w:id="5">
    <w:p w14:paraId="428953FA" w14:textId="4811C93A" w:rsidR="00FC4794" w:rsidRPr="00655FCE" w:rsidRDefault="00FC4794">
      <w:pPr>
        <w:pStyle w:val="FootnoteText"/>
        <w:rPr>
          <w:rFonts w:ascii="Times New Roman" w:hAnsi="Times New Roman" w:cs="Times New Roman"/>
        </w:rPr>
      </w:pPr>
      <w:r w:rsidRPr="00655FCE">
        <w:rPr>
          <w:rStyle w:val="FootnoteReference"/>
          <w:rFonts w:ascii="Times New Roman" w:hAnsi="Times New Roman" w:cs="Times New Roman"/>
        </w:rPr>
        <w:footnoteRef/>
      </w:r>
      <w:r w:rsidR="00D632CF" w:rsidRPr="00655FCE">
        <w:rPr>
          <w:rFonts w:ascii="Times New Roman" w:hAnsi="Times New Roman" w:cs="Times New Roman"/>
        </w:rPr>
        <w:t xml:space="preserve"> Zie </w:t>
      </w:r>
      <w:r w:rsidR="00655FCE">
        <w:rPr>
          <w:rFonts w:ascii="Times New Roman" w:hAnsi="Times New Roman" w:cs="Times New Roman"/>
        </w:rPr>
        <w:t>K</w:t>
      </w:r>
      <w:r w:rsidR="00D632CF" w:rsidRPr="00655FCE">
        <w:rPr>
          <w:rFonts w:ascii="Times New Roman" w:hAnsi="Times New Roman" w:cs="Times New Roman"/>
        </w:rPr>
        <w:t>amerstuk 21501-02</w:t>
      </w:r>
      <w:r w:rsidR="0003316C">
        <w:rPr>
          <w:rFonts w:ascii="Times New Roman" w:hAnsi="Times New Roman" w:cs="Times New Roman"/>
        </w:rPr>
        <w:t xml:space="preserve">, nr. </w:t>
      </w:r>
      <w:r w:rsidR="00D632CF" w:rsidRPr="00655FCE">
        <w:rPr>
          <w:rFonts w:ascii="Times New Roman" w:hAnsi="Times New Roman" w:cs="Times New Roman"/>
        </w:rPr>
        <w:t>3356</w:t>
      </w:r>
    </w:p>
  </w:footnote>
  <w:footnote w:id="6">
    <w:p w14:paraId="24FCBAC9" w14:textId="5168CCF7" w:rsidR="00947369" w:rsidRPr="00655FCE" w:rsidRDefault="00947369">
      <w:pPr>
        <w:pStyle w:val="FootnoteText"/>
        <w:rPr>
          <w:rFonts w:ascii="Times New Roman" w:hAnsi="Times New Roman" w:cs="Times New Roman"/>
          <w:smallCaps/>
        </w:rPr>
      </w:pPr>
      <w:r w:rsidRPr="00655FCE">
        <w:rPr>
          <w:rStyle w:val="FootnoteReference"/>
          <w:rFonts w:ascii="Times New Roman" w:hAnsi="Times New Roman" w:cs="Times New Roman"/>
        </w:rPr>
        <w:footnoteRef/>
      </w:r>
      <w:r w:rsidRPr="00655FCE">
        <w:rPr>
          <w:rFonts w:ascii="Times New Roman" w:hAnsi="Times New Roman" w:cs="Times New Roman"/>
        </w:rPr>
        <w:t xml:space="preserve"> </w:t>
      </w:r>
      <w:r w:rsidR="00655FCE">
        <w:rPr>
          <w:rFonts w:ascii="Times New Roman" w:hAnsi="Times New Roman" w:cs="Times New Roman"/>
        </w:rPr>
        <w:t xml:space="preserve">Kamerstuk </w:t>
      </w:r>
      <w:r w:rsidR="00655FCE" w:rsidRPr="00655FCE">
        <w:rPr>
          <w:rFonts w:ascii="Times New Roman" w:hAnsi="Times New Roman" w:cs="Times New Roman"/>
        </w:rPr>
        <w:t>36104</w:t>
      </w:r>
      <w:r w:rsidR="00655FCE">
        <w:rPr>
          <w:rFonts w:ascii="Times New Roman" w:hAnsi="Times New Roman" w:cs="Times New Roman"/>
        </w:rPr>
        <w:t xml:space="preserve">, nr. </w:t>
      </w:r>
      <w:r w:rsidR="00655FCE" w:rsidRPr="00655FCE">
        <w:rPr>
          <w:rFonts w:ascii="Times New Roman" w:hAnsi="Times New Roman" w:cs="Times New Roman"/>
        </w:rPr>
        <w:t>10</w:t>
      </w:r>
      <w:r w:rsidRPr="00655FCE">
        <w:rPr>
          <w:rFonts w:ascii="Times New Roman" w:hAnsi="Times New Roman" w:cs="Times New Roman"/>
        </w:rPr>
        <w:t xml:space="preserve"> </w:t>
      </w:r>
      <w:hyperlink r:id="rId1" w:history="1">
        <w:r w:rsidRPr="00655FCE">
          <w:rPr>
            <w:rStyle w:val="Hyperlink"/>
            <w:rFonts w:ascii="Times New Roman" w:hAnsi="Times New Roman" w:cs="Times New Roman"/>
          </w:rPr>
          <w:t>Kabinetsstandpunt EP-initiatiefvoorstel wijziging EU-Kiesakte inzake stemoverdracht</w:t>
        </w:r>
      </w:hyperlink>
    </w:p>
  </w:footnote>
  <w:footnote w:id="7">
    <w:p w14:paraId="654991BA" w14:textId="771F9497" w:rsidR="00360518" w:rsidRPr="00655FCE" w:rsidRDefault="00360518" w:rsidP="00360518">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Kamerstukken 36104, nr. 11</w:t>
      </w:r>
    </w:p>
  </w:footnote>
  <w:footnote w:id="8">
    <w:p w14:paraId="4497EE18" w14:textId="5F5F8ED2" w:rsidR="00DD627C" w:rsidRPr="00655FCE" w:rsidRDefault="00DD627C">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Kamerstuk 23987, nr. 398</w:t>
      </w:r>
    </w:p>
  </w:footnote>
  <w:footnote w:id="9">
    <w:p w14:paraId="5CAD2C6F" w14:textId="3D927BAB" w:rsidR="001D5DAE" w:rsidRPr="00655FCE" w:rsidRDefault="001D5DAE">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Kamerstuk 23 987, nr. 398</w:t>
      </w:r>
    </w:p>
  </w:footnote>
  <w:footnote w:id="10">
    <w:p w14:paraId="77D89ECF" w14:textId="77777777" w:rsidR="003E7124" w:rsidRPr="00655FCE" w:rsidRDefault="003E7124" w:rsidP="003E7124">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Kamerstuk 36800-V-49</w:t>
      </w:r>
    </w:p>
  </w:footnote>
  <w:footnote w:id="11">
    <w:p w14:paraId="5BECCD43" w14:textId="6D327FB8" w:rsidR="002F6576" w:rsidRPr="0003316C" w:rsidRDefault="002F6576">
      <w:pPr>
        <w:pStyle w:val="FootnoteText"/>
        <w:rPr>
          <w:rFonts w:ascii="Times New Roman" w:hAnsi="Times New Roman" w:cs="Times New Roman"/>
        </w:rPr>
      </w:pPr>
      <w:r w:rsidRPr="00655FCE">
        <w:rPr>
          <w:rStyle w:val="FootnoteReference"/>
          <w:rFonts w:ascii="Times New Roman" w:hAnsi="Times New Roman" w:cs="Times New Roman"/>
        </w:rPr>
        <w:footnoteRef/>
      </w:r>
      <w:r w:rsidRPr="0003316C">
        <w:rPr>
          <w:rFonts w:ascii="Times New Roman" w:hAnsi="Times New Roman" w:cs="Times New Roman"/>
        </w:rPr>
        <w:t xml:space="preserve"> Kamerbrief EU en Zwitserland</w:t>
      </w:r>
      <w:r w:rsidR="0003316C" w:rsidRPr="0003316C">
        <w:rPr>
          <w:rFonts w:ascii="Times New Roman" w:hAnsi="Times New Roman" w:cs="Times New Roman"/>
        </w:rPr>
        <w:t>, Kamerstuk 21501-02, nr. 3344</w:t>
      </w:r>
    </w:p>
  </w:footnote>
  <w:footnote w:id="12">
    <w:p w14:paraId="783038E5" w14:textId="49C70472" w:rsidR="0043626A" w:rsidRPr="00655FCE" w:rsidRDefault="0043626A">
      <w:pPr>
        <w:pStyle w:val="FootnoteText"/>
        <w:rPr>
          <w:rFonts w:ascii="Times New Roman" w:hAnsi="Times New Roman" w:cs="Times New Roman"/>
        </w:rPr>
      </w:pPr>
      <w:r w:rsidRPr="00655FCE">
        <w:rPr>
          <w:rStyle w:val="FootnoteReference"/>
          <w:rFonts w:ascii="Times New Roman" w:hAnsi="Times New Roman" w:cs="Times New Roman"/>
        </w:rPr>
        <w:footnoteRef/>
      </w:r>
      <w:r w:rsidRPr="00655FCE">
        <w:rPr>
          <w:rFonts w:ascii="Times New Roman" w:hAnsi="Times New Roman" w:cs="Times New Roman"/>
        </w:rPr>
        <w:t xml:space="preserve"> </w:t>
      </w:r>
      <w:r w:rsidR="00926A64" w:rsidRPr="00655FCE">
        <w:rPr>
          <w:rFonts w:ascii="Times New Roman" w:hAnsi="Times New Roman" w:cs="Times New Roman"/>
        </w:rPr>
        <w:t>Op grond van</w:t>
      </w:r>
      <w:r w:rsidRPr="00655FCE">
        <w:rPr>
          <w:rFonts w:ascii="Times New Roman" w:hAnsi="Times New Roman" w:cs="Times New Roman"/>
        </w:rPr>
        <w:t xml:space="preserve"> het Raadsbesluit </w:t>
      </w:r>
      <w:r w:rsidR="00926A64" w:rsidRPr="00655FCE">
        <w:rPr>
          <w:rFonts w:ascii="Times New Roman" w:hAnsi="Times New Roman" w:cs="Times New Roman"/>
        </w:rPr>
        <w:t>betreffende ondertekening en voorlopige toepassing worden</w:t>
      </w:r>
      <w:r w:rsidRPr="00655FCE">
        <w:rPr>
          <w:rFonts w:ascii="Times New Roman" w:hAnsi="Times New Roman" w:cs="Times New Roman"/>
        </w:rPr>
        <w:t xml:space="preserve"> deel </w:t>
      </w:r>
      <w:r w:rsidR="00BB57D3" w:rsidRPr="00655FCE">
        <w:rPr>
          <w:rFonts w:ascii="Times New Roman" w:hAnsi="Times New Roman" w:cs="Times New Roman"/>
        </w:rPr>
        <w:t>II</w:t>
      </w:r>
      <w:r w:rsidRPr="00655FCE">
        <w:rPr>
          <w:rFonts w:ascii="Times New Roman" w:hAnsi="Times New Roman" w:cs="Times New Roman"/>
        </w:rPr>
        <w:t xml:space="preserve"> hoofdst</w:t>
      </w:r>
      <w:r w:rsidR="00BB57D3" w:rsidRPr="00655FCE">
        <w:rPr>
          <w:rFonts w:ascii="Times New Roman" w:hAnsi="Times New Roman" w:cs="Times New Roman"/>
        </w:rPr>
        <w:t>uk</w:t>
      </w:r>
      <w:r w:rsidRPr="00655FCE">
        <w:rPr>
          <w:rFonts w:ascii="Times New Roman" w:hAnsi="Times New Roman" w:cs="Times New Roman"/>
        </w:rPr>
        <w:t xml:space="preserve"> 5 van het raamwerkakkoord, artikelen 27 tot 32 en deel </w:t>
      </w:r>
      <w:r w:rsidR="00BB57D3" w:rsidRPr="00655FCE">
        <w:rPr>
          <w:rFonts w:ascii="Times New Roman" w:hAnsi="Times New Roman" w:cs="Times New Roman"/>
        </w:rPr>
        <w:t>V</w:t>
      </w:r>
      <w:r w:rsidRPr="00655FCE">
        <w:rPr>
          <w:rFonts w:ascii="Times New Roman" w:hAnsi="Times New Roman" w:cs="Times New Roman"/>
        </w:rPr>
        <w:t xml:space="preserve"> van het raamwerkakkoord artikel 63</w:t>
      </w:r>
      <w:r w:rsidR="00926A64" w:rsidRPr="00655FCE">
        <w:rPr>
          <w:rFonts w:ascii="Times New Roman" w:hAnsi="Times New Roman" w:cs="Times New Roman"/>
        </w:rPr>
        <w:t xml:space="preserve"> niet voorlopig toegepast.</w:t>
      </w:r>
      <w:r w:rsidR="007E22CE" w:rsidRPr="00655FC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E8B0" w14:textId="77777777" w:rsidR="00A54E6C" w:rsidRDefault="00A5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A31B" w14:textId="77777777" w:rsidR="00A54E6C" w:rsidRDefault="00A54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DF58" w14:textId="77777777" w:rsidR="00A54E6C" w:rsidRDefault="00A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D16"/>
    <w:multiLevelType w:val="hybridMultilevel"/>
    <w:tmpl w:val="2F182F8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B254F4"/>
    <w:multiLevelType w:val="hybridMultilevel"/>
    <w:tmpl w:val="0442C98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144395"/>
    <w:multiLevelType w:val="hybridMultilevel"/>
    <w:tmpl w:val="17F42F4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1A360B"/>
    <w:multiLevelType w:val="hybridMultilevel"/>
    <w:tmpl w:val="0EAA129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764136"/>
    <w:multiLevelType w:val="hybridMultilevel"/>
    <w:tmpl w:val="5F98B02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B12996"/>
    <w:multiLevelType w:val="hybridMultilevel"/>
    <w:tmpl w:val="D8E438F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8D5DBB"/>
    <w:multiLevelType w:val="hybridMultilevel"/>
    <w:tmpl w:val="E40892B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10" w15:restartNumberingAfterBreak="0">
    <w:nsid w:val="3BD92AE8"/>
    <w:multiLevelType w:val="hybridMultilevel"/>
    <w:tmpl w:val="025A72D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2"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3" w15:restartNumberingAfterBreak="0">
    <w:nsid w:val="46026D65"/>
    <w:multiLevelType w:val="hybridMultilevel"/>
    <w:tmpl w:val="D8E438F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CF3ED8"/>
    <w:multiLevelType w:val="hybridMultilevel"/>
    <w:tmpl w:val="5F98B02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0B4004"/>
    <w:multiLevelType w:val="hybridMultilevel"/>
    <w:tmpl w:val="E1400C5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676DE9"/>
    <w:multiLevelType w:val="hybridMultilevel"/>
    <w:tmpl w:val="E350F10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2D34A0"/>
    <w:multiLevelType w:val="hybridMultilevel"/>
    <w:tmpl w:val="B524B46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20"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4752D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60535E"/>
    <w:multiLevelType w:val="hybridMultilevel"/>
    <w:tmpl w:val="D8E438F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845333"/>
    <w:multiLevelType w:val="hybridMultilevel"/>
    <w:tmpl w:val="5E72D73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27" w15:restartNumberingAfterBreak="0">
    <w:nsid w:val="68E977F9"/>
    <w:multiLevelType w:val="hybridMultilevel"/>
    <w:tmpl w:val="CF56ABD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737C6"/>
    <w:multiLevelType w:val="hybridMultilevel"/>
    <w:tmpl w:val="68B2CAE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20"/>
  </w:num>
  <w:num w:numId="2" w16cid:durableId="156191582">
    <w:abstractNumId w:val="11"/>
  </w:num>
  <w:num w:numId="3" w16cid:durableId="1475440527">
    <w:abstractNumId w:val="1"/>
  </w:num>
  <w:num w:numId="4" w16cid:durableId="397485683">
    <w:abstractNumId w:val="19"/>
  </w:num>
  <w:num w:numId="5" w16cid:durableId="1170683584">
    <w:abstractNumId w:val="26"/>
  </w:num>
  <w:num w:numId="6" w16cid:durableId="1243762555">
    <w:abstractNumId w:val="9"/>
  </w:num>
  <w:num w:numId="7" w16cid:durableId="1148860221">
    <w:abstractNumId w:val="12"/>
  </w:num>
  <w:num w:numId="8" w16cid:durableId="397242370">
    <w:abstractNumId w:val="21"/>
  </w:num>
  <w:num w:numId="9" w16cid:durableId="333916603">
    <w:abstractNumId w:val="22"/>
  </w:num>
  <w:num w:numId="10" w16cid:durableId="1371345400">
    <w:abstractNumId w:val="3"/>
  </w:num>
  <w:num w:numId="11" w16cid:durableId="580607093">
    <w:abstractNumId w:val="14"/>
  </w:num>
  <w:num w:numId="12" w16cid:durableId="840043128">
    <w:abstractNumId w:val="15"/>
  </w:num>
  <w:num w:numId="13" w16cid:durableId="1180045133">
    <w:abstractNumId w:val="23"/>
  </w:num>
  <w:num w:numId="14" w16cid:durableId="219168907">
    <w:abstractNumId w:val="24"/>
  </w:num>
  <w:num w:numId="15" w16cid:durableId="458376010">
    <w:abstractNumId w:val="7"/>
  </w:num>
  <w:num w:numId="16" w16cid:durableId="2016957773">
    <w:abstractNumId w:val="13"/>
  </w:num>
  <w:num w:numId="17" w16cid:durableId="17388057">
    <w:abstractNumId w:val="25"/>
  </w:num>
  <w:num w:numId="18" w16cid:durableId="434787857">
    <w:abstractNumId w:val="8"/>
  </w:num>
  <w:num w:numId="19" w16cid:durableId="1908343512">
    <w:abstractNumId w:val="4"/>
  </w:num>
  <w:num w:numId="20" w16cid:durableId="252278647">
    <w:abstractNumId w:val="0"/>
  </w:num>
  <w:num w:numId="21" w16cid:durableId="90929354">
    <w:abstractNumId w:val="6"/>
  </w:num>
  <w:num w:numId="22" w16cid:durableId="1302729805">
    <w:abstractNumId w:val="27"/>
  </w:num>
  <w:num w:numId="23" w16cid:durableId="1947152733">
    <w:abstractNumId w:val="28"/>
  </w:num>
  <w:num w:numId="24" w16cid:durableId="364527100">
    <w:abstractNumId w:val="18"/>
  </w:num>
  <w:num w:numId="25" w16cid:durableId="794635970">
    <w:abstractNumId w:val="10"/>
  </w:num>
  <w:num w:numId="26" w16cid:durableId="1356418072">
    <w:abstractNumId w:val="2"/>
  </w:num>
  <w:num w:numId="27" w16cid:durableId="1635940272">
    <w:abstractNumId w:val="17"/>
  </w:num>
  <w:num w:numId="28" w16cid:durableId="173107097">
    <w:abstractNumId w:val="5"/>
  </w:num>
  <w:num w:numId="29" w16cid:durableId="4628908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0E6C"/>
    <w:rsid w:val="00005863"/>
    <w:rsid w:val="00014F63"/>
    <w:rsid w:val="00017AB2"/>
    <w:rsid w:val="00024249"/>
    <w:rsid w:val="00026392"/>
    <w:rsid w:val="00026A71"/>
    <w:rsid w:val="000273A3"/>
    <w:rsid w:val="00031973"/>
    <w:rsid w:val="0003316C"/>
    <w:rsid w:val="00034799"/>
    <w:rsid w:val="00034DAC"/>
    <w:rsid w:val="000355E8"/>
    <w:rsid w:val="00036F64"/>
    <w:rsid w:val="0003782E"/>
    <w:rsid w:val="000413AE"/>
    <w:rsid w:val="00043FA4"/>
    <w:rsid w:val="000448B4"/>
    <w:rsid w:val="00044A48"/>
    <w:rsid w:val="00052A78"/>
    <w:rsid w:val="00062120"/>
    <w:rsid w:val="000629B7"/>
    <w:rsid w:val="00063FD1"/>
    <w:rsid w:val="00066728"/>
    <w:rsid w:val="0007123E"/>
    <w:rsid w:val="00074E41"/>
    <w:rsid w:val="0008153B"/>
    <w:rsid w:val="000824B3"/>
    <w:rsid w:val="00082A19"/>
    <w:rsid w:val="00084BD3"/>
    <w:rsid w:val="00091067"/>
    <w:rsid w:val="0009150D"/>
    <w:rsid w:val="000938EE"/>
    <w:rsid w:val="00093AA4"/>
    <w:rsid w:val="00093E6B"/>
    <w:rsid w:val="0009595D"/>
    <w:rsid w:val="000A41A4"/>
    <w:rsid w:val="000A68FB"/>
    <w:rsid w:val="000A6A9A"/>
    <w:rsid w:val="000A77BD"/>
    <w:rsid w:val="000A7C5C"/>
    <w:rsid w:val="000B3363"/>
    <w:rsid w:val="000B667C"/>
    <w:rsid w:val="000B6BD4"/>
    <w:rsid w:val="000B7AF1"/>
    <w:rsid w:val="000C0324"/>
    <w:rsid w:val="000C08C4"/>
    <w:rsid w:val="000C0AF1"/>
    <w:rsid w:val="000C0D65"/>
    <w:rsid w:val="000C214B"/>
    <w:rsid w:val="000C2DD1"/>
    <w:rsid w:val="000C5617"/>
    <w:rsid w:val="000C58EA"/>
    <w:rsid w:val="000D23AC"/>
    <w:rsid w:val="000D41F8"/>
    <w:rsid w:val="000E135D"/>
    <w:rsid w:val="000E3986"/>
    <w:rsid w:val="000E4572"/>
    <w:rsid w:val="000E6F2E"/>
    <w:rsid w:val="000F107F"/>
    <w:rsid w:val="001011CC"/>
    <w:rsid w:val="001016EF"/>
    <w:rsid w:val="00102241"/>
    <w:rsid w:val="00102AD0"/>
    <w:rsid w:val="00104F17"/>
    <w:rsid w:val="001113DD"/>
    <w:rsid w:val="001113FE"/>
    <w:rsid w:val="00111B10"/>
    <w:rsid w:val="0012644B"/>
    <w:rsid w:val="00131EDF"/>
    <w:rsid w:val="00132101"/>
    <w:rsid w:val="00144A59"/>
    <w:rsid w:val="00146C4A"/>
    <w:rsid w:val="0015366E"/>
    <w:rsid w:val="00153A6D"/>
    <w:rsid w:val="0015414B"/>
    <w:rsid w:val="00154F87"/>
    <w:rsid w:val="00156F12"/>
    <w:rsid w:val="00166BD4"/>
    <w:rsid w:val="00167737"/>
    <w:rsid w:val="00167C23"/>
    <w:rsid w:val="00170966"/>
    <w:rsid w:val="00171440"/>
    <w:rsid w:val="00171629"/>
    <w:rsid w:val="0017237F"/>
    <w:rsid w:val="001736A4"/>
    <w:rsid w:val="00175B7A"/>
    <w:rsid w:val="0017771A"/>
    <w:rsid w:val="00180A6A"/>
    <w:rsid w:val="00182C72"/>
    <w:rsid w:val="00182EAF"/>
    <w:rsid w:val="00185DF0"/>
    <w:rsid w:val="0018655F"/>
    <w:rsid w:val="001871D1"/>
    <w:rsid w:val="001911AC"/>
    <w:rsid w:val="00192CFC"/>
    <w:rsid w:val="0019521B"/>
    <w:rsid w:val="00197289"/>
    <w:rsid w:val="001A136C"/>
    <w:rsid w:val="001A440B"/>
    <w:rsid w:val="001A4E92"/>
    <w:rsid w:val="001B0FE7"/>
    <w:rsid w:val="001B37C9"/>
    <w:rsid w:val="001C084B"/>
    <w:rsid w:val="001C15CF"/>
    <w:rsid w:val="001C2DE7"/>
    <w:rsid w:val="001C2E31"/>
    <w:rsid w:val="001D476C"/>
    <w:rsid w:val="001D55AF"/>
    <w:rsid w:val="001D5C87"/>
    <w:rsid w:val="001D5DAE"/>
    <w:rsid w:val="001D6E8A"/>
    <w:rsid w:val="001E22D0"/>
    <w:rsid w:val="001E6D12"/>
    <w:rsid w:val="001F1443"/>
    <w:rsid w:val="001F1B6D"/>
    <w:rsid w:val="001F3F5F"/>
    <w:rsid w:val="001F59C7"/>
    <w:rsid w:val="002010B8"/>
    <w:rsid w:val="00202DFA"/>
    <w:rsid w:val="00207172"/>
    <w:rsid w:val="0021006F"/>
    <w:rsid w:val="00210CBA"/>
    <w:rsid w:val="002110C1"/>
    <w:rsid w:val="00221645"/>
    <w:rsid w:val="002240A3"/>
    <w:rsid w:val="00227663"/>
    <w:rsid w:val="00235BC3"/>
    <w:rsid w:val="00241992"/>
    <w:rsid w:val="0024246E"/>
    <w:rsid w:val="002443B6"/>
    <w:rsid w:val="002458B6"/>
    <w:rsid w:val="00251009"/>
    <w:rsid w:val="00252664"/>
    <w:rsid w:val="00252989"/>
    <w:rsid w:val="00256800"/>
    <w:rsid w:val="00257E5B"/>
    <w:rsid w:val="00261868"/>
    <w:rsid w:val="00261FD2"/>
    <w:rsid w:val="00264726"/>
    <w:rsid w:val="0026515A"/>
    <w:rsid w:val="00267EEA"/>
    <w:rsid w:val="002711A3"/>
    <w:rsid w:val="00273F60"/>
    <w:rsid w:val="00281646"/>
    <w:rsid w:val="0028181C"/>
    <w:rsid w:val="002860E1"/>
    <w:rsid w:val="0029228A"/>
    <w:rsid w:val="0029269A"/>
    <w:rsid w:val="00293860"/>
    <w:rsid w:val="002941A2"/>
    <w:rsid w:val="00295F0E"/>
    <w:rsid w:val="002A4D3E"/>
    <w:rsid w:val="002A664C"/>
    <w:rsid w:val="002B1730"/>
    <w:rsid w:val="002B2C67"/>
    <w:rsid w:val="002B2C87"/>
    <w:rsid w:val="002C5773"/>
    <w:rsid w:val="002C5FD3"/>
    <w:rsid w:val="002C6E0C"/>
    <w:rsid w:val="002C7608"/>
    <w:rsid w:val="002D0B30"/>
    <w:rsid w:val="002D4AFE"/>
    <w:rsid w:val="002D53C1"/>
    <w:rsid w:val="002D5AA3"/>
    <w:rsid w:val="002E4710"/>
    <w:rsid w:val="002E5E32"/>
    <w:rsid w:val="002E637F"/>
    <w:rsid w:val="002E7090"/>
    <w:rsid w:val="002F0C66"/>
    <w:rsid w:val="002F14E1"/>
    <w:rsid w:val="002F22D7"/>
    <w:rsid w:val="002F2623"/>
    <w:rsid w:val="002F6576"/>
    <w:rsid w:val="0030002E"/>
    <w:rsid w:val="0030028B"/>
    <w:rsid w:val="00301B21"/>
    <w:rsid w:val="00305F00"/>
    <w:rsid w:val="003152F0"/>
    <w:rsid w:val="003168BF"/>
    <w:rsid w:val="00316BAC"/>
    <w:rsid w:val="00316EC3"/>
    <w:rsid w:val="00323A97"/>
    <w:rsid w:val="0032415E"/>
    <w:rsid w:val="00330289"/>
    <w:rsid w:val="00337105"/>
    <w:rsid w:val="003422C4"/>
    <w:rsid w:val="00342C9F"/>
    <w:rsid w:val="0034576B"/>
    <w:rsid w:val="003458AC"/>
    <w:rsid w:val="0034659D"/>
    <w:rsid w:val="003471D1"/>
    <w:rsid w:val="003512DC"/>
    <w:rsid w:val="00352555"/>
    <w:rsid w:val="00356197"/>
    <w:rsid w:val="0035652B"/>
    <w:rsid w:val="00356C34"/>
    <w:rsid w:val="00360518"/>
    <w:rsid w:val="0036060C"/>
    <w:rsid w:val="00362D5D"/>
    <w:rsid w:val="00366750"/>
    <w:rsid w:val="003674C4"/>
    <w:rsid w:val="0037076E"/>
    <w:rsid w:val="00370866"/>
    <w:rsid w:val="0037723A"/>
    <w:rsid w:val="00377D1D"/>
    <w:rsid w:val="003803B9"/>
    <w:rsid w:val="00383211"/>
    <w:rsid w:val="003838EA"/>
    <w:rsid w:val="00383AF0"/>
    <w:rsid w:val="00385C71"/>
    <w:rsid w:val="003862DD"/>
    <w:rsid w:val="00391825"/>
    <w:rsid w:val="00392E74"/>
    <w:rsid w:val="00393E4C"/>
    <w:rsid w:val="003A02FA"/>
    <w:rsid w:val="003A161F"/>
    <w:rsid w:val="003A4221"/>
    <w:rsid w:val="003A5114"/>
    <w:rsid w:val="003B0F95"/>
    <w:rsid w:val="003B1FEA"/>
    <w:rsid w:val="003B28AD"/>
    <w:rsid w:val="003B39F2"/>
    <w:rsid w:val="003B3B9D"/>
    <w:rsid w:val="003C099E"/>
    <w:rsid w:val="003C1097"/>
    <w:rsid w:val="003C46DF"/>
    <w:rsid w:val="003C63B5"/>
    <w:rsid w:val="003D78D7"/>
    <w:rsid w:val="003E193A"/>
    <w:rsid w:val="003E2901"/>
    <w:rsid w:val="003E6AE0"/>
    <w:rsid w:val="003E7124"/>
    <w:rsid w:val="003F0CB5"/>
    <w:rsid w:val="003F4B51"/>
    <w:rsid w:val="0040109D"/>
    <w:rsid w:val="0040524D"/>
    <w:rsid w:val="00405AC1"/>
    <w:rsid w:val="00416778"/>
    <w:rsid w:val="00422C48"/>
    <w:rsid w:val="00426FDE"/>
    <w:rsid w:val="0043626A"/>
    <w:rsid w:val="00436FFC"/>
    <w:rsid w:val="0043757D"/>
    <w:rsid w:val="00441103"/>
    <w:rsid w:val="004452E8"/>
    <w:rsid w:val="0045581C"/>
    <w:rsid w:val="00461FC4"/>
    <w:rsid w:val="00462F33"/>
    <w:rsid w:val="0046345C"/>
    <w:rsid w:val="00471602"/>
    <w:rsid w:val="00475C35"/>
    <w:rsid w:val="00480600"/>
    <w:rsid w:val="004821F8"/>
    <w:rsid w:val="0048338F"/>
    <w:rsid w:val="00484C14"/>
    <w:rsid w:val="00485960"/>
    <w:rsid w:val="0048633E"/>
    <w:rsid w:val="00492C20"/>
    <w:rsid w:val="00495680"/>
    <w:rsid w:val="0049775F"/>
    <w:rsid w:val="004A3882"/>
    <w:rsid w:val="004A4417"/>
    <w:rsid w:val="004A6495"/>
    <w:rsid w:val="004A7B5E"/>
    <w:rsid w:val="004B43E7"/>
    <w:rsid w:val="004B726E"/>
    <w:rsid w:val="004B7CAA"/>
    <w:rsid w:val="004C0AA0"/>
    <w:rsid w:val="004C35DC"/>
    <w:rsid w:val="004C6956"/>
    <w:rsid w:val="004D2050"/>
    <w:rsid w:val="004D60A0"/>
    <w:rsid w:val="004D6105"/>
    <w:rsid w:val="004D7B97"/>
    <w:rsid w:val="004D7E59"/>
    <w:rsid w:val="004E030B"/>
    <w:rsid w:val="004E1E95"/>
    <w:rsid w:val="004E2017"/>
    <w:rsid w:val="004E4235"/>
    <w:rsid w:val="004E6085"/>
    <w:rsid w:val="004E7E98"/>
    <w:rsid w:val="004F09B6"/>
    <w:rsid w:val="005048FA"/>
    <w:rsid w:val="005061EF"/>
    <w:rsid w:val="005110C0"/>
    <w:rsid w:val="00513B44"/>
    <w:rsid w:val="00514DCF"/>
    <w:rsid w:val="005219DC"/>
    <w:rsid w:val="00523211"/>
    <w:rsid w:val="00525A36"/>
    <w:rsid w:val="00526680"/>
    <w:rsid w:val="005278D0"/>
    <w:rsid w:val="0053001B"/>
    <w:rsid w:val="005407F4"/>
    <w:rsid w:val="00542628"/>
    <w:rsid w:val="00543FAF"/>
    <w:rsid w:val="00546DBA"/>
    <w:rsid w:val="00547895"/>
    <w:rsid w:val="00560111"/>
    <w:rsid w:val="00560E48"/>
    <w:rsid w:val="00561035"/>
    <w:rsid w:val="005618E4"/>
    <w:rsid w:val="00562AAD"/>
    <w:rsid w:val="00563C64"/>
    <w:rsid w:val="00574C91"/>
    <w:rsid w:val="00575863"/>
    <w:rsid w:val="00582C9D"/>
    <w:rsid w:val="00583ED0"/>
    <w:rsid w:val="00585953"/>
    <w:rsid w:val="00592F14"/>
    <w:rsid w:val="00593327"/>
    <w:rsid w:val="0059741E"/>
    <w:rsid w:val="005A1262"/>
    <w:rsid w:val="005A1D82"/>
    <w:rsid w:val="005A1DD5"/>
    <w:rsid w:val="005A1FD3"/>
    <w:rsid w:val="005A22AB"/>
    <w:rsid w:val="005A6F6A"/>
    <w:rsid w:val="005B1276"/>
    <w:rsid w:val="005B5A99"/>
    <w:rsid w:val="005B74AE"/>
    <w:rsid w:val="005C0B60"/>
    <w:rsid w:val="005C3018"/>
    <w:rsid w:val="005C342E"/>
    <w:rsid w:val="005C564E"/>
    <w:rsid w:val="005C7835"/>
    <w:rsid w:val="005D11B0"/>
    <w:rsid w:val="005D17CE"/>
    <w:rsid w:val="005D3E5E"/>
    <w:rsid w:val="005D65CB"/>
    <w:rsid w:val="005E19C3"/>
    <w:rsid w:val="005E1FEE"/>
    <w:rsid w:val="005E20EA"/>
    <w:rsid w:val="005E3A0B"/>
    <w:rsid w:val="005E78C1"/>
    <w:rsid w:val="005F1CAB"/>
    <w:rsid w:val="005F2E37"/>
    <w:rsid w:val="005F46F0"/>
    <w:rsid w:val="005F53A2"/>
    <w:rsid w:val="005F63B7"/>
    <w:rsid w:val="0060360B"/>
    <w:rsid w:val="00605641"/>
    <w:rsid w:val="0060631E"/>
    <w:rsid w:val="00606D05"/>
    <w:rsid w:val="0061156B"/>
    <w:rsid w:val="0061172F"/>
    <w:rsid w:val="00611AF5"/>
    <w:rsid w:val="006129D1"/>
    <w:rsid w:val="00612C2C"/>
    <w:rsid w:val="006132B4"/>
    <w:rsid w:val="00615C48"/>
    <w:rsid w:val="006168D5"/>
    <w:rsid w:val="006202AC"/>
    <w:rsid w:val="00621527"/>
    <w:rsid w:val="00625C1F"/>
    <w:rsid w:val="00631E8A"/>
    <w:rsid w:val="00637C0F"/>
    <w:rsid w:val="00640E95"/>
    <w:rsid w:val="00650CA7"/>
    <w:rsid w:val="0065122F"/>
    <w:rsid w:val="0065327A"/>
    <w:rsid w:val="00653938"/>
    <w:rsid w:val="00654F85"/>
    <w:rsid w:val="00655FCE"/>
    <w:rsid w:val="00657109"/>
    <w:rsid w:val="00660F4E"/>
    <w:rsid w:val="006612C7"/>
    <w:rsid w:val="00664F00"/>
    <w:rsid w:val="00665AEB"/>
    <w:rsid w:val="006664B7"/>
    <w:rsid w:val="006701F4"/>
    <w:rsid w:val="00671BC1"/>
    <w:rsid w:val="006764AC"/>
    <w:rsid w:val="00681C82"/>
    <w:rsid w:val="006853BD"/>
    <w:rsid w:val="0069312E"/>
    <w:rsid w:val="006939FF"/>
    <w:rsid w:val="0069495B"/>
    <w:rsid w:val="0069633A"/>
    <w:rsid w:val="0069778F"/>
    <w:rsid w:val="00697B68"/>
    <w:rsid w:val="00697F30"/>
    <w:rsid w:val="006A332D"/>
    <w:rsid w:val="006A4566"/>
    <w:rsid w:val="006B0B49"/>
    <w:rsid w:val="006B37F1"/>
    <w:rsid w:val="006B391B"/>
    <w:rsid w:val="006B6F1C"/>
    <w:rsid w:val="006B7A01"/>
    <w:rsid w:val="006C23E0"/>
    <w:rsid w:val="006C3743"/>
    <w:rsid w:val="006C6088"/>
    <w:rsid w:val="006C6EDE"/>
    <w:rsid w:val="006C79D5"/>
    <w:rsid w:val="006D07B5"/>
    <w:rsid w:val="006D14F6"/>
    <w:rsid w:val="006D42B3"/>
    <w:rsid w:val="006D7736"/>
    <w:rsid w:val="006E2B49"/>
    <w:rsid w:val="006E2F18"/>
    <w:rsid w:val="006E79A8"/>
    <w:rsid w:val="006F12E4"/>
    <w:rsid w:val="006F2326"/>
    <w:rsid w:val="006F5C55"/>
    <w:rsid w:val="006F5C85"/>
    <w:rsid w:val="00701E1A"/>
    <w:rsid w:val="00704DB0"/>
    <w:rsid w:val="00706896"/>
    <w:rsid w:val="007068F3"/>
    <w:rsid w:val="00706AC6"/>
    <w:rsid w:val="00707939"/>
    <w:rsid w:val="007104D9"/>
    <w:rsid w:val="007118A1"/>
    <w:rsid w:val="00712A15"/>
    <w:rsid w:val="00714606"/>
    <w:rsid w:val="0071556B"/>
    <w:rsid w:val="00715588"/>
    <w:rsid w:val="00717E2B"/>
    <w:rsid w:val="00720DCB"/>
    <w:rsid w:val="00724811"/>
    <w:rsid w:val="007251B7"/>
    <w:rsid w:val="00725B6C"/>
    <w:rsid w:val="00727F41"/>
    <w:rsid w:val="00733336"/>
    <w:rsid w:val="00735F92"/>
    <w:rsid w:val="00737487"/>
    <w:rsid w:val="00737E40"/>
    <w:rsid w:val="00740733"/>
    <w:rsid w:val="00741332"/>
    <w:rsid w:val="007419E2"/>
    <w:rsid w:val="0074698E"/>
    <w:rsid w:val="007539B4"/>
    <w:rsid w:val="007552E5"/>
    <w:rsid w:val="00756CD1"/>
    <w:rsid w:val="007612DC"/>
    <w:rsid w:val="00762E8F"/>
    <w:rsid w:val="00763BC7"/>
    <w:rsid w:val="00764A33"/>
    <w:rsid w:val="00765A4B"/>
    <w:rsid w:val="00765FBB"/>
    <w:rsid w:val="0078081B"/>
    <w:rsid w:val="0078091E"/>
    <w:rsid w:val="00781E4B"/>
    <w:rsid w:val="007820A0"/>
    <w:rsid w:val="00784804"/>
    <w:rsid w:val="0078485B"/>
    <w:rsid w:val="007875B9"/>
    <w:rsid w:val="00787C92"/>
    <w:rsid w:val="0079175D"/>
    <w:rsid w:val="0079254F"/>
    <w:rsid w:val="00794020"/>
    <w:rsid w:val="007940D4"/>
    <w:rsid w:val="00794E2F"/>
    <w:rsid w:val="00796D74"/>
    <w:rsid w:val="007A2F68"/>
    <w:rsid w:val="007A4C55"/>
    <w:rsid w:val="007A6E04"/>
    <w:rsid w:val="007A7538"/>
    <w:rsid w:val="007B12B0"/>
    <w:rsid w:val="007B1C91"/>
    <w:rsid w:val="007B1D55"/>
    <w:rsid w:val="007B1EA6"/>
    <w:rsid w:val="007B6594"/>
    <w:rsid w:val="007C319F"/>
    <w:rsid w:val="007C3887"/>
    <w:rsid w:val="007D0B0A"/>
    <w:rsid w:val="007D2AF9"/>
    <w:rsid w:val="007E1AC0"/>
    <w:rsid w:val="007E22CE"/>
    <w:rsid w:val="007E2DD0"/>
    <w:rsid w:val="007E7455"/>
    <w:rsid w:val="007F1308"/>
    <w:rsid w:val="007F35F8"/>
    <w:rsid w:val="007F3D11"/>
    <w:rsid w:val="007F4066"/>
    <w:rsid w:val="007F4726"/>
    <w:rsid w:val="007F4ABB"/>
    <w:rsid w:val="008007C6"/>
    <w:rsid w:val="00803AF5"/>
    <w:rsid w:val="00806264"/>
    <w:rsid w:val="00807595"/>
    <w:rsid w:val="00807BDC"/>
    <w:rsid w:val="00812FD8"/>
    <w:rsid w:val="00821BED"/>
    <w:rsid w:val="00822BB6"/>
    <w:rsid w:val="00822C52"/>
    <w:rsid w:val="00823912"/>
    <w:rsid w:val="0082513E"/>
    <w:rsid w:val="00825C54"/>
    <w:rsid w:val="008315DA"/>
    <w:rsid w:val="008344D0"/>
    <w:rsid w:val="008452FA"/>
    <w:rsid w:val="0084727F"/>
    <w:rsid w:val="0085036F"/>
    <w:rsid w:val="00850651"/>
    <w:rsid w:val="00851086"/>
    <w:rsid w:val="00851E17"/>
    <w:rsid w:val="00854CF9"/>
    <w:rsid w:val="00856772"/>
    <w:rsid w:val="00857CE3"/>
    <w:rsid w:val="0086141D"/>
    <w:rsid w:val="00861C00"/>
    <w:rsid w:val="00863CAA"/>
    <w:rsid w:val="00867479"/>
    <w:rsid w:val="00870BA8"/>
    <w:rsid w:val="0087182B"/>
    <w:rsid w:val="00875434"/>
    <w:rsid w:val="008757F8"/>
    <w:rsid w:val="00877C67"/>
    <w:rsid w:val="00881299"/>
    <w:rsid w:val="008828D7"/>
    <w:rsid w:val="0088430D"/>
    <w:rsid w:val="00885C59"/>
    <w:rsid w:val="0089048F"/>
    <w:rsid w:val="00895646"/>
    <w:rsid w:val="0089565E"/>
    <w:rsid w:val="0089682F"/>
    <w:rsid w:val="0089742F"/>
    <w:rsid w:val="00897BDE"/>
    <w:rsid w:val="008A0F6B"/>
    <w:rsid w:val="008A41B3"/>
    <w:rsid w:val="008A6C10"/>
    <w:rsid w:val="008A6CCA"/>
    <w:rsid w:val="008B248E"/>
    <w:rsid w:val="008B250C"/>
    <w:rsid w:val="008B257D"/>
    <w:rsid w:val="008B3D61"/>
    <w:rsid w:val="008C0566"/>
    <w:rsid w:val="008D1F2B"/>
    <w:rsid w:val="008D278D"/>
    <w:rsid w:val="008D5CEB"/>
    <w:rsid w:val="008D6240"/>
    <w:rsid w:val="008D69E9"/>
    <w:rsid w:val="008E4B4B"/>
    <w:rsid w:val="008E4FF2"/>
    <w:rsid w:val="008E56E4"/>
    <w:rsid w:val="008F4CEA"/>
    <w:rsid w:val="008F5BEC"/>
    <w:rsid w:val="008F7351"/>
    <w:rsid w:val="00902794"/>
    <w:rsid w:val="009062AD"/>
    <w:rsid w:val="00910465"/>
    <w:rsid w:val="00911459"/>
    <w:rsid w:val="009115D9"/>
    <w:rsid w:val="00913418"/>
    <w:rsid w:val="00921D0E"/>
    <w:rsid w:val="00921FF0"/>
    <w:rsid w:val="009221F5"/>
    <w:rsid w:val="00922854"/>
    <w:rsid w:val="009233E4"/>
    <w:rsid w:val="00925932"/>
    <w:rsid w:val="00926A64"/>
    <w:rsid w:val="0092748A"/>
    <w:rsid w:val="00932BA7"/>
    <w:rsid w:val="00932C81"/>
    <w:rsid w:val="009332B6"/>
    <w:rsid w:val="00935EC5"/>
    <w:rsid w:val="009379E3"/>
    <w:rsid w:val="0094252B"/>
    <w:rsid w:val="009436B8"/>
    <w:rsid w:val="00947369"/>
    <w:rsid w:val="00952FCF"/>
    <w:rsid w:val="00955540"/>
    <w:rsid w:val="00955A52"/>
    <w:rsid w:val="0096342D"/>
    <w:rsid w:val="00965F4E"/>
    <w:rsid w:val="00971A36"/>
    <w:rsid w:val="009722A8"/>
    <w:rsid w:val="00974239"/>
    <w:rsid w:val="009805DC"/>
    <w:rsid w:val="00982B02"/>
    <w:rsid w:val="0098386B"/>
    <w:rsid w:val="00985171"/>
    <w:rsid w:val="00986EAC"/>
    <w:rsid w:val="009875B6"/>
    <w:rsid w:val="00987B79"/>
    <w:rsid w:val="00990B3F"/>
    <w:rsid w:val="00990C04"/>
    <w:rsid w:val="00995F21"/>
    <w:rsid w:val="00997205"/>
    <w:rsid w:val="009979CB"/>
    <w:rsid w:val="009A13ED"/>
    <w:rsid w:val="009A2FB3"/>
    <w:rsid w:val="009B037F"/>
    <w:rsid w:val="009B10B4"/>
    <w:rsid w:val="009B2F00"/>
    <w:rsid w:val="009B70CA"/>
    <w:rsid w:val="009B729F"/>
    <w:rsid w:val="009B7658"/>
    <w:rsid w:val="009B7CAA"/>
    <w:rsid w:val="009C09B2"/>
    <w:rsid w:val="009C3730"/>
    <w:rsid w:val="009C5910"/>
    <w:rsid w:val="009C60F1"/>
    <w:rsid w:val="009C72D4"/>
    <w:rsid w:val="009D0133"/>
    <w:rsid w:val="009D2075"/>
    <w:rsid w:val="009D5917"/>
    <w:rsid w:val="009E2416"/>
    <w:rsid w:val="009E2FF7"/>
    <w:rsid w:val="009E4173"/>
    <w:rsid w:val="009E4D9F"/>
    <w:rsid w:val="009E6312"/>
    <w:rsid w:val="009E7DE2"/>
    <w:rsid w:val="009F1861"/>
    <w:rsid w:val="009F4381"/>
    <w:rsid w:val="009F4C35"/>
    <w:rsid w:val="00A03011"/>
    <w:rsid w:val="00A0306A"/>
    <w:rsid w:val="00A038FB"/>
    <w:rsid w:val="00A03F00"/>
    <w:rsid w:val="00A11350"/>
    <w:rsid w:val="00A11D60"/>
    <w:rsid w:val="00A12FB9"/>
    <w:rsid w:val="00A149EB"/>
    <w:rsid w:val="00A1521D"/>
    <w:rsid w:val="00A17688"/>
    <w:rsid w:val="00A20BBC"/>
    <w:rsid w:val="00A228CD"/>
    <w:rsid w:val="00A2434D"/>
    <w:rsid w:val="00A25349"/>
    <w:rsid w:val="00A25A87"/>
    <w:rsid w:val="00A264E2"/>
    <w:rsid w:val="00A26568"/>
    <w:rsid w:val="00A26BFB"/>
    <w:rsid w:val="00A27B06"/>
    <w:rsid w:val="00A27DAC"/>
    <w:rsid w:val="00A307DF"/>
    <w:rsid w:val="00A314C2"/>
    <w:rsid w:val="00A31796"/>
    <w:rsid w:val="00A328AD"/>
    <w:rsid w:val="00A346A3"/>
    <w:rsid w:val="00A35A22"/>
    <w:rsid w:val="00A37133"/>
    <w:rsid w:val="00A4238F"/>
    <w:rsid w:val="00A4293F"/>
    <w:rsid w:val="00A47502"/>
    <w:rsid w:val="00A47FB3"/>
    <w:rsid w:val="00A47FDD"/>
    <w:rsid w:val="00A517AF"/>
    <w:rsid w:val="00A533C3"/>
    <w:rsid w:val="00A53400"/>
    <w:rsid w:val="00A5416D"/>
    <w:rsid w:val="00A54E6C"/>
    <w:rsid w:val="00A55FC7"/>
    <w:rsid w:val="00A56435"/>
    <w:rsid w:val="00A56A12"/>
    <w:rsid w:val="00A61967"/>
    <w:rsid w:val="00A634B5"/>
    <w:rsid w:val="00A63B61"/>
    <w:rsid w:val="00A63CB5"/>
    <w:rsid w:val="00A655BC"/>
    <w:rsid w:val="00A66122"/>
    <w:rsid w:val="00A74C96"/>
    <w:rsid w:val="00A82F3C"/>
    <w:rsid w:val="00A92EDF"/>
    <w:rsid w:val="00A93282"/>
    <w:rsid w:val="00A9691C"/>
    <w:rsid w:val="00A97F5E"/>
    <w:rsid w:val="00AA011A"/>
    <w:rsid w:val="00AA430B"/>
    <w:rsid w:val="00AA481D"/>
    <w:rsid w:val="00AA50B6"/>
    <w:rsid w:val="00AA6518"/>
    <w:rsid w:val="00AA69CC"/>
    <w:rsid w:val="00AA7246"/>
    <w:rsid w:val="00AA79C2"/>
    <w:rsid w:val="00AC04B3"/>
    <w:rsid w:val="00AC1D05"/>
    <w:rsid w:val="00AC21C2"/>
    <w:rsid w:val="00AC37A1"/>
    <w:rsid w:val="00AC3B95"/>
    <w:rsid w:val="00AC5698"/>
    <w:rsid w:val="00AC7663"/>
    <w:rsid w:val="00AC7DC6"/>
    <w:rsid w:val="00AD07C4"/>
    <w:rsid w:val="00AD7630"/>
    <w:rsid w:val="00AD7A8F"/>
    <w:rsid w:val="00AE3EDD"/>
    <w:rsid w:val="00AE6575"/>
    <w:rsid w:val="00AF2070"/>
    <w:rsid w:val="00AF48F3"/>
    <w:rsid w:val="00AF50ED"/>
    <w:rsid w:val="00B016C3"/>
    <w:rsid w:val="00B02777"/>
    <w:rsid w:val="00B06148"/>
    <w:rsid w:val="00B06252"/>
    <w:rsid w:val="00B07421"/>
    <w:rsid w:val="00B103D4"/>
    <w:rsid w:val="00B1068C"/>
    <w:rsid w:val="00B12E1B"/>
    <w:rsid w:val="00B13DDC"/>
    <w:rsid w:val="00B14BB5"/>
    <w:rsid w:val="00B20202"/>
    <w:rsid w:val="00B2127C"/>
    <w:rsid w:val="00B2210C"/>
    <w:rsid w:val="00B24417"/>
    <w:rsid w:val="00B24F23"/>
    <w:rsid w:val="00B2502F"/>
    <w:rsid w:val="00B2620E"/>
    <w:rsid w:val="00B2633D"/>
    <w:rsid w:val="00B35E15"/>
    <w:rsid w:val="00B41A77"/>
    <w:rsid w:val="00B432E3"/>
    <w:rsid w:val="00B443DB"/>
    <w:rsid w:val="00B45D32"/>
    <w:rsid w:val="00B47CAD"/>
    <w:rsid w:val="00B5212B"/>
    <w:rsid w:val="00B528EC"/>
    <w:rsid w:val="00B551BE"/>
    <w:rsid w:val="00B7188D"/>
    <w:rsid w:val="00B80139"/>
    <w:rsid w:val="00B82805"/>
    <w:rsid w:val="00B85744"/>
    <w:rsid w:val="00B87C72"/>
    <w:rsid w:val="00B921F8"/>
    <w:rsid w:val="00B936A2"/>
    <w:rsid w:val="00B93920"/>
    <w:rsid w:val="00B95345"/>
    <w:rsid w:val="00B95A38"/>
    <w:rsid w:val="00BA2C68"/>
    <w:rsid w:val="00BA2D41"/>
    <w:rsid w:val="00BA3922"/>
    <w:rsid w:val="00BA46FD"/>
    <w:rsid w:val="00BA66D7"/>
    <w:rsid w:val="00BA7943"/>
    <w:rsid w:val="00BB1130"/>
    <w:rsid w:val="00BB1F38"/>
    <w:rsid w:val="00BB312D"/>
    <w:rsid w:val="00BB57D3"/>
    <w:rsid w:val="00BB799C"/>
    <w:rsid w:val="00BC0BDF"/>
    <w:rsid w:val="00BC0E13"/>
    <w:rsid w:val="00BC11D0"/>
    <w:rsid w:val="00BC516C"/>
    <w:rsid w:val="00BD24D8"/>
    <w:rsid w:val="00BD52FE"/>
    <w:rsid w:val="00BD64C3"/>
    <w:rsid w:val="00BD7BFB"/>
    <w:rsid w:val="00BF081A"/>
    <w:rsid w:val="00BF3EAD"/>
    <w:rsid w:val="00BF3FCC"/>
    <w:rsid w:val="00BF40D9"/>
    <w:rsid w:val="00BF717C"/>
    <w:rsid w:val="00C061BA"/>
    <w:rsid w:val="00C1016F"/>
    <w:rsid w:val="00C113C6"/>
    <w:rsid w:val="00C14674"/>
    <w:rsid w:val="00C179B7"/>
    <w:rsid w:val="00C20A67"/>
    <w:rsid w:val="00C234D4"/>
    <w:rsid w:val="00C23FB4"/>
    <w:rsid w:val="00C2420A"/>
    <w:rsid w:val="00C24948"/>
    <w:rsid w:val="00C24FB5"/>
    <w:rsid w:val="00C311F4"/>
    <w:rsid w:val="00C32ABF"/>
    <w:rsid w:val="00C34945"/>
    <w:rsid w:val="00C35553"/>
    <w:rsid w:val="00C40178"/>
    <w:rsid w:val="00C40DFF"/>
    <w:rsid w:val="00C43197"/>
    <w:rsid w:val="00C502D4"/>
    <w:rsid w:val="00C535F6"/>
    <w:rsid w:val="00C57159"/>
    <w:rsid w:val="00C60823"/>
    <w:rsid w:val="00C630AC"/>
    <w:rsid w:val="00C70259"/>
    <w:rsid w:val="00C70490"/>
    <w:rsid w:val="00C73C64"/>
    <w:rsid w:val="00C740C4"/>
    <w:rsid w:val="00C75EB8"/>
    <w:rsid w:val="00C80F6A"/>
    <w:rsid w:val="00C8226D"/>
    <w:rsid w:val="00C85575"/>
    <w:rsid w:val="00C8597E"/>
    <w:rsid w:val="00C90D78"/>
    <w:rsid w:val="00C92DB9"/>
    <w:rsid w:val="00C94030"/>
    <w:rsid w:val="00C94268"/>
    <w:rsid w:val="00C970CD"/>
    <w:rsid w:val="00CA3392"/>
    <w:rsid w:val="00CA5A61"/>
    <w:rsid w:val="00CA7AB8"/>
    <w:rsid w:val="00CB2D81"/>
    <w:rsid w:val="00CB4C39"/>
    <w:rsid w:val="00CB60F9"/>
    <w:rsid w:val="00CB759B"/>
    <w:rsid w:val="00CB7EDD"/>
    <w:rsid w:val="00CC25E5"/>
    <w:rsid w:val="00CC457B"/>
    <w:rsid w:val="00CC5D03"/>
    <w:rsid w:val="00CC7501"/>
    <w:rsid w:val="00CD12F4"/>
    <w:rsid w:val="00CD205B"/>
    <w:rsid w:val="00CD5FD0"/>
    <w:rsid w:val="00CD60CB"/>
    <w:rsid w:val="00CD6291"/>
    <w:rsid w:val="00CD6894"/>
    <w:rsid w:val="00CE074B"/>
    <w:rsid w:val="00CE0CC3"/>
    <w:rsid w:val="00CE64DB"/>
    <w:rsid w:val="00CE6CB4"/>
    <w:rsid w:val="00CE77F7"/>
    <w:rsid w:val="00CE7962"/>
    <w:rsid w:val="00CE7B31"/>
    <w:rsid w:val="00CF389B"/>
    <w:rsid w:val="00CF7343"/>
    <w:rsid w:val="00CF7821"/>
    <w:rsid w:val="00D03B2F"/>
    <w:rsid w:val="00D03FE6"/>
    <w:rsid w:val="00D07C91"/>
    <w:rsid w:val="00D21F97"/>
    <w:rsid w:val="00D26489"/>
    <w:rsid w:val="00D312AB"/>
    <w:rsid w:val="00D3332D"/>
    <w:rsid w:val="00D4018F"/>
    <w:rsid w:val="00D405CD"/>
    <w:rsid w:val="00D453F4"/>
    <w:rsid w:val="00D46AD6"/>
    <w:rsid w:val="00D50833"/>
    <w:rsid w:val="00D51403"/>
    <w:rsid w:val="00D530E3"/>
    <w:rsid w:val="00D53668"/>
    <w:rsid w:val="00D53A73"/>
    <w:rsid w:val="00D53F73"/>
    <w:rsid w:val="00D603BA"/>
    <w:rsid w:val="00D632CF"/>
    <w:rsid w:val="00D70163"/>
    <w:rsid w:val="00D70919"/>
    <w:rsid w:val="00D71BDE"/>
    <w:rsid w:val="00D7291F"/>
    <w:rsid w:val="00D73ADC"/>
    <w:rsid w:val="00D73B3C"/>
    <w:rsid w:val="00D76333"/>
    <w:rsid w:val="00D814BB"/>
    <w:rsid w:val="00D8253C"/>
    <w:rsid w:val="00D861E7"/>
    <w:rsid w:val="00D91143"/>
    <w:rsid w:val="00D944F6"/>
    <w:rsid w:val="00DA091C"/>
    <w:rsid w:val="00DA46B6"/>
    <w:rsid w:val="00DA6774"/>
    <w:rsid w:val="00DB1A45"/>
    <w:rsid w:val="00DB3863"/>
    <w:rsid w:val="00DC6E3D"/>
    <w:rsid w:val="00DD307A"/>
    <w:rsid w:val="00DD627C"/>
    <w:rsid w:val="00DD6C25"/>
    <w:rsid w:val="00DD786F"/>
    <w:rsid w:val="00DE4246"/>
    <w:rsid w:val="00DE5F3E"/>
    <w:rsid w:val="00DE7BD1"/>
    <w:rsid w:val="00DF0D39"/>
    <w:rsid w:val="00DF20D7"/>
    <w:rsid w:val="00DF3A56"/>
    <w:rsid w:val="00DF7BCA"/>
    <w:rsid w:val="00E045F6"/>
    <w:rsid w:val="00E060CB"/>
    <w:rsid w:val="00E06991"/>
    <w:rsid w:val="00E12D11"/>
    <w:rsid w:val="00E147E5"/>
    <w:rsid w:val="00E21ADB"/>
    <w:rsid w:val="00E23751"/>
    <w:rsid w:val="00E23934"/>
    <w:rsid w:val="00E249E1"/>
    <w:rsid w:val="00E26255"/>
    <w:rsid w:val="00E3011A"/>
    <w:rsid w:val="00E301AC"/>
    <w:rsid w:val="00E345C0"/>
    <w:rsid w:val="00E35119"/>
    <w:rsid w:val="00E36573"/>
    <w:rsid w:val="00E441D1"/>
    <w:rsid w:val="00E44263"/>
    <w:rsid w:val="00E4647E"/>
    <w:rsid w:val="00E502E2"/>
    <w:rsid w:val="00E52AA2"/>
    <w:rsid w:val="00E553AC"/>
    <w:rsid w:val="00E575B9"/>
    <w:rsid w:val="00E605FF"/>
    <w:rsid w:val="00E60D80"/>
    <w:rsid w:val="00E64B0A"/>
    <w:rsid w:val="00E65173"/>
    <w:rsid w:val="00E658FD"/>
    <w:rsid w:val="00E65E7D"/>
    <w:rsid w:val="00E6744B"/>
    <w:rsid w:val="00E701F1"/>
    <w:rsid w:val="00E7317C"/>
    <w:rsid w:val="00E74B2B"/>
    <w:rsid w:val="00E81D40"/>
    <w:rsid w:val="00E840E2"/>
    <w:rsid w:val="00E84471"/>
    <w:rsid w:val="00E874B9"/>
    <w:rsid w:val="00E91329"/>
    <w:rsid w:val="00E92E7F"/>
    <w:rsid w:val="00E93473"/>
    <w:rsid w:val="00E96458"/>
    <w:rsid w:val="00EA3AD8"/>
    <w:rsid w:val="00EB05F8"/>
    <w:rsid w:val="00EB0D4D"/>
    <w:rsid w:val="00EB3F74"/>
    <w:rsid w:val="00EB4341"/>
    <w:rsid w:val="00EC5A07"/>
    <w:rsid w:val="00EC7FB5"/>
    <w:rsid w:val="00ED13EE"/>
    <w:rsid w:val="00ED3936"/>
    <w:rsid w:val="00EE19CA"/>
    <w:rsid w:val="00EE45BF"/>
    <w:rsid w:val="00EE51C6"/>
    <w:rsid w:val="00EF7803"/>
    <w:rsid w:val="00F000CF"/>
    <w:rsid w:val="00F0134B"/>
    <w:rsid w:val="00F01B24"/>
    <w:rsid w:val="00F040E6"/>
    <w:rsid w:val="00F04A7D"/>
    <w:rsid w:val="00F10020"/>
    <w:rsid w:val="00F10178"/>
    <w:rsid w:val="00F12EB8"/>
    <w:rsid w:val="00F1763E"/>
    <w:rsid w:val="00F2029F"/>
    <w:rsid w:val="00F21492"/>
    <w:rsid w:val="00F2224C"/>
    <w:rsid w:val="00F24DFD"/>
    <w:rsid w:val="00F26D11"/>
    <w:rsid w:val="00F30553"/>
    <w:rsid w:val="00F42E0D"/>
    <w:rsid w:val="00F43FDB"/>
    <w:rsid w:val="00F529B5"/>
    <w:rsid w:val="00F604C2"/>
    <w:rsid w:val="00F60793"/>
    <w:rsid w:val="00F61ED6"/>
    <w:rsid w:val="00F62BF7"/>
    <w:rsid w:val="00F652D9"/>
    <w:rsid w:val="00F6670E"/>
    <w:rsid w:val="00F66A3B"/>
    <w:rsid w:val="00F7033F"/>
    <w:rsid w:val="00F70753"/>
    <w:rsid w:val="00F71D55"/>
    <w:rsid w:val="00F7366F"/>
    <w:rsid w:val="00F73AB0"/>
    <w:rsid w:val="00F73D43"/>
    <w:rsid w:val="00F77C7B"/>
    <w:rsid w:val="00F816D8"/>
    <w:rsid w:val="00F81F71"/>
    <w:rsid w:val="00F83B98"/>
    <w:rsid w:val="00F86938"/>
    <w:rsid w:val="00F90758"/>
    <w:rsid w:val="00F911A5"/>
    <w:rsid w:val="00F9402F"/>
    <w:rsid w:val="00F94DFE"/>
    <w:rsid w:val="00FA0B96"/>
    <w:rsid w:val="00FB33B1"/>
    <w:rsid w:val="00FB4A52"/>
    <w:rsid w:val="00FB7D7A"/>
    <w:rsid w:val="00FC2EB4"/>
    <w:rsid w:val="00FC353B"/>
    <w:rsid w:val="00FC4794"/>
    <w:rsid w:val="00FC540B"/>
    <w:rsid w:val="00FD1F71"/>
    <w:rsid w:val="00FD207B"/>
    <w:rsid w:val="00FD33BC"/>
    <w:rsid w:val="00FD3EFB"/>
    <w:rsid w:val="00FD4B25"/>
    <w:rsid w:val="00FE351A"/>
    <w:rsid w:val="00FE358C"/>
    <w:rsid w:val="00FE379F"/>
    <w:rsid w:val="00FF1251"/>
    <w:rsid w:val="00FF1D5A"/>
    <w:rsid w:val="00FF2E09"/>
    <w:rsid w:val="00FF4B72"/>
    <w:rsid w:val="03080C55"/>
    <w:rsid w:val="0349A740"/>
    <w:rsid w:val="0681F506"/>
    <w:rsid w:val="06C1CBEA"/>
    <w:rsid w:val="09B4A92D"/>
    <w:rsid w:val="0A06AC13"/>
    <w:rsid w:val="0B6C30A6"/>
    <w:rsid w:val="120A73D9"/>
    <w:rsid w:val="130F33DE"/>
    <w:rsid w:val="16803210"/>
    <w:rsid w:val="199ADA79"/>
    <w:rsid w:val="19DD0658"/>
    <w:rsid w:val="1AC16166"/>
    <w:rsid w:val="1CA74326"/>
    <w:rsid w:val="1D1ACB2E"/>
    <w:rsid w:val="1D5EC5FE"/>
    <w:rsid w:val="1E7D2893"/>
    <w:rsid w:val="29C8D4B5"/>
    <w:rsid w:val="2A583E4A"/>
    <w:rsid w:val="2D22CCD9"/>
    <w:rsid w:val="30E3A035"/>
    <w:rsid w:val="3258FEE9"/>
    <w:rsid w:val="352FBE34"/>
    <w:rsid w:val="385DC5B2"/>
    <w:rsid w:val="3BC6D2DA"/>
    <w:rsid w:val="3C3803DD"/>
    <w:rsid w:val="3CE8ABB8"/>
    <w:rsid w:val="3E7C4073"/>
    <w:rsid w:val="4039CC09"/>
    <w:rsid w:val="42DAB29D"/>
    <w:rsid w:val="43917330"/>
    <w:rsid w:val="43989901"/>
    <w:rsid w:val="44F69AB3"/>
    <w:rsid w:val="45075479"/>
    <w:rsid w:val="472E0D79"/>
    <w:rsid w:val="493BC333"/>
    <w:rsid w:val="4D6A0CB4"/>
    <w:rsid w:val="4E5F726E"/>
    <w:rsid w:val="4FFCDB64"/>
    <w:rsid w:val="51719D92"/>
    <w:rsid w:val="5323DDC2"/>
    <w:rsid w:val="5380E724"/>
    <w:rsid w:val="589F7E92"/>
    <w:rsid w:val="58AB7806"/>
    <w:rsid w:val="5C55679F"/>
    <w:rsid w:val="5F731617"/>
    <w:rsid w:val="6102B620"/>
    <w:rsid w:val="6844E8B0"/>
    <w:rsid w:val="68BA6E52"/>
    <w:rsid w:val="6B03007E"/>
    <w:rsid w:val="6B6D7E67"/>
    <w:rsid w:val="6C0B64D5"/>
    <w:rsid w:val="6C853ECB"/>
    <w:rsid w:val="6F080376"/>
    <w:rsid w:val="70A88E9C"/>
    <w:rsid w:val="73186BBA"/>
    <w:rsid w:val="76039AC0"/>
    <w:rsid w:val="7758C2AD"/>
    <w:rsid w:val="77A8B95E"/>
    <w:rsid w:val="77C5DD63"/>
    <w:rsid w:val="7A8373A1"/>
    <w:rsid w:val="7C01D425"/>
    <w:rsid w:val="7D310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9">
    <w:name w:val="heading 9"/>
    <w:basedOn w:val="Normal"/>
    <w:next w:val="Normal"/>
    <w:link w:val="Heading9Char"/>
    <w:uiPriority w:val="9"/>
    <w:semiHidden/>
    <w:unhideWhenUsed/>
    <w:qFormat/>
    <w:rsid w:val="003241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 w:type="character" w:customStyle="1" w:styleId="Heading9Char">
    <w:name w:val="Heading 9 Char"/>
    <w:basedOn w:val="DefaultParagraphFont"/>
    <w:link w:val="Heading9"/>
    <w:uiPriority w:val="9"/>
    <w:semiHidden/>
    <w:rsid w:val="0032415E"/>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2B2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207576448">
      <w:bodyDiv w:val="1"/>
      <w:marLeft w:val="0"/>
      <w:marRight w:val="0"/>
      <w:marTop w:val="0"/>
      <w:marBottom w:val="0"/>
      <w:divBdr>
        <w:top w:val="none" w:sz="0" w:space="0" w:color="auto"/>
        <w:left w:val="none" w:sz="0" w:space="0" w:color="auto"/>
        <w:bottom w:val="none" w:sz="0" w:space="0" w:color="auto"/>
        <w:right w:val="none" w:sz="0" w:space="0" w:color="auto"/>
      </w:divBdr>
    </w:div>
    <w:div w:id="286281918">
      <w:bodyDiv w:val="1"/>
      <w:marLeft w:val="0"/>
      <w:marRight w:val="0"/>
      <w:marTop w:val="0"/>
      <w:marBottom w:val="0"/>
      <w:divBdr>
        <w:top w:val="none" w:sz="0" w:space="0" w:color="auto"/>
        <w:left w:val="none" w:sz="0" w:space="0" w:color="auto"/>
        <w:bottom w:val="none" w:sz="0" w:space="0" w:color="auto"/>
        <w:right w:val="none" w:sz="0" w:space="0" w:color="auto"/>
      </w:divBdr>
    </w:div>
    <w:div w:id="381103712">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492373945">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133210211">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401757886">
      <w:bodyDiv w:val="1"/>
      <w:marLeft w:val="0"/>
      <w:marRight w:val="0"/>
      <w:marTop w:val="0"/>
      <w:marBottom w:val="0"/>
      <w:divBdr>
        <w:top w:val="none" w:sz="0" w:space="0" w:color="auto"/>
        <w:left w:val="none" w:sz="0" w:space="0" w:color="auto"/>
        <w:bottom w:val="none" w:sz="0" w:space="0" w:color="auto"/>
        <w:right w:val="none" w:sz="0" w:space="0" w:color="auto"/>
      </w:divBdr>
    </w:div>
    <w:div w:id="189473666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6Z00727&amp;did=2026D0168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5178</ap:Words>
  <ap:Characters>28483</ap:Characters>
  <ap:DocSecurity>0</ap:DocSecurity>
  <ap:Lines>237</ap:Lines>
  <ap:Paragraphs>67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33594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2026-03-11T11:13:00.0000000Z</dcterms:created>
  <dcterms:modified xsi:type="dcterms:W3CDTF">2026-03-11T11:13:00.0000000Z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_dlc_DocIdItemGuid">
    <vt:lpwstr>5d887af1-4e0e-4d71-937e-70da6360522e</vt:lpwstr>
  </property>
  <property fmtid="{D5CDD505-2E9C-101B-9397-08002B2CF9AE}" pid="4" name="MediaServiceImageTags">
    <vt:lpwstr/>
  </property>
  <property fmtid="{D5CDD505-2E9C-101B-9397-08002B2CF9AE}" pid="5" name="BZForumOrganisation">
    <vt:lpwstr>2;#Not applicable|0049e722-bfb1-4a3f-9d08-af7366a9af40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BZMarking">
    <vt:lpwstr>5;#NO MARKING|0a4eb9ae-69eb-4d9e-b573-43ab99ef8592</vt:lpwstr>
  </property>
  <property fmtid="{D5CDD505-2E9C-101B-9397-08002B2CF9AE}" pid="9" name="BZClassification">
    <vt:lpwstr>4;#|284e6a62-15ab-4017-be27-a1e965f4e940</vt:lpwstr>
  </property>
  <property fmtid="{D5CDD505-2E9C-101B-9397-08002B2CF9AE}" pid="10" name="gc2efd3bfea04f7f8169be07009f5536">
    <vt:lpwstr/>
  </property>
  <property fmtid="{D5CDD505-2E9C-101B-9397-08002B2CF9AE}" pid="11" name="BZDossierSendTo">
    <vt:lpwstr/>
  </property>
  <property fmtid="{D5CDD505-2E9C-101B-9397-08002B2CF9AE}" pid="12" name="BZDossierResponsibleDepartment">
    <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https://247.plaza.buzaservices.nl/subject/PV-VZ2026012026/BZ2625879/20260309 Totaal Inbreng verslag SO Raad Algemene Zaken 17 maart 2026.docx</vt:lpwstr>
  </property>
  <property fmtid="{D5CDD505-2E9C-101B-9397-08002B2CF9AE}" pid="25" name="BZDossierBudgetManager">
    <vt:lpwstr/>
  </property>
  <property fmtid="{D5CDD505-2E9C-101B-9397-08002B2CF9AE}" pid="26" name="BZEmailHasAttachment">
    <vt:bool>false</vt:bool>
  </property>
  <property fmtid="{D5CDD505-2E9C-101B-9397-08002B2CF9AE}" pid="27" name="_docset_NoMedatataSyncRequired">
    <vt:lpwstr>False</vt:lpwstr>
  </property>
</Properties>
</file>