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6128" w:rsidR="00A76128" w:rsidRDefault="00133361" w14:paraId="628B94D5" w14:textId="3ABE94FF">
      <w:r w:rsidRPr="00133361">
        <w:t>2026Z04864</w:t>
      </w:r>
      <w:r w:rsidR="00A76128">
        <w:t>/</w:t>
      </w:r>
      <w:r w:rsidRPr="00A80808" w:rsidR="00A80808">
        <w:t xml:space="preserve"> </w:t>
      </w:r>
      <w:r w:rsidRPr="00A80808" w:rsidR="00A80808">
        <w:t>2026D11086</w:t>
      </w:r>
    </w:p>
    <w:p w:rsidR="00FE4F1F" w:rsidRDefault="00A76128" w14:paraId="0ABB9974" w14:textId="3276E96E">
      <w:pPr>
        <w:rPr>
          <w:b/>
          <w:bCs/>
        </w:rPr>
      </w:pPr>
      <w:r w:rsidRPr="00A76128">
        <w:rPr>
          <w:b/>
          <w:bCs/>
        </w:rPr>
        <w:t xml:space="preserve">Voorstel van het lid Stultiens (GL-PvdA) tot het voeren van een schriftelijk overleg over het thema </w:t>
      </w:r>
      <w:r w:rsidR="0031281C">
        <w:rPr>
          <w:b/>
          <w:bCs/>
        </w:rPr>
        <w:t>Fiscale vergroening</w:t>
      </w:r>
    </w:p>
    <w:p w:rsidR="00A76128" w:rsidRDefault="00A76128" w14:paraId="52791B30" w14:textId="77777777">
      <w:pPr>
        <w:rPr>
          <w:b/>
          <w:bCs/>
        </w:rPr>
      </w:pPr>
    </w:p>
    <w:p w:rsidR="00917B23" w:rsidP="00917B23" w:rsidRDefault="00917B23" w14:paraId="4CE9A71F" w14:textId="77777777">
      <w:pPr>
        <w:rPr>
          <w:rFonts w:ascii="Calibri" w:hAnsi="Calibri" w:eastAsia="Times New Roman" w:cs="Calibri"/>
          <w:lang w:eastAsia="nl-NL"/>
          <w14:ligatures w14:val="none"/>
        </w:rPr>
      </w:pPr>
      <w:bookmarkStart w:name="_MailOriginal" w:id="0"/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Stultiens, L.C.J. (Luc) &lt;l.stultiens@tweedekamer.nl&gt; 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woensdag 11 maart 2026 10:29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Commissie Financiën &lt;cie.fin@tweedekamer.nl&gt;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Köhler, Kasper &lt;k.kohler@tweedekamer.nl&gt;</w:t>
      </w:r>
      <w:r>
        <w:rPr>
          <w:rFonts w:ascii="Calibri" w:hAnsi="Calibri" w:eastAsia="Times New Roman" w:cs="Calibri"/>
          <w:lang w:eastAsia="nl-NL"/>
          <w14:ligatures w14:val="none"/>
        </w:rPr>
        <w:br/>
      </w:r>
      <w:r>
        <w:rPr>
          <w:rFonts w:ascii="Calibri" w:hAnsi="Calibri" w:eastAsia="Times New Roman" w:cs="Calibri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 w:cs="Calibri"/>
          <w:lang w:eastAsia="nl-NL"/>
          <w14:ligatures w14:val="none"/>
        </w:rPr>
        <w:t xml:space="preserve"> Verzoek voor de regeling #3</w:t>
      </w:r>
    </w:p>
    <w:p w:rsidR="00917B23" w:rsidP="00917B23" w:rsidRDefault="00917B23" w14:paraId="3ABD2BFA" w14:textId="77777777">
      <w:pPr>
        <w:rPr>
          <w:rFonts w:ascii="Aptos" w:hAnsi="Aptos" w:cs="Aptos"/>
          <w:sz w:val="24"/>
          <w:szCs w:val="24"/>
        </w:rPr>
      </w:pPr>
    </w:p>
    <w:p w:rsidR="00917B23" w:rsidP="00917B23" w:rsidRDefault="00917B23" w14:paraId="064CECE4" w14:textId="77777777">
      <w:pPr>
        <w:rPr>
          <w:sz w:val="20"/>
          <w:szCs w:val="20"/>
        </w:rPr>
      </w:pPr>
      <w:r>
        <w:rPr>
          <w:sz w:val="20"/>
          <w:szCs w:val="20"/>
        </w:rPr>
        <w:t>Beste griffie,</w:t>
      </w:r>
    </w:p>
    <w:p w:rsidR="00917B23" w:rsidP="00917B23" w:rsidRDefault="00917B23" w14:paraId="50289CDA" w14:textId="77777777">
      <w:pPr>
        <w:rPr>
          <w:sz w:val="20"/>
          <w:szCs w:val="20"/>
        </w:rPr>
      </w:pPr>
    </w:p>
    <w:p w:rsidR="00917B23" w:rsidP="00917B23" w:rsidRDefault="00917B23" w14:paraId="41162F9C" w14:textId="77777777">
      <w:pPr>
        <w:rPr>
          <w:sz w:val="20"/>
          <w:szCs w:val="20"/>
        </w:rPr>
      </w:pPr>
      <w:r>
        <w:rPr>
          <w:sz w:val="20"/>
          <w:szCs w:val="20"/>
        </w:rPr>
        <w:t>Ik zou graag één schriftelijk overleg inplannen over fiscale vergroening.</w:t>
      </w:r>
    </w:p>
    <w:p w:rsidR="00917B23" w:rsidP="00917B23" w:rsidRDefault="00917B23" w14:paraId="0B2D5A67" w14:textId="77777777">
      <w:pPr>
        <w:rPr>
          <w:sz w:val="20"/>
          <w:szCs w:val="20"/>
        </w:rPr>
      </w:pPr>
    </w:p>
    <w:p w:rsidR="00917B23" w:rsidP="00917B23" w:rsidRDefault="00917B23" w14:paraId="65F1D604" w14:textId="77777777">
      <w:pPr>
        <w:rPr>
          <w:sz w:val="20"/>
          <w:szCs w:val="20"/>
        </w:rPr>
      </w:pPr>
      <w:r>
        <w:rPr>
          <w:sz w:val="20"/>
          <w:szCs w:val="20"/>
        </w:rPr>
        <w:t>Hierbij kunnen dan onderstaande agendapunten worden meegenomen:</w:t>
      </w:r>
    </w:p>
    <w:p w:rsidR="00917B23" w:rsidP="00917B23" w:rsidRDefault="00917B23" w14:paraId="09AC44ED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&gt; Warmtebedrijven en energiebelasting </w:t>
      </w:r>
    </w:p>
    <w:p w:rsidR="00917B23" w:rsidP="00917B23" w:rsidRDefault="00917B23" w14:paraId="30DCFA09" w14:textId="77777777">
      <w:pPr>
        <w:rPr>
          <w:sz w:val="20"/>
          <w:szCs w:val="20"/>
        </w:rPr>
      </w:pPr>
      <w:r>
        <w:rPr>
          <w:sz w:val="20"/>
          <w:szCs w:val="20"/>
        </w:rPr>
        <w:t>&gt; Beprijzingstudies gebouwde omgeving en ETS2 industrie</w:t>
      </w:r>
    </w:p>
    <w:p w:rsidR="00917B23" w:rsidP="00917B23" w:rsidRDefault="00917B23" w14:paraId="2870FF1E" w14:textId="77777777">
      <w:pPr>
        <w:rPr>
          <w:sz w:val="20"/>
          <w:szCs w:val="20"/>
        </w:rPr>
      </w:pPr>
      <w:r>
        <w:rPr>
          <w:sz w:val="20"/>
          <w:szCs w:val="20"/>
        </w:rPr>
        <w:t>&gt; Overzicht fiscale prikkels om circulaire transitie te versnellen</w:t>
      </w:r>
    </w:p>
    <w:p w:rsidR="00917B23" w:rsidP="00917B23" w:rsidRDefault="00917B23" w14:paraId="11F7DF31" w14:textId="77777777">
      <w:pPr>
        <w:rPr>
          <w:sz w:val="20"/>
          <w:szCs w:val="20"/>
        </w:rPr>
      </w:pPr>
      <w:r>
        <w:rPr>
          <w:sz w:val="20"/>
          <w:szCs w:val="20"/>
        </w:rPr>
        <w:t>&gt; Beprijzingstudies veehouderij/akkerbouw en glastuinbouw</w:t>
      </w:r>
    </w:p>
    <w:p w:rsidR="00917B23" w:rsidP="00917B23" w:rsidRDefault="00917B23" w14:paraId="6D3A249A" w14:textId="77777777">
      <w:pPr>
        <w:rPr>
          <w:sz w:val="20"/>
          <w:szCs w:val="20"/>
        </w:rPr>
      </w:pPr>
      <w:r>
        <w:rPr>
          <w:sz w:val="20"/>
          <w:szCs w:val="20"/>
        </w:rPr>
        <w:t>&gt; Kabinetsreactie onderzoek EIA en MIA</w:t>
      </w:r>
    </w:p>
    <w:p w:rsidR="00917B23" w:rsidP="00917B23" w:rsidRDefault="00917B23" w14:paraId="6A9B24EC" w14:textId="77777777">
      <w:pPr>
        <w:rPr>
          <w:sz w:val="20"/>
          <w:szCs w:val="20"/>
        </w:rPr>
      </w:pPr>
      <w:r>
        <w:rPr>
          <w:sz w:val="20"/>
          <w:szCs w:val="20"/>
        </w:rPr>
        <w:t>&gt; Verkenning belastingvermindering energiebelasting huishoudens</w:t>
      </w:r>
    </w:p>
    <w:p w:rsidR="00917B23" w:rsidP="00917B23" w:rsidRDefault="00917B23" w14:paraId="5CE47109" w14:textId="77777777">
      <w:pPr>
        <w:rPr>
          <w:sz w:val="20"/>
          <w:szCs w:val="20"/>
        </w:rPr>
      </w:pPr>
      <w:r>
        <w:rPr>
          <w:sz w:val="20"/>
          <w:szCs w:val="20"/>
        </w:rPr>
        <w:t>&gt; Rapport werkgroep afvalsector</w:t>
      </w:r>
    </w:p>
    <w:p w:rsidR="00917B23" w:rsidP="00917B23" w:rsidRDefault="00917B23" w14:paraId="42D15769" w14:textId="77777777">
      <w:pPr>
        <w:rPr>
          <w:sz w:val="20"/>
          <w:szCs w:val="20"/>
        </w:rPr>
      </w:pPr>
      <w:r>
        <w:rPr>
          <w:sz w:val="20"/>
          <w:szCs w:val="20"/>
        </w:rPr>
        <w:t>&gt; Onderzoek gedifferentieerde vliegbelasting</w:t>
      </w:r>
    </w:p>
    <w:p w:rsidR="00917B23" w:rsidP="00917B23" w:rsidRDefault="00917B23" w14:paraId="74133B9F" w14:textId="77777777">
      <w:pPr>
        <w:rPr>
          <w:sz w:val="20"/>
          <w:szCs w:val="20"/>
        </w:rPr>
      </w:pPr>
    </w:p>
    <w:p w:rsidR="00917B23" w:rsidP="00917B23" w:rsidRDefault="00917B23" w14:paraId="20E332DB" w14:textId="77777777">
      <w:pPr>
        <w:rPr>
          <w:sz w:val="20"/>
          <w:szCs w:val="20"/>
        </w:rPr>
      </w:pPr>
      <w:r>
        <w:rPr>
          <w:sz w:val="20"/>
          <w:szCs w:val="20"/>
        </w:rPr>
        <w:t>Deze brieven stonden ook geagendeerd voor het commissiedebat fiscaliteit vandaag, maar het is onbegonnen werk om 40 agendapunten in 5 minuten erdoor heen te jagen.</w:t>
      </w:r>
    </w:p>
    <w:p w:rsidR="00917B23" w:rsidP="00917B23" w:rsidRDefault="00917B23" w14:paraId="1CDA8D51" w14:textId="0F7EB4AB">
      <w:pPr>
        <w:rPr>
          <w:sz w:val="20"/>
          <w:szCs w:val="20"/>
        </w:rPr>
      </w:pPr>
      <w:r>
        <w:rPr>
          <w:sz w:val="20"/>
          <w:szCs w:val="20"/>
        </w:rPr>
        <w:t>Vandaar dit voorstel.</w:t>
      </w:r>
    </w:p>
    <w:p w:rsidR="00917B23" w:rsidP="00917B23" w:rsidRDefault="00917B23" w14:paraId="076C26D5" w14:textId="77777777">
      <w:pPr>
        <w:rPr>
          <w:sz w:val="20"/>
          <w:szCs w:val="20"/>
        </w:rPr>
      </w:pPr>
    </w:p>
    <w:p w:rsidR="00917B23" w:rsidP="00917B23" w:rsidRDefault="00917B23" w14:paraId="5B1A7B04" w14:textId="77777777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>Met vriendelijke groet,</w:t>
      </w:r>
      <w:r>
        <w:rPr>
          <w:sz w:val="18"/>
          <w:szCs w:val="18"/>
          <w:lang w:eastAsia="nl-NL"/>
        </w:rPr>
        <w:br/>
        <w:t>Luc Stultiens</w:t>
      </w:r>
    </w:p>
    <w:p w:rsidR="00917B23" w:rsidP="00917B23" w:rsidRDefault="00917B23" w14:paraId="21EE26CA" w14:textId="77777777">
      <w:pPr>
        <w:rPr>
          <w:sz w:val="18"/>
          <w:szCs w:val="18"/>
          <w:lang w:eastAsia="nl-NL"/>
        </w:rPr>
      </w:pPr>
    </w:p>
    <w:p w:rsidR="00917B23" w:rsidP="00917B23" w:rsidRDefault="00917B23" w14:paraId="4852E128" w14:textId="77777777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>Tweede Kamerlid GroenLinks-PvdA</w:t>
      </w:r>
    </w:p>
    <w:p w:rsidRPr="00917B23" w:rsidR="00A76128" w:rsidRDefault="00917B23" w14:paraId="3D1D23E7" w14:textId="06645E09">
      <w:pPr>
        <w:rPr>
          <w:sz w:val="18"/>
          <w:szCs w:val="18"/>
          <w:lang w:eastAsia="nl-NL"/>
        </w:rPr>
      </w:pPr>
      <w:r>
        <w:rPr>
          <w:sz w:val="18"/>
          <w:szCs w:val="18"/>
          <w:lang w:eastAsia="nl-NL"/>
        </w:rPr>
        <w:t xml:space="preserve">Financiën (Rijksbegroting &amp; Belastingen) </w:t>
      </w:r>
      <w:bookmarkEnd w:id="0"/>
    </w:p>
    <w:sectPr w:rsidRPr="00917B23" w:rsidR="00A7612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4A31"/>
    <w:multiLevelType w:val="hybridMultilevel"/>
    <w:tmpl w:val="9E360D24"/>
    <w:lvl w:ilvl="0" w:tplc="BE729654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8"/>
    <w:rsid w:val="00113EF6"/>
    <w:rsid w:val="00133361"/>
    <w:rsid w:val="00143AD2"/>
    <w:rsid w:val="0031281C"/>
    <w:rsid w:val="00917B23"/>
    <w:rsid w:val="00996188"/>
    <w:rsid w:val="00A76128"/>
    <w:rsid w:val="00A80808"/>
    <w:rsid w:val="00EB23CD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66C5"/>
  <w15:chartTrackingRefBased/>
  <w15:docId w15:val="{D6E5A1E0-199A-42DF-9625-DBDECDB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1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1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1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1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1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1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1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1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1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1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1045</ap:Characters>
  <ap:DocSecurity>0</ap:DocSecurity>
  <ap:Lines>8</ap:Lines>
  <ap:Paragraphs>2</ap:Paragraphs>
  <ap:ScaleCrop>false</ap:ScaleCrop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2026-03-11T10:47:00.0000000Z</dcterms:created>
  <dcterms:modified xsi:type="dcterms:W3CDTF">2026-03-11T10:50:00.0000000Z</dcterms:modified>
  <version/>
  <category/>
</coreProperties>
</file>