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259" w:rsidP="00707259" w:rsidRDefault="00707259" w14:paraId="314E1D11" w14:textId="77777777">
      <w:pPr>
        <w:pStyle w:val="Kop1"/>
        <w:rPr>
          <w:rFonts w:ascii="Arial" w:hAnsi="Arial" w:eastAsia="Times New Roman" w:cs="Arial"/>
        </w:rPr>
      </w:pPr>
      <w:r>
        <w:rPr>
          <w:rStyle w:val="Zwaar"/>
          <w:rFonts w:ascii="Arial" w:hAnsi="Arial" w:eastAsia="Times New Roman" w:cs="Arial"/>
          <w:b w:val="0"/>
          <w:bCs w:val="0"/>
        </w:rPr>
        <w:t>Mededelingen</w:t>
      </w:r>
    </w:p>
    <w:p w:rsidR="00707259" w:rsidP="00707259" w:rsidRDefault="00707259" w14:paraId="1CBDEA72"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707259" w:rsidP="00707259" w:rsidRDefault="00707259" w14:paraId="3CD7E6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u uw plaatsen in te nemen voor de stemmingen.</w:t>
      </w:r>
    </w:p>
    <w:p w:rsidR="00707259" w:rsidP="00707259" w:rsidRDefault="00707259" w14:paraId="419FEFAF"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Becker.</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707259" w:rsidP="00707259" w:rsidRDefault="00707259" w14:paraId="2FBAEA50"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707259" w:rsidP="00707259" w:rsidRDefault="00707259" w14:paraId="30BBBB75"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707259" w:rsidP="00707259" w:rsidRDefault="00707259" w14:paraId="2D133A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motie-Bikker (36848, nr. 49) en de aangehouden motie-Struijs/Dobbe (36800-VI, nr. 123).</w:t>
      </w:r>
    </w:p>
    <w:p w:rsidR="00707259" w:rsidP="00707259" w:rsidRDefault="00707259" w14:paraId="55B4D637" w14:textId="77777777">
      <w:pPr>
        <w:pStyle w:val="Kop1"/>
        <w:rPr>
          <w:rFonts w:ascii="Arial" w:hAnsi="Arial" w:eastAsia="Times New Roman" w:cs="Arial"/>
        </w:rPr>
      </w:pPr>
      <w:r>
        <w:rPr>
          <w:rStyle w:val="Zwaar"/>
          <w:rFonts w:ascii="Arial" w:hAnsi="Arial" w:eastAsia="Times New Roman" w:cs="Arial"/>
          <w:b w:val="0"/>
          <w:bCs w:val="0"/>
        </w:rPr>
        <w:t>Stemmingen</w:t>
      </w:r>
    </w:p>
    <w:p w:rsidR="00707259" w:rsidP="00707259" w:rsidRDefault="00707259" w14:paraId="158AD06D"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707259" w:rsidP="00707259" w:rsidRDefault="00707259" w14:paraId="096AB447"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Begrotingsonderdelen Digitalisering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begrotingsonderdelen Digitalisering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5D92B0A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over het beheer en onderhoud van de btw-systematiek van de Belastingdienst binnen Europa houden (36800-VII, nr. 68);</w:t>
      </w:r>
    </w:p>
    <w:p w:rsidR="00707259" w:rsidP="00707259" w:rsidRDefault="00707259" w14:paraId="5F8EEA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motie-Kathmann/Ceder over een basispakket digitale veiligheid ontwikkelen (36800-VII, nr. 69);</w:t>
      </w:r>
    </w:p>
    <w:p w:rsidR="00707259" w:rsidP="00707259" w:rsidRDefault="00707259" w14:paraId="08B7CA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publieke financiering voor ontwikkelaars van lespakketten voor de digitale veiligheid van jongeren (36800-VII, nr. 70);</w:t>
      </w:r>
    </w:p>
    <w:p w:rsidR="00707259" w:rsidP="00707259" w:rsidRDefault="00707259" w14:paraId="0DE34F2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motie-Kathmann/Van den Berg over ondubbelzinnig opkomen voor het recht op end-to-endencryptie en onlineprivacy (36800-VII, nr. 71);</w:t>
      </w:r>
    </w:p>
    <w:p w:rsidR="00707259" w:rsidP="00707259" w:rsidRDefault="00707259" w14:paraId="64607EA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motie-Kathmann/Ceder over een meerjarige digitaliseringsagenda (36800-VII, nr. 72);</w:t>
      </w:r>
    </w:p>
    <w:p w:rsidR="00707259" w:rsidP="00707259" w:rsidRDefault="00707259" w14:paraId="64E6E32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motie-Kathmann/Van den Berg over met Prinsjesdag 2026 een voorstel presenteren over de financiële bijdrage van de Rijksoverheid aan de Nederlandse Digitaliseringsstrategie (36800-VII, nr. 73);</w:t>
      </w:r>
    </w:p>
    <w:p w:rsidR="00707259" w:rsidP="00707259" w:rsidRDefault="00707259" w14:paraId="08A5CC0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 c.s. over verkennen hoe de digitale soevereiniteit van het Caribisch deel van het Koninkrijk het beste versterkt kan worden via zeekabels (36800-VII, nr. 74);</w:t>
      </w:r>
    </w:p>
    <w:p w:rsidR="00707259" w:rsidP="00707259" w:rsidRDefault="00707259" w14:paraId="5B91E9F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motie-El Boujdaini c.s. over bestaande publieke data beter bundelen ten behoeve van initiatieven zoals GPT-NL (36800-VII, nr. 75);</w:t>
      </w:r>
    </w:p>
    <w:p w:rsidR="00707259" w:rsidP="00707259" w:rsidRDefault="00707259" w14:paraId="07CA4B8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 c.s. over de kosten voor digitale diensten en producten inzichtelijker maken door in nieuwe projecten en programma's een financiële paragraaf op te nemen (36800-VII, nr. 76);</w:t>
      </w:r>
    </w:p>
    <w:p w:rsidR="00707259" w:rsidP="00707259" w:rsidRDefault="00707259" w14:paraId="76C051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de Autoriteit Persoonsgegevens instrueren een spoedig en volledig onderzoek te doen naar de naleving van de AVG door Odido (36800-VII, nr. 77);</w:t>
      </w:r>
    </w:p>
    <w:p w:rsidR="00707259" w:rsidP="00707259" w:rsidRDefault="00707259" w14:paraId="4B113A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motie-Rajkowski c.s. over een duidelijk handelingskader voor slachtoffers van datalekken (36800-VII, nr. 78);</w:t>
      </w:r>
    </w:p>
    <w:p w:rsidR="00707259" w:rsidP="00707259" w:rsidRDefault="00707259" w14:paraId="6EF5185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het zo snel mogelijk verkennen van de realisatie van de pan-Arctische zeekabel met aanlanding in Nederland (36800-VII, nr. 79);</w:t>
      </w:r>
    </w:p>
    <w:p w:rsidR="00707259" w:rsidP="00707259" w:rsidRDefault="00707259" w14:paraId="4BB3D96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motie-Van den Berg over het versnellen van de realisatie van de trans-Atlantische zeekabel (36800-VII, nr. 87, was nr. 80);</w:t>
      </w:r>
    </w:p>
    <w:p w:rsidR="00707259" w:rsidP="00707259" w:rsidRDefault="00707259" w14:paraId="4DA86B4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Online Outreach Programma voor 2026 voortzetten met als dekking onderuitputting op de begroting van JenV (36800-VII, nr. 81);</w:t>
      </w:r>
    </w:p>
    <w:p w:rsidR="00707259" w:rsidP="00707259" w:rsidRDefault="00707259" w14:paraId="512896B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uitspreken dat het wenselijk is dat alle overheidssites naar één domeinextensie overgaan (36800-VII, nr. 82);</w:t>
      </w:r>
    </w:p>
    <w:p w:rsidR="00707259" w:rsidP="00707259" w:rsidRDefault="00707259" w14:paraId="1D2A404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maatregelen verkennen voor de aanpak van onlinemisbruik via verdachte financiële transacties (36800-VII, nr. 83);</w:t>
      </w:r>
    </w:p>
    <w:p w:rsidR="00707259" w:rsidP="00707259" w:rsidRDefault="00707259" w14:paraId="78F1735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standpunt uitdragen dat het niet veilig is om TikTok te gebruiken (36800-VII, nr. 84);</w:t>
      </w:r>
    </w:p>
    <w:p w:rsidR="00707259" w:rsidP="00707259" w:rsidRDefault="00707259" w14:paraId="61E267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deepfakeporno zo snel mogelijk offline halen (36800-VII, nr. 85);</w:t>
      </w:r>
    </w:p>
    <w:p w:rsidR="00707259" w:rsidP="00707259" w:rsidRDefault="00707259" w14:paraId="45B91C0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bevoegde instantie aanwijzen om ook deepfakeporno en andere onrechtmatige seksuele beelden offline te halen (36800-VII, nr. 86).</w:t>
      </w:r>
    </w:p>
    <w:p w:rsidR="00707259" w:rsidP="00707259" w:rsidRDefault="00707259" w14:paraId="69741B57" w14:textId="77777777">
      <w:pPr>
        <w:rPr>
          <w:rFonts w:ascii="Arial" w:hAnsi="Arial" w:eastAsia="Times New Roman" w:cs="Arial"/>
          <w:sz w:val="22"/>
          <w:szCs w:val="22"/>
        </w:rPr>
      </w:pPr>
    </w:p>
    <w:p w:rsidR="00707259" w:rsidP="00707259" w:rsidRDefault="00707259" w14:paraId="2649D5AA"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maart 2026.)</w:t>
      </w:r>
    </w:p>
    <w:p w:rsidR="00707259" w:rsidP="00707259" w:rsidRDefault="00707259" w14:paraId="799694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(36800-VII, nr. 84) aan te houden. Op verzoek van mevrouw Kathmann stel ik voor haar moties (36800-VII, nrs. 68, 69 en 70)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07259" w:rsidP="00707259" w:rsidRDefault="00707259" w14:paraId="20C43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(36800-VII, nr. 83) is in die zin gewijzigd dat zij thans luidt:</w:t>
      </w:r>
    </w:p>
    <w:p w:rsidR="00707259" w:rsidP="00707259" w:rsidRDefault="00707259" w14:paraId="231807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Denemarken momenteel een onderzoek loopt om te verkennen hoe financiële dienstverleners kunnen investeren in de aanpak van verdachte transacties die kunnen duiden op betalingen voor misbruik dat via livestreams plaatsvindt;</w:t>
      </w:r>
      <w:r>
        <w:rPr>
          <w:rFonts w:ascii="Arial" w:hAnsi="Arial" w:eastAsia="Times New Roman" w:cs="Arial"/>
          <w:sz w:val="22"/>
          <w:szCs w:val="22"/>
        </w:rPr>
        <w:br/>
      </w:r>
      <w:r>
        <w:rPr>
          <w:rFonts w:ascii="Arial" w:hAnsi="Arial" w:eastAsia="Times New Roman" w:cs="Arial"/>
          <w:sz w:val="22"/>
          <w:szCs w:val="22"/>
        </w:rPr>
        <w:br/>
        <w:t>verzoekt de regering om in overleg met relevante partijen als banken, politie en maatschappelijke organisaties te verkennen welke maatregelen genomen kunnen worden om via verdachte financiële transacties onlinemisbruik aan te pakken, en de Kamer hier uiterlijk in het derde kwartaal van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7259" w:rsidP="00707259" w:rsidRDefault="00707259" w14:paraId="6BD92310"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83 (36800-VII).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07259" w:rsidP="00707259" w:rsidRDefault="00707259" w14:paraId="04232077" w14:textId="77777777">
      <w:pPr>
        <w:spacing w:after="240"/>
        <w:rPr>
          <w:rFonts w:ascii="Arial" w:hAnsi="Arial" w:eastAsia="Times New Roman" w:cs="Arial"/>
          <w:sz w:val="22"/>
          <w:szCs w:val="22"/>
        </w:rPr>
      </w:pPr>
      <w:r>
        <w:rPr>
          <w:rFonts w:ascii="Arial" w:hAnsi="Arial" w:eastAsia="Times New Roman" w:cs="Arial"/>
          <w:sz w:val="22"/>
          <w:szCs w:val="22"/>
        </w:rPr>
        <w:t>Meneer Ceder.</w:t>
      </w:r>
    </w:p>
    <w:p w:rsidR="00707259" w:rsidP="00707259" w:rsidRDefault="00707259" w14:paraId="52A12E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bij dit punt ook graag de motie op stuk nr. 81 willen aanhouden.</w:t>
      </w:r>
    </w:p>
    <w:p w:rsidR="00707259" w:rsidP="00707259" w:rsidRDefault="00707259" w14:paraId="0C782F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(36800-VII, nr. 81)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07259" w:rsidP="00707259" w:rsidRDefault="00707259" w14:paraId="79D0BF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motie-Kathmann/Van den Berg (36800-VII, nr. 71).</w:t>
      </w:r>
    </w:p>
    <w:p w:rsidR="00707259" w:rsidP="00707259" w:rsidRDefault="00707259" w14:paraId="585E9E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JA21, BBB, Lid Keijzer, Groep Markuszower, de PVV en FVD voor deze motie hebben gestemd en de leden van de overige fracties ertegen, zodat zij is aangenomen.</w:t>
      </w:r>
    </w:p>
    <w:p w:rsidR="00707259" w:rsidP="00707259" w:rsidRDefault="00707259" w14:paraId="40E59E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motie-Kathmann/Ceder (36800-VII, nr. 72).</w:t>
      </w:r>
    </w:p>
    <w:p w:rsidR="00707259" w:rsidP="00707259" w:rsidRDefault="00707259" w14:paraId="440EA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013871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motie-Kathmann/Van den Berg (36800-VII, nr. 73).</w:t>
      </w:r>
    </w:p>
    <w:p w:rsidR="00707259" w:rsidP="00707259" w:rsidRDefault="00707259" w14:paraId="6D58F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JA21, BBB en FVD voor deze motie hebben gestemd en de leden van de overige fracties ertegen, zodat zij is verworpen.</w:t>
      </w:r>
    </w:p>
    <w:p w:rsidR="00707259" w:rsidP="00707259" w:rsidRDefault="00707259" w14:paraId="09C732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c.s. (36800-VII, nr. 74).</w:t>
      </w:r>
    </w:p>
    <w:p w:rsidR="00707259" w:rsidP="00707259" w:rsidRDefault="00707259" w14:paraId="39D759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FVD voor deze motie hebben gestemd en de leden van de fractie van de PVV ertegen, zodat zij is aangenomen.</w:t>
      </w:r>
    </w:p>
    <w:p w:rsidR="00707259" w:rsidP="00707259" w:rsidRDefault="00707259" w14:paraId="159792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c.s. (36800-VII, nr. 75).</w:t>
      </w:r>
    </w:p>
    <w:p w:rsidR="00707259" w:rsidP="00707259" w:rsidRDefault="00707259" w14:paraId="72E74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707259" w:rsidP="00707259" w:rsidRDefault="00707259" w14:paraId="2E7D83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c.s. (36800-VII, nr. 76).</w:t>
      </w:r>
    </w:p>
    <w:p w:rsidR="00707259" w:rsidP="00707259" w:rsidRDefault="00707259" w14:paraId="2036E3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74CB71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(36800-VII, nr. 77).</w:t>
      </w:r>
    </w:p>
    <w:p w:rsidR="00707259" w:rsidP="00707259" w:rsidRDefault="00707259" w14:paraId="3BE02C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Lid Keijzer, Groep Markuszower, de PVV en FVD voor deze motie hebben gestemd en de leden van de overige fracties ertegen, zodat zij is verworpen.</w:t>
      </w:r>
    </w:p>
    <w:p w:rsidR="00707259" w:rsidP="00707259" w:rsidRDefault="00707259" w14:paraId="221E02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motie-Rajkowski c.s. (36800-VII, nr. 78).</w:t>
      </w:r>
    </w:p>
    <w:p w:rsidR="00707259" w:rsidP="00707259" w:rsidRDefault="00707259" w14:paraId="745B3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6A579D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(36800-VII, nr. 79).</w:t>
      </w:r>
    </w:p>
    <w:p w:rsidR="00707259" w:rsidP="00707259" w:rsidRDefault="00707259" w14:paraId="3E35E1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341D90E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den Berg (36800-VII, nr. 87, was nr. 80).</w:t>
      </w:r>
    </w:p>
    <w:p w:rsidR="00707259" w:rsidP="00707259" w:rsidRDefault="00707259" w14:paraId="6D4C4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en FVD voor deze gewijzigde motie hebben gestemd en de leden van de overige fracties ertegen, zodat zij is aangenomen.</w:t>
      </w:r>
    </w:p>
    <w:p w:rsidR="00707259" w:rsidP="00707259" w:rsidRDefault="00707259" w14:paraId="22144F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(36800-VII, nr. 82).</w:t>
      </w:r>
    </w:p>
    <w:p w:rsidR="00707259" w:rsidP="00707259" w:rsidRDefault="00707259" w14:paraId="004AB8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4D8A31F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motie-Ceder (36800-VII, nr. ??, was nr. 83).</w:t>
      </w:r>
    </w:p>
    <w:p w:rsidR="00707259" w:rsidP="00707259" w:rsidRDefault="00707259" w14:paraId="49AC4A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FVD voor deze gewijzigde motie hebben gestemd en de leden van de fractie van de PVV ertegen, zodat zij is aangenomen.</w:t>
      </w:r>
    </w:p>
    <w:p w:rsidR="00707259" w:rsidP="00707259" w:rsidRDefault="00707259" w14:paraId="71BD2E9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(36800-VII, nr. 85).</w:t>
      </w:r>
    </w:p>
    <w:p w:rsidR="00707259" w:rsidP="00707259" w:rsidRDefault="00707259" w14:paraId="01B184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1244DD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(36800-VII, nr. 86).</w:t>
      </w:r>
    </w:p>
    <w:p w:rsidR="00707259" w:rsidP="00707259" w:rsidRDefault="00707259" w14:paraId="76E0FF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30BAE3E2" w14:textId="77777777">
      <w:pPr>
        <w:spacing w:after="240"/>
        <w:rPr>
          <w:rFonts w:ascii="Arial" w:hAnsi="Arial" w:eastAsia="Times New Roman" w:cs="Arial"/>
          <w:sz w:val="22"/>
          <w:szCs w:val="22"/>
        </w:rPr>
      </w:pPr>
      <w:r>
        <w:rPr>
          <w:rFonts w:ascii="Arial" w:hAnsi="Arial" w:eastAsia="Times New Roman" w:cs="Arial"/>
          <w:sz w:val="22"/>
          <w:szCs w:val="22"/>
        </w:rPr>
        <w:t>Stemming motie Verkoop cloudbedrijf dat DigiD en MijnOverheid host aan een buitenlandse techgigant en cloudmigraties naar Amerikaanse techgiganten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bericht dat het cloudbedrijf dat DigiD en MijnOverheid host is verkocht aan een buitenlandse techgigant en over cloudmigraties naar Amerikaanse techgiganten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0CC5114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motie-Stoffer/Kathmann over inzichtelijk maken welke stappen er nodig zijn om de afhankelijkheden in cloud, data en cruciale systemen af te bouwen (26643, nr. 1465).</w:t>
      </w:r>
    </w:p>
    <w:p w:rsidR="00707259" w:rsidP="00707259" w:rsidRDefault="00707259" w14:paraId="7F34586F" w14:textId="77777777">
      <w:pPr>
        <w:rPr>
          <w:rFonts w:ascii="Arial" w:hAnsi="Arial" w:eastAsia="Times New Roman" w:cs="Arial"/>
          <w:sz w:val="22"/>
          <w:szCs w:val="22"/>
        </w:rPr>
      </w:pPr>
    </w:p>
    <w:p w:rsidR="00707259" w:rsidP="00707259" w:rsidRDefault="00707259" w14:paraId="16318866"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707259" w:rsidP="00707259" w:rsidRDefault="00707259" w14:paraId="054A5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griffier om de namenlijst op te lezen.</w:t>
      </w:r>
    </w:p>
    <w:p w:rsidR="00707259" w:rsidP="00707259" w:rsidRDefault="00707259" w14:paraId="110852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motie-Stoffer/Kathmann (26643, nr. 1465).</w:t>
      </w:r>
    </w:p>
    <w:p w:rsidR="00707259" w:rsidP="00707259" w:rsidRDefault="00707259" w14:paraId="07465110" w14:textId="77777777">
      <w:pPr>
        <w:spacing w:after="240"/>
        <w:rPr>
          <w:rFonts w:ascii="Arial" w:hAnsi="Arial" w:eastAsia="Times New Roman" w:cs="Arial"/>
          <w:sz w:val="22"/>
          <w:szCs w:val="22"/>
        </w:rPr>
      </w:pPr>
      <w:r>
        <w:rPr>
          <w:rFonts w:ascii="Arial" w:hAnsi="Arial" w:eastAsia="Times New Roman" w:cs="Arial"/>
          <w:sz w:val="22"/>
          <w:szCs w:val="22"/>
        </w:rPr>
        <w:t>Vóór stemmen de leden: Stöteler, Struijs, Stultiens, Teunissen, Tseggai, Vermeer, Vliegenthart, Vlottes, Vondeling, De Vos, Westerveld, Wiersma, Wilders, Zalinyan, El Abassi, Abdi, Van Baarle, Beckerman, Bikker, Boon, Martin Bosma, Van Brenk, Bromet, Bushoff, Ceder, Claassen, Dassen, Dekker, Tony van Dijck, Jimmy Dijk, Diederik van Dijk, Emiel van Dijk, Dobbe, Van Duijvenvoorde, Ergin, Faber, Flach, Graus, Grinwis, Heutink, De Hoop, Van Houwelingen, Ten Hove, Chris Jansen, Frederik Jansen, Kathmann, Keijzer, Klaver, Kops, Kostić, Kröger, Lahlah, Lammers, Van der Lee, Maeijer, Markuszower, Van Meetelen, Van Meijeren, Mohandis, Moinat, Mooiman, Moorman, Edgar Mulder, Mutluer, Van Oosterhout, Ouwehand, Patijn, Piri, Van der Plas, Prickaertz, Raijer, De Roon, Russcher, Schilder en Stoffer.</w:t>
      </w:r>
      <w:r>
        <w:rPr>
          <w:rFonts w:ascii="Arial" w:hAnsi="Arial" w:eastAsia="Times New Roman" w:cs="Arial"/>
          <w:sz w:val="22"/>
          <w:szCs w:val="22"/>
        </w:rPr>
        <w:br/>
      </w:r>
      <w:r>
        <w:rPr>
          <w:rFonts w:ascii="Arial" w:hAnsi="Arial" w:eastAsia="Times New Roman" w:cs="Arial"/>
          <w:sz w:val="22"/>
          <w:szCs w:val="22"/>
        </w:rPr>
        <w:br/>
        <w:t>Tegen stemmen de leden: Straatman, Synhaeve, Tijmstra, Vellinga-Beemsterboer, Vervuurt, Wendel, Van der Werf, Zwinkels, Van Ark, Armut, Van Asten, Bamenga, De Beer, Belhirch, Van den Berg, Bevers, Biekman, Bikkers, Boelsma-Hoekstra, Bontenbal, Boomsma, El Boujdaini, Brekelmans, Tijs van den Brink, Bühler, Van Campen, Ceulemans, Clemminck, Coenradie, Heera Dijk, Inge van Dijk, Eerdmans, Van Eijk, Ellian, Goudzwaard, Peter de Groot, Hamstra, Den Hollander, Hoogeveen, Huidekooper, Huizenga, Jagtenberg, Jumelet, Kisteman, Klos, Koorevaar, De Kort, Köse, Krul, Van Lanschot, Van Leijen, Lohman, Van der Maas, Maes, Martens-America, Mathlouti, Meulenkamp, Michon-Derkzen, Müller, Nanninga, Neijenhuis, Nobel, Oosterhuis, Oualhadj, Paternotte, Paulusma, Podt, Poortman, Rajkowski, Rooderkerk, Schoonis, Schutz, Sneller en Steen.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75 stemmen voor en 74 stemmen tegen is aangenomen.</w:t>
      </w:r>
    </w:p>
    <w:p w:rsidR="00707259" w:rsidP="00707259" w:rsidRDefault="00707259" w14:paraId="2FA080D2" w14:textId="77777777">
      <w:pPr>
        <w:spacing w:after="240"/>
        <w:rPr>
          <w:rFonts w:ascii="Arial" w:hAnsi="Arial" w:eastAsia="Times New Roman" w:cs="Arial"/>
          <w:sz w:val="22"/>
          <w:szCs w:val="22"/>
        </w:rPr>
      </w:pPr>
      <w:r>
        <w:rPr>
          <w:rFonts w:ascii="Arial" w:hAnsi="Arial" w:eastAsia="Times New Roman" w:cs="Arial"/>
          <w:sz w:val="22"/>
          <w:szCs w:val="22"/>
        </w:rPr>
        <w:t>Mevrouw Coenradie.</w:t>
      </w:r>
    </w:p>
    <w:p w:rsidR="00707259" w:rsidP="00707259" w:rsidRDefault="00707259" w14:paraId="3B7ABF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De volgende motie op de lijst wil ik graag aanhouden tot volgende week.</w:t>
      </w:r>
    </w:p>
    <w:p w:rsidR="00707259" w:rsidP="00707259" w:rsidRDefault="00707259" w14:paraId="6F246C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Dat wordt hogelijk gewaardeerd.</w:t>
      </w:r>
    </w:p>
    <w:p w:rsidR="00707259" w:rsidP="00707259" w:rsidRDefault="00707259" w14:paraId="6374CC3E" w14:textId="77777777">
      <w:pPr>
        <w:spacing w:after="240"/>
        <w:rPr>
          <w:rFonts w:ascii="Arial" w:hAnsi="Arial" w:eastAsia="Times New Roman" w:cs="Arial"/>
          <w:sz w:val="22"/>
          <w:szCs w:val="22"/>
        </w:rPr>
      </w:pPr>
      <w:r>
        <w:rPr>
          <w:rFonts w:ascii="Arial" w:hAnsi="Arial" w:eastAsia="Times New Roman" w:cs="Arial"/>
          <w:sz w:val="22"/>
          <w:szCs w:val="22"/>
        </w:rPr>
        <w:t>Op verzoek van mevrouw Coenradie stel ik voor haar motie (36800-VI, nr. 106)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07259" w:rsidP="00707259" w:rsidRDefault="00707259" w14:paraId="12CC4D41" w14:textId="77777777">
      <w:pPr>
        <w:spacing w:after="240"/>
        <w:rPr>
          <w:rFonts w:ascii="Arial" w:hAnsi="Arial" w:eastAsia="Times New Roman" w:cs="Arial"/>
          <w:sz w:val="22"/>
          <w:szCs w:val="22"/>
        </w:rPr>
      </w:pPr>
      <w:r>
        <w:rPr>
          <w:rFonts w:ascii="Arial" w:hAnsi="Arial" w:eastAsia="Times New Roman" w:cs="Arial"/>
          <w:sz w:val="22"/>
          <w:szCs w:val="22"/>
        </w:rPr>
        <w:t>Stemmingen moties PALLAS (groot project)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PALLAS (groot project)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42BC6B3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motie-Ten Hove over inzicht in de ontmanteling van de HFR in Petten (33626, nr. 37);</w:t>
      </w:r>
    </w:p>
    <w:p w:rsidR="00707259" w:rsidP="00707259" w:rsidRDefault="00707259" w14:paraId="5169E41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uitspreken dat JRC financieel en organisatorisch verantwoordelijk blijft voor de ontmanteling van de HFR (33626, nr. 38);</w:t>
      </w:r>
    </w:p>
    <w:p w:rsidR="00707259" w:rsidP="00707259" w:rsidRDefault="00707259" w14:paraId="6660084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 over voor de zomer van 2026 een reactie op het SEO-rapport "Bouwen op ervaring" aan de Kamer sturen (33626, nr. 39);</w:t>
      </w:r>
    </w:p>
    <w:p w:rsidR="00707259" w:rsidP="00707259" w:rsidRDefault="00707259" w14:paraId="0D2AF91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 over de kennis en ervaring over ontmanteling van Nederlandse bedrijven en kennisinstellingen maximaal kenbaar maken bij de Europese Commissie (33626, nr. 40);</w:t>
      </w:r>
    </w:p>
    <w:p w:rsidR="00707259" w:rsidP="00707259" w:rsidRDefault="00707259" w14:paraId="44A2CB0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 over de aansturings- en begrotingsverantwoordelijkheid voor PALLAS mede beleggen bij de ministeries van Financiën en van EZK (33626, nr. 41).</w:t>
      </w:r>
    </w:p>
    <w:p w:rsidR="00707259" w:rsidP="00707259" w:rsidRDefault="00707259" w14:paraId="3452FBE5" w14:textId="77777777">
      <w:pPr>
        <w:rPr>
          <w:rFonts w:ascii="Arial" w:hAnsi="Arial" w:eastAsia="Times New Roman" w:cs="Arial"/>
          <w:sz w:val="22"/>
          <w:szCs w:val="22"/>
        </w:rPr>
      </w:pPr>
    </w:p>
    <w:p w:rsidR="00707259" w:rsidP="00707259" w:rsidRDefault="00707259" w14:paraId="6E9656CE" w14:textId="77777777">
      <w:pPr>
        <w:spacing w:after="240"/>
        <w:rPr>
          <w:rFonts w:ascii="Arial" w:hAnsi="Arial" w:eastAsia="Times New Roman" w:cs="Arial"/>
          <w:sz w:val="22"/>
          <w:szCs w:val="22"/>
        </w:rPr>
      </w:pPr>
      <w:r>
        <w:rPr>
          <w:rFonts w:ascii="Arial" w:hAnsi="Arial" w:eastAsia="Times New Roman" w:cs="Arial"/>
          <w:sz w:val="22"/>
          <w:szCs w:val="22"/>
        </w:rPr>
        <w:t>(Zie vergadering van 3 maart 2026.)</w:t>
      </w:r>
    </w:p>
    <w:p w:rsidR="00707259" w:rsidP="00707259" w:rsidRDefault="00707259" w14:paraId="188D1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om rust in de zaal.</w:t>
      </w:r>
    </w:p>
    <w:p w:rsidR="00707259" w:rsidP="00707259" w:rsidRDefault="00707259" w14:paraId="787D5B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(33626, nr. 37).</w:t>
      </w:r>
    </w:p>
    <w:p w:rsidR="00707259" w:rsidP="00707259" w:rsidRDefault="00707259" w14:paraId="7C3CA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3D8F44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(33626, nr. 38).</w:t>
      </w:r>
    </w:p>
    <w:p w:rsidR="00707259" w:rsidP="00707259" w:rsidRDefault="00707259" w14:paraId="3C4001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JA21, BBB, Lid Keijzer, Groep Markuszower, de PVV en FVD voor deze motie hebben gestemd en de leden van de fractie van het CDA ertegen, zodat zij is aangenomen.</w:t>
      </w:r>
    </w:p>
    <w:p w:rsidR="00707259" w:rsidP="00707259" w:rsidRDefault="00707259" w14:paraId="7E8497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 (33626, nr. 39).</w:t>
      </w:r>
    </w:p>
    <w:p w:rsidR="00707259" w:rsidP="00707259" w:rsidRDefault="00707259" w14:paraId="3FB149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707259" w:rsidP="00707259" w:rsidRDefault="00707259" w14:paraId="0F6049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 (33626, nr. 40).</w:t>
      </w:r>
    </w:p>
    <w:p w:rsidR="00707259" w:rsidP="00707259" w:rsidRDefault="00707259" w14:paraId="7BE99C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4C16EF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 (33626, nr. 41).</w:t>
      </w:r>
    </w:p>
    <w:p w:rsidR="00707259" w:rsidP="00707259" w:rsidRDefault="00707259" w14:paraId="26F8BC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DENK, de SGP, Groep Markuszower, de PVV en FVD voor deze motie hebben gestemd en de leden van de overige fracties ertegen, zodat zij is verworpen.</w:t>
      </w:r>
    </w:p>
    <w:p w:rsidR="00707259" w:rsidP="00707259" w:rsidRDefault="00707259" w14:paraId="2F68DCC1" w14:textId="77777777">
      <w:pPr>
        <w:spacing w:after="240"/>
        <w:rPr>
          <w:rFonts w:ascii="Arial" w:hAnsi="Arial" w:eastAsia="Times New Roman" w:cs="Arial"/>
          <w:sz w:val="22"/>
          <w:szCs w:val="22"/>
        </w:rPr>
      </w:pPr>
      <w:r>
        <w:rPr>
          <w:rFonts w:ascii="Arial" w:hAnsi="Arial" w:eastAsia="Times New Roman" w:cs="Arial"/>
          <w:sz w:val="22"/>
          <w:szCs w:val="22"/>
        </w:rPr>
        <w:t>Stemmingen moties Voortgang van het vape- en tabaksbeleid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Voortgang van het vape- en tabaksbeleid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707259" w:rsidP="00707259" w:rsidRDefault="00707259" w14:paraId="64E9AC6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een wettelijk verbod op het bezit van grote hoeveelheden vapes (32011, nr. 129);</w:t>
      </w:r>
    </w:p>
    <w:p w:rsidR="00707259" w:rsidP="00707259" w:rsidRDefault="00707259" w14:paraId="7387F8E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een "three strikes out"-maatregel voor de verkoop van illegale vapes (32011, nr. 130);</w:t>
      </w:r>
    </w:p>
    <w:p w:rsidR="00707259" w:rsidP="00707259" w:rsidRDefault="00707259" w14:paraId="4263CD8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over ondersteuning om jongeren in residentiële jeugdzorg rookvrij te laten opgroeien (32011, nr. 131);</w:t>
      </w:r>
    </w:p>
    <w:p w:rsidR="00707259" w:rsidP="00707259" w:rsidRDefault="00707259" w14:paraId="09D1267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de handhaving primair richten op het opsporen en ontmantelen van illegale netwerken achter de handel in vapes en rookwaren (32011, nr. 132).</w:t>
      </w:r>
    </w:p>
    <w:p w:rsidR="00707259" w:rsidP="00707259" w:rsidRDefault="00707259" w14:paraId="37BC6177" w14:textId="77777777">
      <w:pPr>
        <w:rPr>
          <w:rFonts w:ascii="Arial" w:hAnsi="Arial" w:eastAsia="Times New Roman" w:cs="Arial"/>
          <w:sz w:val="22"/>
          <w:szCs w:val="22"/>
        </w:rPr>
      </w:pPr>
    </w:p>
    <w:p w:rsidR="00707259" w:rsidP="00707259" w:rsidRDefault="00707259" w14:paraId="50F3F6B5" w14:textId="77777777">
      <w:pPr>
        <w:spacing w:after="240"/>
        <w:rPr>
          <w:rFonts w:ascii="Arial" w:hAnsi="Arial" w:eastAsia="Times New Roman" w:cs="Arial"/>
          <w:sz w:val="22"/>
          <w:szCs w:val="22"/>
        </w:rPr>
      </w:pPr>
      <w:r>
        <w:rPr>
          <w:rFonts w:ascii="Arial" w:hAnsi="Arial" w:eastAsia="Times New Roman" w:cs="Arial"/>
          <w:sz w:val="22"/>
          <w:szCs w:val="22"/>
        </w:rPr>
        <w:t>(Zie vergadering van 3 maart 2026.)</w:t>
      </w:r>
    </w:p>
    <w:p w:rsidR="00707259" w:rsidP="00707259" w:rsidRDefault="00707259" w14:paraId="3A4C6D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(32011, nr. 129).</w:t>
      </w:r>
    </w:p>
    <w:p w:rsidR="00707259" w:rsidP="00707259" w:rsidRDefault="00707259" w14:paraId="211EE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707259" w:rsidP="00707259" w:rsidRDefault="00707259" w14:paraId="3A8964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(32011, nr. 130).</w:t>
      </w:r>
    </w:p>
    <w:p w:rsidR="00707259" w:rsidP="00707259" w:rsidRDefault="00707259" w14:paraId="43EABD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707259" w:rsidP="00707259" w:rsidRDefault="00707259" w14:paraId="1F7FD6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(32011, nr. 131).</w:t>
      </w:r>
    </w:p>
    <w:p w:rsidR="00707259" w:rsidP="00707259" w:rsidRDefault="00707259" w14:paraId="06504B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de PVV voor deze motie hebben gestemd en de leden van de overige fracties ertegen, zodat zij is aangenomen.</w:t>
      </w:r>
    </w:p>
    <w:p w:rsidR="00707259" w:rsidP="00707259" w:rsidRDefault="00707259" w14:paraId="517E03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(32011, nr. 132).</w:t>
      </w:r>
    </w:p>
    <w:p w:rsidR="00707259" w:rsidP="00707259" w:rsidRDefault="00707259" w14:paraId="6A6AE3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Lid Keijzer, Groep Markuszower en de PVV voor deze motie hebben gestemd en de leden van de overige fracties ertegen, zodat zij is verworpen.</w:t>
      </w:r>
    </w:p>
    <w:p w:rsidR="00707259" w:rsidP="00707259" w:rsidRDefault="00707259" w14:paraId="2194B4FA" w14:textId="77777777">
      <w:pPr>
        <w:spacing w:after="240"/>
        <w:rPr>
          <w:rFonts w:ascii="Arial" w:hAnsi="Arial" w:eastAsia="Times New Roman" w:cs="Arial"/>
          <w:sz w:val="22"/>
          <w:szCs w:val="22"/>
        </w:rPr>
      </w:pPr>
      <w:r>
        <w:rPr>
          <w:rFonts w:ascii="Arial" w:hAnsi="Arial" w:eastAsia="Times New Roman" w:cs="Arial"/>
          <w:sz w:val="22"/>
          <w:szCs w:val="22"/>
        </w:rPr>
        <w:t>Stemmingen moties Vrouwengezondheid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Vrouwengezondheid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60EF931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motie-Vliegenthart/Dobbe over het structureel inbedden van de betrokkenheid van vrouwen bij de gezondheidszorg (31765, nr. 964);</w:t>
      </w:r>
    </w:p>
    <w:p w:rsidR="00707259" w:rsidP="00707259" w:rsidRDefault="00707259" w14:paraId="61EAC30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aanbestedingsregels geen prioriteit geven boven het doel om vrouwen met dicht borstweefsel zo snel mogelijk een MRI-scan aan te bieden (31765, nr. 965);</w:t>
      </w:r>
    </w:p>
    <w:p w:rsidR="00707259" w:rsidP="00707259" w:rsidRDefault="00707259" w14:paraId="0647DB8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in kaart brengen wat ervoor nodig is om weer meer testlocaties te krijgen voor het bevolkingsonderzoek borstkanker (31765, nr. 966);</w:t>
      </w:r>
    </w:p>
    <w:p w:rsidR="00707259" w:rsidP="00707259" w:rsidRDefault="00707259" w14:paraId="0DBE701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Nationale Strategie Vrouwengezondheid op z'n minst verlengen tot 2035 (31765, nr. 967);</w:t>
      </w:r>
    </w:p>
    <w:p w:rsidR="00707259" w:rsidP="00707259" w:rsidRDefault="00707259" w14:paraId="5DDDE65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mensen beter informeren over de kans dat zij te maken krijgen met erfelijke kanker (31765, nr. 968);</w:t>
      </w:r>
    </w:p>
    <w:p w:rsidR="00707259" w:rsidP="00707259" w:rsidRDefault="00707259" w14:paraId="24DB3B6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motie-Paulusma c.s. over binnen het bevolkingsonderzoek borstkanker vrouwen er actief over informeren of bij hen sprake is van zeer dicht borstweefsel (31765, nr. 970).</w:t>
      </w:r>
    </w:p>
    <w:p w:rsidR="00707259" w:rsidP="00707259" w:rsidRDefault="00707259" w14:paraId="0981B78E" w14:textId="77777777">
      <w:pPr>
        <w:rPr>
          <w:rFonts w:ascii="Arial" w:hAnsi="Arial" w:eastAsia="Times New Roman" w:cs="Arial"/>
          <w:sz w:val="22"/>
          <w:szCs w:val="22"/>
        </w:rPr>
      </w:pPr>
    </w:p>
    <w:p w:rsidR="00707259" w:rsidP="00707259" w:rsidRDefault="00707259" w14:paraId="506B88B8" w14:textId="77777777">
      <w:pPr>
        <w:spacing w:after="240"/>
        <w:rPr>
          <w:rFonts w:ascii="Arial" w:hAnsi="Arial" w:eastAsia="Times New Roman" w:cs="Arial"/>
          <w:sz w:val="22"/>
          <w:szCs w:val="22"/>
        </w:rPr>
      </w:pPr>
      <w:r>
        <w:rPr>
          <w:rFonts w:ascii="Arial" w:hAnsi="Arial" w:eastAsia="Times New Roman" w:cs="Arial"/>
          <w:sz w:val="22"/>
          <w:szCs w:val="22"/>
        </w:rPr>
        <w:t>(Zie vergadering van 3 maart 2026.)</w:t>
      </w:r>
    </w:p>
    <w:p w:rsidR="00707259" w:rsidP="00707259" w:rsidRDefault="00707259" w14:paraId="4868D5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motie-Vliegenthart/Dobbe (31765, nr. 964).</w:t>
      </w:r>
    </w:p>
    <w:p w:rsidR="00707259" w:rsidP="00707259" w:rsidRDefault="00707259" w14:paraId="78CB0E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Groep Markuszower voor deze motie hebben gestemd en de leden van de overige fracties ertegen, zodat zij is aangenomen.</w:t>
      </w:r>
    </w:p>
    <w:p w:rsidR="00707259" w:rsidP="00707259" w:rsidRDefault="00707259" w14:paraId="20ED0C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(31765, nr. 965).</w:t>
      </w:r>
    </w:p>
    <w:p w:rsidR="00707259" w:rsidP="00707259" w:rsidRDefault="00707259" w14:paraId="41019C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de ChristenUnie, BBB, Lid Keijzer, de PVV en FVD voor deze motie hebben gestemd en de leden van de overige fracties ertegen, zodat zij is verworpen.</w:t>
      </w:r>
    </w:p>
    <w:p w:rsidR="00707259" w:rsidP="00707259" w:rsidRDefault="00707259" w14:paraId="75E5F5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(31765, nr. 966).</w:t>
      </w:r>
    </w:p>
    <w:p w:rsidR="00707259" w:rsidP="00707259" w:rsidRDefault="00707259" w14:paraId="1203E0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FVD voor deze motie hebben gestemd en de fractie van Lid Keijzer ertegen, zodat zij is aangenomen.</w:t>
      </w:r>
    </w:p>
    <w:p w:rsidR="00707259" w:rsidP="00707259" w:rsidRDefault="00707259" w14:paraId="39BB4E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(31765, nr. 967).</w:t>
      </w:r>
    </w:p>
    <w:p w:rsidR="00707259" w:rsidP="00707259" w:rsidRDefault="00707259" w14:paraId="61CCBF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de PVV en FVD voor deze motie hebben gestemd en de leden van de overige fracties ertegen, zodat zij is verworpen.</w:t>
      </w:r>
    </w:p>
    <w:p w:rsidR="00707259" w:rsidP="00707259" w:rsidRDefault="00707259" w14:paraId="06D709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(31765, nr. 968).</w:t>
      </w:r>
    </w:p>
    <w:p w:rsidR="00707259" w:rsidP="00707259" w:rsidRDefault="00707259" w14:paraId="029A8A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Groep Markuszower, de PVV en FVD voor deze motie hebben gestemd en de leden van de overige fracties ertegen, zodat zij is verworpen.</w:t>
      </w:r>
    </w:p>
    <w:p w:rsidR="00707259" w:rsidP="00707259" w:rsidRDefault="00707259" w14:paraId="7DB7EFF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motie-Paulusma c.s. (31765, nr. 970).</w:t>
      </w:r>
    </w:p>
    <w:p w:rsidR="00707259" w:rsidP="00707259" w:rsidRDefault="00707259" w14:paraId="147D5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2694FEF1" w14:textId="77777777">
      <w:pPr>
        <w:spacing w:after="240"/>
        <w:rPr>
          <w:rFonts w:ascii="Arial" w:hAnsi="Arial" w:eastAsia="Times New Roman" w:cs="Arial"/>
          <w:sz w:val="22"/>
          <w:szCs w:val="22"/>
        </w:rPr>
      </w:pPr>
      <w:r>
        <w:rPr>
          <w:rFonts w:ascii="Arial" w:hAnsi="Arial" w:eastAsia="Times New Roman" w:cs="Arial"/>
          <w:sz w:val="22"/>
          <w:szCs w:val="22"/>
        </w:rPr>
        <w:t>Het woord is aan de heer Stöteler.</w:t>
      </w:r>
    </w:p>
    <w:p w:rsidR="00707259" w:rsidP="00707259" w:rsidRDefault="00707259" w14:paraId="3D051B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 xml:space="preserve">Wij maakten een foutje bij de motie op stuk nr. 964 en zouden graag geacht worden voor te hebben gestemd. </w:t>
      </w:r>
    </w:p>
    <w:p w:rsidR="00707259" w:rsidP="00707259" w:rsidRDefault="00707259" w14:paraId="07F51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het in de Handelingen. Dank u wel.</w:t>
      </w:r>
    </w:p>
    <w:p w:rsidR="00707259" w:rsidP="00707259" w:rsidRDefault="00707259" w14:paraId="5FBA6023" w14:textId="77777777">
      <w:pPr>
        <w:spacing w:after="240"/>
        <w:rPr>
          <w:rFonts w:ascii="Arial" w:hAnsi="Arial" w:eastAsia="Times New Roman" w:cs="Arial"/>
          <w:sz w:val="22"/>
          <w:szCs w:val="22"/>
        </w:rPr>
      </w:pPr>
      <w:r>
        <w:rPr>
          <w:rFonts w:ascii="Arial" w:hAnsi="Arial" w:eastAsia="Times New Roman" w:cs="Arial"/>
          <w:sz w:val="22"/>
          <w:szCs w:val="22"/>
        </w:rPr>
        <w:t>Stemmingen moties Selibon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Selibon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0C07024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RIVM-monitoring inrichten voor continue luchtkwaliteitsmetingen in de directe omgeving van Selibon Lagun (22343, nr. 442);</w:t>
      </w:r>
    </w:p>
    <w:p w:rsidR="00707259" w:rsidP="00707259" w:rsidRDefault="00707259" w14:paraId="03EFE07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een tijdelijk relocatieplan voorbereiden voor direct getroffen bewoners (22343, nr. 443);</w:t>
      </w:r>
    </w:p>
    <w:p w:rsidR="00707259" w:rsidP="00707259" w:rsidRDefault="00707259" w14:paraId="2482502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de aanbevelingen van de Nationale Ombudsman overnemen om in te grijpen bij de vuilstort bij Selibon Lagun (22343, nr. 444);</w:t>
      </w:r>
    </w:p>
    <w:p w:rsidR="00707259" w:rsidP="00707259" w:rsidRDefault="00707259" w14:paraId="3649C0B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motie-Tseggai/Ceder over voorstellen voor een dekking van de structurele oplossing voor de problemen bij Selibon (22343, nr. 445);</w:t>
      </w:r>
    </w:p>
    <w:p w:rsidR="00707259" w:rsidP="00707259" w:rsidRDefault="00707259" w14:paraId="4673BA9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motie-Tseggai/Ceder over samenwerking tussen Bonaire, Aruba en Curaçao voor een gezamenlijke toekomstgerichte afvalverwerking (22343, nr. 446);</w:t>
      </w:r>
    </w:p>
    <w:p w:rsidR="00707259" w:rsidP="00707259" w:rsidRDefault="00707259" w14:paraId="60CA524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motie-Schilder c.s. over de verantwoordelijkheid voor vergunningverlening, toezicht en handhaving rond Selibon Lagun onder directe rijksregie brengen (22343, nr. 447).</w:t>
      </w:r>
    </w:p>
    <w:p w:rsidR="00707259" w:rsidP="00707259" w:rsidRDefault="00707259" w14:paraId="4CC44231" w14:textId="77777777">
      <w:pPr>
        <w:rPr>
          <w:rFonts w:ascii="Arial" w:hAnsi="Arial" w:eastAsia="Times New Roman" w:cs="Arial"/>
          <w:sz w:val="22"/>
          <w:szCs w:val="22"/>
        </w:rPr>
      </w:pPr>
    </w:p>
    <w:p w:rsidR="00707259" w:rsidP="00707259" w:rsidRDefault="00707259" w14:paraId="202C330F" w14:textId="77777777">
      <w:pPr>
        <w:spacing w:after="240"/>
        <w:rPr>
          <w:rFonts w:ascii="Arial" w:hAnsi="Arial" w:eastAsia="Times New Roman" w:cs="Arial"/>
          <w:sz w:val="22"/>
          <w:szCs w:val="22"/>
        </w:rPr>
      </w:pPr>
      <w:r>
        <w:rPr>
          <w:rFonts w:ascii="Arial" w:hAnsi="Arial" w:eastAsia="Times New Roman" w:cs="Arial"/>
          <w:sz w:val="22"/>
          <w:szCs w:val="22"/>
        </w:rPr>
        <w:t>(Zie vergadering van 4 maart 2026.)</w:t>
      </w:r>
    </w:p>
    <w:p w:rsidR="00707259" w:rsidP="00707259" w:rsidRDefault="00707259" w14:paraId="5AAF97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(22343, nr. 444)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07259" w:rsidP="00707259" w:rsidRDefault="00707259" w14:paraId="1D51D7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(22343, nr. 442).</w:t>
      </w:r>
    </w:p>
    <w:p w:rsidR="00707259" w:rsidP="00707259" w:rsidRDefault="00707259" w14:paraId="67D139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Groep Markuszower voor deze motie hebben gestemd en de leden van de overige fracties ertegen, zodat zij is aangenomen.</w:t>
      </w:r>
    </w:p>
    <w:p w:rsidR="00707259" w:rsidP="00707259" w:rsidRDefault="00707259" w14:paraId="60A635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(22343, nr. 443).</w:t>
      </w:r>
    </w:p>
    <w:p w:rsidR="00707259" w:rsidP="00707259" w:rsidRDefault="00707259" w14:paraId="6350AB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het CDA, DENK, de VVD, de SGP, de ChristenUnie, JA21, BBB, Lid Keijzer, Groep Markuszower en FVD voor deze motie hebben gestemd en de leden van de fractie van de PVV ertegen, zodat zij is aangenomen.</w:t>
      </w:r>
    </w:p>
    <w:p w:rsidR="00707259" w:rsidP="00707259" w:rsidRDefault="00707259" w14:paraId="28D2DA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motie-Tseggai/Ceder (22343, nr. 445).</w:t>
      </w:r>
    </w:p>
    <w:p w:rsidR="00707259" w:rsidP="00707259" w:rsidRDefault="00707259" w14:paraId="3C173D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707259" w:rsidP="00707259" w:rsidRDefault="00707259" w14:paraId="629574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motie-Tseggai/Ceder (22343, nr. 446).</w:t>
      </w:r>
    </w:p>
    <w:p w:rsidR="00707259" w:rsidP="00707259" w:rsidRDefault="00707259" w14:paraId="1AA51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Groep Markuszower voor deze motie hebben gestemd en de leden van de overige fracties ertegen, zodat zij is aangenomen.</w:t>
      </w:r>
    </w:p>
    <w:p w:rsidR="00707259" w:rsidP="00707259" w:rsidRDefault="00707259" w14:paraId="4A6948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motie-Schilder c.s. (22343, nr. 447).</w:t>
      </w:r>
    </w:p>
    <w:p w:rsidR="00707259" w:rsidP="00707259" w:rsidRDefault="00707259" w14:paraId="441740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en Groep Markuszower voor deze motie hebben gestemd en de leden van de overige fracties ertegen, zodat zij is verworpen.</w:t>
      </w:r>
    </w:p>
    <w:p w:rsidR="00707259" w:rsidP="00707259" w:rsidRDefault="00707259" w14:paraId="4B10E09C" w14:textId="77777777">
      <w:pPr>
        <w:spacing w:after="240"/>
        <w:rPr>
          <w:rFonts w:ascii="Arial" w:hAnsi="Arial" w:eastAsia="Times New Roman" w:cs="Arial"/>
          <w:sz w:val="22"/>
          <w:szCs w:val="22"/>
        </w:rPr>
      </w:pPr>
      <w:r>
        <w:rPr>
          <w:rFonts w:ascii="Arial" w:hAnsi="Arial" w:eastAsia="Times New Roman" w:cs="Arial"/>
          <w:sz w:val="22"/>
          <w:szCs w:val="22"/>
        </w:rPr>
        <w:t>Stemming motie Begrotingen Koninkrijksrelaties en BES-fonds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Koninkrijksrelaties (IV) en het BES-fonds (H)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6185902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motie-Tseggai/Ceder over inventariseren welke middelen nodig zijn om de Wet verhoging aantal eilandsraadsleden en eilandgedeputeerden goed uit te kunnen voeren (36800-IV, nr. 50).</w:t>
      </w:r>
    </w:p>
    <w:p w:rsidR="00707259" w:rsidP="00707259" w:rsidRDefault="00707259" w14:paraId="5BF8B71B" w14:textId="77777777">
      <w:pPr>
        <w:rPr>
          <w:rFonts w:ascii="Arial" w:hAnsi="Arial" w:eastAsia="Times New Roman" w:cs="Arial"/>
          <w:sz w:val="22"/>
          <w:szCs w:val="22"/>
        </w:rPr>
      </w:pPr>
    </w:p>
    <w:p w:rsidR="00707259" w:rsidP="00707259" w:rsidRDefault="00707259" w14:paraId="6F957FD1" w14:textId="77777777">
      <w:pPr>
        <w:spacing w:after="240"/>
        <w:rPr>
          <w:rFonts w:ascii="Arial" w:hAnsi="Arial" w:eastAsia="Times New Roman" w:cs="Arial"/>
          <w:sz w:val="22"/>
          <w:szCs w:val="22"/>
        </w:rPr>
      </w:pPr>
      <w:r>
        <w:rPr>
          <w:rFonts w:ascii="Arial" w:hAnsi="Arial" w:eastAsia="Times New Roman" w:cs="Arial"/>
          <w:sz w:val="22"/>
          <w:szCs w:val="22"/>
        </w:rPr>
        <w:t>(Zie vergadering van 4 maart 2026.)</w:t>
      </w:r>
    </w:p>
    <w:p w:rsidR="00707259" w:rsidP="00707259" w:rsidRDefault="00707259" w14:paraId="55555C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motie-Tseggai/Ceder (36800-IV, nr. 50).</w:t>
      </w:r>
    </w:p>
    <w:p w:rsidR="00707259" w:rsidP="00707259" w:rsidRDefault="00707259" w14:paraId="46BE0F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707259" w:rsidP="00707259" w:rsidRDefault="00707259" w14:paraId="0473E2F0" w14:textId="77777777">
      <w:pPr>
        <w:spacing w:after="240"/>
        <w:rPr>
          <w:rFonts w:ascii="Arial" w:hAnsi="Arial" w:eastAsia="Times New Roman" w:cs="Arial"/>
          <w:sz w:val="22"/>
          <w:szCs w:val="22"/>
        </w:rPr>
      </w:pPr>
      <w:r>
        <w:rPr>
          <w:rFonts w:ascii="Arial" w:hAnsi="Arial" w:eastAsia="Times New Roman" w:cs="Arial"/>
          <w:sz w:val="22"/>
          <w:szCs w:val="22"/>
        </w:rPr>
        <w:t>Stemmingen moties Toeslagenouders die benadeeld worden omdat hun dossiers niet worden verstrekt door de Belastingdienst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toeslagenouders die benadeeld worden omdat hun dossiers niet worden verstrekt door de Belastingdienst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707259" w:rsidP="00707259" w:rsidRDefault="00707259" w14:paraId="6CD5CD8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een einde maken aan de werkwijze waarbij stukken over de beoordeling van opzet of grove schuld niet worden gedeeld (36708, nr. 68);</w:t>
      </w:r>
    </w:p>
    <w:p w:rsidR="00707259" w:rsidP="00707259" w:rsidRDefault="00707259" w14:paraId="6139B02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extra capaciteit vrijmaken bij CAP (36708, nr. 69);</w:t>
      </w:r>
    </w:p>
    <w:p w:rsidR="00707259" w:rsidP="00707259" w:rsidRDefault="00707259" w14:paraId="7D28477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een werkinstructie om betrokkenen de gevraagde dossierinformatie te laten overhandigen aan de ouders en hun advocaten (36708, nr. 70);</w:t>
      </w:r>
    </w:p>
    <w:p w:rsidR="00707259" w:rsidP="00707259" w:rsidRDefault="00707259" w14:paraId="0D49DAD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uiterlijk eind maart 2026 een einddatum van de hersteloperatie en een tijdpad aan de Kamer zenden (36708, nr. 71);</w:t>
      </w:r>
    </w:p>
    <w:p w:rsidR="00707259" w:rsidP="00707259" w:rsidRDefault="00707259" w14:paraId="655D892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Dijk/Van Eijk over een kleine commissie instellen waar belanghebbenden terechtkunnen wanneer stukken ontbreken die minimaal noodzakelijk zijn (36708, nr. 73);</w:t>
      </w:r>
    </w:p>
    <w:p w:rsidR="00707259" w:rsidP="00707259" w:rsidRDefault="00707259" w14:paraId="5064751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een nationaal coördinator toeslagenouders aanstellen (36708, nr. 74);</w:t>
      </w:r>
    </w:p>
    <w:p w:rsidR="00707259" w:rsidP="00707259" w:rsidRDefault="00707259" w14:paraId="38ECC2D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zorgen dat alle dossiers per direct worden vrijgegeven (36708, nr. 75);</w:t>
      </w:r>
    </w:p>
    <w:p w:rsidR="00707259" w:rsidP="00707259" w:rsidRDefault="00707259" w14:paraId="6DFC1AA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in rechtszaken van toeslagenouders nooit meer in hoger beroep gaan (36708, nr. 76);</w:t>
      </w:r>
    </w:p>
    <w:p w:rsidR="00707259" w:rsidP="00707259" w:rsidRDefault="00707259" w14:paraId="7B987E3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motie-Vlottes over toeslagenouders voor zomer 2026 volledige en onbeperkte inzage geven in hun dossier (36708, nr. 77).</w:t>
      </w:r>
    </w:p>
    <w:p w:rsidR="00707259" w:rsidP="00707259" w:rsidRDefault="00707259" w14:paraId="242F11AC" w14:textId="77777777">
      <w:pPr>
        <w:rPr>
          <w:rFonts w:ascii="Arial" w:hAnsi="Arial" w:eastAsia="Times New Roman" w:cs="Arial"/>
          <w:sz w:val="22"/>
          <w:szCs w:val="22"/>
        </w:rPr>
      </w:pPr>
    </w:p>
    <w:p w:rsidR="00707259" w:rsidP="00707259" w:rsidRDefault="00707259" w14:paraId="3CC5B98B" w14:textId="77777777">
      <w:pPr>
        <w:spacing w:after="240"/>
        <w:rPr>
          <w:rFonts w:ascii="Arial" w:hAnsi="Arial" w:eastAsia="Times New Roman" w:cs="Arial"/>
          <w:sz w:val="22"/>
          <w:szCs w:val="22"/>
        </w:rPr>
      </w:pPr>
      <w:r>
        <w:rPr>
          <w:rFonts w:ascii="Arial" w:hAnsi="Arial" w:eastAsia="Times New Roman" w:cs="Arial"/>
          <w:sz w:val="22"/>
          <w:szCs w:val="22"/>
        </w:rPr>
        <w:t>(Zie vergadering van 4 maart 2026.)</w:t>
      </w:r>
    </w:p>
    <w:p w:rsidR="00707259" w:rsidP="00707259" w:rsidRDefault="00707259" w14:paraId="086BDC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(36708, nr. 68).</w:t>
      </w:r>
    </w:p>
    <w:p w:rsidR="00707259" w:rsidP="00707259" w:rsidRDefault="00707259" w14:paraId="2D08D6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472960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(36708, nr. 69).</w:t>
      </w:r>
    </w:p>
    <w:p w:rsidR="00707259" w:rsidP="00707259" w:rsidRDefault="00707259" w14:paraId="196F3B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opnieuw.</w:t>
      </w:r>
    </w:p>
    <w:p w:rsidR="00707259" w:rsidP="00707259" w:rsidRDefault="00707259" w14:paraId="5B38FF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(36708, nr. 69).</w:t>
      </w:r>
    </w:p>
    <w:p w:rsidR="00707259" w:rsidP="00707259" w:rsidRDefault="00707259" w14:paraId="34B05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Groep Markuszower, de PVV en FVD voor deze motie hebben gestemd en de leden van de overige fracties ertegen, zodat zij is verworpen.</w:t>
      </w:r>
    </w:p>
    <w:p w:rsidR="00707259" w:rsidP="00707259" w:rsidRDefault="00707259" w14:paraId="6CDC4E83" w14:textId="77777777">
      <w:pPr>
        <w:spacing w:after="240"/>
        <w:rPr>
          <w:rFonts w:ascii="Arial" w:hAnsi="Arial" w:eastAsia="Times New Roman" w:cs="Arial"/>
          <w:sz w:val="22"/>
          <w:szCs w:val="22"/>
        </w:rPr>
      </w:pPr>
      <w:r>
        <w:rPr>
          <w:rFonts w:ascii="Arial" w:hAnsi="Arial" w:eastAsia="Times New Roman" w:cs="Arial"/>
          <w:sz w:val="22"/>
          <w:szCs w:val="22"/>
        </w:rPr>
        <w:t>We gaan verder.</w:t>
      </w:r>
    </w:p>
    <w:p w:rsidR="00707259" w:rsidP="00707259" w:rsidRDefault="00707259" w14:paraId="5ABCF2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(36708, nr. 70).</w:t>
      </w:r>
    </w:p>
    <w:p w:rsidR="00707259" w:rsidP="00707259" w:rsidRDefault="00707259" w14:paraId="1DC30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5D01612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motie-Jimmy Dijk (36708, nr. 71).</w:t>
      </w:r>
    </w:p>
    <w:p w:rsidR="00707259" w:rsidP="00707259" w:rsidRDefault="00707259" w14:paraId="18F80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Groep Markuszower, de PVV en FVD voor deze motie hebben gestemd en de leden van de overige fracties ertegen, zodat zij is verworpen.</w:t>
      </w:r>
    </w:p>
    <w:p w:rsidR="00707259" w:rsidP="00707259" w:rsidRDefault="00707259" w14:paraId="7E43C1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Dijk/Van Eijk (36708, nr. 73).</w:t>
      </w:r>
    </w:p>
    <w:p w:rsidR="00707259" w:rsidP="00707259" w:rsidRDefault="00707259" w14:paraId="08508D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154964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(36708, nr. 74).</w:t>
      </w:r>
    </w:p>
    <w:p w:rsidR="00707259" w:rsidP="00707259" w:rsidRDefault="00707259" w14:paraId="3B948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Groep Markuszower en FVD voor deze motie hebben gestemd en de leden van de overige fracties ertegen, zodat zij is verworpen.</w:t>
      </w:r>
    </w:p>
    <w:p w:rsidR="00707259" w:rsidP="00707259" w:rsidRDefault="00707259" w14:paraId="4CA586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(36708, nr. 75).</w:t>
      </w:r>
    </w:p>
    <w:p w:rsidR="00707259" w:rsidP="00707259" w:rsidRDefault="00707259" w14:paraId="0532F2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Groep Markuszower, de PVV en FVD voor deze motie hebben gestemd en de leden van de overige fracties ertegen, zodat zij is verworpen.</w:t>
      </w:r>
    </w:p>
    <w:p w:rsidR="00707259" w:rsidP="00707259" w:rsidRDefault="00707259" w14:paraId="0E8901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(36708, nr. 76).</w:t>
      </w:r>
    </w:p>
    <w:p w:rsidR="00707259" w:rsidP="00707259" w:rsidRDefault="00707259" w14:paraId="390D4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de ChristenUnie, Groep Markuszower en FVD voor deze motie hebben gestemd en de leden van de overige fracties ertegen, zodat zij is verworpen.</w:t>
      </w:r>
    </w:p>
    <w:p w:rsidR="00707259" w:rsidP="00707259" w:rsidRDefault="00707259" w14:paraId="4E34E3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motie-Vlottes (36708, nr. 77).</w:t>
      </w:r>
    </w:p>
    <w:p w:rsidR="00707259" w:rsidP="00707259" w:rsidRDefault="00707259" w14:paraId="5E1390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Groep Markuszower, de PVV en FVD voor deze motie hebben gestemd en de leden van de overige fracties ertegen, zodat zij is verworpen.</w:t>
      </w:r>
    </w:p>
    <w:p w:rsidR="00707259" w:rsidP="00707259" w:rsidRDefault="00707259" w14:paraId="2F9F4414"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Volksgezondheid, Welzijn en Sport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Volksgezondheid, Welzijn en Sport (XVI)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0C038ED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c.s. over voor 2027 ten minste 1% van het totale bedrag aan zorgfraude behouden voor de zorg (36800-XVI, nr. 100);</w:t>
      </w:r>
    </w:p>
    <w:p w:rsidR="00707259" w:rsidP="00707259" w:rsidRDefault="00707259" w14:paraId="7F8B338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c.s. over het tijdelijk uit de verkoop halen van producten waarnaar door de NVWA een lopend onderzoek wordt verricht (36800-XVI, nr. 101);</w:t>
      </w:r>
    </w:p>
    <w:p w:rsidR="00707259" w:rsidP="00707259" w:rsidRDefault="00707259" w14:paraId="1A43C99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c.s. over alternatieve maatregelen die de zorg beter maken en geld opleveren (36800-XVI, nr. 102);</w:t>
      </w:r>
    </w:p>
    <w:p w:rsidR="00707259" w:rsidP="00707259" w:rsidRDefault="00707259" w14:paraId="359849C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c.s. over alle locaties van ExpertCare open laten blijven (36800-XVI, nr. 103);</w:t>
      </w:r>
    </w:p>
    <w:p w:rsidR="00707259" w:rsidP="00707259" w:rsidRDefault="00707259" w14:paraId="2E53B83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motie-Westerveld/Bikker over alle aanbevelingen uit de tussentijdse evaluatie van het Nationaal Actieplan Dakloosheid opvolgen (36800-XVI, nr. 104);</w:t>
      </w:r>
    </w:p>
    <w:p w:rsidR="00707259" w:rsidP="00707259" w:rsidRDefault="00707259" w14:paraId="5CCF6DD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in 2030 ten minste 80% van de kinderen voor hun 15de levensjaar volledig vaccineren tegen HPV (36800-XVI, nr. 105);</w:t>
      </w:r>
    </w:p>
    <w:p w:rsidR="00707259" w:rsidP="00707259" w:rsidRDefault="00707259" w14:paraId="1CB6037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het opknippen en het verhogen van het eigen risico bundelen in één wetsvoorstel (36800-XVI, nr. 106);</w:t>
      </w:r>
    </w:p>
    <w:p w:rsidR="00707259" w:rsidP="00707259" w:rsidRDefault="00707259" w14:paraId="0DAE9ED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de envelop ouderenzorg structureel investeren in de ouderenzorg (36800-XVI, nr. 107);</w:t>
      </w:r>
    </w:p>
    <w:p w:rsidR="00707259" w:rsidP="00707259" w:rsidRDefault="00707259" w14:paraId="7F10EFC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het afschaffen van het eigen risico in de zorg (36800-XVI, nr. 108);</w:t>
      </w:r>
    </w:p>
    <w:p w:rsidR="00707259" w:rsidP="00707259" w:rsidRDefault="00707259" w14:paraId="47CAA1C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motie-Maeijer/Wilders over het volwaardig open laten blijven van het Zuyderlandziekenhuis (36800-XVI, nr. 109);</w:t>
      </w:r>
    </w:p>
    <w:p w:rsidR="00707259" w:rsidP="00707259" w:rsidRDefault="00707259" w14:paraId="43ADCB2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meevallers in de Zorgverzekeringswet inzetten voor lastenverlichting via een verlaging van de premies (36800-XVI, nr. 110);</w:t>
      </w:r>
    </w:p>
    <w:p w:rsidR="00707259" w:rsidP="00707259" w:rsidRDefault="00707259" w14:paraId="7D56776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motie-Maeijer/Diederik van Dijk over niet tornen aan de keuzevrijheid voor het pgb (36800-XVI, nr. 111);</w:t>
      </w:r>
    </w:p>
    <w:p w:rsidR="00707259" w:rsidP="00707259" w:rsidRDefault="00707259" w14:paraId="79303A2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leefstijlpreventie strikt beperken tot voorlichting en informatievoorziening (36800-XVI, nr. 112);</w:t>
      </w:r>
    </w:p>
    <w:p w:rsidR="00707259" w:rsidP="00707259" w:rsidRDefault="00707259" w14:paraId="4A34EFB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stoppen met betuttelend beleid gericht op volwassen Nederlanders (36800-XVI, nr. 113);</w:t>
      </w:r>
    </w:p>
    <w:p w:rsidR="00707259" w:rsidP="00707259" w:rsidRDefault="00707259" w14:paraId="6BDD4D2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motie-Wendel/Van Brenk over met het OM spreken over de inzet van het strafrecht bij de bestrijding van zorgfraude (36800-XVI, nr. 114);</w:t>
      </w:r>
    </w:p>
    <w:p w:rsidR="00707259" w:rsidP="00707259" w:rsidRDefault="00707259" w14:paraId="23E656F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motie-Wendel/Van Brenk over informatiedeling over zorgfraude mogelijk maken tussen het IKZ en relevante partners (36800-XVI, nr. 115);</w:t>
      </w:r>
    </w:p>
    <w:p w:rsidR="00707259" w:rsidP="00707259" w:rsidRDefault="00707259" w14:paraId="56A334B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een afbouwplan om de structurele verstopping in de strafrechtketen op te lossen (36800-XVI, nr. 116);</w:t>
      </w:r>
    </w:p>
    <w:p w:rsidR="00707259" w:rsidP="00707259" w:rsidRDefault="00707259" w14:paraId="4E2B564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motie-Coenradie/Claassen over bij het preferentiebeleid uitgaan van de feitelijke leverbaarheid van geneesmiddelen (36800-XVI, nr. 117);</w:t>
      </w:r>
    </w:p>
    <w:p w:rsidR="00707259" w:rsidP="00707259" w:rsidRDefault="00707259" w14:paraId="6F98F7C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meer transparantie over prijsafspraken tussen farmaceutische bedrijven en zorgverzekeraars (36800-XVI, nr. 118);</w:t>
      </w:r>
    </w:p>
    <w:p w:rsidR="00707259" w:rsidP="00707259" w:rsidRDefault="00707259" w14:paraId="5A66199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een plan van aanpak voor een pilot met lichte ggz-interventies (36800-XVI, nr. 119);</w:t>
      </w:r>
    </w:p>
    <w:p w:rsidR="00707259" w:rsidP="00707259" w:rsidRDefault="00707259" w14:paraId="19F03AE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zorgen dat ook in Nederland zonder verwijsbrief een total body scan kan worden aangeboden (36800-XVI, nr. 120);</w:t>
      </w:r>
    </w:p>
    <w:p w:rsidR="00707259" w:rsidP="00707259" w:rsidRDefault="00707259" w14:paraId="300F83B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een overzicht van de begrotingsposten waarop de komende jaren bezuinigd zal worden om de voorgenomen bezuinigingen op de apparaatskosten te realiseren (36800-XVI, nr. 121);</w:t>
      </w:r>
    </w:p>
    <w:p w:rsidR="00707259" w:rsidP="00707259" w:rsidRDefault="00707259" w14:paraId="5E3D8D66"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signalen over gedwongen uithuisplaatsingen met spoed onderzoeken (36800-XVI, nr. 122);</w:t>
      </w:r>
    </w:p>
    <w:p w:rsidR="00707259" w:rsidP="00707259" w:rsidRDefault="00707259" w14:paraId="7A66748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een onderzoek naar het percentage voor kindermishandeling veroordeelde of vervolgde ouders bij gedwongen uithuisplaatsingen (36800-XVI, nr. 123);</w:t>
      </w:r>
    </w:p>
    <w:p w:rsidR="00707259" w:rsidP="00707259" w:rsidRDefault="00707259" w14:paraId="4791E75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een onderzoek naar de rol van financiële prikkels bij uithuisplaatsingen (36800-XVI, nr. 124);</w:t>
      </w:r>
    </w:p>
    <w:p w:rsidR="00707259" w:rsidP="00707259" w:rsidRDefault="00707259" w14:paraId="4363DAC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uitspreken dat de hechting van een kind aan het pleeggezin nooit een overweging mag zijn tegen terugplaatsing in diens oorspronkelijke gezin (36800-XVI, nr. 125);</w:t>
      </w:r>
    </w:p>
    <w:p w:rsidR="00707259" w:rsidP="00707259" w:rsidRDefault="00707259" w14:paraId="68CCE1A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brief van de heer Koornstra over het middel lidocaïne en het antwoord hierop naar de Tweede Kamer sturen (36800-XVI, nr. 126);</w:t>
      </w:r>
    </w:p>
    <w:p w:rsidR="00707259" w:rsidP="00707259" w:rsidRDefault="00707259" w14:paraId="16F9A9F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het vertrouwen in de minister van VWS opzeggen (36800-XVI, nr. 127);</w:t>
      </w:r>
    </w:p>
    <w:p w:rsidR="00707259" w:rsidP="00707259" w:rsidRDefault="00707259" w14:paraId="02F9806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motie-Wiersma/Kostić over zorgen dat tranchering van toepassing wordt op het volledige zorgtraject van een individuele zorgvraag (36800-XVI, nr. 128);</w:t>
      </w:r>
    </w:p>
    <w:p w:rsidR="00707259" w:rsidP="00707259" w:rsidRDefault="00707259" w14:paraId="38C0DBC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c.s. over fiscale maatregelen ter ondersteuning van werkende mantelzorgers (36800-XVI, nr. 129);</w:t>
      </w:r>
    </w:p>
    <w:p w:rsidR="00707259" w:rsidP="00707259" w:rsidRDefault="00707259" w14:paraId="59BCE0C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motie-El Abassi c.s. over mantelzorgers recht geven op acht -weken betaald mantelzorgverlof (36800-XVI, nr. 130);</w:t>
      </w:r>
    </w:p>
    <w:p w:rsidR="00707259" w:rsidP="00707259" w:rsidRDefault="00707259" w14:paraId="3E08F216"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c.s. over uitspreken dat zorg toegankelijk en betaalbaar moet blijven voor iedereen (36800-XVI, nr. 131);</w:t>
      </w:r>
    </w:p>
    <w:p w:rsidR="00707259" w:rsidP="00707259" w:rsidRDefault="00707259" w14:paraId="783C191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Abassi/Kostić over racisme in de sport als structureel probleem erkennen (36800-XVI, nr. 132);</w:t>
      </w:r>
    </w:p>
    <w:p w:rsidR="00707259" w:rsidP="00707259" w:rsidRDefault="00707259" w14:paraId="349CA00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een gelijkwaardig, gevarieerd en dekkend aanbod van respijtzorgvoorzieningen in heel Nederland (36800-XVI, nr. 133);</w:t>
      </w:r>
    </w:p>
    <w:p w:rsidR="00707259" w:rsidP="00707259" w:rsidRDefault="00707259" w14:paraId="77B386B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aanvullende financiering voor de vernieuwing van Herinneringscentrum Kamp Westerbork (36800-XVI, nr. 134);</w:t>
      </w:r>
    </w:p>
    <w:p w:rsidR="00707259" w:rsidP="00707259" w:rsidRDefault="00707259" w14:paraId="3D438BA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een plan voor preventie en voorlichting rond infectieziektes en postinfectieuze aandoeningen (36800-XVI, nr. 135);</w:t>
      </w:r>
    </w:p>
    <w:p w:rsidR="00707259" w:rsidP="00707259" w:rsidRDefault="00707259" w14:paraId="6351144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rapporteren over de voortgang op het gebied van een gezonde leefomgeving (36800-XVI, nr. 136);</w:t>
      </w:r>
    </w:p>
    <w:p w:rsidR="00707259" w:rsidP="00707259" w:rsidRDefault="00707259" w14:paraId="3883D1B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oplossingen voor het op korte termijn verkorten van de wachtlijsten in de transgenderzorg (36800-XVI, nr. 137);</w:t>
      </w:r>
    </w:p>
    <w:p w:rsidR="00707259" w:rsidP="00707259" w:rsidRDefault="00707259" w14:paraId="341239B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een onderzoek naar kraamzorg voor kwetsbare gezinnen (36800-XVI, nr. 138);</w:t>
      </w:r>
    </w:p>
    <w:p w:rsidR="00707259" w:rsidP="00707259" w:rsidRDefault="00707259" w14:paraId="3A3D1D9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het budget van 113 mee laten groeien met de vraag (36800-XVI, nr. 139);</w:t>
      </w:r>
    </w:p>
    <w:p w:rsidR="00707259" w:rsidP="00707259" w:rsidRDefault="00707259" w14:paraId="55A3EF5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het eigen risico afschaffen en de premie inkomensafhankelijk maken (36800-XVI, nr. 140);</w:t>
      </w:r>
    </w:p>
    <w:p w:rsidR="00707259" w:rsidP="00707259" w:rsidRDefault="00707259" w14:paraId="0D22724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geen eigen bijdrage invoeren in de wijkverpleging (36800-XVI, nr. 141);</w:t>
      </w:r>
    </w:p>
    <w:p w:rsidR="00707259" w:rsidP="00707259" w:rsidRDefault="00707259" w14:paraId="7D8760D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niet bezuinigen op de huishoudelijke zorg (36800-XVI, nr. 142);</w:t>
      </w:r>
    </w:p>
    <w:p w:rsidR="00707259" w:rsidP="00707259" w:rsidRDefault="00707259" w14:paraId="4D9BF246"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arbeidsvoorwaarden van kraamverzorgenden verbeteren (36800-XVI, nr. 143);</w:t>
      </w:r>
    </w:p>
    <w:p w:rsidR="00707259" w:rsidP="00707259" w:rsidRDefault="00707259" w14:paraId="72AA482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marktwerking in de kraamzorg terugdringen (36800-XVI, nr. 144);</w:t>
      </w:r>
    </w:p>
    <w:p w:rsidR="00707259" w:rsidP="00707259" w:rsidRDefault="00707259" w14:paraId="099F39D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een onderzoek naar de gevolgen van het sluiten van de geboortezorg, de ic en de SEH in Heerlen (36800-XVI, nr. 145);</w:t>
      </w:r>
    </w:p>
    <w:p w:rsidR="00707259" w:rsidP="00707259" w:rsidRDefault="00707259" w14:paraId="3C7ACB2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financiering van C-support en Q-support voor de ondersteuning van patiënten door laten lopen (36800-XVI, nr. 146);</w:t>
      </w:r>
    </w:p>
    <w:p w:rsidR="00707259" w:rsidP="00707259" w:rsidRDefault="00707259" w14:paraId="4DCFFC5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bezuinigingen niet verwerken in zorgbudgetten voordat de beoogde besparingen zijn gerealiseerd (36800-XVI, nr. 147);</w:t>
      </w:r>
    </w:p>
    <w:p w:rsidR="00707259" w:rsidP="00707259" w:rsidRDefault="00707259" w14:paraId="3F1094C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commerciële ketens in de mondzorg terugdringen (36800-XVI, nr. 148);</w:t>
      </w:r>
    </w:p>
    <w:p w:rsidR="00707259" w:rsidP="00707259" w:rsidRDefault="00707259" w14:paraId="7A27B9A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een uitwerking van de denkrichtingen A en B uit het ibo-rapport Mentale gezondheid en ggz (36800-XVI, nr. 149);</w:t>
      </w:r>
    </w:p>
    <w:p w:rsidR="00707259" w:rsidP="00707259" w:rsidRDefault="00707259" w14:paraId="610B34E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uitspreken dat de meest kwetsbaren voorrang zullen krijgen bij het maken van keuzes over wie er gevaccineerd wordt tegen gordelroos (36800-XVI, nr. 150);</w:t>
      </w:r>
    </w:p>
    <w:p w:rsidR="00707259" w:rsidP="00707259" w:rsidRDefault="00707259" w14:paraId="05FA7DE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Brenk/Wendel over signalen van fraude in de mond- en tandzorg onder de aandacht van de IGJ brengen (36800-XVI, nr. 151);</w:t>
      </w:r>
    </w:p>
    <w:p w:rsidR="00707259" w:rsidP="00707259" w:rsidRDefault="00707259" w14:paraId="75BBFE6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Brenk/Wendel over onderzoeken hoe zorgverzekeraars informatie over frauderende zorgorganisaties met elkaar kunnen delen (36800-XVI, nr. 152);</w:t>
      </w:r>
    </w:p>
    <w:p w:rsidR="00707259" w:rsidP="00707259" w:rsidRDefault="00707259" w14:paraId="481B6AD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c.s. over erkennen dat welzijnswerk van onschatbare waarde is om zorgzame buurten tot stand te brengen (36800-XVI, nr. 153);</w:t>
      </w:r>
    </w:p>
    <w:p w:rsidR="00707259" w:rsidP="00707259" w:rsidRDefault="00707259" w14:paraId="5EDEA79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c.s. over de Kamer informeren over de stand van onderzoek en implementatie van minimaal invasieve dementiediagnostiek (36800-XVI, nr. 154);</w:t>
      </w:r>
    </w:p>
    <w:p w:rsidR="00707259" w:rsidP="00707259" w:rsidRDefault="00707259" w14:paraId="1ECF9AB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binnen de VT een aanvullende subcategorie voor langetermijnbewijs-weesgeneesmiddelen ontwikkelen (36800-XVI, nr. 155);</w:t>
      </w:r>
    </w:p>
    <w:p w:rsidR="00707259" w:rsidP="00707259" w:rsidRDefault="00707259" w14:paraId="1D6EBF3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motie-Claassen over borgen dat zorgverzekeraars zorg voor zeldzame aandoeningen landelijk en meerjarig inkopen bij erkende expertisecentra (36800-XVI, nr. 156);</w:t>
      </w:r>
    </w:p>
    <w:p w:rsidR="00707259" w:rsidP="00707259" w:rsidRDefault="00707259" w14:paraId="3CAB447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afzien van de eigen bijdrage in de wijkverpleging (36800-XVI, nr. 157);</w:t>
      </w:r>
    </w:p>
    <w:p w:rsidR="00707259" w:rsidP="00707259" w:rsidRDefault="00707259" w14:paraId="116DDFF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c.s. over de verkenning naar verzorgingshuizen nieuwe stijl voortzetten (36800-XVI, nr. 158).</w:t>
      </w:r>
    </w:p>
    <w:p w:rsidR="00707259" w:rsidP="00707259" w:rsidRDefault="00707259" w14:paraId="3F351D88" w14:textId="77777777">
      <w:pPr>
        <w:rPr>
          <w:rFonts w:ascii="Arial" w:hAnsi="Arial" w:eastAsia="Times New Roman" w:cs="Arial"/>
          <w:sz w:val="22"/>
          <w:szCs w:val="22"/>
        </w:rPr>
      </w:pPr>
    </w:p>
    <w:p w:rsidR="00707259" w:rsidP="00707259" w:rsidRDefault="00707259" w14:paraId="73BAC358" w14:textId="77777777">
      <w:pPr>
        <w:spacing w:after="240"/>
        <w:rPr>
          <w:rFonts w:ascii="Arial" w:hAnsi="Arial" w:eastAsia="Times New Roman" w:cs="Arial"/>
          <w:sz w:val="22"/>
          <w:szCs w:val="22"/>
        </w:rPr>
      </w:pPr>
      <w:r>
        <w:rPr>
          <w:rFonts w:ascii="Arial" w:hAnsi="Arial" w:eastAsia="Times New Roman" w:cs="Arial"/>
          <w:sz w:val="22"/>
          <w:szCs w:val="22"/>
        </w:rPr>
        <w:t>(Zie vergadering van 5 maart 2026.)</w:t>
      </w:r>
    </w:p>
    <w:p w:rsidR="00707259" w:rsidP="00707259" w:rsidRDefault="00707259" w14:paraId="5EE4F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motie-Bushoff c.s. (36800-XVI, nr. 100) is in die zin gewijzigd (36800-XVI, nr. ??) en nader gewijzigd dat zij thans luidt:</w:t>
      </w:r>
    </w:p>
    <w:p w:rsidR="00707259" w:rsidP="00707259" w:rsidRDefault="00707259" w14:paraId="110F2E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naar schatting 10 miljard euro aan kostbaar gemeenschapsgeld voor de zorg weglekt naar zorgfraude;</w:t>
      </w:r>
      <w:r>
        <w:rPr>
          <w:rFonts w:ascii="Arial" w:hAnsi="Arial" w:eastAsia="Times New Roman" w:cs="Arial"/>
          <w:sz w:val="22"/>
          <w:szCs w:val="22"/>
        </w:rPr>
        <w:br/>
      </w:r>
      <w:r>
        <w:rPr>
          <w:rFonts w:ascii="Arial" w:hAnsi="Arial" w:eastAsia="Times New Roman" w:cs="Arial"/>
          <w:sz w:val="22"/>
          <w:szCs w:val="22"/>
        </w:rPr>
        <w:br/>
        <w:t>verzoekt de regering in de begroting van 2027 een concrete doelstelling op te nemen om zo veel mogelijk maar ten minste 1% van het totale bedrag aan zorgfraude te behouden voor de zorg, en halfjaarlijks te rapporteren over de voortgang en het behouden budget,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7259" w:rsidP="00707259" w:rsidRDefault="00707259" w14:paraId="0E834624" w14:textId="77777777">
      <w:pPr>
        <w:spacing w:after="240"/>
        <w:rPr>
          <w:rFonts w:ascii="Arial" w:hAnsi="Arial" w:eastAsia="Times New Roman" w:cs="Arial"/>
          <w:sz w:val="22"/>
          <w:szCs w:val="22"/>
        </w:rPr>
      </w:pPr>
      <w:r>
        <w:rPr>
          <w:rFonts w:ascii="Arial" w:hAnsi="Arial" w:eastAsia="Times New Roman" w:cs="Arial"/>
          <w:sz w:val="22"/>
          <w:szCs w:val="22"/>
        </w:rPr>
        <w:t>Zij krijgt nr. ??, was nr. ?? (36800-XVI).</w:t>
      </w:r>
    </w:p>
    <w:p w:rsidR="00707259" w:rsidP="00707259" w:rsidRDefault="00707259" w14:paraId="5D269A7C" w14:textId="77777777">
      <w:pPr>
        <w:spacing w:after="240"/>
        <w:rPr>
          <w:rFonts w:ascii="Arial" w:hAnsi="Arial" w:eastAsia="Times New Roman" w:cs="Arial"/>
          <w:sz w:val="22"/>
          <w:szCs w:val="22"/>
        </w:rPr>
      </w:pPr>
      <w:r>
        <w:rPr>
          <w:rFonts w:ascii="Arial" w:hAnsi="Arial" w:eastAsia="Times New Roman" w:cs="Arial"/>
          <w:sz w:val="22"/>
          <w:szCs w:val="22"/>
        </w:rPr>
        <w:t>De motie-Kostić c.s. (36800-XVI, nr. 136) is in die zin gewijzigd dat zij thans luidt:</w:t>
      </w:r>
    </w:p>
    <w:p w:rsidR="00707259" w:rsidP="00707259" w:rsidRDefault="00707259" w14:paraId="2D0164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zegt in te zetten op preventie en de gezondste generatie ooit, en stelt dat gezondheid begint in een gezonde leefomgeving;</w:t>
      </w:r>
      <w:r>
        <w:rPr>
          <w:rFonts w:ascii="Arial" w:hAnsi="Arial" w:eastAsia="Times New Roman" w:cs="Arial"/>
          <w:sz w:val="22"/>
          <w:szCs w:val="22"/>
        </w:rPr>
        <w:br/>
      </w:r>
      <w:r>
        <w:rPr>
          <w:rFonts w:ascii="Arial" w:hAnsi="Arial" w:eastAsia="Times New Roman" w:cs="Arial"/>
          <w:sz w:val="22"/>
          <w:szCs w:val="22"/>
        </w:rPr>
        <w:br/>
        <w:t>overwegende dat gebrek aan groen in de omgeving en blootstelling aan schadelijke stoffen uit industrie en landbouw de gezondheid van burgers schaadt, druk legt op de zorg en de maatschappij miljarden euro's kost;</w:t>
      </w:r>
      <w:r>
        <w:rPr>
          <w:rFonts w:ascii="Arial" w:hAnsi="Arial" w:eastAsia="Times New Roman" w:cs="Arial"/>
          <w:sz w:val="22"/>
          <w:szCs w:val="22"/>
        </w:rPr>
        <w:br/>
      </w:r>
      <w:r>
        <w:rPr>
          <w:rFonts w:ascii="Arial" w:hAnsi="Arial" w:eastAsia="Times New Roman" w:cs="Arial"/>
          <w:sz w:val="22"/>
          <w:szCs w:val="22"/>
        </w:rPr>
        <w:br/>
        <w:t>overwegende dat effectieve preventie vraagt om een samenhangende aanpak;</w:t>
      </w:r>
      <w:r>
        <w:rPr>
          <w:rFonts w:ascii="Arial" w:hAnsi="Arial" w:eastAsia="Times New Roman" w:cs="Arial"/>
          <w:sz w:val="22"/>
          <w:szCs w:val="22"/>
        </w:rPr>
        <w:br/>
      </w:r>
      <w:r>
        <w:rPr>
          <w:rFonts w:ascii="Arial" w:hAnsi="Arial" w:eastAsia="Times New Roman" w:cs="Arial"/>
          <w:sz w:val="22"/>
          <w:szCs w:val="22"/>
        </w:rPr>
        <w:br/>
        <w:t>verzoekt de regering om in het kader van preventiebeleid aan de Kamer te rapporteren over de voortgang op het gebied van gezonde leefomgeving,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7259" w:rsidP="00707259" w:rsidRDefault="00707259" w14:paraId="29870F49" w14:textId="77777777">
      <w:pPr>
        <w:spacing w:after="240"/>
        <w:rPr>
          <w:rFonts w:ascii="Arial" w:hAnsi="Arial" w:eastAsia="Times New Roman" w:cs="Arial"/>
          <w:sz w:val="22"/>
          <w:szCs w:val="22"/>
        </w:rPr>
      </w:pPr>
      <w:r>
        <w:rPr>
          <w:rFonts w:ascii="Arial" w:hAnsi="Arial" w:eastAsia="Times New Roman" w:cs="Arial"/>
          <w:sz w:val="22"/>
          <w:szCs w:val="22"/>
        </w:rPr>
        <w:t>Zij krijgt nr. ??, was nr. 136 (36800-XVI).</w:t>
      </w:r>
    </w:p>
    <w:p w:rsidR="00707259" w:rsidP="00707259" w:rsidRDefault="00707259" w14:paraId="3D62224F" w14:textId="77777777">
      <w:pPr>
        <w:spacing w:after="240"/>
        <w:rPr>
          <w:rFonts w:ascii="Arial" w:hAnsi="Arial" w:eastAsia="Times New Roman" w:cs="Arial"/>
          <w:sz w:val="22"/>
          <w:szCs w:val="22"/>
        </w:rPr>
      </w:pPr>
      <w:r>
        <w:rPr>
          <w:rFonts w:ascii="Arial" w:hAnsi="Arial" w:eastAsia="Times New Roman" w:cs="Arial"/>
          <w:sz w:val="22"/>
          <w:szCs w:val="22"/>
        </w:rPr>
        <w:t xml:space="preserve">De motie-Bikker (36800-XVI, nr. 139) is in die zin gewijzigd dat zij thans is ondertekend door de leden Bikker, Wiersma, Kostić, Diederik van Dijk, Dobbe en Westerveld.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 was nr. 139 (36800-XVI).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07259" w:rsidP="00707259" w:rsidRDefault="00707259" w14:paraId="78CB12C7" w14:textId="77777777">
      <w:pPr>
        <w:spacing w:after="240"/>
        <w:rPr>
          <w:rFonts w:ascii="Arial" w:hAnsi="Arial" w:eastAsia="Times New Roman" w:cs="Arial"/>
          <w:sz w:val="22"/>
          <w:szCs w:val="22"/>
        </w:rPr>
      </w:pPr>
      <w:r>
        <w:rPr>
          <w:rFonts w:ascii="Arial" w:hAnsi="Arial" w:eastAsia="Times New Roman" w:cs="Arial"/>
          <w:sz w:val="22"/>
          <w:szCs w:val="22"/>
        </w:rPr>
        <w:t>Op verzoek van mevrouw Bikker stel ik voor haar gewijzigde motie (36800-XVI, nr. ??, was nr. 139)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07259" w:rsidP="00707259" w:rsidRDefault="00707259" w14:paraId="219C5395" w14:textId="77777777">
      <w:pPr>
        <w:spacing w:after="240"/>
        <w:rPr>
          <w:rFonts w:ascii="Arial" w:hAnsi="Arial" w:eastAsia="Times New Roman" w:cs="Arial"/>
          <w:sz w:val="22"/>
          <w:szCs w:val="22"/>
        </w:rPr>
      </w:pPr>
      <w:r>
        <w:rPr>
          <w:rFonts w:ascii="Arial" w:hAnsi="Arial" w:eastAsia="Times New Roman" w:cs="Arial"/>
          <w:sz w:val="22"/>
          <w:szCs w:val="22"/>
        </w:rPr>
        <w:t>Er zijn twee stemverklaringen. Als eerste geef ik daarvoor het woord aan de heer Van Houwelingen.</w:t>
      </w:r>
    </w:p>
    <w:p w:rsidR="00707259" w:rsidP="00707259" w:rsidRDefault="00707259" w14:paraId="053F35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Het betreft de motie op stuk nr. 142 van de SP over niet bezuinigen op de huishoudelijke zorg. Wij zijn het helemaal eens met het dictum. Alleen staat er in de overwegingen ook dat de marktwerking uit de zorg moet worden gehaald. Daar kunnen we helaas niet voor stemmen. Als dat de volgende keer eruit wordt gehaald, kunnen we voorstemmen.</w:t>
      </w:r>
    </w:p>
    <w:p w:rsidR="00707259" w:rsidP="00707259" w:rsidRDefault="00707259" w14:paraId="64E8B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stemverklaring van mevrouw Wendel, die daarvoor het woord krijgt.</w:t>
      </w:r>
    </w:p>
    <w:p w:rsidR="00707259" w:rsidP="00707259" w:rsidRDefault="00707259" w14:paraId="4EB1F9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bestrijding van zorgfraude is al jarenlang topprioriteit voor de VVD-fractie. Zorggeld moet aan zorg besteed worden. Daarom hebben wij voorgesteld om geld vrij te maken voor de bestrijding van evc-fraude. Daarnaast hebben we voorstellen ingediend om opsporingsinstanties beter informatie te laten delen en met het OM te kijken welke mogelijkheden er zijn voor meer strafrechtelijke vervolging. Een doelstelling kan echter negatieve gevolgen hebben, juist voor de mensen die zorg zo hard nodig hebben. Daarom stemmen wij tegen de motie op stuk nr. 100 van het lid Bushoff c.s.</w:t>
      </w:r>
    </w:p>
    <w:p w:rsidR="00707259" w:rsidP="00707259" w:rsidRDefault="00707259" w14:paraId="1CCEC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707259" w:rsidP="00707259" w:rsidRDefault="00707259" w14:paraId="44D3C0B6"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motie-Bushoff c.s. (36800-XVI, nr. ??, was nr. 100).</w:t>
      </w:r>
    </w:p>
    <w:p w:rsidR="00707259" w:rsidP="00707259" w:rsidRDefault="00707259" w14:paraId="0A94EE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Lid Keijzer, Groep Markuszower, de PVV en FVD voor deze nader gewijzigde motie hebben gestemd en de leden van de overige fracties ertegen, zodat zij is aangenomen.</w:t>
      </w:r>
    </w:p>
    <w:p w:rsidR="00707259" w:rsidP="00707259" w:rsidRDefault="00707259" w14:paraId="0E8592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c.s. (36800-XVI, nr. 101).</w:t>
      </w:r>
    </w:p>
    <w:p w:rsidR="00707259" w:rsidP="00707259" w:rsidRDefault="00707259" w14:paraId="356446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PVV voor deze motie hebben gestemd en de leden van de overige fracties ertegen, zodat zij is verworpen.</w:t>
      </w:r>
    </w:p>
    <w:p w:rsidR="00707259" w:rsidP="00707259" w:rsidRDefault="00707259" w14:paraId="62EBDA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c.s. (36800-XVI, nr. 102).</w:t>
      </w:r>
    </w:p>
    <w:p w:rsidR="00707259" w:rsidP="00707259" w:rsidRDefault="00707259" w14:paraId="0D1B68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Lid Keijzer, Groep Markuszower, de PVV en FVD voor deze motie hebben gestemd en de leden van de overige fracties ertegen, zodat zij is verworpen.</w:t>
      </w:r>
    </w:p>
    <w:p w:rsidR="00707259" w:rsidP="00707259" w:rsidRDefault="00707259" w14:paraId="6F7921F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motie-Westerveld c.s. (36800-XVI, nr. 103).</w:t>
      </w:r>
    </w:p>
    <w:p w:rsidR="00707259" w:rsidP="00707259" w:rsidRDefault="00707259" w14:paraId="151854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Groep Markuszower, de PVV en FVD voor deze motie hebben gestemd en de leden van de overige fracties ertegen, zodat zij is verworpen.</w:t>
      </w:r>
    </w:p>
    <w:p w:rsidR="00707259" w:rsidP="00707259" w:rsidRDefault="00707259" w14:paraId="61752B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motie-Westerveld/Bikker (36800-XVI, nr. 104).</w:t>
      </w:r>
    </w:p>
    <w:p w:rsidR="00707259" w:rsidP="00707259" w:rsidRDefault="00707259" w14:paraId="671EC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Lid Keijzer en Groep Markuszower voor deze motie hebben gestemd en de leden van de overige fracties ertegen, zodat zij is verworpen.</w:t>
      </w:r>
    </w:p>
    <w:p w:rsidR="00707259" w:rsidP="00707259" w:rsidRDefault="00707259" w14:paraId="230DB6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(36800-XVI, nr. 105).</w:t>
      </w:r>
    </w:p>
    <w:p w:rsidR="00707259" w:rsidP="00707259" w:rsidRDefault="00707259" w14:paraId="60101D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Groep Markuszower en de PVV voor deze motie hebben gestemd en de leden van de overige fracties ertegen, zodat zij is aangenomen.</w:t>
      </w:r>
    </w:p>
    <w:p w:rsidR="00707259" w:rsidP="00707259" w:rsidRDefault="00707259" w14:paraId="65487C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(36800-XVI, nr. 106).</w:t>
      </w:r>
    </w:p>
    <w:p w:rsidR="00707259" w:rsidP="00707259" w:rsidRDefault="00707259" w14:paraId="28D7A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het CDA, de VVD en JA21 voor deze motie hebben gestemd en de leden van de overige fracties ertegen, zodat zij is aangenomen.</w:t>
      </w:r>
    </w:p>
    <w:p w:rsidR="00707259" w:rsidP="00707259" w:rsidRDefault="00707259" w14:paraId="750113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(36800-XVI, nr. 107).</w:t>
      </w:r>
    </w:p>
    <w:p w:rsidR="00707259" w:rsidP="00707259" w:rsidRDefault="00707259" w14:paraId="456151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JA21, BBB, Lid Keijzer, Groep Markuszower, de PVV en FVD voor deze motie hebben gestemd en de leden van de overige fracties ertegen, zodat zij is verworpen.</w:t>
      </w:r>
    </w:p>
    <w:p w:rsidR="00707259" w:rsidP="00707259" w:rsidRDefault="00707259" w14:paraId="4181686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(36800-XVI, nr. 108).</w:t>
      </w:r>
    </w:p>
    <w:p w:rsidR="00707259" w:rsidP="00707259" w:rsidRDefault="00707259" w14:paraId="1C8F38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Groep Markuszower en de PVV voor deze motie hebben gestemd en de leden van de overige fracties ertegen, zodat zij is verworpen.</w:t>
      </w:r>
    </w:p>
    <w:p w:rsidR="00707259" w:rsidP="00707259" w:rsidRDefault="00707259" w14:paraId="3D80BE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motie-Maeijer/Wilders (36800-XVI, nr. 109).</w:t>
      </w:r>
    </w:p>
    <w:p w:rsidR="00707259" w:rsidP="00707259" w:rsidRDefault="00707259" w14:paraId="0F18D0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Groep Markuszower, de PVV en FVD voor deze motie hebben gestemd en de leden van de overige fracties ertegen, zodat zij is verworpen.</w:t>
      </w:r>
    </w:p>
    <w:p w:rsidR="00707259" w:rsidP="00707259" w:rsidRDefault="00707259" w14:paraId="45F33C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(36800-XVI, nr. 110).</w:t>
      </w:r>
    </w:p>
    <w:p w:rsidR="00707259" w:rsidP="00707259" w:rsidRDefault="00707259" w14:paraId="1F6E4F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VVD, de ChristenUnie, JA21, BBB, Lid Keijzer, Groep Markuszower, de </w:t>
      </w:r>
      <w:r>
        <w:rPr>
          <w:rFonts w:ascii="Arial" w:hAnsi="Arial" w:eastAsia="Times New Roman" w:cs="Arial"/>
          <w:sz w:val="22"/>
          <w:szCs w:val="22"/>
        </w:rPr>
        <w:lastRenderedPageBreak/>
        <w:t>PVV en FVD voor deze motie hebben gestemd en de leden van de overige fracties ertegen, zodat zij is aangenomen.</w:t>
      </w:r>
    </w:p>
    <w:p w:rsidR="00707259" w:rsidP="00707259" w:rsidRDefault="00707259" w14:paraId="65DB22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motie-Maeijer/Diederik van Dijk (36800-XVI, nr. 111).</w:t>
      </w:r>
    </w:p>
    <w:p w:rsidR="00707259" w:rsidP="00707259" w:rsidRDefault="00707259" w14:paraId="22D2E9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JA21, BBB, Lid Keijzer, Groep Markuszower, de PVV en FVD voor deze motie hebben gestemd en de leden van de overige fracties ertegen, zodat zij is aangenomen.</w:t>
      </w:r>
    </w:p>
    <w:p w:rsidR="00707259" w:rsidP="00707259" w:rsidRDefault="00707259" w14:paraId="1044F0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(36800-XVI, nr. 112).</w:t>
      </w:r>
    </w:p>
    <w:p w:rsidR="00707259" w:rsidP="00707259" w:rsidRDefault="00707259" w14:paraId="3FC35E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707259" w:rsidP="00707259" w:rsidRDefault="00707259" w14:paraId="4508E0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(36800-XVI, nr. 113).</w:t>
      </w:r>
    </w:p>
    <w:p w:rsidR="00707259" w:rsidP="00707259" w:rsidRDefault="00707259" w14:paraId="00973F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707259" w:rsidP="00707259" w:rsidRDefault="00707259" w14:paraId="455E3E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motie-Wendel/Van Brenk (36800-XVI, nr. 114).</w:t>
      </w:r>
    </w:p>
    <w:p w:rsidR="00707259" w:rsidP="00707259" w:rsidRDefault="00707259" w14:paraId="4B80D5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28883F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motie-Wendel/Van Brenk (36800-XVI, nr. 115).</w:t>
      </w:r>
    </w:p>
    <w:p w:rsidR="00707259" w:rsidP="00707259" w:rsidRDefault="00707259" w14:paraId="0E0215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Lid Keijzer, Groep Markuszower, de PVV en FVD voor deze motie hebben gestemd en de leden van de overige fracties ertegen, zodat zij is aangenomen.</w:t>
      </w:r>
    </w:p>
    <w:p w:rsidR="00707259" w:rsidP="00707259" w:rsidRDefault="00707259" w14:paraId="010528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(36800-XVI, nr. 116).</w:t>
      </w:r>
    </w:p>
    <w:p w:rsidR="00707259" w:rsidP="00707259" w:rsidRDefault="00707259" w14:paraId="3DF223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0D4539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motie-Coenradie/Claassen (36800-XVI, nr. 117).</w:t>
      </w:r>
    </w:p>
    <w:p w:rsidR="00707259" w:rsidP="00707259" w:rsidRDefault="00707259" w14:paraId="33C47D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de ChristenUnie, JA21, BBB, Lid Keijzer, Groep Markuszower, de PVV en FVD voor deze motie hebben gestemd en de leden van de overige fracties ertegen, zodat zij is verworpen.</w:t>
      </w:r>
    </w:p>
    <w:p w:rsidR="00707259" w:rsidP="00707259" w:rsidRDefault="00707259" w14:paraId="141F89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(36800-XVI, nr. 118).</w:t>
      </w:r>
    </w:p>
    <w:p w:rsidR="00707259" w:rsidP="00707259" w:rsidRDefault="00707259" w14:paraId="18D961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668545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(36800-XVI, nr. 119).</w:t>
      </w:r>
    </w:p>
    <w:p w:rsidR="00707259" w:rsidP="00707259" w:rsidRDefault="00707259" w14:paraId="21CCD6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4A5961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120).</w:t>
      </w:r>
    </w:p>
    <w:p w:rsidR="00707259" w:rsidP="00707259" w:rsidRDefault="00707259" w14:paraId="620B8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Groep Markuszower, de PVV en FVD voor deze motie hebben gestemd en de leden van de overige fracties ertegen, zodat zij is verworpen.</w:t>
      </w:r>
    </w:p>
    <w:p w:rsidR="00707259" w:rsidP="00707259" w:rsidRDefault="00707259" w14:paraId="6E4C7619" w14:textId="77777777">
      <w:pPr>
        <w:spacing w:after="240"/>
        <w:rPr>
          <w:rFonts w:ascii="Arial" w:hAnsi="Arial" w:eastAsia="Times New Roman" w:cs="Arial"/>
          <w:sz w:val="22"/>
          <w:szCs w:val="22"/>
        </w:rPr>
      </w:pPr>
      <w:r>
        <w:rPr>
          <w:rFonts w:ascii="Arial" w:hAnsi="Arial" w:eastAsia="Times New Roman" w:cs="Arial"/>
          <w:sz w:val="22"/>
          <w:szCs w:val="22"/>
        </w:rPr>
        <w:t>De heer Krul.</w:t>
      </w:r>
    </w:p>
    <w:p w:rsidR="00707259" w:rsidP="00707259" w:rsidRDefault="00707259" w14:paraId="065B9C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Volgens mij werden wij niet genoemd bij de motie op stuk nr. 118, maar de CDA-fractie wil geacht worden voor te hebben gestemd.</w:t>
      </w:r>
    </w:p>
    <w:p w:rsidR="00707259" w:rsidP="00707259" w:rsidRDefault="00707259" w14:paraId="0393EC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genoemd, meneer Krul, maar voor de Handelingen: dubbel genoteerd.</w:t>
      </w:r>
    </w:p>
    <w:p w:rsidR="00707259" w:rsidP="00707259" w:rsidRDefault="00707259" w14:paraId="5CE4F6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121).</w:t>
      </w:r>
    </w:p>
    <w:p w:rsidR="00707259" w:rsidP="00707259" w:rsidRDefault="00707259" w14:paraId="56E157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Lid Keijzer, Groep Markuszower, de PVV en FVD voor deze motie hebben gestemd en de leden van de overige fracties ertegen, zodat zij is verworpen.</w:t>
      </w:r>
    </w:p>
    <w:p w:rsidR="00707259" w:rsidP="00707259" w:rsidRDefault="00707259" w14:paraId="1DF924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122).</w:t>
      </w:r>
    </w:p>
    <w:p w:rsidR="00707259" w:rsidP="00707259" w:rsidRDefault="00707259" w14:paraId="79F582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BBB, Lid Keijzer, Groep Markuszower, de PVV en FVD voor deze motie hebben gestemd en de leden van de overige fracties ertegen, zodat zij is verworpen.</w:t>
      </w:r>
    </w:p>
    <w:p w:rsidR="00707259" w:rsidP="00707259" w:rsidRDefault="00707259" w14:paraId="5A8F78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123).</w:t>
      </w:r>
    </w:p>
    <w:p w:rsidR="00707259" w:rsidP="00707259" w:rsidRDefault="00707259" w14:paraId="4D1A07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JA21, BBB, Lid Keijzer, Groep Markuszower, de PVV en FVD voor deze motie hebben gestemd en de leden van de overige fracties ertegen, zodat zij is verworpen.</w:t>
      </w:r>
    </w:p>
    <w:p w:rsidR="00707259" w:rsidP="00707259" w:rsidRDefault="00707259" w14:paraId="7AA04C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124).</w:t>
      </w:r>
    </w:p>
    <w:p w:rsidR="00707259" w:rsidP="00707259" w:rsidRDefault="00707259" w14:paraId="72ACE8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BBB, Groep Markuszower, de PVV en FVD voor deze motie hebben gestemd en de leden van de overige fracties ertegen, zodat zij is verworpen.</w:t>
      </w:r>
    </w:p>
    <w:p w:rsidR="00707259" w:rsidP="00707259" w:rsidRDefault="00707259" w14:paraId="6E5D31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125).</w:t>
      </w:r>
    </w:p>
    <w:p w:rsidR="00707259" w:rsidP="00707259" w:rsidRDefault="00707259" w14:paraId="08338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BBB, Lid Keijzer, de PVV en FVD voor deze motie hebben gestemd en de leden van de overige fracties ertegen, zodat zij is verworpen.</w:t>
      </w:r>
    </w:p>
    <w:p w:rsidR="00707259" w:rsidP="00707259" w:rsidRDefault="00707259" w14:paraId="3CF7E6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126).</w:t>
      </w:r>
    </w:p>
    <w:p w:rsidR="00707259" w:rsidP="00707259" w:rsidRDefault="00707259" w14:paraId="0D4B7C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het CDA, DENK, de VVD, de SGP, de ChristenUnie, JA21, BBB, Lid Keijzer, Groep Markuszower, de PVV en FVD voor deze motie hebben gestemd en de leden van de overige fracties ertegen, zodat zij is aangenomen.</w:t>
      </w:r>
    </w:p>
    <w:p w:rsidR="00707259" w:rsidP="00707259" w:rsidRDefault="00707259" w14:paraId="23EE7B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(36800-XVI, nr. 127).</w:t>
      </w:r>
    </w:p>
    <w:p w:rsidR="00707259" w:rsidP="00707259" w:rsidRDefault="00707259" w14:paraId="0EF5C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707259" w:rsidP="00707259" w:rsidRDefault="00707259" w14:paraId="062DBB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motie-Wiersma/Kostić (36800-XVI, nr. 128).</w:t>
      </w:r>
    </w:p>
    <w:p w:rsidR="00707259" w:rsidP="00707259" w:rsidRDefault="00707259" w14:paraId="2381F2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BBB, Lid Keijzer, Groep Markuszower, de PVV en FVD voor deze motie hebben gestemd en de leden van de overige fracties ertegen, zodat zij is verworpen.</w:t>
      </w:r>
    </w:p>
    <w:p w:rsidR="00707259" w:rsidP="00707259" w:rsidRDefault="00707259" w14:paraId="4B4BD0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c.s. (36800-XVI, nr. 129).</w:t>
      </w:r>
    </w:p>
    <w:p w:rsidR="00707259" w:rsidP="00707259" w:rsidRDefault="00707259" w14:paraId="368D8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Groep Markuszower, de PVV en FVD voor deze motie hebben gestemd en de leden van de overige fracties ertegen, zodat zij is aangenomen.</w:t>
      </w:r>
    </w:p>
    <w:p w:rsidR="00707259" w:rsidP="00707259" w:rsidRDefault="00707259" w14:paraId="6DED2A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c.s. (36800-XVI, nr. 130).</w:t>
      </w:r>
    </w:p>
    <w:p w:rsidR="00707259" w:rsidP="00707259" w:rsidRDefault="00707259" w14:paraId="3E7C1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de PVV en FVD voor deze motie hebben gestemd en de leden van de overige fracties ertegen, zodat zij is verworpen.</w:t>
      </w:r>
    </w:p>
    <w:p w:rsidR="00707259" w:rsidP="00707259" w:rsidRDefault="00707259" w14:paraId="39C1C2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c.s. (36800-XVI, nr. 131).</w:t>
      </w:r>
    </w:p>
    <w:p w:rsidR="00707259" w:rsidP="00707259" w:rsidRDefault="00707259" w14:paraId="5946C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BBB, Lid Keijzer, Groep Markuszower, de PVV en FVD voor deze motie hebben gestemd en de leden van de overige fracties ertegen, zodat zij is verworpen.</w:t>
      </w:r>
    </w:p>
    <w:p w:rsidR="00707259" w:rsidP="00707259" w:rsidRDefault="00707259" w14:paraId="0B13CA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Abassi/Kostić (36800-XVI, nr. 132).</w:t>
      </w:r>
    </w:p>
    <w:p w:rsidR="00707259" w:rsidP="00707259" w:rsidRDefault="00707259" w14:paraId="113ADC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07259" w:rsidP="00707259" w:rsidRDefault="00707259" w14:paraId="1A1F0A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(36800-XVI, nr. 133).</w:t>
      </w:r>
    </w:p>
    <w:p w:rsidR="00707259" w:rsidP="00707259" w:rsidRDefault="00707259" w14:paraId="33D3D6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60C955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(36800-XVI, nr. 134).</w:t>
      </w:r>
    </w:p>
    <w:p w:rsidR="00707259" w:rsidP="00707259" w:rsidRDefault="00707259" w14:paraId="26E4AF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Lid Keijzer, Groep Markuszower, de PVV en FVD voor deze motie hebben gestemd en de leden van de overige fracties ertegen, zodat zij is aangenomen.</w:t>
      </w:r>
    </w:p>
    <w:p w:rsidR="00707259" w:rsidP="00707259" w:rsidRDefault="00707259" w14:paraId="2E369624"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(36800-XVI, nr. 135).</w:t>
      </w:r>
    </w:p>
    <w:p w:rsidR="00707259" w:rsidP="00707259" w:rsidRDefault="00707259" w14:paraId="7F2AA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Groep Markuszower en de PVV voor deze motie hebben gestemd en de leden van de overige fracties ertegen, zodat zij is aangenomen.</w:t>
      </w:r>
    </w:p>
    <w:p w:rsidR="00707259" w:rsidP="00707259" w:rsidRDefault="00707259" w14:paraId="22DE14B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motie-Kostić c.s. (36800-XVI, nr. ??, was nr. 136).</w:t>
      </w:r>
    </w:p>
    <w:p w:rsidR="00707259" w:rsidP="00707259" w:rsidRDefault="00707259" w14:paraId="3CCE0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de PVV voor deze gewijzigde motie hebben gestemd en de leden van de overige fracties ertegen, zodat zij is aangenomen.</w:t>
      </w:r>
    </w:p>
    <w:p w:rsidR="00707259" w:rsidP="00707259" w:rsidRDefault="00707259" w14:paraId="4745A2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(36800-XVI, nr. 137).</w:t>
      </w:r>
    </w:p>
    <w:p w:rsidR="00707259" w:rsidP="00707259" w:rsidRDefault="00707259" w14:paraId="55736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 VVD voor deze motie hebben gestemd en de leden van de overige fracties ertegen, zodat zij is aangenomen.</w:t>
      </w:r>
    </w:p>
    <w:p w:rsidR="00707259" w:rsidP="00707259" w:rsidRDefault="00707259" w14:paraId="46D1B6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(36800-XVI, nr. 138).</w:t>
      </w:r>
    </w:p>
    <w:p w:rsidR="00707259" w:rsidP="00707259" w:rsidRDefault="00707259" w14:paraId="765A5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03A3F6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140).</w:t>
      </w:r>
    </w:p>
    <w:p w:rsidR="00707259" w:rsidP="00707259" w:rsidRDefault="00707259" w14:paraId="4431A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en DENK voor deze motie hebben gestemd en de leden van de overige fracties ertegen, zodat zij is verworpen.</w:t>
      </w:r>
    </w:p>
    <w:p w:rsidR="00707259" w:rsidP="00707259" w:rsidRDefault="00707259" w14:paraId="413617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141).</w:t>
      </w:r>
    </w:p>
    <w:p w:rsidR="00707259" w:rsidP="00707259" w:rsidRDefault="00707259" w14:paraId="533E8F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PVV en FVD voor deze motie hebben gestemd en de leden van de overige fracties ertegen, zodat zij is verworpen.</w:t>
      </w:r>
    </w:p>
    <w:p w:rsidR="00707259" w:rsidP="00707259" w:rsidRDefault="00707259" w14:paraId="22149C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142).</w:t>
      </w:r>
    </w:p>
    <w:p w:rsidR="00707259" w:rsidP="00707259" w:rsidRDefault="00707259" w14:paraId="0BB3D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en de PVV voor deze motie hebben gestemd en de leden van de overige fracties ertegen, zodat zij is verworpen.</w:t>
      </w:r>
    </w:p>
    <w:p w:rsidR="00707259" w:rsidP="00707259" w:rsidRDefault="00707259" w14:paraId="0CFA5E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143).</w:t>
      </w:r>
    </w:p>
    <w:p w:rsidR="00707259" w:rsidP="00707259" w:rsidRDefault="00707259" w14:paraId="7C0E1F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de PVV en FVD voor deze motie hebben gestemd en de leden van de overige fracties ertegen, zodat zij is verworpen.</w:t>
      </w:r>
    </w:p>
    <w:p w:rsidR="00707259" w:rsidP="00707259" w:rsidRDefault="00707259" w14:paraId="44D110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144).</w:t>
      </w:r>
    </w:p>
    <w:p w:rsidR="00707259" w:rsidP="00707259" w:rsidRDefault="00707259" w14:paraId="23682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Groep Markuszower en de PVV voor deze motie hebben gestemd en de leden van de overige fracties ertegen, zodat zij is verworpen.</w:t>
      </w:r>
    </w:p>
    <w:p w:rsidR="00707259" w:rsidP="00707259" w:rsidRDefault="00707259" w14:paraId="6D0E4F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145).</w:t>
      </w:r>
    </w:p>
    <w:p w:rsidR="00707259" w:rsidP="00707259" w:rsidRDefault="00707259" w14:paraId="58FB8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BBB, Lid Keijzer, Groep Markuszower, de PVV en FVD voor deze motie hebben gestemd en de leden van de overige fracties ertegen, zodat zij is verworpen.</w:t>
      </w:r>
    </w:p>
    <w:p w:rsidR="00707259" w:rsidP="00707259" w:rsidRDefault="00707259" w14:paraId="454DB2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146).</w:t>
      </w:r>
    </w:p>
    <w:p w:rsidR="00707259" w:rsidP="00707259" w:rsidRDefault="00707259" w14:paraId="50C7DD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en de PVV voor deze motie hebben gestemd en de leden van de overige fracties ertegen, zodat zij is verworpen.</w:t>
      </w:r>
    </w:p>
    <w:p w:rsidR="00707259" w:rsidP="00707259" w:rsidRDefault="00707259" w14:paraId="1E9426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147).</w:t>
      </w:r>
    </w:p>
    <w:p w:rsidR="00707259" w:rsidP="00707259" w:rsidRDefault="00707259" w14:paraId="349915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PVV en FVD voor deze motie hebben gestemd en de leden van de overige fracties ertegen, zodat zij is verworpen.</w:t>
      </w:r>
    </w:p>
    <w:p w:rsidR="00707259" w:rsidP="00707259" w:rsidRDefault="00707259" w14:paraId="6FE11E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148).</w:t>
      </w:r>
    </w:p>
    <w:p w:rsidR="00707259" w:rsidP="00707259" w:rsidRDefault="00707259" w14:paraId="2A585B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Groep Markuszower en de PVV voor deze motie hebben gestemd en de leden van de overige fracties ertegen, zodat zij is verworpen.</w:t>
      </w:r>
    </w:p>
    <w:p w:rsidR="00707259" w:rsidP="00707259" w:rsidRDefault="00707259" w14:paraId="1AAB5C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(36800-XVI, nr. 149).</w:t>
      </w:r>
    </w:p>
    <w:p w:rsidR="00707259" w:rsidP="00707259" w:rsidRDefault="00707259" w14:paraId="3B1B5B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Groep Markuszower en de PVV voor deze motie hebben gestemd en de leden van de overige fracties ertegen, zodat zij is aangenomen.</w:t>
      </w:r>
    </w:p>
    <w:p w:rsidR="00707259" w:rsidP="00707259" w:rsidRDefault="00707259" w14:paraId="239AFE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(36800-XVI, nr. 150).</w:t>
      </w:r>
    </w:p>
    <w:p w:rsidR="00707259" w:rsidP="00707259" w:rsidRDefault="00707259" w14:paraId="0C229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DENK, de VVD, de SGP, de ChristenUnie, BBB, Lid Keijzer en de PVV voor deze motie hebben gestemd en de leden van de overige fracties ertegen, zodat zij is aangenomen.</w:t>
      </w:r>
    </w:p>
    <w:p w:rsidR="00707259" w:rsidP="00707259" w:rsidRDefault="00707259" w14:paraId="263F116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Brenk/Wendel (36800-XVI, nr. 151).</w:t>
      </w:r>
    </w:p>
    <w:p w:rsidR="00707259" w:rsidP="00707259" w:rsidRDefault="00707259" w14:paraId="5C8A6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439393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Brenk/Wendel (36800-XVI, nr. 152).</w:t>
      </w:r>
    </w:p>
    <w:p w:rsidR="00707259" w:rsidP="00707259" w:rsidRDefault="00707259" w14:paraId="0F9B4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Lid Keijzer, Groep Markuszower, de PVV en FVD voor deze motie hebben gestemd en de leden van de overige fracties ertegen, zodat zij is aangenomen.</w:t>
      </w:r>
    </w:p>
    <w:p w:rsidR="00707259" w:rsidP="00707259" w:rsidRDefault="00707259" w14:paraId="53D8DA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c.s. (36800-XVI, nr. 153).</w:t>
      </w:r>
    </w:p>
    <w:p w:rsidR="00707259" w:rsidP="00707259" w:rsidRDefault="00707259" w14:paraId="4130B7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04FC80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c.s. (36800-XVI, nr. 154).</w:t>
      </w:r>
    </w:p>
    <w:p w:rsidR="00707259" w:rsidP="00707259" w:rsidRDefault="00707259" w14:paraId="65DA3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7F842F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(36800-XVI, nr. 155).</w:t>
      </w:r>
    </w:p>
    <w:p w:rsidR="00707259" w:rsidP="00707259" w:rsidRDefault="00707259" w14:paraId="0D18D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de PVV en FVD voor deze motie hebben gestemd en de leden van de overige fracties ertegen, zodat de uitslag bij handopsteken niet kan worden vastgesteld.</w:t>
      </w:r>
    </w:p>
    <w:p w:rsidR="00707259" w:rsidP="00707259" w:rsidRDefault="00707259" w14:paraId="0DD391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(36800-XVI, nr. 155).</w:t>
      </w:r>
    </w:p>
    <w:p w:rsidR="00707259" w:rsidP="00707259" w:rsidRDefault="00707259" w14:paraId="088F4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en de PVV voor deze motie hebben gestemd en de leden van de overige fracties ertegen, zodat zij is verworpen.</w:t>
      </w:r>
    </w:p>
    <w:p w:rsidR="00707259" w:rsidP="00707259" w:rsidRDefault="00707259" w14:paraId="7ADDD9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(36800-XVI, nr. 156).</w:t>
      </w:r>
    </w:p>
    <w:p w:rsidR="00707259" w:rsidP="00707259" w:rsidRDefault="00707259" w14:paraId="2BF3C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de SGP, de ChristenUnie, BBB, Lid Keijzer, Groep Markuszower, de PVV en FVD voor deze motie hebben gestemd en de leden van de overige fracties ertegen, zodat zij is verworpen.</w:t>
      </w:r>
    </w:p>
    <w:p w:rsidR="00707259" w:rsidP="00707259" w:rsidRDefault="00707259" w14:paraId="416158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(36800-XVI, nr. 157).</w:t>
      </w:r>
    </w:p>
    <w:p w:rsidR="00707259" w:rsidP="00707259" w:rsidRDefault="00707259" w14:paraId="4E8F49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Lid Keijzer, Groep Markuszower, de PVV en FVD voor deze motie hebben gestemd en de leden van de overige fracties ertegen, zodat zij is verworpen.</w:t>
      </w:r>
    </w:p>
    <w:p w:rsidR="00707259" w:rsidP="00707259" w:rsidRDefault="00707259" w14:paraId="6A1308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 c.s. (36800-XVI, nr. 158).</w:t>
      </w:r>
    </w:p>
    <w:p w:rsidR="00707259" w:rsidP="00707259" w:rsidRDefault="00707259" w14:paraId="773D9B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118B95EC"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Defensie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Defensie (X)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33033B8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halfjaarlijks rapporteren over de realisatie van de doelen voor gezamenlijke en Europese inkoop (36800-X, nr. 32);</w:t>
      </w:r>
    </w:p>
    <w:p w:rsidR="00707259" w:rsidP="00707259" w:rsidRDefault="00707259" w14:paraId="1E0E834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de toetreding van Nederland tot OCCAR (36800-X, nr. 33);</w:t>
      </w:r>
    </w:p>
    <w:p w:rsidR="00707259" w:rsidP="00707259" w:rsidRDefault="00707259" w14:paraId="2DCE21B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elke voorgenomen verwerving van defensiematerieel bij leveranciers van buiten de EU melden aan de Kamer (36800-X, nr. 34);</w:t>
      </w:r>
    </w:p>
    <w:p w:rsidR="00707259" w:rsidP="00707259" w:rsidRDefault="00707259" w14:paraId="57F03FC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motie-Piri/Dassen over licentieproductie van niet-Europese systemen niet meerekenen in de doelen voor Europese inkoop (36800-X, nr. 35);</w:t>
      </w:r>
    </w:p>
    <w:p w:rsidR="00707259" w:rsidP="00707259" w:rsidRDefault="00707259" w14:paraId="36CC588A"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motie-Belhirch c.s. over voorstellen voor strategische capaciteiten die op Europees niveau gezamenlijk kunnen worden aangeschaft en beheerd (36800-X, nr. 36);</w:t>
      </w:r>
    </w:p>
    <w:p w:rsidR="00707259" w:rsidP="00707259" w:rsidRDefault="00707259" w14:paraId="586D816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motie-Belhirch c.s. over uiterlijk voor de zomer met wetswijzigingen komen om harder op te treden tegen de Russische schaduwvloot (36800-X, nr. 37);</w:t>
      </w:r>
    </w:p>
    <w:p w:rsidR="00707259" w:rsidP="00707259" w:rsidRDefault="00707259" w14:paraId="7C09E2A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motie-Boon/Wilders over stoppen met het organiseren en faciliteren van iftars bij Defensie (36800-X, nr. 38);</w:t>
      </w:r>
    </w:p>
    <w:p w:rsidR="00707259" w:rsidP="00707259" w:rsidRDefault="00707259" w14:paraId="2249B84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motie-Boon/Wilders over stoppen met de islamitische geestelijke verzorging bij Defensie (36800-X, nr. 39);</w:t>
      </w:r>
    </w:p>
    <w:p w:rsidR="00707259" w:rsidP="00707259" w:rsidRDefault="00707259" w14:paraId="01303752"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motie-Boon/Wilders over militairen en reservisten inzetten voor het sluiten van de landsgrenzen voor asielzoekers en illegale migranten (36800-X, nr. 40);</w:t>
      </w:r>
    </w:p>
    <w:p w:rsidR="00707259" w:rsidP="00707259" w:rsidRDefault="00707259" w14:paraId="31C6F3F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motie-Boon/Wilders over investeren in hightechgrensbewakingsmaterieel voor het sluiten van de landsgrenzen voor asielzoekers en illegale migranten (36800-X, nr. 41);</w:t>
      </w:r>
    </w:p>
    <w:p w:rsidR="00707259" w:rsidP="00707259" w:rsidRDefault="00707259" w14:paraId="388B41C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het nieuwe tankbataljon tevens in Nederland stationeren (36800-X, nr. 42);</w:t>
      </w:r>
    </w:p>
    <w:p w:rsidR="00707259" w:rsidP="00707259" w:rsidRDefault="00707259" w14:paraId="516625F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bij de aanstelling voor manschappenfuncties primair toetsen op fysieke en mentale geschiktheid (36800-X, nr. 43);</w:t>
      </w:r>
    </w:p>
    <w:p w:rsidR="00707259" w:rsidP="00707259" w:rsidRDefault="00707259" w14:paraId="56CC957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de Wet op de defensiegereedheid na ontvangst van het advies van de Raad van State onverwijld aan de Kamer aanbieden (36800-X, nr. 44);</w:t>
      </w:r>
    </w:p>
    <w:p w:rsidR="00707259" w:rsidP="00707259" w:rsidRDefault="00707259" w14:paraId="018F747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innovatie en opschaling van onderscheppingsdrones onderdeel uit laten maken van het APOS (36800-X, nr. 45);</w:t>
      </w:r>
    </w:p>
    <w:p w:rsidR="00707259" w:rsidP="00707259" w:rsidRDefault="00707259" w14:paraId="7773B87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motie-Nanninga over de ontwikkeling van Nederlandse munitieproductie met prioriteit voortzetten (36800-X, nr. 46);</w:t>
      </w:r>
    </w:p>
    <w:p w:rsidR="00707259" w:rsidP="00707259" w:rsidRDefault="00707259" w14:paraId="2D78B92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motie-Nanninga over uitspreken in te stemmen met toepassing van de rijkscoördinatieregeling voor het radarstation bij Herwijnen (36800-X, nr. 47);</w:t>
      </w:r>
    </w:p>
    <w:p w:rsidR="00707259" w:rsidP="00707259" w:rsidRDefault="00707259" w14:paraId="0B62C47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 c.s. over de Defensie Strategie voor Industrie en Innovatie herzien (36800-X, nr. 48);</w:t>
      </w:r>
    </w:p>
    <w:p w:rsidR="00707259" w:rsidP="00707259" w:rsidRDefault="00707259" w14:paraId="6716BEE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een spoedige totstandkoming van een permanente herdenkingsplek voor de genocide in Srebrenica (36800-X, nr. 49);</w:t>
      </w:r>
    </w:p>
    <w:p w:rsidR="00707259" w:rsidP="00707259" w:rsidRDefault="00707259" w14:paraId="6EA7537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uitsluiten dat Franse kernwapens op Nederlands grondgebied gestationeerd zullen worden (36800-X, nr. 50);</w:t>
      </w:r>
    </w:p>
    <w:p w:rsidR="00707259" w:rsidP="00707259" w:rsidRDefault="00707259" w14:paraId="24395C5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alle contracten met Israëlische defensiebedrijven per direct beëindigen (36800-X, nr. 51);</w:t>
      </w:r>
    </w:p>
    <w:p w:rsidR="00707259" w:rsidP="00707259" w:rsidRDefault="00707259" w14:paraId="4797348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bevorderen dat de Franse nucleaire garanties worden afgestemd op de NAVO-structuur (36800-X, nr. 52);</w:t>
      </w:r>
    </w:p>
    <w:p w:rsidR="00707259" w:rsidP="00707259" w:rsidRDefault="00707259" w14:paraId="0EC6826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motie-Diederik van Dijk c.s. over samenwerken met Israël bij de uitwerking van een Europees lucht- en raketverdedigingssysteem (36800-X, nr. 53);</w:t>
      </w:r>
    </w:p>
    <w:p w:rsidR="00707259" w:rsidP="00707259" w:rsidRDefault="00707259" w14:paraId="7086343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de gemeente Nijkerk betrekken bij het gebiedsproces rondom de Defensie-uitbreidingen op de Veluwe en in Zeewolde (36800-X, nr. 54);</w:t>
      </w:r>
    </w:p>
    <w:p w:rsidR="00707259" w:rsidP="00707259" w:rsidRDefault="00707259" w14:paraId="678EDB2E"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motie-Bikker/Struijs over investeringsbesluiten binnen Defensie baseren op aantoonbare operationele noodzaak en doelmatigheid (36800-X, nr. 55);</w:t>
      </w:r>
    </w:p>
    <w:p w:rsidR="00707259" w:rsidP="00707259" w:rsidRDefault="00707259" w14:paraId="6E7B577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Baarle over een algeheel wapenembargo op Israël (36800-X, nr. 56);</w:t>
      </w:r>
    </w:p>
    <w:p w:rsidR="00707259" w:rsidP="00707259" w:rsidRDefault="00707259" w14:paraId="0CD65AD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Baarle over geen verboden wapens leveren aan Oekraïne of andere landen (36800-X, nr. 57);</w:t>
      </w:r>
    </w:p>
    <w:p w:rsidR="00707259" w:rsidP="00707259" w:rsidRDefault="00707259" w14:paraId="1667234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Baarle over afzien van een opkomstplicht (36800-X, nr. 58);</w:t>
      </w:r>
    </w:p>
    <w:p w:rsidR="00707259" w:rsidP="00707259" w:rsidRDefault="00707259" w14:paraId="0DC201D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Baarle over het Franse aanbod voor kernwapensamenwerking afslaan (36800-X, nr. 59);</w:t>
      </w:r>
    </w:p>
    <w:p w:rsidR="00707259" w:rsidP="00707259" w:rsidRDefault="00707259" w14:paraId="66CE3A4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 c.s. over onderzoeken hoe oud-militairen structureel ingezet kunnen worden voor Defensie (36800-X, nr. 60);</w:t>
      </w:r>
    </w:p>
    <w:p w:rsidR="00707259" w:rsidP="00707259" w:rsidRDefault="00707259" w14:paraId="109F6C99"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het woord "minstens" opnemen ten aanzien van de doelen voor inkoop van Europees materieel (36800-X, nr. 61);</w:t>
      </w:r>
    </w:p>
    <w:p w:rsidR="00707259" w:rsidP="00707259" w:rsidRDefault="00707259" w14:paraId="4F15EE2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motie-Dassen/Peter de Groot over partijen betrekken bij het inrichten van processen en beleid voor het DARPA-instituut (36800-X, nr. 62);</w:t>
      </w:r>
    </w:p>
    <w:p w:rsidR="00707259" w:rsidP="00707259" w:rsidRDefault="00707259" w14:paraId="175DBCA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motie-Dassen/Van Lanschot over samenwerking stimuleren tussen het DARPA-instituut en andere kennisinstellingen (36800-X, nr. 63);</w:t>
      </w:r>
    </w:p>
    <w:p w:rsidR="00707259" w:rsidP="00707259" w:rsidRDefault="00707259" w14:paraId="021A7FBA"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 huidige binnengrenscontroles beëindigen (36800-X, nr. 64);</w:t>
      </w:r>
    </w:p>
    <w:p w:rsidR="00707259" w:rsidP="00707259" w:rsidRDefault="00707259" w14:paraId="4DA2B32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c.s. over het interne toezicht bij Defensie versterken (36800-X, nr. 65);</w:t>
      </w:r>
    </w:p>
    <w:p w:rsidR="00707259" w:rsidP="00707259" w:rsidRDefault="00707259" w14:paraId="75BEA11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het Nederlandse leger voorbereiden en beschikbaar stellen ter ondersteuning van optreden tegen Iraanse agressie (36800-X, nr. 66).</w:t>
      </w:r>
    </w:p>
    <w:p w:rsidR="00707259" w:rsidP="00707259" w:rsidRDefault="00707259" w14:paraId="2D364D90" w14:textId="77777777">
      <w:pPr>
        <w:rPr>
          <w:rFonts w:ascii="Arial" w:hAnsi="Arial" w:eastAsia="Times New Roman" w:cs="Arial"/>
          <w:sz w:val="22"/>
          <w:szCs w:val="22"/>
        </w:rPr>
      </w:pPr>
    </w:p>
    <w:p w:rsidR="00707259" w:rsidP="00707259" w:rsidRDefault="00707259" w14:paraId="174A6A4D" w14:textId="77777777">
      <w:pPr>
        <w:spacing w:after="240"/>
        <w:rPr>
          <w:rFonts w:ascii="Arial" w:hAnsi="Arial" w:eastAsia="Times New Roman" w:cs="Arial"/>
          <w:sz w:val="22"/>
          <w:szCs w:val="22"/>
        </w:rPr>
      </w:pPr>
      <w:r>
        <w:rPr>
          <w:rFonts w:ascii="Arial" w:hAnsi="Arial" w:eastAsia="Times New Roman" w:cs="Arial"/>
          <w:sz w:val="22"/>
          <w:szCs w:val="22"/>
        </w:rPr>
        <w:t>(Zie vergadering van 5 maart 2026.)</w:t>
      </w:r>
    </w:p>
    <w:p w:rsidR="00707259" w:rsidP="00707259" w:rsidRDefault="00707259" w14:paraId="1CDCCF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Baarle c.s. (36800-X, nr. 49) is in die zin gewijzigd dat zij thans is ondertekend door de leden Van Baarle, Piri, Belhirch, Van Lanschot, Dassen, Struijs, Bikker, Kostić en Teunissen. </w:t>
      </w:r>
      <w:r>
        <w:rPr>
          <w:rFonts w:ascii="Arial" w:hAnsi="Arial" w:eastAsia="Times New Roman" w:cs="Arial"/>
          <w:sz w:val="22"/>
          <w:szCs w:val="22"/>
        </w:rPr>
        <w:br/>
      </w:r>
      <w:r>
        <w:rPr>
          <w:rFonts w:ascii="Arial" w:hAnsi="Arial" w:eastAsia="Times New Roman" w:cs="Arial"/>
          <w:sz w:val="22"/>
          <w:szCs w:val="22"/>
        </w:rPr>
        <w:br/>
        <w:t>Zij krijgt nr. ??, was nr. 49 (36800-X).</w:t>
      </w:r>
    </w:p>
    <w:p w:rsidR="00707259" w:rsidP="00707259" w:rsidRDefault="00707259" w14:paraId="5E0DB4E7" w14:textId="77777777">
      <w:pPr>
        <w:spacing w:after="240"/>
        <w:rPr>
          <w:rFonts w:ascii="Arial" w:hAnsi="Arial" w:eastAsia="Times New Roman" w:cs="Arial"/>
          <w:sz w:val="22"/>
          <w:szCs w:val="22"/>
        </w:rPr>
      </w:pPr>
      <w:r>
        <w:rPr>
          <w:rFonts w:ascii="Arial" w:hAnsi="Arial" w:eastAsia="Times New Roman" w:cs="Arial"/>
          <w:sz w:val="22"/>
          <w:szCs w:val="22"/>
        </w:rPr>
        <w:t>De motie-Diederik van Dijk c.s. (36800-X, nr. 53) is in die zin gewijzigd dat zij thans luidt:</w:t>
      </w:r>
    </w:p>
    <w:p w:rsidR="00707259" w:rsidP="00707259" w:rsidRDefault="00707259" w14:paraId="4EE1DF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Rusland in de afgelopen jaren Pools en Ests luchtruim geschonden heeft en Iran recentelijk een militaire basis in Cyprus aanviel;</w:t>
      </w:r>
      <w:r>
        <w:rPr>
          <w:rFonts w:ascii="Arial" w:hAnsi="Arial" w:eastAsia="Times New Roman" w:cs="Arial"/>
          <w:sz w:val="22"/>
          <w:szCs w:val="22"/>
        </w:rPr>
        <w:br/>
      </w:r>
      <w:r>
        <w:rPr>
          <w:rFonts w:ascii="Arial" w:hAnsi="Arial" w:eastAsia="Times New Roman" w:cs="Arial"/>
          <w:sz w:val="22"/>
          <w:szCs w:val="22"/>
        </w:rPr>
        <w:br/>
        <w:t>overwegende dat:</w:t>
      </w:r>
    </w:p>
    <w:p w:rsidR="00707259" w:rsidP="00707259" w:rsidRDefault="00707259" w14:paraId="4A568C0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dreiging de roep om een pan-Europees luchtverdedigingssysteem versterkt;</w:t>
      </w:r>
    </w:p>
    <w:p w:rsidR="00707259" w:rsidP="00707259" w:rsidRDefault="00707259" w14:paraId="7547122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dit project kostbaar, complex en tijdrovend is om te ontwikkelen;</w:t>
      </w:r>
    </w:p>
    <w:p w:rsidR="00707259" w:rsidP="00707259" w:rsidRDefault="00707259" w14:paraId="4291518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Israël met de Iron Dome beschikt over bewezen operationele expertise op het gebied van raket- en luchtverdediging;</w:t>
      </w:r>
    </w:p>
    <w:p w:rsidR="00707259" w:rsidP="00707259" w:rsidRDefault="00707259" w14:paraId="5BF20B73" w14:textId="77777777">
      <w:pPr>
        <w:spacing w:after="240"/>
        <w:rPr>
          <w:rFonts w:ascii="Arial" w:hAnsi="Arial" w:eastAsia="Times New Roman" w:cs="Arial"/>
          <w:sz w:val="22"/>
          <w:szCs w:val="22"/>
        </w:rPr>
      </w:pPr>
      <w:r>
        <w:rPr>
          <w:rFonts w:ascii="Arial" w:hAnsi="Arial" w:eastAsia="Times New Roman" w:cs="Arial"/>
          <w:sz w:val="22"/>
          <w:szCs w:val="22"/>
        </w:rPr>
        <w:br/>
        <w:t xml:space="preserve">van mening dat Europa bij de ontwikkeling van een dergelijk systeem optimaal gebruik moet </w:t>
      </w:r>
      <w:r>
        <w:rPr>
          <w:rFonts w:ascii="Arial" w:hAnsi="Arial" w:eastAsia="Times New Roman" w:cs="Arial"/>
          <w:sz w:val="22"/>
          <w:szCs w:val="22"/>
        </w:rPr>
        <w:lastRenderedPageBreak/>
        <w:t>maken van beschikbare internationale kennis en praktijkervaring;</w:t>
      </w:r>
      <w:r>
        <w:rPr>
          <w:rFonts w:ascii="Arial" w:hAnsi="Arial" w:eastAsia="Times New Roman" w:cs="Arial"/>
          <w:sz w:val="22"/>
          <w:szCs w:val="22"/>
        </w:rPr>
        <w:br/>
      </w:r>
      <w:r>
        <w:rPr>
          <w:rFonts w:ascii="Arial" w:hAnsi="Arial" w:eastAsia="Times New Roman" w:cs="Arial"/>
          <w:sz w:val="22"/>
          <w:szCs w:val="22"/>
        </w:rPr>
        <w:br/>
        <w:t>verzoekt de regering om bij de uitwerking van een Europees lucht- en raketverdedigingssysteem actief samenwerking te zoeken met Israël om daarbij waar mogelijk gebruik te maken van Israëlische technologische en operationele expertise op dit terrein, met het oog op versnelling, kwaliteitsverbetering en doelmatige besteding van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7259" w:rsidP="00707259" w:rsidRDefault="00707259" w14:paraId="6FAE1F54" w14:textId="77777777">
      <w:pPr>
        <w:spacing w:after="240"/>
        <w:rPr>
          <w:rFonts w:ascii="Arial" w:hAnsi="Arial" w:eastAsia="Times New Roman" w:cs="Arial"/>
          <w:sz w:val="22"/>
          <w:szCs w:val="22"/>
        </w:rPr>
      </w:pPr>
      <w:r>
        <w:rPr>
          <w:rFonts w:ascii="Arial" w:hAnsi="Arial" w:eastAsia="Times New Roman" w:cs="Arial"/>
          <w:sz w:val="22"/>
          <w:szCs w:val="22"/>
        </w:rPr>
        <w:t>Zij krijgt nr. ??, was nr. 53 (36800-X).</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07259" w:rsidP="00707259" w:rsidRDefault="00707259" w14:paraId="05F4D0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c.s. (36800-X, nr. 32).</w:t>
      </w:r>
    </w:p>
    <w:p w:rsidR="00707259" w:rsidP="00707259" w:rsidRDefault="00707259" w14:paraId="1BF289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Groep Markuszower voor deze motie hebben gestemd en de leden van de overige fracties ertegen, zodat zij is aangenomen.</w:t>
      </w:r>
    </w:p>
    <w:p w:rsidR="00707259" w:rsidP="00707259" w:rsidRDefault="00707259" w14:paraId="428CBF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c.s. (36800-X, nr. 33).</w:t>
      </w:r>
    </w:p>
    <w:p w:rsidR="00707259" w:rsidP="00707259" w:rsidRDefault="00707259" w14:paraId="2C9D6D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en BBB voor deze motie hebben gestemd en de leden van de overige fracties ertegen, zodat zij is aangenomen.</w:t>
      </w:r>
    </w:p>
    <w:p w:rsidR="00707259" w:rsidP="00707259" w:rsidRDefault="00707259" w14:paraId="2E78C3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c.s. (36800-X, nr. 34).</w:t>
      </w:r>
    </w:p>
    <w:p w:rsidR="00707259" w:rsidP="00707259" w:rsidRDefault="00707259" w14:paraId="69E199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BBB voor deze motie hebben gestemd en de leden van de overige fracties ertegen, zodat zij is aangenomen.</w:t>
      </w:r>
    </w:p>
    <w:p w:rsidR="00707259" w:rsidP="00707259" w:rsidRDefault="00707259" w14:paraId="0EBC7B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motie-Piri/Dassen (36800-X, nr. 35).</w:t>
      </w:r>
    </w:p>
    <w:p w:rsidR="00707259" w:rsidP="00707259" w:rsidRDefault="00707259" w14:paraId="6FD229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SGP voor deze motie hebben gestemd en de leden van de overige fracties ertegen, zodat zij is verworpen.</w:t>
      </w:r>
    </w:p>
    <w:p w:rsidR="00707259" w:rsidP="00707259" w:rsidRDefault="00707259" w14:paraId="6C7D1A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motie-Belhirch c.s. (36800-X, nr. 36).</w:t>
      </w:r>
    </w:p>
    <w:p w:rsidR="00707259" w:rsidP="00707259" w:rsidRDefault="00707259" w14:paraId="167757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Groep Markuszower voor deze motie hebben gestemd en de leden van de overige fracties ertegen, zodat zij is aangenomen.</w:t>
      </w:r>
    </w:p>
    <w:p w:rsidR="00707259" w:rsidP="00707259" w:rsidRDefault="00707259" w14:paraId="7B6360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motie-Belhirch c.s. (36800-X, nr. 37).</w:t>
      </w:r>
    </w:p>
    <w:p w:rsidR="00707259" w:rsidP="00707259" w:rsidRDefault="00707259" w14:paraId="2E873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w:t>
      </w:r>
      <w:r>
        <w:rPr>
          <w:rFonts w:ascii="Arial" w:hAnsi="Arial" w:eastAsia="Times New Roman" w:cs="Arial"/>
          <w:sz w:val="22"/>
          <w:szCs w:val="22"/>
        </w:rPr>
        <w:lastRenderedPageBreak/>
        <w:t>Groep Markuszower en de PVV voor deze motie hebben gestemd en de leden van de fractie van FVD ertegen, zodat zij is aangenomen.</w:t>
      </w:r>
    </w:p>
    <w:p w:rsidR="00707259" w:rsidP="00707259" w:rsidRDefault="00707259" w14:paraId="1584BD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motie-Boon/Wilders (36800-X, nr. 38).</w:t>
      </w:r>
    </w:p>
    <w:p w:rsidR="00707259" w:rsidP="00707259" w:rsidRDefault="00707259" w14:paraId="2076B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707259" w:rsidP="00707259" w:rsidRDefault="00707259" w14:paraId="05FD995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motie-Boon/Wilders (36800-X, nr. 39).</w:t>
      </w:r>
    </w:p>
    <w:p w:rsidR="00707259" w:rsidP="00707259" w:rsidRDefault="00707259" w14:paraId="6CF0D3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Groep Markuszower, de PVV en FVD voor deze motie hebben gestemd en de leden van de overige fracties ertegen, zodat zij is verworpen.</w:t>
      </w:r>
    </w:p>
    <w:p w:rsidR="00707259" w:rsidP="00707259" w:rsidRDefault="00707259" w14:paraId="6DF3C1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motie-Boon/Wilders (36800-X, nr. 40).</w:t>
      </w:r>
    </w:p>
    <w:p w:rsidR="00707259" w:rsidP="00707259" w:rsidRDefault="00707259" w14:paraId="3B5AAD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Lid Keijzer, Groep Markuszower, de PVV en FVD voor deze motie hebben gestemd en de leden van de overige fracties ertegen, zodat zij is verworpen.</w:t>
      </w:r>
    </w:p>
    <w:p w:rsidR="00707259" w:rsidP="00707259" w:rsidRDefault="00707259" w14:paraId="20BACC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motie-Boon/Wilders (36800-X, nr. 41).</w:t>
      </w:r>
    </w:p>
    <w:p w:rsidR="00707259" w:rsidP="00707259" w:rsidRDefault="00707259" w14:paraId="3945A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707259" w:rsidP="00707259" w:rsidRDefault="00707259" w14:paraId="3FA1F9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(36800-X, nr. 42).</w:t>
      </w:r>
    </w:p>
    <w:p w:rsidR="00707259" w:rsidP="00707259" w:rsidRDefault="00707259" w14:paraId="43F80E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Lid Keijzer, de PVV en FVD voor deze motie hebben gestemd en de leden van de overige fracties ertegen, zodat zij is verworpen.</w:t>
      </w:r>
    </w:p>
    <w:p w:rsidR="00707259" w:rsidP="00707259" w:rsidRDefault="00707259" w14:paraId="1E6166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(36800-X, nr. 43).</w:t>
      </w:r>
    </w:p>
    <w:p w:rsidR="00707259" w:rsidP="00707259" w:rsidRDefault="00707259" w14:paraId="19A427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Lid Keijzer, Groep Markuszower, de PVV en FVD voor deze motie hebben gestemd en de leden van de overige fracties ertegen, zodat zij is aangenomen.</w:t>
      </w:r>
    </w:p>
    <w:p w:rsidR="00707259" w:rsidP="00707259" w:rsidRDefault="00707259" w14:paraId="497E4F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(36800-X, nr. 44).</w:t>
      </w:r>
    </w:p>
    <w:p w:rsidR="00707259" w:rsidP="00707259" w:rsidRDefault="00707259" w14:paraId="0DCF9A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Groep Markuszower, de PVV en FVD voor deze motie hebben gestemd en de leden van de overige fracties ertegen, zodat zij is aangenomen.</w:t>
      </w:r>
    </w:p>
    <w:p w:rsidR="00707259" w:rsidP="00707259" w:rsidRDefault="00707259" w14:paraId="707217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(36800-X, nr. 45).</w:t>
      </w:r>
    </w:p>
    <w:p w:rsidR="00707259" w:rsidP="00707259" w:rsidRDefault="00707259" w14:paraId="63F17F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42A33F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motie-Nanninga (36800-X, nr. 46).</w:t>
      </w:r>
    </w:p>
    <w:p w:rsidR="00707259" w:rsidP="00707259" w:rsidRDefault="00707259" w14:paraId="0BB5E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Lid Keijzer, Groep Markuszower, de PVV en FVD voor deze motie hebben gestemd en de leden van de overige fracties ertegen, zodat zij is aangenomen.</w:t>
      </w:r>
    </w:p>
    <w:p w:rsidR="00707259" w:rsidP="00707259" w:rsidRDefault="00707259" w14:paraId="5CD26E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motie-Nanninga (36800-X, nr. 47).</w:t>
      </w:r>
    </w:p>
    <w:p w:rsidR="00707259" w:rsidP="00707259" w:rsidRDefault="00707259" w14:paraId="0FE74B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JA21, Groep Markuszower, de PVV en FVD voor deze motie hebben gestemd en de leden van de overige fracties ertegen, zodat zij is verworpen.</w:t>
      </w:r>
    </w:p>
    <w:p w:rsidR="00707259" w:rsidP="00707259" w:rsidRDefault="00707259" w14:paraId="374FC1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 c.s. (36800-X, nr. 48).</w:t>
      </w:r>
    </w:p>
    <w:p w:rsidR="00707259" w:rsidP="00707259" w:rsidRDefault="00707259" w14:paraId="09CEBD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BBB, Lid Keijzer, Groep Markuszower, de PVV en FVD voor deze motie hebben gestemd en de leden van de overige fracties ertegen, zodat zij is aangenomen.</w:t>
      </w:r>
    </w:p>
    <w:p w:rsidR="00707259" w:rsidP="00707259" w:rsidRDefault="00707259" w14:paraId="5B52016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Baarle c.s. (36800-X, nr. ??, was nr. 49).</w:t>
      </w:r>
    </w:p>
    <w:p w:rsidR="00707259" w:rsidP="00707259" w:rsidRDefault="00707259" w14:paraId="740CD5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Groep Markuszower voor deze gewijzigde motie hebben gestemd en de leden van de overige fracties ertegen, zodat zij is aangenomen.</w:t>
      </w:r>
    </w:p>
    <w:p w:rsidR="00707259" w:rsidP="00707259" w:rsidRDefault="00707259" w14:paraId="2B6312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(36800-X, nr. 50).</w:t>
      </w:r>
    </w:p>
    <w:p w:rsidR="00707259" w:rsidP="00707259" w:rsidRDefault="00707259" w14:paraId="12C1FE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deze motie hebben gestemd en de leden van de overige fracties ertegen, zodat zij is verworpen.</w:t>
      </w:r>
    </w:p>
    <w:p w:rsidR="00707259" w:rsidP="00707259" w:rsidRDefault="00707259" w14:paraId="3739FA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(36800-X, nr. 51).</w:t>
      </w:r>
    </w:p>
    <w:p w:rsidR="00707259" w:rsidP="00707259" w:rsidRDefault="00707259" w14:paraId="46442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707259" w:rsidP="00707259" w:rsidRDefault="00707259" w14:paraId="40950C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(36800-X, nr. 52).</w:t>
      </w:r>
    </w:p>
    <w:p w:rsidR="00707259" w:rsidP="00707259" w:rsidRDefault="00707259" w14:paraId="310BDD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en de PVV voor deze motie hebben gestemd en de leden van de overige fracties ertegen, zodat zij is aangenomen.</w:t>
      </w:r>
    </w:p>
    <w:p w:rsidR="00707259" w:rsidP="00707259" w:rsidRDefault="00707259" w14:paraId="2F32525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motie-Diederik van Dijk c.s. (36800-X, nr. ??, was nr. 53).</w:t>
      </w:r>
    </w:p>
    <w:p w:rsidR="00707259" w:rsidP="00707259" w:rsidRDefault="00707259" w14:paraId="388E62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en de PVV voor deze gewijzigde motie hebben gestemd en de leden van de overige fracties ertegen, zodat zij is aangenomen.</w:t>
      </w:r>
    </w:p>
    <w:p w:rsidR="00707259" w:rsidP="00707259" w:rsidRDefault="00707259" w14:paraId="4975C6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(36800-X, nr. 54).</w:t>
      </w:r>
    </w:p>
    <w:p w:rsidR="00707259" w:rsidP="00707259" w:rsidRDefault="00707259" w14:paraId="465AB8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216779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motie-Bikker/Struijs (36800-X, nr. 55).</w:t>
      </w:r>
    </w:p>
    <w:p w:rsidR="00707259" w:rsidP="00707259" w:rsidRDefault="00707259" w14:paraId="19BD5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10DE3E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Baarle (36800-X, nr. 56).</w:t>
      </w:r>
    </w:p>
    <w:p w:rsidR="00707259" w:rsidP="00707259" w:rsidRDefault="00707259" w14:paraId="39218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707259" w:rsidP="00707259" w:rsidRDefault="00707259" w14:paraId="576399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Baarle (36800-X, nr. 57).</w:t>
      </w:r>
    </w:p>
    <w:p w:rsidR="00707259" w:rsidP="00707259" w:rsidRDefault="00707259" w14:paraId="230523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707259" w:rsidP="00707259" w:rsidRDefault="00707259" w14:paraId="172E3C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Baarle (36800-X, nr. 58).</w:t>
      </w:r>
    </w:p>
    <w:p w:rsidR="00707259" w:rsidP="00707259" w:rsidRDefault="00707259" w14:paraId="63DEB9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Lid Keijzer, de PVV en FVD voor deze motie hebben gestemd en de leden van de overige fracties ertegen, zodat zij is verworpen.</w:t>
      </w:r>
    </w:p>
    <w:p w:rsidR="00707259" w:rsidP="00707259" w:rsidRDefault="00707259" w14:paraId="727E11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Baarle (36800-X, nr. 59).</w:t>
      </w:r>
    </w:p>
    <w:p w:rsidR="00707259" w:rsidP="00707259" w:rsidRDefault="00707259" w14:paraId="6968A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707259" w:rsidP="00707259" w:rsidRDefault="00707259" w14:paraId="6F5755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 c.s. (36800-X, nr. 60).</w:t>
      </w:r>
    </w:p>
    <w:p w:rsidR="00707259" w:rsidP="00707259" w:rsidRDefault="00707259" w14:paraId="046A8A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064074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(36800-X, nr. 61).</w:t>
      </w:r>
    </w:p>
    <w:p w:rsidR="00707259" w:rsidP="00707259" w:rsidRDefault="00707259" w14:paraId="71CD3A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en de ChristenUnie voor deze motie hebben gestemd en de leden van de overige fracties ertegen, zodat zij is aangenomen.</w:t>
      </w:r>
    </w:p>
    <w:p w:rsidR="00707259" w:rsidP="00707259" w:rsidRDefault="00707259" w14:paraId="694862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motie-Dassen/Peter de Groot (36800-X, nr. 62).</w:t>
      </w:r>
    </w:p>
    <w:p w:rsidR="00707259" w:rsidP="00707259" w:rsidRDefault="00707259" w14:paraId="18F804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BBB, Lid Keijzer, Groep Markuszower, de PVV en FVD voor deze motie hebben gestemd en de leden van de overige fracties ertegen, zodat zij is aangenomen.</w:t>
      </w:r>
    </w:p>
    <w:p w:rsidR="00707259" w:rsidP="00707259" w:rsidRDefault="00707259" w14:paraId="7DD14B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motie-Dassen/Van Lanschot (36800-X, nr. 63).</w:t>
      </w:r>
    </w:p>
    <w:p w:rsidR="00707259" w:rsidP="00707259" w:rsidRDefault="00707259" w14:paraId="61581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BBB, Lid Keijzer, Groep Markuszower en FVD voor deze motie hebben gestemd en de leden van de overige fracties ertegen, zodat zij is aangenomen.</w:t>
      </w:r>
    </w:p>
    <w:p w:rsidR="00707259" w:rsidP="00707259" w:rsidRDefault="00707259" w14:paraId="0C0EC9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(36800-X, nr. 64).</w:t>
      </w:r>
    </w:p>
    <w:p w:rsidR="00707259" w:rsidP="00707259" w:rsidRDefault="00707259" w14:paraId="2E41CD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707259" w:rsidP="00707259" w:rsidRDefault="00707259" w14:paraId="2D87EC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c.s. (36800-X, nr. 65).</w:t>
      </w:r>
    </w:p>
    <w:p w:rsidR="00707259" w:rsidP="00707259" w:rsidRDefault="00707259" w14:paraId="52972D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07259" w:rsidP="00707259" w:rsidRDefault="00707259" w14:paraId="0CB110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(36800-X, nr. 66).</w:t>
      </w:r>
    </w:p>
    <w:p w:rsidR="00707259" w:rsidP="00707259" w:rsidRDefault="00707259" w14:paraId="7FC673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Groep Markuszower voor deze motie hebben gestemd en de leden van de overige fracties ertegen, zodat zij is verworpen.</w:t>
      </w:r>
    </w:p>
    <w:p w:rsidR="00707259" w:rsidP="00707259" w:rsidRDefault="00707259" w14:paraId="7B3E5818" w14:textId="77777777">
      <w:pPr>
        <w:spacing w:after="240"/>
        <w:rPr>
          <w:rFonts w:ascii="Arial" w:hAnsi="Arial" w:eastAsia="Times New Roman" w:cs="Arial"/>
          <w:sz w:val="22"/>
          <w:szCs w:val="22"/>
        </w:rPr>
      </w:pPr>
      <w:r>
        <w:rPr>
          <w:rFonts w:ascii="Arial" w:hAnsi="Arial" w:eastAsia="Times New Roman" w:cs="Arial"/>
          <w:sz w:val="22"/>
          <w:szCs w:val="22"/>
        </w:rPr>
        <w:t>Stemming motie Eindverslag van de informateur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eindverslag van de informateur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21C6989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uitspreken niet te bezuinigen op de gehandicaptenzorg (36848, nr. 49).</w:t>
      </w:r>
    </w:p>
    <w:p w:rsidR="00707259" w:rsidP="00707259" w:rsidRDefault="00707259" w14:paraId="5AD7B24A" w14:textId="77777777">
      <w:pPr>
        <w:rPr>
          <w:rFonts w:ascii="Arial" w:hAnsi="Arial" w:eastAsia="Times New Roman" w:cs="Arial"/>
          <w:sz w:val="22"/>
          <w:szCs w:val="22"/>
        </w:rPr>
      </w:pPr>
    </w:p>
    <w:p w:rsidR="00707259" w:rsidP="00707259" w:rsidRDefault="00707259" w14:paraId="1FDFA2E4" w14:textId="77777777">
      <w:pPr>
        <w:spacing w:after="240"/>
        <w:rPr>
          <w:rFonts w:ascii="Arial" w:hAnsi="Arial" w:eastAsia="Times New Roman" w:cs="Arial"/>
          <w:sz w:val="22"/>
          <w:szCs w:val="22"/>
        </w:rPr>
      </w:pPr>
      <w:r>
        <w:rPr>
          <w:rFonts w:ascii="Arial" w:hAnsi="Arial" w:eastAsia="Times New Roman" w:cs="Arial"/>
          <w:sz w:val="22"/>
          <w:szCs w:val="22"/>
        </w:rPr>
        <w:t>(Zie vergadering van 3 februari 2026.)</w:t>
      </w:r>
    </w:p>
    <w:p w:rsidR="00707259" w:rsidP="00707259" w:rsidRDefault="00707259" w14:paraId="6178CE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motie-Bikker c.s. (36848, nr. 49) is in die zin gewijzigd dat zij thans is ondertekend door de leden Bikker, Klaver, Jimmy Dijk en Diederik van Dijk, en luidt:</w:t>
      </w:r>
    </w:p>
    <w:p w:rsidR="00707259" w:rsidP="00707259" w:rsidRDefault="00707259" w14:paraId="72A1B3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gehandicaptenzorg een kwetsbare sector is, waarin continuïteit van zorg, persoonlijke aandacht en vertrouwen essentieel zijn voor mensen met een beperking;</w:t>
      </w:r>
      <w:r>
        <w:rPr>
          <w:rFonts w:ascii="Arial" w:hAnsi="Arial" w:eastAsia="Times New Roman" w:cs="Arial"/>
          <w:sz w:val="22"/>
          <w:szCs w:val="22"/>
        </w:rPr>
        <w:br/>
      </w:r>
      <w:r>
        <w:rPr>
          <w:rFonts w:ascii="Arial" w:hAnsi="Arial" w:eastAsia="Times New Roman" w:cs="Arial"/>
          <w:sz w:val="22"/>
          <w:szCs w:val="22"/>
        </w:rPr>
        <w:lastRenderedPageBreak/>
        <w:br/>
        <w:t>overwegende dat mensen met een beperking en hun naasten niet de dupe mogen worden van generieke bezuinigingsmaatregelen;</w:t>
      </w:r>
      <w:r>
        <w:rPr>
          <w:rFonts w:ascii="Arial" w:hAnsi="Arial" w:eastAsia="Times New Roman" w:cs="Arial"/>
          <w:sz w:val="22"/>
          <w:szCs w:val="22"/>
        </w:rPr>
        <w:br/>
      </w:r>
      <w:r>
        <w:rPr>
          <w:rFonts w:ascii="Arial" w:hAnsi="Arial" w:eastAsia="Times New Roman" w:cs="Arial"/>
          <w:sz w:val="22"/>
          <w:szCs w:val="22"/>
        </w:rPr>
        <w:br/>
        <w:t>overwegende dat bezuinigingen in de gehandicaptenzorg directe gevolgen kunnen hebben voor de kwaliteit, beschikbaarheid en toegankelijkheid van zorg en ondersteuning, en dit niet de bedoeling kan zijn;</w:t>
      </w:r>
      <w:r>
        <w:rPr>
          <w:rFonts w:ascii="Arial" w:hAnsi="Arial" w:eastAsia="Times New Roman" w:cs="Arial"/>
          <w:sz w:val="22"/>
          <w:szCs w:val="22"/>
        </w:rPr>
        <w:br/>
      </w:r>
      <w:r>
        <w:rPr>
          <w:rFonts w:ascii="Arial" w:hAnsi="Arial" w:eastAsia="Times New Roman" w:cs="Arial"/>
          <w:sz w:val="22"/>
          <w:szCs w:val="22"/>
        </w:rPr>
        <w:br/>
        <w:t>overwegende dat deze bezuinigingen voorkomen kunnen worden door andere keuzes;</w:t>
      </w:r>
      <w:r>
        <w:rPr>
          <w:rFonts w:ascii="Arial" w:hAnsi="Arial" w:eastAsia="Times New Roman" w:cs="Arial"/>
          <w:sz w:val="22"/>
          <w:szCs w:val="22"/>
        </w:rPr>
        <w:br/>
      </w:r>
      <w:r>
        <w:rPr>
          <w:rFonts w:ascii="Arial" w:hAnsi="Arial" w:eastAsia="Times New Roman" w:cs="Arial"/>
          <w:sz w:val="22"/>
          <w:szCs w:val="22"/>
        </w:rPr>
        <w:br/>
        <w:t>verzoekt de regering niet te bezuinigen op de gehandicaptenzorg,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7259" w:rsidP="00707259" w:rsidRDefault="00707259" w14:paraId="4064EF51" w14:textId="77777777">
      <w:pPr>
        <w:spacing w:after="240"/>
        <w:rPr>
          <w:rFonts w:ascii="Arial" w:hAnsi="Arial" w:eastAsia="Times New Roman" w:cs="Arial"/>
          <w:sz w:val="22"/>
          <w:szCs w:val="22"/>
        </w:rPr>
      </w:pPr>
      <w:r>
        <w:rPr>
          <w:rFonts w:ascii="Arial" w:hAnsi="Arial" w:eastAsia="Times New Roman" w:cs="Arial"/>
          <w:sz w:val="22"/>
          <w:szCs w:val="22"/>
        </w:rPr>
        <w:t>Zij krijgt nr. ??, was nr. 49 (36848).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07259" w:rsidP="00707259" w:rsidRDefault="00707259" w14:paraId="7B3DC20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 c.s. (36848, nr. ??, was nr. 49).</w:t>
      </w:r>
    </w:p>
    <w:p w:rsidR="00707259" w:rsidP="00707259" w:rsidRDefault="00707259" w14:paraId="0B496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de PVV en FVD voor deze gewijzigde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stemmen nogmaals.</w:t>
      </w:r>
    </w:p>
    <w:p w:rsidR="00707259" w:rsidP="00707259" w:rsidRDefault="00707259" w14:paraId="1A98AF0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 c.s. (36848, nr. ??, was nr. 49).</w:t>
      </w:r>
    </w:p>
    <w:p w:rsidR="00707259" w:rsidP="00707259" w:rsidRDefault="00707259" w14:paraId="6E7FE6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de PVV en FVD voor deze gewijzigde motie hebben gestemd en de leden van de overige fracties ertegen, zodat de uitslag bij handopsteken niet kan worden vastgesteld.</w:t>
      </w:r>
    </w:p>
    <w:p w:rsidR="00707259" w:rsidP="00707259" w:rsidRDefault="00707259" w14:paraId="3BB6DA1B" w14:textId="77777777">
      <w:pPr>
        <w:spacing w:after="240"/>
        <w:rPr>
          <w:rFonts w:ascii="Arial" w:hAnsi="Arial" w:eastAsia="Times New Roman" w:cs="Arial"/>
          <w:sz w:val="22"/>
          <w:szCs w:val="22"/>
        </w:rPr>
      </w:pPr>
      <w:r>
        <w:rPr>
          <w:rFonts w:ascii="Arial" w:hAnsi="Arial" w:eastAsia="Times New Roman" w:cs="Arial"/>
          <w:sz w:val="22"/>
          <w:szCs w:val="22"/>
        </w:rPr>
        <w:t>Daar zullen we hoofdelijk over stemmen. Ik verzoek absolute stilte in de zaal, zodat we het maar één keer hoeven te doen. Ik verzoek de griffier om de namenlijst voor te lezen.</w:t>
      </w:r>
    </w:p>
    <w:p w:rsidR="00707259" w:rsidP="00707259" w:rsidRDefault="00707259" w14:paraId="70DA0BC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 c.s. (36848, nr. ??, was nr. 49).</w:t>
      </w:r>
    </w:p>
    <w:p w:rsidR="00707259" w:rsidP="00707259" w:rsidRDefault="00707259" w14:paraId="7803E168" w14:textId="77777777">
      <w:pPr>
        <w:spacing w:after="240"/>
        <w:rPr>
          <w:rFonts w:ascii="Arial" w:hAnsi="Arial" w:eastAsia="Times New Roman" w:cs="Arial"/>
          <w:sz w:val="22"/>
          <w:szCs w:val="22"/>
        </w:rPr>
      </w:pPr>
      <w:r>
        <w:rPr>
          <w:rFonts w:ascii="Arial" w:hAnsi="Arial" w:eastAsia="Times New Roman" w:cs="Arial"/>
          <w:sz w:val="22"/>
          <w:szCs w:val="22"/>
        </w:rPr>
        <w:t>Vóór stemmen de leden: Diederik van Dijk, Emiel van Dijk, Dobbe, Van Duijvenvoorde, Ergin, Faber, Flach, Graus, Grinwis, Heutink, De Hoop, Van Houwelingen, Ten Hove, Chris Jansen, Frederik Jansen, Kathmann, Keijzer, Klaver, Kops, Kostić, Kröger, Lahlah, Lammers, Van der Lee, Maeijer, Markuszower, Van Meetelen, Van Meijeren, Mohandis, Moinat, Mooiman, Moorman, Edgar Mulder, Mutluer, Van Oosterhout, Ouwehand, Patijn, Piri, Van der Plas, Prickaertz, Raijer, De Roon, Russcher, Schilder, Stoffer, Stöteler, Struijs, Stultiens, Teunissen, Tseggai, Vermeer, Vliegenthart, Vlottes, Vondeling, De Vos, Westerveld, Wiersma, Wilders, Zalinyan, El Abassi, Abdi, Van Baarle, Beckerman, Bikker, Boon, Martin Bosma, Van Brenk, Bromet, Bushoff, Ceder, Claassen, Dassen, Dekker, Tony van Dijck en Jimmy Dijk.</w:t>
      </w:r>
      <w:r>
        <w:rPr>
          <w:rFonts w:ascii="Arial" w:hAnsi="Arial" w:eastAsia="Times New Roman" w:cs="Arial"/>
          <w:sz w:val="22"/>
          <w:szCs w:val="22"/>
        </w:rPr>
        <w:br/>
      </w:r>
      <w:r>
        <w:rPr>
          <w:rFonts w:ascii="Arial" w:hAnsi="Arial" w:eastAsia="Times New Roman" w:cs="Arial"/>
          <w:sz w:val="22"/>
          <w:szCs w:val="22"/>
        </w:rPr>
        <w:br/>
        <w:t xml:space="preserve">Tegen stemmen de leden: Inge van Dijk, Eerdmans, Van Eijk, Ellian, Goudzwaard, Peter de Groot, Hamstra, Den Hollander, Hoogeveen, Huidekooper, Huizenga, Jagtenberg, Jumelet, Kisteman, Klos, Koorevaar, De Kort, Köse, Krul, Van Lanschot, Van Leijen, Lohman, Van der </w:t>
      </w:r>
      <w:r>
        <w:rPr>
          <w:rFonts w:ascii="Arial" w:hAnsi="Arial" w:eastAsia="Times New Roman" w:cs="Arial"/>
          <w:sz w:val="22"/>
          <w:szCs w:val="22"/>
        </w:rPr>
        <w:lastRenderedPageBreak/>
        <w:t>Maas, Maes, Martens-America, Mathlouti, Meulenkamp, Michon-Derkzen, Müller, Nanninga, Neijenhuis, Nobel, Oosterhuis, Oualhadj, Paternotte, Paulusma, Podt, Poortman, Rajkowski, Rooderkerk, Schoonis, Schutz, Sneller, Steen, Straatman, Synhaeve, Tijmstra, Vellinga-Beemsterboer, Vervuurt, Wendel, Van der Werf, Zwinkels, Van Ark, Armut, Van Asten, Bamenga, De Beer, Belhirch, Van den Berg, Bevers, Biekman, Bikkers, Boelsma-Hoekstra, Bontenbal, Boomsma, El Boujdaini, Brekelmans, Tijs van den Brink, Bühler, Van Campen, Ceulemans, Clemminck, Coenradie en Heera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75 stemmen voor en 74 stemmen tegen is aangenomen.</w:t>
      </w:r>
    </w:p>
    <w:p w:rsidR="00707259" w:rsidP="00707259" w:rsidRDefault="00707259" w14:paraId="47EB517C"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707259" w:rsidP="00707259" w:rsidRDefault="00707259" w14:paraId="29A1E1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om nog even de concentratie te behouden voor de laatste stemming.</w:t>
      </w:r>
    </w:p>
    <w:p w:rsidR="00707259" w:rsidP="00707259" w:rsidRDefault="00707259" w14:paraId="42635ACA" w14:textId="77777777">
      <w:pPr>
        <w:spacing w:after="240"/>
        <w:rPr>
          <w:rFonts w:ascii="Arial" w:hAnsi="Arial" w:eastAsia="Times New Roman" w:cs="Arial"/>
          <w:sz w:val="22"/>
          <w:szCs w:val="22"/>
        </w:rPr>
      </w:pPr>
      <w:r>
        <w:rPr>
          <w:rFonts w:ascii="Arial" w:hAnsi="Arial" w:eastAsia="Times New Roman" w:cs="Arial"/>
          <w:sz w:val="22"/>
          <w:szCs w:val="22"/>
        </w:rPr>
        <w:t>Stemming motie Begroting Justitie en Veiligheid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Justitie en Veiligheid (VI)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07259" w:rsidP="00707259" w:rsidRDefault="00707259" w14:paraId="789EE05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motie-Struijs/Dobbe over een expliciete wettelijke definitie van (36800-VI, nr. 123).</w:t>
      </w:r>
    </w:p>
    <w:p w:rsidR="00707259" w:rsidP="00707259" w:rsidRDefault="00707259" w14:paraId="0211EF42" w14:textId="77777777">
      <w:pPr>
        <w:rPr>
          <w:rFonts w:ascii="Arial" w:hAnsi="Arial" w:eastAsia="Times New Roman" w:cs="Arial"/>
          <w:sz w:val="22"/>
          <w:szCs w:val="22"/>
        </w:rPr>
      </w:pPr>
    </w:p>
    <w:p w:rsidR="00707259" w:rsidP="00707259" w:rsidRDefault="00707259" w14:paraId="0514758C"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707259" w:rsidP="00707259" w:rsidRDefault="00707259" w14:paraId="7CEE22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motie-Struijs/Dobbe (36800-VI, nr. 123).</w:t>
      </w:r>
    </w:p>
    <w:p w:rsidR="00707259" w:rsidP="00707259" w:rsidRDefault="00707259" w14:paraId="56B514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Groep Markuszower en FVD voor deze motie hebben gestemd en de leden van de overige fracties ertegen, zodat zij is aangenomen.</w:t>
      </w:r>
    </w:p>
    <w:p w:rsidR="00707259" w:rsidP="00707259" w:rsidRDefault="00707259" w14:paraId="7BEA6A4F"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een enkel ogenblik, waarna we verder zullen gaan met de regeling van werkzaamheden.</w:t>
      </w:r>
    </w:p>
    <w:p w:rsidR="00707259" w:rsidP="00707259" w:rsidRDefault="00707259" w14:paraId="6AFD40F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AEE296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E19"/>
    <w:multiLevelType w:val="multilevel"/>
    <w:tmpl w:val="B18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2C36"/>
    <w:multiLevelType w:val="multilevel"/>
    <w:tmpl w:val="A59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81DC0"/>
    <w:multiLevelType w:val="multilevel"/>
    <w:tmpl w:val="EC0C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2758F"/>
    <w:multiLevelType w:val="multilevel"/>
    <w:tmpl w:val="6BC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F6A3D"/>
    <w:multiLevelType w:val="multilevel"/>
    <w:tmpl w:val="D61A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23D49"/>
    <w:multiLevelType w:val="multilevel"/>
    <w:tmpl w:val="A66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03AC7"/>
    <w:multiLevelType w:val="multilevel"/>
    <w:tmpl w:val="3AF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A68B1"/>
    <w:multiLevelType w:val="multilevel"/>
    <w:tmpl w:val="563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2012A"/>
    <w:multiLevelType w:val="multilevel"/>
    <w:tmpl w:val="BB6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17093"/>
    <w:multiLevelType w:val="multilevel"/>
    <w:tmpl w:val="13F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33050"/>
    <w:multiLevelType w:val="multilevel"/>
    <w:tmpl w:val="3068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345FF"/>
    <w:multiLevelType w:val="multilevel"/>
    <w:tmpl w:val="FD3C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A175C"/>
    <w:multiLevelType w:val="multilevel"/>
    <w:tmpl w:val="97E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058356">
    <w:abstractNumId w:val="0"/>
  </w:num>
  <w:num w:numId="2" w16cid:durableId="723219136">
    <w:abstractNumId w:val="12"/>
  </w:num>
  <w:num w:numId="3" w16cid:durableId="673264230">
    <w:abstractNumId w:val="2"/>
  </w:num>
  <w:num w:numId="4" w16cid:durableId="702830001">
    <w:abstractNumId w:val="1"/>
  </w:num>
  <w:num w:numId="5" w16cid:durableId="835800611">
    <w:abstractNumId w:val="8"/>
  </w:num>
  <w:num w:numId="6" w16cid:durableId="1578783962">
    <w:abstractNumId w:val="11"/>
  </w:num>
  <w:num w:numId="7" w16cid:durableId="312609989">
    <w:abstractNumId w:val="4"/>
  </w:num>
  <w:num w:numId="8" w16cid:durableId="675232589">
    <w:abstractNumId w:val="6"/>
  </w:num>
  <w:num w:numId="9" w16cid:durableId="680930750">
    <w:abstractNumId w:val="7"/>
  </w:num>
  <w:num w:numId="10" w16cid:durableId="1971476147">
    <w:abstractNumId w:val="9"/>
  </w:num>
  <w:num w:numId="11" w16cid:durableId="1740008658">
    <w:abstractNumId w:val="10"/>
  </w:num>
  <w:num w:numId="12" w16cid:durableId="1638607481">
    <w:abstractNumId w:val="3"/>
  </w:num>
  <w:num w:numId="13" w16cid:durableId="138891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59"/>
    <w:rsid w:val="002C3023"/>
    <w:rsid w:val="00707259"/>
    <w:rsid w:val="00955A9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1428"/>
  <w15:chartTrackingRefBased/>
  <w15:docId w15:val="{EA9C468F-7FC2-4AC1-95E8-7AD82E84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5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07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2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2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2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25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25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25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25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2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2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2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2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2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2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2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2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259"/>
    <w:rPr>
      <w:rFonts w:eastAsiaTheme="majorEastAsia" w:cstheme="majorBidi"/>
      <w:color w:val="272727" w:themeColor="text1" w:themeTint="D8"/>
    </w:rPr>
  </w:style>
  <w:style w:type="paragraph" w:styleId="Titel">
    <w:name w:val="Title"/>
    <w:basedOn w:val="Standaard"/>
    <w:next w:val="Standaard"/>
    <w:link w:val="TitelChar"/>
    <w:uiPriority w:val="10"/>
    <w:qFormat/>
    <w:rsid w:val="007072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2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2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2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2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259"/>
    <w:rPr>
      <w:i/>
      <w:iCs/>
      <w:color w:val="404040" w:themeColor="text1" w:themeTint="BF"/>
    </w:rPr>
  </w:style>
  <w:style w:type="paragraph" w:styleId="Lijstalinea">
    <w:name w:val="List Paragraph"/>
    <w:basedOn w:val="Standaard"/>
    <w:uiPriority w:val="34"/>
    <w:qFormat/>
    <w:rsid w:val="00707259"/>
    <w:pPr>
      <w:ind w:left="720"/>
      <w:contextualSpacing/>
    </w:pPr>
  </w:style>
  <w:style w:type="character" w:styleId="Intensievebenadrukking">
    <w:name w:val="Intense Emphasis"/>
    <w:basedOn w:val="Standaardalinea-lettertype"/>
    <w:uiPriority w:val="21"/>
    <w:qFormat/>
    <w:rsid w:val="00707259"/>
    <w:rPr>
      <w:i/>
      <w:iCs/>
      <w:color w:val="0F4761" w:themeColor="accent1" w:themeShade="BF"/>
    </w:rPr>
  </w:style>
  <w:style w:type="paragraph" w:styleId="Duidelijkcitaat">
    <w:name w:val="Intense Quote"/>
    <w:basedOn w:val="Standaard"/>
    <w:next w:val="Standaard"/>
    <w:link w:val="DuidelijkcitaatChar"/>
    <w:uiPriority w:val="30"/>
    <w:qFormat/>
    <w:rsid w:val="00707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259"/>
    <w:rPr>
      <w:i/>
      <w:iCs/>
      <w:color w:val="0F4761" w:themeColor="accent1" w:themeShade="BF"/>
    </w:rPr>
  </w:style>
  <w:style w:type="character" w:styleId="Intensieveverwijzing">
    <w:name w:val="Intense Reference"/>
    <w:basedOn w:val="Standaardalinea-lettertype"/>
    <w:uiPriority w:val="32"/>
    <w:qFormat/>
    <w:rsid w:val="00707259"/>
    <w:rPr>
      <w:b/>
      <w:bCs/>
      <w:smallCaps/>
      <w:color w:val="0F4761" w:themeColor="accent1" w:themeShade="BF"/>
      <w:spacing w:val="5"/>
    </w:rPr>
  </w:style>
  <w:style w:type="character" w:styleId="Zwaar">
    <w:name w:val="Strong"/>
    <w:basedOn w:val="Standaardalinea-lettertype"/>
    <w:uiPriority w:val="22"/>
    <w:qFormat/>
    <w:rsid w:val="00707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11662</ap:Words>
  <ap:Characters>64147</ap:Characters>
  <ap:DocSecurity>0</ap:DocSecurity>
  <ap:Lines>534</ap:Lines>
  <ap:Paragraphs>151</ap:Paragraphs>
  <ap:ScaleCrop>false</ap:ScaleCrop>
  <ap:LinksUpToDate>false</ap:LinksUpToDate>
  <ap:CharactersWithSpaces>75658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2026-03-11T08:12:00.0000000Z</dcterms:created>
  <dcterms:modified xsi:type="dcterms:W3CDTF">2026-03-11T08:13:00.0000000Z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