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251A5C" w14:paraId="0FB0C788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522D00F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238A677C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251A5C" w14:paraId="2E85DFE5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0BE36AD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</w:t>
            </w:r>
            <w:r w:rsidR="001A73D3">
              <w:rPr>
                <w:rFonts w:ascii="Times New Roman" w:hAnsi="Times New Roman"/>
                <w:b w:val="0"/>
                <w:bCs/>
              </w:rPr>
              <w:t>5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-202</w:t>
            </w:r>
            <w:r w:rsidR="001A73D3">
              <w:rPr>
                <w:rFonts w:ascii="Times New Roman" w:hAnsi="Times New Roman"/>
                <w:b w:val="0"/>
                <w:bCs/>
              </w:rPr>
              <w:t>6</w:t>
            </w:r>
          </w:p>
        </w:tc>
      </w:tr>
      <w:tr w:rsidR="00470846" w:rsidTr="00251A5C" w14:paraId="3552689E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60EB135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251A5C" w14:paraId="3133D993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3584581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251A5C" w14:paraId="597DD0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2D2E9BD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701E67B7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251A5C" w14:paraId="7D3E9F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251A5C" w14:paraId="4AA2F383" w14:textId="6849BA76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36 800 XV</w:t>
            </w:r>
          </w:p>
        </w:tc>
        <w:tc>
          <w:tcPr>
            <w:tcW w:w="7654" w:type="dxa"/>
            <w:gridSpan w:val="2"/>
          </w:tcPr>
          <w:p w:rsidRPr="00251A5C" w:rsidR="00470846" w:rsidP="00251A5C" w:rsidRDefault="00251A5C" w14:paraId="6864C74C" w14:textId="162E0B11">
            <w:pPr>
              <w:rPr>
                <w:b/>
                <w:bCs/>
              </w:rPr>
            </w:pPr>
            <w:r w:rsidRPr="00251A5C">
              <w:rPr>
                <w:rFonts w:ascii="Times New Roman" w:hAnsi="Times New Roman"/>
                <w:b/>
                <w:bCs/>
                <w:szCs w:val="24"/>
              </w:rPr>
              <w:t>Vaststelling van de begrotingsstaten van het Ministerie van Sociale Zaken en Werkgelegenheid (XV) voor het jaar 2026</w:t>
            </w:r>
          </w:p>
        </w:tc>
      </w:tr>
      <w:tr w:rsidR="00470846" w:rsidTr="00251A5C" w14:paraId="686DBB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66F4E2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5715551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251A5C" w14:paraId="7370A9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4B48D8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2DA6CF6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251A5C" w14:paraId="700426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4416BA47" w14:textId="2E5DFEBA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1C5668">
              <w:rPr>
                <w:rFonts w:ascii="Times New Roman" w:hAnsi="Times New Roman"/>
                <w:caps/>
              </w:rPr>
              <w:t>2</w:t>
            </w:r>
            <w:r w:rsidR="00871564">
              <w:rPr>
                <w:rFonts w:ascii="Times New Roman" w:hAnsi="Times New Roman"/>
                <w:caps/>
              </w:rPr>
              <w:t>1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470846" w14:paraId="36F4FFC0" w14:textId="428033F6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1A2A63">
              <w:rPr>
                <w:rFonts w:ascii="Times New Roman" w:hAnsi="Times New Roman"/>
                <w:caps/>
              </w:rPr>
              <w:t xml:space="preserve">AMENDEMENT VAN HET LID </w:t>
            </w:r>
            <w:r w:rsidR="00251A5C">
              <w:rPr>
                <w:rFonts w:ascii="Times New Roman" w:hAnsi="Times New Roman"/>
                <w:caps/>
              </w:rPr>
              <w:t>Flach</w:t>
            </w:r>
          </w:p>
        </w:tc>
      </w:tr>
      <w:tr w:rsidR="00470846" w:rsidTr="00251A5C" w14:paraId="0FC0C5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A56BC3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1C80AEDB" w14:textId="4CC40C5F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983E4E">
              <w:rPr>
                <w:rFonts w:ascii="Times New Roman" w:hAnsi="Times New Roman"/>
                <w:b w:val="0"/>
              </w:rPr>
              <w:t>10 maart 2026</w:t>
            </w:r>
          </w:p>
        </w:tc>
      </w:tr>
      <w:tr w:rsidR="00470846" w:rsidTr="00251A5C" w14:paraId="1C8317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16967B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73BC5E8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251A5C" w14:paraId="222445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6C29FEE3" w14:textId="77777777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 stelt het volgende amendement voor:</w:t>
            </w:r>
          </w:p>
        </w:tc>
      </w:tr>
      <w:tr w:rsidR="00470846" w:rsidTr="00251A5C" w14:paraId="7055BF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4967C5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7C2D48F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4D4BCF" w:rsidR="003C1D33" w:rsidP="00983E4E" w:rsidRDefault="003C1D33" w14:paraId="118BC9E3" w14:textId="77777777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De departementale begrotingsstaat wordt als volgt gewijzigd:</w:t>
      </w:r>
    </w:p>
    <w:p w:rsidR="003C1D33" w:rsidP="00251A5C" w:rsidRDefault="003C1D33" w14:paraId="0C9D81DE" w14:textId="77777777"/>
    <w:p w:rsidRPr="00251A5C" w:rsidR="00251A5C" w:rsidP="00251A5C" w:rsidRDefault="00251A5C" w14:paraId="1CD6FFBE" w14:textId="34CA9BA7">
      <w:pPr>
        <w:rPr>
          <w:rFonts w:ascii="Times New Roman" w:hAnsi="Times New Roman"/>
        </w:rPr>
      </w:pPr>
      <w:r w:rsidRPr="00251A5C">
        <w:rPr>
          <w:rFonts w:ascii="Times New Roman" w:hAnsi="Times New Roman"/>
        </w:rPr>
        <w:t>I</w:t>
      </w:r>
    </w:p>
    <w:p w:rsidRPr="00251A5C" w:rsidR="00251A5C" w:rsidP="00251A5C" w:rsidRDefault="00251A5C" w14:paraId="4312C67F" w14:textId="77777777">
      <w:pPr>
        <w:rPr>
          <w:rFonts w:ascii="Times New Roman" w:hAnsi="Times New Roman"/>
        </w:rPr>
      </w:pPr>
    </w:p>
    <w:p w:rsidRPr="00251A5C" w:rsidR="00251A5C" w:rsidP="00251A5C" w:rsidRDefault="00251A5C" w14:paraId="4BD9C289" w14:textId="46DDD8DF">
      <w:pPr>
        <w:ind w:firstLine="284"/>
        <w:rPr>
          <w:rFonts w:ascii="Times New Roman" w:hAnsi="Times New Roman"/>
        </w:rPr>
      </w:pPr>
      <w:r w:rsidRPr="00251A5C">
        <w:rPr>
          <w:rFonts w:ascii="Times New Roman" w:hAnsi="Times New Roman"/>
        </w:rPr>
        <w:t>In </w:t>
      </w:r>
      <w:r w:rsidRPr="00251A5C">
        <w:rPr>
          <w:rFonts w:ascii="Times New Roman" w:hAnsi="Times New Roman"/>
          <w:b/>
          <w:bCs/>
        </w:rPr>
        <w:t>artikel 2 Bijstand, Participatiewet en Toeslagenwet</w:t>
      </w:r>
      <w:r w:rsidRPr="00251A5C">
        <w:rPr>
          <w:rFonts w:ascii="Times New Roman" w:hAnsi="Times New Roman"/>
        </w:rPr>
        <w:t xml:space="preserve"> van de departementale begrotingsstaat worden het verplichtingenbedrag en het uitgavenbedrag </w:t>
      </w:r>
      <w:r w:rsidRPr="00251A5C">
        <w:rPr>
          <w:rFonts w:ascii="Times New Roman" w:hAnsi="Times New Roman"/>
          <w:b/>
          <w:bCs/>
        </w:rPr>
        <w:t>verlaagd</w:t>
      </w:r>
      <w:r w:rsidRPr="00251A5C">
        <w:rPr>
          <w:rFonts w:ascii="Times New Roman" w:hAnsi="Times New Roman"/>
        </w:rPr>
        <w:t> met </w:t>
      </w:r>
      <w:r w:rsidRPr="00251A5C">
        <w:rPr>
          <w:rFonts w:ascii="Times New Roman" w:hAnsi="Times New Roman"/>
          <w:b/>
          <w:bCs/>
        </w:rPr>
        <w:t>€ 1.000</w:t>
      </w:r>
      <w:r w:rsidRPr="00251A5C">
        <w:rPr>
          <w:rFonts w:ascii="Times New Roman" w:hAnsi="Times New Roman"/>
        </w:rPr>
        <w:t> (x € 1.000).</w:t>
      </w:r>
    </w:p>
    <w:p w:rsidRPr="00251A5C" w:rsidR="00251A5C" w:rsidP="00251A5C" w:rsidRDefault="00251A5C" w14:paraId="4170FAE8" w14:textId="77777777">
      <w:pPr>
        <w:rPr>
          <w:rFonts w:ascii="Times New Roman" w:hAnsi="Times New Roman"/>
        </w:rPr>
      </w:pPr>
    </w:p>
    <w:p w:rsidRPr="00251A5C" w:rsidR="00251A5C" w:rsidP="00251A5C" w:rsidRDefault="00251A5C" w14:paraId="4B021421" w14:textId="62F08D7E">
      <w:pPr>
        <w:rPr>
          <w:rFonts w:ascii="Times New Roman" w:hAnsi="Times New Roman"/>
        </w:rPr>
      </w:pPr>
      <w:r w:rsidRPr="00251A5C">
        <w:rPr>
          <w:rFonts w:ascii="Times New Roman" w:hAnsi="Times New Roman"/>
        </w:rPr>
        <w:t>II</w:t>
      </w:r>
    </w:p>
    <w:p w:rsidRPr="00251A5C" w:rsidR="00251A5C" w:rsidP="00251A5C" w:rsidRDefault="00251A5C" w14:paraId="6C67BDFD" w14:textId="77777777">
      <w:pPr>
        <w:rPr>
          <w:rFonts w:ascii="Times New Roman" w:hAnsi="Times New Roman"/>
        </w:rPr>
      </w:pPr>
    </w:p>
    <w:p w:rsidRPr="00251A5C" w:rsidR="00251A5C" w:rsidP="00251A5C" w:rsidRDefault="00251A5C" w14:paraId="7C08F18F" w14:textId="5D5A43F5">
      <w:pPr>
        <w:ind w:firstLine="284"/>
        <w:rPr>
          <w:rFonts w:ascii="Times New Roman" w:hAnsi="Times New Roman"/>
        </w:rPr>
      </w:pPr>
      <w:r w:rsidRPr="00251A5C">
        <w:rPr>
          <w:rFonts w:ascii="Times New Roman" w:hAnsi="Times New Roman"/>
        </w:rPr>
        <w:t>In </w:t>
      </w:r>
      <w:r w:rsidRPr="00251A5C">
        <w:rPr>
          <w:rFonts w:ascii="Times New Roman" w:hAnsi="Times New Roman"/>
          <w:b/>
          <w:bCs/>
        </w:rPr>
        <w:t>artikel 2 Bijstand, Participatiewet en Toeslagenwet</w:t>
      </w:r>
      <w:r w:rsidRPr="00251A5C">
        <w:rPr>
          <w:rFonts w:ascii="Times New Roman" w:hAnsi="Times New Roman"/>
        </w:rPr>
        <w:t xml:space="preserve"> van de departementale begrotingsstaat worden het verplichtingenbedrag en het uitgavenbedrag </w:t>
      </w:r>
      <w:r w:rsidRPr="00251A5C">
        <w:rPr>
          <w:rFonts w:ascii="Times New Roman" w:hAnsi="Times New Roman"/>
          <w:b/>
          <w:bCs/>
        </w:rPr>
        <w:t>verhoogd</w:t>
      </w:r>
      <w:r w:rsidRPr="00251A5C">
        <w:rPr>
          <w:rFonts w:ascii="Times New Roman" w:hAnsi="Times New Roman"/>
        </w:rPr>
        <w:t> met </w:t>
      </w:r>
      <w:r w:rsidRPr="00251A5C">
        <w:rPr>
          <w:rFonts w:ascii="Times New Roman" w:hAnsi="Times New Roman"/>
          <w:b/>
          <w:bCs/>
        </w:rPr>
        <w:t>€ 1.000</w:t>
      </w:r>
      <w:r w:rsidRPr="00251A5C">
        <w:rPr>
          <w:rFonts w:ascii="Times New Roman" w:hAnsi="Times New Roman"/>
        </w:rPr>
        <w:t> (x € 1.000).</w:t>
      </w:r>
    </w:p>
    <w:p w:rsidRPr="004D4BCF" w:rsidR="00470846" w:rsidP="00FB349A" w:rsidRDefault="00470846" w14:paraId="29CE5BD9" w14:textId="77777777">
      <w:pPr>
        <w:rPr>
          <w:rFonts w:ascii="Times New Roman" w:hAnsi="Times New Roman"/>
        </w:rPr>
      </w:pPr>
    </w:p>
    <w:p w:rsidRPr="004D4BCF" w:rsidR="00470846" w:rsidP="00FB349A" w:rsidRDefault="00470846" w14:paraId="6CA65219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Pr="008C2D85" w:rsidR="001A2A63" w:rsidP="00FB349A" w:rsidRDefault="001A2A63" w14:paraId="43A877C0" w14:textId="77777777">
      <w:pPr>
        <w:rPr>
          <w:rFonts w:ascii="Times New Roman" w:hAnsi="Times New Roman"/>
        </w:rPr>
      </w:pPr>
    </w:p>
    <w:p w:rsidRPr="00251A5C" w:rsidR="00251A5C" w:rsidP="00251A5C" w:rsidRDefault="00251A5C" w14:paraId="22F95732" w14:textId="2E3AAD84">
      <w:pPr>
        <w:rPr>
          <w:rFonts w:ascii="Times New Roman" w:hAnsi="Times New Roman"/>
        </w:rPr>
      </w:pPr>
      <w:r w:rsidRPr="00251A5C">
        <w:rPr>
          <w:rFonts w:ascii="Times New Roman" w:hAnsi="Times New Roman"/>
        </w:rPr>
        <w:t>De informele schuldhulpverlening via vrijwilligersorganisaties en schuldhulpmaatjes</w:t>
      </w:r>
      <w:r w:rsidR="00BA16D4">
        <w:rPr>
          <w:rFonts w:ascii="Times New Roman" w:hAnsi="Times New Roman"/>
        </w:rPr>
        <w:t xml:space="preserve"> </w:t>
      </w:r>
      <w:r w:rsidRPr="00251A5C">
        <w:rPr>
          <w:rFonts w:ascii="Times New Roman" w:hAnsi="Times New Roman"/>
        </w:rPr>
        <w:t>vormt een cruciaal onderdeel van de aanpak van problematische schulden. Indiener is</w:t>
      </w:r>
      <w:r w:rsidR="00BA16D4">
        <w:rPr>
          <w:rFonts w:ascii="Times New Roman" w:hAnsi="Times New Roman"/>
        </w:rPr>
        <w:t xml:space="preserve"> </w:t>
      </w:r>
      <w:r w:rsidRPr="00251A5C">
        <w:rPr>
          <w:rFonts w:ascii="Times New Roman" w:hAnsi="Times New Roman"/>
        </w:rPr>
        <w:t>van mening dat de preventieve aanpak van schuldhulpvrijwilligers ook voor de lange</w:t>
      </w:r>
      <w:r w:rsidR="00BA16D4">
        <w:rPr>
          <w:rFonts w:ascii="Times New Roman" w:hAnsi="Times New Roman"/>
        </w:rPr>
        <w:t xml:space="preserve"> </w:t>
      </w:r>
      <w:r w:rsidRPr="00251A5C">
        <w:rPr>
          <w:rFonts w:ascii="Times New Roman" w:hAnsi="Times New Roman"/>
        </w:rPr>
        <w:t>termijn geborgd dient te blijven, onder andere vanwege de bewezen effectiviteit en</w:t>
      </w:r>
      <w:r w:rsidR="00BA16D4">
        <w:rPr>
          <w:rFonts w:ascii="Times New Roman" w:hAnsi="Times New Roman"/>
        </w:rPr>
        <w:t xml:space="preserve"> </w:t>
      </w:r>
      <w:r w:rsidRPr="00251A5C">
        <w:rPr>
          <w:rFonts w:ascii="Times New Roman" w:hAnsi="Times New Roman"/>
        </w:rPr>
        <w:t xml:space="preserve">het laagdrempelige karakter van de hulp. </w:t>
      </w:r>
    </w:p>
    <w:p w:rsidR="00251A5C" w:rsidP="00251A5C" w:rsidRDefault="00251A5C" w14:paraId="4F04EABA" w14:textId="77777777">
      <w:pPr>
        <w:rPr>
          <w:rFonts w:ascii="Times New Roman" w:hAnsi="Times New Roman"/>
        </w:rPr>
      </w:pPr>
    </w:p>
    <w:p w:rsidRPr="00251A5C" w:rsidR="00251A5C" w:rsidP="00251A5C" w:rsidRDefault="00251A5C" w14:paraId="5292D03C" w14:textId="419A5A8E">
      <w:pPr>
        <w:rPr>
          <w:rFonts w:ascii="Times New Roman" w:hAnsi="Times New Roman"/>
        </w:rPr>
      </w:pPr>
      <w:r w:rsidRPr="00251A5C">
        <w:rPr>
          <w:rFonts w:ascii="Times New Roman" w:hAnsi="Times New Roman"/>
        </w:rPr>
        <w:t>Voor 2026 stelt de regering € 56 miljoen beschikbaar voor bestrijding van problematische</w:t>
      </w:r>
      <w:r w:rsidR="00BA16D4">
        <w:rPr>
          <w:rFonts w:ascii="Times New Roman" w:hAnsi="Times New Roman"/>
        </w:rPr>
        <w:t xml:space="preserve"> </w:t>
      </w:r>
      <w:r w:rsidRPr="00251A5C">
        <w:rPr>
          <w:rFonts w:ascii="Times New Roman" w:hAnsi="Times New Roman"/>
        </w:rPr>
        <w:t>schulden. Met dit amendement wordt het budget voor de Alliantie Vrijwillige Schuldhulp</w:t>
      </w:r>
      <w:r w:rsidR="00BA16D4">
        <w:rPr>
          <w:rFonts w:ascii="Times New Roman" w:hAnsi="Times New Roman"/>
        </w:rPr>
        <w:t xml:space="preserve"> </w:t>
      </w:r>
      <w:r w:rsidRPr="00251A5C">
        <w:rPr>
          <w:rFonts w:ascii="Times New Roman" w:hAnsi="Times New Roman"/>
        </w:rPr>
        <w:t>voor informele</w:t>
      </w:r>
      <w:r w:rsidR="003E60A0">
        <w:rPr>
          <w:rFonts w:ascii="Times New Roman" w:hAnsi="Times New Roman"/>
        </w:rPr>
        <w:t xml:space="preserve"> </w:t>
      </w:r>
      <w:r w:rsidRPr="00251A5C">
        <w:rPr>
          <w:rFonts w:ascii="Times New Roman" w:hAnsi="Times New Roman"/>
        </w:rPr>
        <w:t>schuldhulpverlening via vrijwilligersorganisaties in 2026 opgehoogd</w:t>
      </w:r>
      <w:r w:rsidR="00BA16D4">
        <w:rPr>
          <w:rFonts w:ascii="Times New Roman" w:hAnsi="Times New Roman"/>
        </w:rPr>
        <w:t xml:space="preserve"> </w:t>
      </w:r>
      <w:r w:rsidRPr="00251A5C">
        <w:rPr>
          <w:rFonts w:ascii="Times New Roman" w:hAnsi="Times New Roman"/>
        </w:rPr>
        <w:t>met € 1 miljoen, waarmee € 3 miljoen beschikbaar komt voor de Alliantie. Dit</w:t>
      </w:r>
      <w:r w:rsidR="00BA16D4">
        <w:rPr>
          <w:rFonts w:ascii="Times New Roman" w:hAnsi="Times New Roman"/>
        </w:rPr>
        <w:t xml:space="preserve"> </w:t>
      </w:r>
      <w:r w:rsidRPr="00251A5C">
        <w:rPr>
          <w:rFonts w:ascii="Times New Roman" w:hAnsi="Times New Roman"/>
        </w:rPr>
        <w:t xml:space="preserve">amendement beoogt daarnaast </w:t>
      </w:r>
      <w:r w:rsidR="009D4805">
        <w:rPr>
          <w:rFonts w:ascii="Times New Roman" w:hAnsi="Times New Roman"/>
        </w:rPr>
        <w:t xml:space="preserve">voor de jaren erna </w:t>
      </w:r>
      <w:r w:rsidRPr="00251A5C">
        <w:rPr>
          <w:rFonts w:ascii="Times New Roman" w:hAnsi="Times New Roman"/>
        </w:rPr>
        <w:t xml:space="preserve">minimaal </w:t>
      </w:r>
      <w:r w:rsidR="009D4805">
        <w:rPr>
          <w:rFonts w:ascii="Times New Roman" w:hAnsi="Times New Roman"/>
        </w:rPr>
        <w:t>€ 3 miljoen</w:t>
      </w:r>
      <w:r w:rsidRPr="00251A5C">
        <w:rPr>
          <w:rFonts w:ascii="Times New Roman" w:hAnsi="Times New Roman"/>
        </w:rPr>
        <w:t xml:space="preserve"> </w:t>
      </w:r>
      <w:r w:rsidR="00C41014">
        <w:rPr>
          <w:rFonts w:ascii="Times New Roman" w:hAnsi="Times New Roman"/>
        </w:rPr>
        <w:t xml:space="preserve">als minimumbudget </w:t>
      </w:r>
      <w:r w:rsidRPr="00251A5C">
        <w:rPr>
          <w:rFonts w:ascii="Times New Roman" w:hAnsi="Times New Roman"/>
        </w:rPr>
        <w:t>structureel vast te leggen voor informele schuldhulpverlening, zodat de essentiële, laagdrempelige basisinfrastructuur voor informele schuldpreventie en -hulpverlening behouden blijft. Hiermee wordt de regering verzocht de middelen hiervoor structureel te verwerken. Dekking hiervoor wordt gevonden in het niet-juridisch verplichte deel van het budget dat is gereserveerd voor subsidies op artikel 2 van de begroting.</w:t>
      </w:r>
    </w:p>
    <w:p w:rsidRPr="00251A5C" w:rsidR="001A2A63" w:rsidP="00FB349A" w:rsidRDefault="001A2A63" w14:paraId="70A051A5" w14:textId="77777777">
      <w:pPr>
        <w:rPr>
          <w:rFonts w:ascii="Times New Roman" w:hAnsi="Times New Roman"/>
        </w:rPr>
      </w:pPr>
    </w:p>
    <w:p w:rsidRPr="00251A5C" w:rsidR="001A2A63" w:rsidP="00FB349A" w:rsidRDefault="00251A5C" w14:paraId="51690C78" w14:textId="2D65E69A">
      <w:pPr>
        <w:rPr>
          <w:rFonts w:ascii="Times New Roman" w:hAnsi="Times New Roman"/>
        </w:rPr>
      </w:pPr>
      <w:r w:rsidRPr="00251A5C">
        <w:rPr>
          <w:rFonts w:ascii="Times New Roman" w:hAnsi="Times New Roman"/>
        </w:rPr>
        <w:t>Flach</w:t>
      </w:r>
    </w:p>
    <w:sectPr w:rsidRPr="00251A5C" w:rsidR="001A2A63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70CE7" w14:textId="77777777" w:rsidR="004D0350" w:rsidRDefault="004D0350">
      <w:pPr>
        <w:spacing w:line="20" w:lineRule="exact"/>
      </w:pPr>
    </w:p>
  </w:endnote>
  <w:endnote w:type="continuationSeparator" w:id="0">
    <w:p w14:paraId="0DD70347" w14:textId="77777777" w:rsidR="004D0350" w:rsidRDefault="004D035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504F663" w14:textId="77777777" w:rsidR="004D0350" w:rsidRDefault="004D035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6D061" w14:textId="77777777" w:rsidR="004D0350" w:rsidRDefault="004D035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75BCB73" w14:textId="77777777" w:rsidR="004D0350" w:rsidRDefault="004D0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5C"/>
    <w:rsid w:val="0003016F"/>
    <w:rsid w:val="00052244"/>
    <w:rsid w:val="000C6F39"/>
    <w:rsid w:val="0011770C"/>
    <w:rsid w:val="00120827"/>
    <w:rsid w:val="00146E70"/>
    <w:rsid w:val="00173380"/>
    <w:rsid w:val="001A2A63"/>
    <w:rsid w:val="001A5AFF"/>
    <w:rsid w:val="001A6B5A"/>
    <w:rsid w:val="001A73D3"/>
    <w:rsid w:val="001C562D"/>
    <w:rsid w:val="001C5668"/>
    <w:rsid w:val="001E2226"/>
    <w:rsid w:val="001F7334"/>
    <w:rsid w:val="00251A5C"/>
    <w:rsid w:val="002569BB"/>
    <w:rsid w:val="003050FF"/>
    <w:rsid w:val="0031243E"/>
    <w:rsid w:val="00326279"/>
    <w:rsid w:val="003C1D33"/>
    <w:rsid w:val="003D4FB9"/>
    <w:rsid w:val="003E5927"/>
    <w:rsid w:val="003E60A0"/>
    <w:rsid w:val="00417365"/>
    <w:rsid w:val="00436C09"/>
    <w:rsid w:val="00457531"/>
    <w:rsid w:val="00470846"/>
    <w:rsid w:val="0047650D"/>
    <w:rsid w:val="004B2AE2"/>
    <w:rsid w:val="004C2A57"/>
    <w:rsid w:val="004D0350"/>
    <w:rsid w:val="004D4BCF"/>
    <w:rsid w:val="005C554B"/>
    <w:rsid w:val="005E482A"/>
    <w:rsid w:val="00646211"/>
    <w:rsid w:val="006B02B4"/>
    <w:rsid w:val="00736284"/>
    <w:rsid w:val="00741EB2"/>
    <w:rsid w:val="007958E0"/>
    <w:rsid w:val="00811FD8"/>
    <w:rsid w:val="00833C90"/>
    <w:rsid w:val="008467BE"/>
    <w:rsid w:val="00854DAE"/>
    <w:rsid w:val="00867688"/>
    <w:rsid w:val="00871564"/>
    <w:rsid w:val="008819B7"/>
    <w:rsid w:val="008C21CA"/>
    <w:rsid w:val="008C2D85"/>
    <w:rsid w:val="00926C70"/>
    <w:rsid w:val="009347C2"/>
    <w:rsid w:val="00983E4E"/>
    <w:rsid w:val="009D4805"/>
    <w:rsid w:val="009E560E"/>
    <w:rsid w:val="009E6185"/>
    <w:rsid w:val="00A1221C"/>
    <w:rsid w:val="00A74EA1"/>
    <w:rsid w:val="00B24FC7"/>
    <w:rsid w:val="00B37F45"/>
    <w:rsid w:val="00B6508A"/>
    <w:rsid w:val="00BA16D4"/>
    <w:rsid w:val="00BD6436"/>
    <w:rsid w:val="00BE1B3C"/>
    <w:rsid w:val="00C26FAB"/>
    <w:rsid w:val="00C370AE"/>
    <w:rsid w:val="00C41014"/>
    <w:rsid w:val="00C5415C"/>
    <w:rsid w:val="00C74FE3"/>
    <w:rsid w:val="00C850D6"/>
    <w:rsid w:val="00CC0433"/>
    <w:rsid w:val="00D132EA"/>
    <w:rsid w:val="00D43ADE"/>
    <w:rsid w:val="00D733D3"/>
    <w:rsid w:val="00D818D9"/>
    <w:rsid w:val="00D961CF"/>
    <w:rsid w:val="00DB5D3B"/>
    <w:rsid w:val="00DD08D8"/>
    <w:rsid w:val="00E25442"/>
    <w:rsid w:val="00E47054"/>
    <w:rsid w:val="00E56051"/>
    <w:rsid w:val="00E74EA0"/>
    <w:rsid w:val="00E96167"/>
    <w:rsid w:val="00F06146"/>
    <w:rsid w:val="00F2239C"/>
    <w:rsid w:val="00F37F6D"/>
    <w:rsid w:val="00F410B4"/>
    <w:rsid w:val="00F8109A"/>
    <w:rsid w:val="00F9022B"/>
    <w:rsid w:val="00FA10B5"/>
    <w:rsid w:val="00FB349A"/>
    <w:rsid w:val="00F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31FAF"/>
  <w15:docId w15:val="{F68C0BDB-D34B-4348-BC21-CA66AC09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basedOn w:val="Standaardalinea-lettertype"/>
    <w:semiHidden/>
    <w:unhideWhenUsed/>
    <w:rsid w:val="008C21CA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8C21CA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8C21CA"/>
    <w:rPr>
      <w:rFonts w:ascii="Courier New" w:hAnsi="Courier New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8C21C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8C21CA"/>
    <w:rPr>
      <w:rFonts w:ascii="Courier New" w:hAnsi="Courier New"/>
      <w:b/>
      <w:bCs/>
    </w:rPr>
  </w:style>
  <w:style w:type="paragraph" w:styleId="Revisie">
    <w:name w:val="Revision"/>
    <w:hidden/>
    <w:uiPriority w:val="99"/>
    <w:semiHidden/>
    <w:rsid w:val="009D4805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266</ap:Words>
  <ap:Characters>1729</ap:Characters>
  <ap:DocSecurity>0</ap:DocSecurity>
  <ap:Lines>14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1992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1999-09-17T13:34:00.0000000Z</lastPrinted>
  <dcterms:created xsi:type="dcterms:W3CDTF">2026-03-10T14:54:00.0000000Z</dcterms:created>
  <dcterms:modified xsi:type="dcterms:W3CDTF">2026-03-10T14:55:00.0000000Z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