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2D8" w:rsidP="00FE22D8" w:rsidRDefault="004F0FCE" w14:paraId="042674D1" w14:textId="2F1496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DEFINITIEF</w:t>
      </w:r>
      <w:r w:rsidR="00EA58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OVERZICHT 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VERZOEKEN </w:t>
      </w:r>
      <w:r w:rsidRPr="000E0550" w:rsidR="00FE22D8">
        <w:rPr>
          <w:rFonts w:ascii="Times New Roman" w:hAnsi="Times New Roman" w:cs="Times New Roman"/>
          <w:b/>
          <w:bCs/>
          <w:sz w:val="24"/>
          <w:szCs w:val="24"/>
        </w:rPr>
        <w:t>COMMISSIE-REGELING VAN WERKZAAMHEDEN VOL</w:t>
      </w:r>
      <w:r w:rsidR="00FE22D8">
        <w:rPr>
          <w:rFonts w:ascii="Times New Roman" w:hAnsi="Times New Roman" w:cs="Times New Roman"/>
          <w:b/>
          <w:bCs/>
          <w:sz w:val="24"/>
          <w:szCs w:val="24"/>
        </w:rPr>
        <w:t xml:space="preserve">KSGEZONDHEID, WELZIJN EN SPORT </w:t>
      </w:r>
      <w:r w:rsidRPr="000E0550" w:rsidR="00FE22D8">
        <w:rPr>
          <w:rFonts w:ascii="Times New Roman" w:hAnsi="Times New Roman" w:cs="Times New Roman"/>
        </w:rPr>
        <w:br/>
      </w:r>
    </w:p>
    <w:p w:rsidRPr="00872CE4" w:rsidR="00FE22D8" w:rsidP="00FE22D8" w:rsidRDefault="00FE22D8" w14:paraId="35D538C5" w14:textId="43843352">
      <w:pPr>
        <w:rPr>
          <w:rFonts w:ascii="Times New Roman" w:hAnsi="Times New Roman" w:cs="Times New Roman"/>
          <w:sz w:val="24"/>
          <w:szCs w:val="24"/>
        </w:rPr>
      </w:pPr>
      <w:r w:rsidRPr="00872CE4">
        <w:rPr>
          <w:rFonts w:ascii="Times New Roman" w:hAnsi="Times New Roman" w:cs="Times New Roman"/>
          <w:bCs/>
          <w:sz w:val="24"/>
          <w:szCs w:val="24"/>
        </w:rPr>
        <w:t>Woensdag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2C15">
        <w:rPr>
          <w:rFonts w:ascii="Times New Roman" w:hAnsi="Times New Roman" w:cs="Times New Roman"/>
          <w:bCs/>
          <w:sz w:val="24"/>
          <w:szCs w:val="24"/>
        </w:rPr>
        <w:t>11</w:t>
      </w:r>
      <w:r w:rsidR="00083E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101C8">
        <w:rPr>
          <w:rFonts w:ascii="Times New Roman" w:hAnsi="Times New Roman" w:cs="Times New Roman"/>
          <w:bCs/>
          <w:sz w:val="24"/>
          <w:szCs w:val="24"/>
        </w:rPr>
        <w:t>maart</w:t>
      </w:r>
      <w:r w:rsidR="00825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202</w:t>
      </w:r>
      <w:r w:rsidR="00FA4C85">
        <w:rPr>
          <w:rFonts w:ascii="Times New Roman" w:hAnsi="Times New Roman" w:cs="Times New Roman"/>
          <w:bCs/>
          <w:sz w:val="24"/>
          <w:szCs w:val="24"/>
        </w:rPr>
        <w:t>6</w:t>
      </w:r>
      <w:r w:rsidRPr="00872CE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2CE4">
        <w:rPr>
          <w:rFonts w:ascii="Times New Roman" w:hAnsi="Times New Roman" w:cs="Times New Roman"/>
          <w:sz w:val="24"/>
          <w:szCs w:val="24"/>
        </w:rPr>
        <w:t xml:space="preserve">bij aanvang procedurevergadering om 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101C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872CE4">
        <w:rPr>
          <w:rFonts w:ascii="Times New Roman" w:hAnsi="Times New Roman" w:cs="Times New Roman"/>
          <w:b/>
          <w:sz w:val="24"/>
          <w:szCs w:val="24"/>
          <w:u w:val="single"/>
        </w:rPr>
        <w:t>.15 uur</w:t>
      </w:r>
      <w:r w:rsidRPr="00872CE4">
        <w:rPr>
          <w:rFonts w:ascii="Times New Roman" w:hAnsi="Times New Roman" w:cs="Times New Roman"/>
          <w:sz w:val="24"/>
          <w:szCs w:val="24"/>
        </w:rPr>
        <w:t>:</w:t>
      </w:r>
    </w:p>
    <w:p w:rsidRPr="00872CE4" w:rsidR="00FE22D8" w:rsidP="00FE22D8" w:rsidRDefault="00FE22D8" w14:paraId="4FEFB47C" w14:textId="77777777">
      <w:pPr>
        <w:rPr>
          <w:rFonts w:ascii="Times New Roman" w:hAnsi="Times New Roman" w:cs="Times New Roman"/>
          <w:bCs/>
          <w:sz w:val="24"/>
          <w:szCs w:val="24"/>
        </w:rPr>
      </w:pPr>
    </w:p>
    <w:p w:rsidRPr="000F3CC3" w:rsidR="00557E7F" w:rsidP="000F3CC3" w:rsidRDefault="004F0FCE" w14:paraId="0F17ADAF" w14:textId="43129B18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 leden</w:t>
      </w:r>
      <w:r w:rsidR="00B101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0FCE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IKKER</w:t>
      </w:r>
      <w:r w:rsidRPr="004F0FCE">
        <w:rPr>
          <w:rFonts w:ascii="Times New Roman" w:hAnsi="Times New Roman" w:cs="Times New Roman"/>
          <w:b/>
          <w:sz w:val="24"/>
          <w:szCs w:val="24"/>
        </w:rPr>
        <w:t xml:space="preserve"> (ChristenUnie), Poortman (CDA) en van Dijk (SGP)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 w:rsidRPr="004F0F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1C8">
        <w:rPr>
          <w:rFonts w:ascii="Times New Roman" w:hAnsi="Times New Roman" w:cs="Times New Roman"/>
          <w:bCs/>
          <w:sz w:val="24"/>
          <w:szCs w:val="24"/>
        </w:rPr>
        <w:t xml:space="preserve">verzoek om </w:t>
      </w:r>
      <w:r w:rsidRPr="00176E88" w:rsidR="00176E88">
        <w:rPr>
          <w:rFonts w:ascii="Times New Roman" w:hAnsi="Times New Roman" w:cs="Times New Roman"/>
          <w:bCs/>
          <w:sz w:val="24"/>
          <w:szCs w:val="24"/>
        </w:rPr>
        <w:t>een technische briefing over de Wijziging van de Embryowet naar aanleiding van de derde wetsevaluatie (36677) voorafgaand aan de plenaire behandeling van de wet.</w:t>
      </w:r>
    </w:p>
    <w:p w:rsidRPr="004F0FCE" w:rsidR="004F0FCE" w:rsidP="004F0FCE" w:rsidRDefault="004F0FCE" w14:paraId="6EE3E054" w14:textId="4021164F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het lid </w:t>
      </w:r>
      <w:r w:rsidRPr="004F0FCE">
        <w:rPr>
          <w:rFonts w:ascii="Times New Roman" w:hAnsi="Times New Roman" w:cs="Times New Roman"/>
          <w:b/>
          <w:sz w:val="24"/>
          <w:szCs w:val="24"/>
        </w:rPr>
        <w:t>MAEIJER</w:t>
      </w:r>
      <w:r>
        <w:rPr>
          <w:rFonts w:ascii="Times New Roman" w:hAnsi="Times New Roman" w:cs="Times New Roman"/>
          <w:bCs/>
          <w:sz w:val="24"/>
          <w:szCs w:val="24"/>
        </w:rPr>
        <w:t xml:space="preserve"> (PVV); verzoek om </w:t>
      </w:r>
      <w:r w:rsidRPr="004F0FCE">
        <w:rPr>
          <w:rFonts w:ascii="Times New Roman" w:hAnsi="Times New Roman" w:cs="Times New Roman"/>
          <w:bCs/>
          <w:sz w:val="24"/>
          <w:szCs w:val="24"/>
        </w:rPr>
        <w:t>een kabinetsreactie op bericht “</w:t>
      </w:r>
      <w:hyperlink w:history="1" r:id="rId5">
        <w:r w:rsidRPr="004F0FCE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Jonge mensen met psychische problemen overlijden in hospice door stoppen met eten en drinken: 'Heel erg zorgelijk'</w:t>
        </w:r>
      </w:hyperlink>
      <w:r w:rsidRPr="004F0FCE">
        <w:rPr>
          <w:rFonts w:ascii="Times New Roman" w:hAnsi="Times New Roman" w:cs="Times New Roman"/>
          <w:bCs/>
          <w:sz w:val="24"/>
          <w:szCs w:val="24"/>
        </w:rPr>
        <w:t>” van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0FCE">
        <w:rPr>
          <w:rFonts w:ascii="Times New Roman" w:hAnsi="Times New Roman" w:cs="Times New Roman"/>
          <w:bCs/>
          <w:sz w:val="24"/>
          <w:szCs w:val="24"/>
        </w:rPr>
        <w:t>5 m</w:t>
      </w:r>
      <w:r w:rsidR="00783541">
        <w:rPr>
          <w:rFonts w:ascii="Times New Roman" w:hAnsi="Times New Roman" w:cs="Times New Roman"/>
          <w:bCs/>
          <w:sz w:val="24"/>
          <w:szCs w:val="24"/>
        </w:rPr>
        <w:t>aa</w:t>
      </w:r>
      <w:r w:rsidRPr="004F0FCE">
        <w:rPr>
          <w:rFonts w:ascii="Times New Roman" w:hAnsi="Times New Roman" w:cs="Times New Roman"/>
          <w:bCs/>
          <w:sz w:val="24"/>
          <w:szCs w:val="24"/>
        </w:rPr>
        <w:t>rt 2026.</w:t>
      </w:r>
    </w:p>
    <w:p w:rsidRPr="00B101C8" w:rsidR="004F0FCE" w:rsidP="004F0FCE" w:rsidRDefault="004F0FCE" w14:paraId="0D6EEE74" w14:textId="3721D6A6">
      <w:pPr>
        <w:pStyle w:val="Lijstalinea"/>
        <w:rPr>
          <w:rFonts w:ascii="Times New Roman" w:hAnsi="Times New Roman" w:cs="Times New Roman"/>
          <w:bCs/>
          <w:sz w:val="24"/>
          <w:szCs w:val="24"/>
        </w:rPr>
      </w:pPr>
    </w:p>
    <w:p w:rsidRPr="00BF2C15" w:rsidR="002E4992" w:rsidP="00BF2C15" w:rsidRDefault="002E4992" w14:paraId="61D33C3B" w14:textId="7EF85A7B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F2C1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E4992" w:rsidP="002E4992" w:rsidRDefault="002E4992" w14:paraId="7447120D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="002E4992" w:rsidP="002E4992" w:rsidRDefault="002E4992" w14:paraId="6277453E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872CE4" w:rsidR="00FE22D8" w:rsidP="00FE22D8" w:rsidRDefault="00FE22D8" w14:paraId="4ECFF91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3232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323296"/>
          <w:sz w:val="24"/>
          <w:szCs w:val="24"/>
          <w:lang w:eastAsia="nl-NL"/>
        </w:rPr>
        <w:t>Esmeijer, M.E.</w:t>
      </w:r>
    </w:p>
    <w:p w:rsidRPr="00872CE4" w:rsidR="00FE22D8" w:rsidP="00FE22D8" w:rsidRDefault="00FE22D8" w14:paraId="1B939A76" w14:textId="77777777">
      <w:pPr>
        <w:spacing w:before="180" w:after="100" w:afterAutospacing="1"/>
        <w:textAlignment w:val="top"/>
        <w:rPr>
          <w:rFonts w:ascii="Times New Roman" w:hAnsi="Times New Roman" w:cs="Times New Roman"/>
          <w:color w:val="969696"/>
          <w:sz w:val="24"/>
          <w:szCs w:val="24"/>
          <w:lang w:eastAsia="nl-NL"/>
        </w:rPr>
      </w:pP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t>plaatsvervangend griffier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GC Sociaal en Financieel</w:t>
      </w:r>
      <w:r w:rsidRPr="00872CE4">
        <w:rPr>
          <w:rFonts w:ascii="Times New Roman" w:hAnsi="Times New Roman" w:cs="Times New Roman"/>
          <w:color w:val="969696"/>
          <w:sz w:val="24"/>
          <w:szCs w:val="24"/>
          <w:lang w:eastAsia="nl-NL"/>
        </w:rPr>
        <w:br/>
        <w:t>Tweede Kamer der Staten-Generaal</w:t>
      </w:r>
    </w:p>
    <w:p w:rsidR="00FE22D8" w:rsidP="00FE22D8" w:rsidRDefault="00FE22D8" w14:paraId="08994FB3" w14:textId="77777777"/>
    <w:p w:rsidR="000051C4" w:rsidRDefault="000051C4" w14:paraId="72403143" w14:textId="12EF69A1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A4107"/>
    <w:multiLevelType w:val="hybridMultilevel"/>
    <w:tmpl w:val="EA4CE7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64FD7"/>
    <w:multiLevelType w:val="hybridMultilevel"/>
    <w:tmpl w:val="3FB8C7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91D8B"/>
    <w:multiLevelType w:val="hybridMultilevel"/>
    <w:tmpl w:val="055E27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3707">
    <w:abstractNumId w:val="0"/>
  </w:num>
  <w:num w:numId="2" w16cid:durableId="960184479">
    <w:abstractNumId w:val="2"/>
  </w:num>
  <w:num w:numId="3" w16cid:durableId="45949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D8"/>
    <w:rsid w:val="000051C4"/>
    <w:rsid w:val="00024F73"/>
    <w:rsid w:val="000673EB"/>
    <w:rsid w:val="00083E79"/>
    <w:rsid w:val="000A7387"/>
    <w:rsid w:val="000D7699"/>
    <w:rsid w:val="000F3CC3"/>
    <w:rsid w:val="000F6D81"/>
    <w:rsid w:val="00176E88"/>
    <w:rsid w:val="00193B47"/>
    <w:rsid w:val="001A7DA7"/>
    <w:rsid w:val="00246D31"/>
    <w:rsid w:val="00281DA0"/>
    <w:rsid w:val="002C7407"/>
    <w:rsid w:val="002E4992"/>
    <w:rsid w:val="00322B27"/>
    <w:rsid w:val="0036471C"/>
    <w:rsid w:val="00372118"/>
    <w:rsid w:val="00452F08"/>
    <w:rsid w:val="004F0FCE"/>
    <w:rsid w:val="005436A1"/>
    <w:rsid w:val="005552F8"/>
    <w:rsid w:val="00557E7F"/>
    <w:rsid w:val="00561000"/>
    <w:rsid w:val="00567929"/>
    <w:rsid w:val="00614329"/>
    <w:rsid w:val="00666E67"/>
    <w:rsid w:val="006C2CBC"/>
    <w:rsid w:val="006D1F13"/>
    <w:rsid w:val="0070654B"/>
    <w:rsid w:val="0073733F"/>
    <w:rsid w:val="00783541"/>
    <w:rsid w:val="00820539"/>
    <w:rsid w:val="00825649"/>
    <w:rsid w:val="00866C1D"/>
    <w:rsid w:val="00886447"/>
    <w:rsid w:val="008C27CE"/>
    <w:rsid w:val="008D5939"/>
    <w:rsid w:val="008E34BC"/>
    <w:rsid w:val="00911600"/>
    <w:rsid w:val="0093468A"/>
    <w:rsid w:val="00991853"/>
    <w:rsid w:val="009B252D"/>
    <w:rsid w:val="009E5DF8"/>
    <w:rsid w:val="00A44063"/>
    <w:rsid w:val="00A60A7C"/>
    <w:rsid w:val="00AB7784"/>
    <w:rsid w:val="00AF6E74"/>
    <w:rsid w:val="00B101C8"/>
    <w:rsid w:val="00B62F76"/>
    <w:rsid w:val="00B65ABF"/>
    <w:rsid w:val="00B749F3"/>
    <w:rsid w:val="00B775C2"/>
    <w:rsid w:val="00BF2C15"/>
    <w:rsid w:val="00BF4743"/>
    <w:rsid w:val="00C018B4"/>
    <w:rsid w:val="00C0648A"/>
    <w:rsid w:val="00CD149A"/>
    <w:rsid w:val="00D241FC"/>
    <w:rsid w:val="00DE59D6"/>
    <w:rsid w:val="00E2618F"/>
    <w:rsid w:val="00EA5806"/>
    <w:rsid w:val="00F67DE8"/>
    <w:rsid w:val="00FA4C85"/>
    <w:rsid w:val="00FE1C3D"/>
    <w:rsid w:val="00F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B949"/>
  <w15:chartTrackingRefBased/>
  <w15:docId w15:val="{1004D929-05CA-4ABC-9AAA-1F4DF0E9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2D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2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2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2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2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2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2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2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2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2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2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2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2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22D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22D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22D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22D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22D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22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2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2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2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2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2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22D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22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22D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2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22D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22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2053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18B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E8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4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envandaag.avrotros.nl/artikelen/jonge-mensen-met-psychische-problemen-overlijden-in-hospice-door-stoppen-met-eten-en-drinken-heel-erg-zorgelijk-1629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2026-03-10T15:41:00.0000000Z</dcterms:created>
  <dcterms:modified xsi:type="dcterms:W3CDTF">2026-03-10T15:41:00.0000000Z</dcterms:modified>
  <version/>
  <category/>
</coreProperties>
</file>