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B21" w:rsidP="00FF5B21" w:rsidRDefault="00FF5B21" w14:paraId="6116D87F" w14:textId="77777777">
      <w:pPr>
        <w:pStyle w:val="Kop1"/>
        <w:rPr>
          <w:rFonts w:ascii="Arial" w:hAnsi="Arial" w:eastAsia="Times New Roman" w:cs="Arial"/>
        </w:rPr>
      </w:pPr>
      <w:r>
        <w:rPr>
          <w:rStyle w:val="Zwaar"/>
          <w:rFonts w:ascii="Arial" w:hAnsi="Arial" w:eastAsia="Times New Roman" w:cs="Arial"/>
          <w:b w:val="0"/>
          <w:bCs w:val="0"/>
        </w:rPr>
        <w:t>Stemmingen</w:t>
      </w:r>
    </w:p>
    <w:p w:rsidR="00FF5B21" w:rsidP="00FF5B21" w:rsidRDefault="00FF5B21" w14:paraId="447C68D0"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FF5B21" w:rsidP="00FF5B21" w:rsidRDefault="00FF5B21" w14:paraId="73CDC3E2" w14:textId="77777777">
      <w:pPr>
        <w:spacing w:after="240"/>
        <w:rPr>
          <w:rFonts w:ascii="Arial" w:hAnsi="Arial" w:eastAsia="Times New Roman" w:cs="Arial"/>
          <w:sz w:val="22"/>
          <w:szCs w:val="22"/>
        </w:rPr>
      </w:pPr>
      <w:r>
        <w:rPr>
          <w:rFonts w:ascii="Arial" w:hAnsi="Arial" w:eastAsia="Times New Roman" w:cs="Arial"/>
          <w:sz w:val="22"/>
          <w:szCs w:val="22"/>
        </w:rPr>
        <w:t>Stemmingen moties Sport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begrotingsonderdeel Sport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37E0AA8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motie-Mohandis/Inge van Dijk over samen met NOC*NSF en RVVB de ombudsfunctie voor sportverenigingen versterken (36800-XVI, nr. 62);</w:t>
      </w:r>
    </w:p>
    <w:p w:rsidR="00FF5B21" w:rsidP="00FF5B21" w:rsidRDefault="00FF5B21" w14:paraId="40FA55B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motie-Mohandis/Inge van Dijk over één toegankelijk loket voor sportverenigingen voor bouw, onderhoud en verduurzaming (36800-XVI, nr. 63);</w:t>
      </w:r>
    </w:p>
    <w:p w:rsidR="00FF5B21" w:rsidP="00FF5B21" w:rsidRDefault="00FF5B21" w14:paraId="5EB6CCB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in kaart brengen hoe gemeenten invulling geven aan inspectie, onderhoud en veiligheidsnormen van openbare speelplekken (36800-XVI, nr. 64);</w:t>
      </w:r>
    </w:p>
    <w:p w:rsidR="00FF5B21" w:rsidP="00FF5B21" w:rsidRDefault="00FF5B21" w14:paraId="25D902D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ondersteuning voor topsporters zodat zij zelfstandig in hun levensonderhoud kunnen voorzien (36800-XVI, nr. 65);</w:t>
      </w:r>
    </w:p>
    <w:p w:rsidR="00FF5B21" w:rsidP="00FF5B21" w:rsidRDefault="00FF5B21" w14:paraId="114DE07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motie-Inge van Dijk over een meerjarenplan over hoe de ambitie regeldrukvermindering daadwerkelijk kan plaatsvinden (36800-XVI, nr. 66).</w:t>
      </w:r>
    </w:p>
    <w:p w:rsidR="00FF5B21" w:rsidP="00FF5B21" w:rsidRDefault="00FF5B21" w14:paraId="73A84B0E" w14:textId="77777777">
      <w:pPr>
        <w:rPr>
          <w:rFonts w:ascii="Arial" w:hAnsi="Arial" w:eastAsia="Times New Roman" w:cs="Arial"/>
          <w:sz w:val="22"/>
          <w:szCs w:val="22"/>
        </w:rPr>
      </w:pPr>
    </w:p>
    <w:p w:rsidR="00FF5B21" w:rsidP="00FF5B21" w:rsidRDefault="00FF5B21" w14:paraId="1A544988" w14:textId="77777777">
      <w:pPr>
        <w:spacing w:after="240"/>
        <w:rPr>
          <w:rFonts w:ascii="Arial" w:hAnsi="Arial" w:eastAsia="Times New Roman" w:cs="Arial"/>
          <w:sz w:val="22"/>
          <w:szCs w:val="22"/>
        </w:rPr>
      </w:pPr>
      <w:r>
        <w:rPr>
          <w:rFonts w:ascii="Arial" w:hAnsi="Arial" w:eastAsia="Times New Roman" w:cs="Arial"/>
          <w:sz w:val="22"/>
          <w:szCs w:val="22"/>
        </w:rPr>
        <w:t>(Zie wetgevingsoverleg van 9 februari 2026.)</w:t>
      </w:r>
    </w:p>
    <w:p w:rsidR="00FF5B21" w:rsidP="00FF5B21" w:rsidRDefault="00FF5B21" w14:paraId="2E959A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Meetelen stel ik voor haar motie (36800-XVI, nr. 65)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F5B21" w:rsidP="00FF5B21" w:rsidRDefault="00FF5B21" w14:paraId="3C48C4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motie-Mohandis/Inge van Dijk (36800-XVI, nr. 62) is in die zin gewijzigd dat zij thans is ondertekend door de leden Mohandis, Inge van Dijk en Huizenga. </w:t>
      </w:r>
      <w:r>
        <w:rPr>
          <w:rFonts w:ascii="Arial" w:hAnsi="Arial" w:eastAsia="Times New Roman" w:cs="Arial"/>
          <w:sz w:val="22"/>
          <w:szCs w:val="22"/>
        </w:rPr>
        <w:br/>
      </w:r>
      <w:r>
        <w:rPr>
          <w:rFonts w:ascii="Arial" w:hAnsi="Arial" w:eastAsia="Times New Roman" w:cs="Arial"/>
          <w:sz w:val="22"/>
          <w:szCs w:val="22"/>
        </w:rPr>
        <w:br/>
        <w:t>Zij krijgt nr. ??, was nr. 62 (36800-XVI).</w:t>
      </w:r>
    </w:p>
    <w:p w:rsidR="00FF5B21" w:rsidP="00FF5B21" w:rsidRDefault="00FF5B21" w14:paraId="4E9DE0E2" w14:textId="77777777">
      <w:pPr>
        <w:spacing w:after="240"/>
        <w:rPr>
          <w:rFonts w:ascii="Arial" w:hAnsi="Arial" w:eastAsia="Times New Roman" w:cs="Arial"/>
          <w:sz w:val="22"/>
          <w:szCs w:val="22"/>
        </w:rPr>
      </w:pPr>
      <w:r>
        <w:rPr>
          <w:rFonts w:ascii="Arial" w:hAnsi="Arial" w:eastAsia="Times New Roman" w:cs="Arial"/>
          <w:sz w:val="22"/>
          <w:szCs w:val="22"/>
        </w:rPr>
        <w:t xml:space="preserve">De motie-Mohandis/Inge van Dijk (36800-XVI, nr. 63) is in die zin gewijzigd dat zij thans is ondertekend door de leden Mohandis, Inge van Dijk en Huizenga. </w:t>
      </w:r>
      <w:r>
        <w:rPr>
          <w:rFonts w:ascii="Arial" w:hAnsi="Arial" w:eastAsia="Times New Roman" w:cs="Arial"/>
          <w:sz w:val="22"/>
          <w:szCs w:val="22"/>
        </w:rPr>
        <w:br/>
      </w:r>
      <w:r>
        <w:rPr>
          <w:rFonts w:ascii="Arial" w:hAnsi="Arial" w:eastAsia="Times New Roman" w:cs="Arial"/>
          <w:sz w:val="22"/>
          <w:szCs w:val="22"/>
        </w:rPr>
        <w:br/>
        <w:t>Zij krijgt nr. ??, was nr. 63 (36800-XVI).</w:t>
      </w:r>
    </w:p>
    <w:p w:rsidR="00FF5B21" w:rsidP="00FF5B21" w:rsidRDefault="00FF5B21" w14:paraId="19C90DD4" w14:textId="77777777">
      <w:pPr>
        <w:spacing w:after="240"/>
        <w:rPr>
          <w:rFonts w:ascii="Arial" w:hAnsi="Arial" w:eastAsia="Times New Roman" w:cs="Arial"/>
          <w:sz w:val="22"/>
          <w:szCs w:val="22"/>
        </w:rPr>
      </w:pPr>
      <w:r>
        <w:rPr>
          <w:rFonts w:ascii="Arial" w:hAnsi="Arial" w:eastAsia="Times New Roman" w:cs="Arial"/>
          <w:sz w:val="22"/>
          <w:szCs w:val="22"/>
        </w:rPr>
        <w:t>De motie-Van Meetelen (36800-XVI, nr. 64) is in die zin gewijzigd dat zij thans luidt:</w:t>
      </w:r>
    </w:p>
    <w:p w:rsidR="00FF5B21" w:rsidP="00FF5B21" w:rsidRDefault="00FF5B21" w14:paraId="51243B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openbare speelplekken een belangrijke rol spelen in het veilig buitenspelen van kinderen en bijdragen aan gezondheid, ontwikkeling en sociale cohesie;</w:t>
      </w:r>
      <w:r>
        <w:rPr>
          <w:rFonts w:ascii="Arial" w:hAnsi="Arial" w:eastAsia="Times New Roman" w:cs="Arial"/>
          <w:sz w:val="22"/>
          <w:szCs w:val="22"/>
        </w:rPr>
        <w:br/>
      </w:r>
      <w:r>
        <w:rPr>
          <w:rFonts w:ascii="Arial" w:hAnsi="Arial" w:eastAsia="Times New Roman" w:cs="Arial"/>
          <w:sz w:val="22"/>
          <w:szCs w:val="22"/>
        </w:rPr>
        <w:br/>
        <w:t xml:space="preserve">constaterende dat gemeenten verantwoordelijk zijn voor het beheer en onderhoud van </w:t>
      </w:r>
      <w:r>
        <w:rPr>
          <w:rFonts w:ascii="Arial" w:hAnsi="Arial" w:eastAsia="Times New Roman" w:cs="Arial"/>
          <w:sz w:val="22"/>
          <w:szCs w:val="22"/>
        </w:rPr>
        <w:lastRenderedPageBreak/>
        <w:t>openbare speelplekken, maar dat de kwaliteit, veiligheid en toezicht in de praktijk sterk verschillen per gemeente;</w:t>
      </w:r>
      <w:r>
        <w:rPr>
          <w:rFonts w:ascii="Arial" w:hAnsi="Arial" w:eastAsia="Times New Roman" w:cs="Arial"/>
          <w:sz w:val="22"/>
          <w:szCs w:val="22"/>
        </w:rPr>
        <w:br/>
      </w:r>
      <w:r>
        <w:rPr>
          <w:rFonts w:ascii="Arial" w:hAnsi="Arial" w:eastAsia="Times New Roman" w:cs="Arial"/>
          <w:sz w:val="22"/>
          <w:szCs w:val="22"/>
        </w:rPr>
        <w:br/>
        <w:t>overwegende dat ouders erop moeten kunnen vertrouwen dat openbare speelplekken veilig zijn ingericht, goed worden onderhouden en tijdig worden gecontroleerd op gebreken en veiligheidsrisico's;</w:t>
      </w:r>
      <w:r>
        <w:rPr>
          <w:rFonts w:ascii="Arial" w:hAnsi="Arial" w:eastAsia="Times New Roman" w:cs="Arial"/>
          <w:sz w:val="22"/>
          <w:szCs w:val="22"/>
        </w:rPr>
        <w:br/>
      </w:r>
      <w:r>
        <w:rPr>
          <w:rFonts w:ascii="Arial" w:hAnsi="Arial" w:eastAsia="Times New Roman" w:cs="Arial"/>
          <w:sz w:val="22"/>
          <w:szCs w:val="22"/>
        </w:rPr>
        <w:br/>
        <w:t>verzoekt de regering in kaart te brengen hoe gemeenten momenteel invulling geven aan inspectie, onderhoud en veiligheidsnormen van openbare speelplekken;</w:t>
      </w:r>
      <w:r>
        <w:rPr>
          <w:rFonts w:ascii="Arial" w:hAnsi="Arial" w:eastAsia="Times New Roman" w:cs="Arial"/>
          <w:sz w:val="22"/>
          <w:szCs w:val="22"/>
        </w:rPr>
        <w:br/>
      </w:r>
      <w:r>
        <w:rPr>
          <w:rFonts w:ascii="Arial" w:hAnsi="Arial" w:eastAsia="Times New Roman" w:cs="Arial"/>
          <w:sz w:val="22"/>
          <w:szCs w:val="22"/>
        </w:rPr>
        <w:br/>
        <w:t>verzoekt de regering te bezien waar sprake is van tekortkomingen of grote verschillen in veiligheidsniveau,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B21" w:rsidP="00FF5B21" w:rsidRDefault="00FF5B21" w14:paraId="76126EDB" w14:textId="77777777">
      <w:pPr>
        <w:spacing w:after="240"/>
        <w:rPr>
          <w:rFonts w:ascii="Arial" w:hAnsi="Arial" w:eastAsia="Times New Roman" w:cs="Arial"/>
          <w:sz w:val="22"/>
          <w:szCs w:val="22"/>
        </w:rPr>
      </w:pPr>
      <w:r>
        <w:rPr>
          <w:rFonts w:ascii="Arial" w:hAnsi="Arial" w:eastAsia="Times New Roman" w:cs="Arial"/>
          <w:sz w:val="22"/>
          <w:szCs w:val="22"/>
        </w:rPr>
        <w:t>Zij krijgt nr. ??, was nr. 64 (36800-XVI).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F5B21" w:rsidP="00FF5B21" w:rsidRDefault="00FF5B21" w14:paraId="3C33AFE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motie-Mohandis c.s. (36800-XVI, nr. ??, was nr. 62).</w:t>
      </w:r>
    </w:p>
    <w:p w:rsidR="00FF5B21" w:rsidP="00FF5B21" w:rsidRDefault="00FF5B21" w14:paraId="25F13E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Groep Markuszower, de PVV en Lid Keijzer voor deze gewijzigde motie hebben gestemd en de leden van de overige fracties ertegen, zodat zij is aangenomen.</w:t>
      </w:r>
    </w:p>
    <w:p w:rsidR="00FF5B21" w:rsidP="00FF5B21" w:rsidRDefault="00FF5B21" w14:paraId="32FFB29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motie-Mohandis c.s. (36800-XVI, nr. ??, was nr. 63).</w:t>
      </w:r>
    </w:p>
    <w:p w:rsidR="00FF5B21" w:rsidP="00FF5B21" w:rsidRDefault="00FF5B21" w14:paraId="167443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Groep Markuszower voor deze gewijzigde motie hebben gestemd en de leden van de overige fracties ertegen, zodat zij is aangenomen.</w:t>
      </w:r>
    </w:p>
    <w:p w:rsidR="00FF5B21" w:rsidP="00FF5B21" w:rsidRDefault="00FF5B21" w14:paraId="055AA2C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Meetelen (36800-XVI, nr. ??, was nr. 64).</w:t>
      </w:r>
    </w:p>
    <w:p w:rsidR="00FF5B21" w:rsidP="00FF5B21" w:rsidRDefault="00FF5B21" w14:paraId="0122D3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de SGP, de ChristenUnie, JA21, BBB, Groep Markuszower, de PVV, FVD en Lid Keijzer voor deze gewijzigde motie hebben gestemd en de leden van de fractie van het CDA ertegen, zodat zij is aangenomen.</w:t>
      </w:r>
    </w:p>
    <w:p w:rsidR="00FF5B21" w:rsidP="00FF5B21" w:rsidRDefault="00FF5B21" w14:paraId="301E8C14" w14:textId="77777777">
      <w:pPr>
        <w:spacing w:after="240"/>
        <w:rPr>
          <w:rFonts w:ascii="Arial" w:hAnsi="Arial" w:eastAsia="Times New Roman" w:cs="Arial"/>
          <w:sz w:val="22"/>
          <w:szCs w:val="22"/>
        </w:rPr>
      </w:pPr>
      <w:r>
        <w:rPr>
          <w:rFonts w:ascii="Arial" w:hAnsi="Arial" w:eastAsia="Times New Roman" w:cs="Arial"/>
          <w:sz w:val="22"/>
          <w:szCs w:val="22"/>
        </w:rPr>
        <w:t>In stemming komt de motie-Inge van Dijk (36800-XVI, nr. 66).</w:t>
      </w:r>
    </w:p>
    <w:p w:rsidR="00FF5B21" w:rsidP="00FF5B21" w:rsidRDefault="00FF5B21" w14:paraId="1EF0B0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Groep Markuszower, de PVV, FVD en Lid Keijzer voor deze motie hebben gestemd en de leden van de fractie van de PvdD ertegen, zodat zij is aangenomen.</w:t>
      </w:r>
    </w:p>
    <w:p w:rsidR="00FF5B21" w:rsidP="00FF5B21" w:rsidRDefault="00FF5B21" w14:paraId="129D32C7" w14:textId="77777777">
      <w:pPr>
        <w:spacing w:after="240"/>
        <w:rPr>
          <w:rFonts w:ascii="Arial" w:hAnsi="Arial" w:eastAsia="Times New Roman" w:cs="Arial"/>
          <w:sz w:val="22"/>
          <w:szCs w:val="22"/>
        </w:rPr>
      </w:pPr>
      <w:r>
        <w:rPr>
          <w:rFonts w:ascii="Arial" w:hAnsi="Arial" w:eastAsia="Times New Roman" w:cs="Arial"/>
          <w:sz w:val="22"/>
          <w:szCs w:val="22"/>
        </w:rPr>
        <w:t>Stemmingen moties Kernenergie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Kernenergie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FF5B21" w:rsidP="00FF5B21" w:rsidRDefault="00FF5B21" w14:paraId="33B1C9A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zorgvuldige inpassing van grote kerncentrales in Zeeland (32645, nr. 165);</w:t>
      </w:r>
    </w:p>
    <w:p w:rsidR="00FF5B21" w:rsidP="00FF5B21" w:rsidRDefault="00FF5B21" w14:paraId="46920D8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de regionale voorwaarden als bindend kader hanteren bij de bouw van kerncentrales (32645, nr. 166);</w:t>
      </w:r>
    </w:p>
    <w:p w:rsidR="00FF5B21" w:rsidP="00FF5B21" w:rsidRDefault="00FF5B21" w14:paraId="6C1EE8C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strikte, afdwingbare milieunormen voor de inzet of uitbreiding van kernenergie bij de Westerschelde en omliggende natuurgebieden (32645, nr. 167);</w:t>
      </w:r>
    </w:p>
    <w:p w:rsidR="00FF5B21" w:rsidP="00FF5B21" w:rsidRDefault="00FF5B21" w14:paraId="78D4D08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 c.s. over onderzoeken hoe SMR's zo efficiënt mogelijk kunnen worden ingepast in het energiesysteem (32645, nr. 168);</w:t>
      </w:r>
    </w:p>
    <w:p w:rsidR="00FF5B21" w:rsidP="00FF5B21" w:rsidRDefault="00FF5B21" w14:paraId="17512B7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gemeenten en provincies ondersteunen bij ontwikkeling, planvorming en realisatie van SMR's (32645, nr. 169);</w:t>
      </w:r>
    </w:p>
    <w:p w:rsidR="00FF5B21" w:rsidP="00FF5B21" w:rsidRDefault="00FF5B21" w14:paraId="1FFCDB9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verkennen hoe SMR's als langetermijnoptie kunnen worden betrokken bij de RES-cyclus vóór 2030 (32645, nr. 170);</w:t>
      </w:r>
    </w:p>
    <w:p w:rsidR="00FF5B21" w:rsidP="00FF5B21" w:rsidRDefault="00FF5B21" w14:paraId="42809FD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onderzoek naar de versterking van het vlootverband en de synergie tussen reactorleveranciers, bouw, nijverheid en industrie (32645, nr. 171);</w:t>
      </w:r>
    </w:p>
    <w:p w:rsidR="00FF5B21" w:rsidP="00FF5B21" w:rsidRDefault="00FF5B21" w14:paraId="5B801A1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een versnellingsagenda SMR's aan de Kamer sturen met concrete mijlpalen en belemmeringen per spoor (32645, nr. 172);</w:t>
      </w:r>
    </w:p>
    <w:p w:rsidR="00FF5B21" w:rsidP="00FF5B21" w:rsidRDefault="00FF5B21" w14:paraId="5C751C2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het identificeren van kansrijke first-of-a-kind-SMR-technologieën (32645, nr. 173);</w:t>
      </w:r>
    </w:p>
    <w:p w:rsidR="00FF5B21" w:rsidP="00FF5B21" w:rsidRDefault="00FF5B21" w14:paraId="13C4CD9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de belemmeringen in kaart brengen die pensioenfondsen ervaren bij het investeren in nieuwe Nederlandse kernenergieprojecten (32645, nr. 174);</w:t>
      </w:r>
    </w:p>
    <w:p w:rsidR="00FF5B21" w:rsidP="00FF5B21" w:rsidRDefault="00FF5B21" w14:paraId="000F1AA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inzichtelijk maken hoe het Europese klimaatdoel van 2040 gehaald wordt (32645, nr. 175);</w:t>
      </w:r>
    </w:p>
    <w:p w:rsidR="00FF5B21" w:rsidP="00FF5B21" w:rsidRDefault="00FF5B21" w14:paraId="5E7D5BF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natura 2000-gebieden uitsluiten als potentiële locaties voor grote kerncentrales en SMR's (32645, nr. 176).</w:t>
      </w:r>
    </w:p>
    <w:p w:rsidR="00FF5B21" w:rsidP="00FF5B21" w:rsidRDefault="00FF5B21" w14:paraId="0A3F0063" w14:textId="77777777">
      <w:pPr>
        <w:rPr>
          <w:rFonts w:ascii="Arial" w:hAnsi="Arial" w:eastAsia="Times New Roman" w:cs="Arial"/>
          <w:sz w:val="22"/>
          <w:szCs w:val="22"/>
        </w:rPr>
      </w:pPr>
    </w:p>
    <w:p w:rsidR="00FF5B21" w:rsidP="00FF5B21" w:rsidRDefault="00FF5B21" w14:paraId="2DFE804D" w14:textId="77777777">
      <w:pPr>
        <w:spacing w:after="240"/>
        <w:rPr>
          <w:rFonts w:ascii="Arial" w:hAnsi="Arial" w:eastAsia="Times New Roman" w:cs="Arial"/>
          <w:sz w:val="22"/>
          <w:szCs w:val="22"/>
        </w:rPr>
      </w:pPr>
      <w:r>
        <w:rPr>
          <w:rFonts w:ascii="Arial" w:hAnsi="Arial" w:eastAsia="Times New Roman" w:cs="Arial"/>
          <w:sz w:val="22"/>
          <w:szCs w:val="22"/>
        </w:rPr>
        <w:t>(Zie vergadering van 10 februari 2026.)</w:t>
      </w:r>
    </w:p>
    <w:p w:rsidR="00FF5B21" w:rsidP="00FF5B21" w:rsidRDefault="00FF5B21" w14:paraId="178CD5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de heer Jimmy Dijk. Gaat uw gang.</w:t>
      </w:r>
    </w:p>
    <w:p w:rsidR="00FF5B21" w:rsidP="00FF5B21" w:rsidRDefault="00FF5B21" w14:paraId="10E76C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Wat de SP betreft is kernenergie een doodlopende weg. Het is te duur, het duurt jarenlang, er is geen oplossing voor het afvalprobleem en mensen willen het niet in hun achtertuin. Toch zien we dat de regering de plannen voor kernenergie wil doorzetten. Daarom stemmen wij voor de moties op de stukken nrs. 165, 166 en 167 onder punt 4, die de regering opdragen om, als zij toch besluit tot kerncentrales, zich ten minste te houden aan de minimumvoorwaarden die de Zeeuwen stellen en die onze natuur beschermen.</w:t>
      </w:r>
      <w:r>
        <w:rPr>
          <w:rFonts w:ascii="Arial" w:hAnsi="Arial" w:eastAsia="Times New Roman" w:cs="Arial"/>
          <w:sz w:val="22"/>
          <w:szCs w:val="22"/>
        </w:rPr>
        <w:br/>
      </w:r>
      <w:r>
        <w:rPr>
          <w:rFonts w:ascii="Arial" w:hAnsi="Arial" w:eastAsia="Times New Roman" w:cs="Arial"/>
          <w:sz w:val="22"/>
          <w:szCs w:val="22"/>
        </w:rPr>
        <w:br/>
        <w:t>Dank u wel.</w:t>
      </w:r>
    </w:p>
    <w:p w:rsidR="00FF5B21" w:rsidP="00FF5B21" w:rsidRDefault="00FF5B21" w14:paraId="194AFA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(32645, nr. 165).</w:t>
      </w:r>
    </w:p>
    <w:p w:rsidR="00FF5B21" w:rsidP="00FF5B21" w:rsidRDefault="00FF5B21" w14:paraId="6C6857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BBB, de PVV, FVD en Lid Keijzer voor deze motie hebben gestemd en de leden van de overige fracties ertegen, zodat zij is aangenomen.</w:t>
      </w:r>
    </w:p>
    <w:p w:rsidR="00FF5B21" w:rsidP="00FF5B21" w:rsidRDefault="00FF5B21" w14:paraId="7A024C0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Oosterhout (32645, nr. 166).</w:t>
      </w:r>
    </w:p>
    <w:p w:rsidR="00FF5B21" w:rsidP="00FF5B21" w:rsidRDefault="00FF5B21" w14:paraId="452BB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 SGP en de ChristenUnie voor deze motie hebben gestemd en de leden van de overige fracties ertegen, zodat zij is verworpen.</w:t>
      </w:r>
    </w:p>
    <w:p w:rsidR="00FF5B21" w:rsidP="00FF5B21" w:rsidRDefault="00FF5B21" w14:paraId="3842EA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(32645, nr. 167).</w:t>
      </w:r>
    </w:p>
    <w:p w:rsidR="00FF5B21" w:rsidP="00FF5B21" w:rsidRDefault="00FF5B21" w14:paraId="7A1CE9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FF5B21" w:rsidP="00FF5B21" w:rsidRDefault="00FF5B21" w14:paraId="422480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 c.s. (32645, nr. 168).</w:t>
      </w:r>
    </w:p>
    <w:p w:rsidR="00FF5B21" w:rsidP="00FF5B21" w:rsidRDefault="00FF5B21" w14:paraId="0D6BD2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Groep Markuszower, de PVV, FVD en Lid Keijzer voor deze motie hebben gestemd en de leden van de overige fracties ertegen, zodat zij is aangenomen.</w:t>
      </w:r>
    </w:p>
    <w:p w:rsidR="00FF5B21" w:rsidP="00FF5B21" w:rsidRDefault="00FF5B21" w14:paraId="7C7F7A3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(32645, nr. 169).</w:t>
      </w:r>
    </w:p>
    <w:p w:rsidR="00FF5B21" w:rsidP="00FF5B21" w:rsidRDefault="00FF5B21" w14:paraId="418071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Groep Markuszower, de PVV, FVD en Lid Keijzer voor deze motie hebben gestemd en de leden van de overige fracties ertegen, zodat zij is aangenomen.</w:t>
      </w:r>
    </w:p>
    <w:p w:rsidR="00FF5B21" w:rsidP="00FF5B21" w:rsidRDefault="00FF5B21" w14:paraId="7793619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Berg/Flach (32645, nr. 170).</w:t>
      </w:r>
    </w:p>
    <w:p w:rsidR="00FF5B21" w:rsidP="00FF5B21" w:rsidRDefault="00FF5B21" w14:paraId="6C1391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Groep Markuszower, de PVV, FVD en Lid Keijzer voor deze motie hebben gestemd en de leden van de overige fracties ertegen, zodat zij is aangenomen.</w:t>
      </w:r>
    </w:p>
    <w:p w:rsidR="00FF5B21" w:rsidP="00FF5B21" w:rsidRDefault="00FF5B21" w14:paraId="45B85B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Berg/Flach (32645, nr. 171).</w:t>
      </w:r>
    </w:p>
    <w:p w:rsidR="00FF5B21" w:rsidP="00FF5B21" w:rsidRDefault="00FF5B21" w14:paraId="4CA7BF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Groep Markuszower, de PVV, FVD en Lid Keijzer voor deze motie hebben gestemd en de leden van de overige fracties ertegen, zodat zij is aangenomen.</w:t>
      </w:r>
    </w:p>
    <w:p w:rsidR="00FF5B21" w:rsidP="00FF5B21" w:rsidRDefault="00FF5B21" w14:paraId="5A6BDDB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Berg/Flach (32645, nr. 172).</w:t>
      </w:r>
    </w:p>
    <w:p w:rsidR="00FF5B21" w:rsidP="00FF5B21" w:rsidRDefault="00FF5B21" w14:paraId="77255B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Groep Markuszower, de PVV, FVD en Lid Keijzer voor deze motie hebben gestemd en de leden van de overige fracties ertegen, zodat zij is aangenomen.</w:t>
      </w:r>
    </w:p>
    <w:p w:rsidR="00FF5B21" w:rsidP="00FF5B21" w:rsidRDefault="00FF5B21" w14:paraId="6F21A8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Berg/Flach (32645, nr. 173).</w:t>
      </w:r>
    </w:p>
    <w:p w:rsidR="00FF5B21" w:rsidP="00FF5B21" w:rsidRDefault="00FF5B21" w14:paraId="7952E6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Groep Markuszower, de PVV, FVD en Lid Keijzer voor deze motie hebben gestemd en de leden van de overige fracties ertegen, zodat zij is aangenomen.</w:t>
      </w:r>
    </w:p>
    <w:p w:rsidR="00FF5B21" w:rsidP="00FF5B21" w:rsidRDefault="00FF5B21" w14:paraId="7C646A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Berg/Flach (32645, nr. 174).</w:t>
      </w:r>
    </w:p>
    <w:p w:rsidR="00FF5B21" w:rsidP="00FF5B21" w:rsidRDefault="00FF5B21" w14:paraId="335FF7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Groep Markuszower, de PVV, FVD en Lid Keijzer voor deze motie hebben gestemd en de leden van de overige fracties ertegen, zodat zij is aangenomen.</w:t>
      </w:r>
    </w:p>
    <w:p w:rsidR="00FF5B21" w:rsidP="00FF5B21" w:rsidRDefault="00FF5B21" w14:paraId="0394B9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(32645, nr. 175).</w:t>
      </w:r>
    </w:p>
    <w:p w:rsidR="00FF5B21" w:rsidP="00FF5B21" w:rsidRDefault="00FF5B21" w14:paraId="7B8C55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en de PvdD voor deze motie hebben gestemd en de leden van de overige fracties ertegen, zodat zij is verworpen.</w:t>
      </w:r>
    </w:p>
    <w:p w:rsidR="00FF5B21" w:rsidP="00FF5B21" w:rsidRDefault="00FF5B21" w14:paraId="51B552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(32645, nr. 176).</w:t>
      </w:r>
    </w:p>
    <w:p w:rsidR="00FF5B21" w:rsidP="00FF5B21" w:rsidRDefault="00FF5B21" w14:paraId="3421F2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FF5B21" w:rsidP="00FF5B21" w:rsidRDefault="00FF5B21" w14:paraId="1567362F" w14:textId="77777777">
      <w:pPr>
        <w:spacing w:after="240"/>
        <w:rPr>
          <w:rFonts w:ascii="Arial" w:hAnsi="Arial" w:eastAsia="Times New Roman" w:cs="Arial"/>
          <w:sz w:val="22"/>
          <w:szCs w:val="22"/>
        </w:rPr>
      </w:pPr>
      <w:r>
        <w:rPr>
          <w:rFonts w:ascii="Arial" w:hAnsi="Arial" w:eastAsia="Times New Roman" w:cs="Arial"/>
          <w:sz w:val="22"/>
          <w:szCs w:val="22"/>
        </w:rPr>
        <w:t>Het woord is aan mevrouw Podt.</w:t>
      </w:r>
    </w:p>
    <w:p w:rsidR="00FF5B21" w:rsidP="00FF5B21" w:rsidRDefault="00FF5B21" w14:paraId="339655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Bij de motie op stuk nr. 167 werden wij volgens mij niet genoemd, maar hebben wij wel voorgestemd.</w:t>
      </w:r>
    </w:p>
    <w:p w:rsidR="00FF5B21" w:rsidP="00FF5B21" w:rsidRDefault="00FF5B21" w14:paraId="2949EB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nemen het op in de Handelingen.</w:t>
      </w:r>
    </w:p>
    <w:p w:rsidR="00FF5B21" w:rsidP="00FF5B21" w:rsidRDefault="00FF5B21" w14:paraId="13E8F384" w14:textId="77777777">
      <w:pPr>
        <w:spacing w:after="240"/>
        <w:rPr>
          <w:rFonts w:ascii="Arial" w:hAnsi="Arial" w:eastAsia="Times New Roman" w:cs="Arial"/>
          <w:sz w:val="22"/>
          <w:szCs w:val="22"/>
        </w:rPr>
      </w:pPr>
      <w:r>
        <w:rPr>
          <w:rFonts w:ascii="Arial" w:hAnsi="Arial" w:eastAsia="Times New Roman" w:cs="Arial"/>
          <w:sz w:val="22"/>
          <w:szCs w:val="22"/>
        </w:rPr>
        <w:t>Stemmingen moties Gasmarkt en leveringszekerheid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Gasmarkt en leveringszekerheid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6AD2DE1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de aan te leggen noodvoorraad gas louter de leveringszekerheid van Nederlanders laten dienen (29023, nr. 629);</w:t>
      </w:r>
    </w:p>
    <w:p w:rsidR="00FF5B21" w:rsidP="00FF5B21" w:rsidRDefault="00FF5B21" w14:paraId="369E77E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de terugverdientijd van de energiebesparingsplicht verruimen naar tien jaar (29023, nr. 631);</w:t>
      </w:r>
    </w:p>
    <w:p w:rsidR="00FF5B21" w:rsidP="00FF5B21" w:rsidRDefault="00FF5B21" w14:paraId="786B0CF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onderzoek naar het vergroten van de importcapaciteit en de voordelen hiervan (29023, nr. 632);</w:t>
      </w:r>
    </w:p>
    <w:p w:rsidR="00FF5B21" w:rsidP="00FF5B21" w:rsidRDefault="00FF5B21" w14:paraId="3DDD727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de financiering van kussengasreserves en leveringszekerheidsmaatregelen koppelen aan consumptie of import van gas per lidstaat (29023, nr. 633);</w:t>
      </w:r>
    </w:p>
    <w:p w:rsidR="00FF5B21" w:rsidP="00FF5B21" w:rsidRDefault="00FF5B21" w14:paraId="737C25B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den Berg over een noodwinningsplan opstellen voor het in noodsituaties beschikbaar stellen van kussengas uit gasopslag Norg (29023, nr. 634);</w:t>
      </w:r>
    </w:p>
    <w:p w:rsidR="00FF5B21" w:rsidP="00FF5B21" w:rsidRDefault="00FF5B21" w14:paraId="7CBF3D4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een plan uitwerken voor een voldoende vulgraad van de gasopslagen (29023, nr. 635);</w:t>
      </w:r>
    </w:p>
    <w:p w:rsidR="00FF5B21" w:rsidP="00FF5B21" w:rsidRDefault="00FF5B21" w14:paraId="4F9E094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 over de gevolgen in kaart brengen van het deels stoppen van de gasexport van grote exporteurs aan Nederland in 2026 en 2027 (29023, nr. 636).</w:t>
      </w:r>
    </w:p>
    <w:p w:rsidR="00FF5B21" w:rsidP="00FF5B21" w:rsidRDefault="00FF5B21" w14:paraId="7CD6F62E" w14:textId="77777777">
      <w:pPr>
        <w:rPr>
          <w:rFonts w:ascii="Arial" w:hAnsi="Arial" w:eastAsia="Times New Roman" w:cs="Arial"/>
          <w:sz w:val="22"/>
          <w:szCs w:val="22"/>
        </w:rPr>
      </w:pPr>
    </w:p>
    <w:p w:rsidR="00FF5B21" w:rsidP="00FF5B21" w:rsidRDefault="00FF5B21" w14:paraId="5DAF398C" w14:textId="77777777">
      <w:pPr>
        <w:spacing w:after="240"/>
        <w:rPr>
          <w:rFonts w:ascii="Arial" w:hAnsi="Arial" w:eastAsia="Times New Roman" w:cs="Arial"/>
          <w:sz w:val="22"/>
          <w:szCs w:val="22"/>
        </w:rPr>
      </w:pPr>
      <w:r>
        <w:rPr>
          <w:rFonts w:ascii="Arial" w:hAnsi="Arial" w:eastAsia="Times New Roman" w:cs="Arial"/>
          <w:sz w:val="22"/>
          <w:szCs w:val="22"/>
        </w:rPr>
        <w:t>(Zie vergadering van 10 februari 2026.)</w:t>
      </w:r>
    </w:p>
    <w:p w:rsidR="00FF5B21" w:rsidP="00FF5B21" w:rsidRDefault="00FF5B21" w14:paraId="263F8C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Oosterhout stel ik voor haar motie (29023, nr. 631)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F5B21" w:rsidP="00FF5B21" w:rsidRDefault="00FF5B21" w14:paraId="6F10E402"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(29023, nr. 629).</w:t>
      </w:r>
    </w:p>
    <w:p w:rsidR="00FF5B21" w:rsidP="00FF5B21" w:rsidRDefault="00FF5B21" w14:paraId="760804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BBB, Groep Markuszower, de PVV en FVD voor deze motie hebben gestemd en de leden van de overige fracties ertegen, zodat zij is verworpen.</w:t>
      </w:r>
    </w:p>
    <w:p w:rsidR="00FF5B21" w:rsidP="00FF5B21" w:rsidRDefault="00FF5B21" w14:paraId="2CA58D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(29023, nr. 632).</w:t>
      </w:r>
    </w:p>
    <w:p w:rsidR="00FF5B21" w:rsidP="00FF5B21" w:rsidRDefault="00FF5B21" w14:paraId="6622A3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DENK, de VVD, de SGP, de ChristenUnie, JA21, BBB, Groep Markuszower, de PVV en Lid Keijzer voor deze motie hebben gestemd en de leden van de overige fracties ertegen, zodat zij is aangenomen.</w:t>
      </w:r>
    </w:p>
    <w:p w:rsidR="00FF5B21" w:rsidP="00FF5B21" w:rsidRDefault="00FF5B21" w14:paraId="59D4AD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(29023, nr. 633).</w:t>
      </w:r>
    </w:p>
    <w:p w:rsidR="00FF5B21" w:rsidP="00FF5B21" w:rsidRDefault="00FF5B21" w14:paraId="4F0BAB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het CDA, DENK, de VVD, de SGP, de ChristenUnie, JA21, BBB, Groep Markuszower, FVD en Lid Keijzer voor deze motie hebben gestemd en de leden van de overige fracties ertegen, zodat zij is aangenomen.</w:t>
      </w:r>
    </w:p>
    <w:p w:rsidR="00FF5B21" w:rsidP="00FF5B21" w:rsidRDefault="00FF5B21" w14:paraId="0DC396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(29023, nr. 634).</w:t>
      </w:r>
    </w:p>
    <w:p w:rsidR="00FF5B21" w:rsidP="00FF5B21" w:rsidRDefault="00FF5B21" w14:paraId="2368FF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Groep Markuszower, de PVV, FVD en Lid Keijzer voor deze motie hebben gestemd en de leden van de overige fracties ertegen, zodat zij is aangenomen.</w:t>
      </w:r>
    </w:p>
    <w:p w:rsidR="00FF5B21" w:rsidP="00FF5B21" w:rsidRDefault="00FF5B21" w14:paraId="0E1A010F"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(29023, nr. 635).</w:t>
      </w:r>
    </w:p>
    <w:p w:rsidR="00FF5B21" w:rsidP="00FF5B21" w:rsidRDefault="00FF5B21" w14:paraId="16A767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DENK, de ChristenUnie, BBB, Groep Markuszower, de PVV, FVD en Lid Keijzer voor deze motie hebben gestemd en de leden van de overige fracties ertegen, zodat zij is verworpen.</w:t>
      </w:r>
    </w:p>
    <w:p w:rsidR="00FF5B21" w:rsidP="00FF5B21" w:rsidRDefault="00FF5B21" w14:paraId="2F3E5FE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 (29023, nr. 636).</w:t>
      </w:r>
    </w:p>
    <w:p w:rsidR="00FF5B21" w:rsidP="00FF5B21" w:rsidRDefault="00FF5B21" w14:paraId="06F1FC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FVD en Lid Keijzer voor deze motie hebben gestemd en de leden van de fractie van de PVV ertegen, zodat zij is aangenomen.</w:t>
      </w:r>
    </w:p>
    <w:p w:rsidR="00FF5B21" w:rsidP="00FF5B21" w:rsidRDefault="00FF5B21" w14:paraId="0C6CF34F" w14:textId="77777777">
      <w:pPr>
        <w:spacing w:after="240"/>
        <w:rPr>
          <w:rFonts w:ascii="Arial" w:hAnsi="Arial" w:eastAsia="Times New Roman" w:cs="Arial"/>
          <w:sz w:val="22"/>
          <w:szCs w:val="22"/>
        </w:rPr>
      </w:pPr>
      <w:r>
        <w:rPr>
          <w:rFonts w:ascii="Arial" w:hAnsi="Arial" w:eastAsia="Times New Roman" w:cs="Arial"/>
          <w:sz w:val="22"/>
          <w:szCs w:val="22"/>
        </w:rPr>
        <w:t>Stemmingen moties Uitkomsten van de COP30</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Uitkomsten van de COP30</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4ABEC2C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geen vertegenwoordigers van de fossiele industrie uitnodigen voor de klimaatconferentie in Colombia (31793, nr. 290);</w:t>
      </w:r>
    </w:p>
    <w:p w:rsidR="00FF5B21" w:rsidP="00FF5B21" w:rsidRDefault="00FF5B21" w14:paraId="134395D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de uitkomsten van de conferentie in Colombia opnemen in de Transitioning Away From Fossil Fuels Roadmap (31793, nr. 291);</w:t>
      </w:r>
    </w:p>
    <w:p w:rsidR="00FF5B21" w:rsidP="00FF5B21" w:rsidRDefault="00FF5B21" w14:paraId="22D8973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motie-Vermeer/Van den Berg over afzien van het organiseren van een nieuwe klimaattop over het uitfaseren van fossiele brandstoffen (31793, nr. 293);</w:t>
      </w:r>
    </w:p>
    <w:p w:rsidR="00FF5B21" w:rsidP="00FF5B21" w:rsidRDefault="00FF5B21" w14:paraId="6A2D528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in (inter)nationaal beleid kiezen voor een realistisch en uitvoerbaar tijdpad richting klimaatneutraliteit (31793, nr. 294);</w:t>
      </w:r>
    </w:p>
    <w:p w:rsidR="00FF5B21" w:rsidP="00FF5B21" w:rsidRDefault="00FF5B21" w14:paraId="67C4A89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in de opvolging van COP30 inzetten op kernenergie als volwaardig onderdeel van een CO2-arme energiemix (31793, nr. 295).</w:t>
      </w:r>
    </w:p>
    <w:p w:rsidR="00FF5B21" w:rsidP="00FF5B21" w:rsidRDefault="00FF5B21" w14:paraId="7E8479A0" w14:textId="77777777">
      <w:pPr>
        <w:rPr>
          <w:rFonts w:ascii="Arial" w:hAnsi="Arial" w:eastAsia="Times New Roman" w:cs="Arial"/>
          <w:sz w:val="22"/>
          <w:szCs w:val="22"/>
        </w:rPr>
      </w:pPr>
    </w:p>
    <w:p w:rsidR="00FF5B21" w:rsidP="00FF5B21" w:rsidRDefault="00FF5B21" w14:paraId="3B3AE7FC" w14:textId="77777777">
      <w:pPr>
        <w:spacing w:after="240"/>
        <w:rPr>
          <w:rFonts w:ascii="Arial" w:hAnsi="Arial" w:eastAsia="Times New Roman" w:cs="Arial"/>
          <w:sz w:val="22"/>
          <w:szCs w:val="22"/>
        </w:rPr>
      </w:pPr>
      <w:r>
        <w:rPr>
          <w:rFonts w:ascii="Arial" w:hAnsi="Arial" w:eastAsia="Times New Roman" w:cs="Arial"/>
          <w:sz w:val="22"/>
          <w:szCs w:val="22"/>
        </w:rPr>
        <w:t>(Zie vergadering van 10 februari 2026.)</w:t>
      </w:r>
    </w:p>
    <w:p w:rsidR="00FF5B21" w:rsidP="00FF5B21" w:rsidRDefault="00FF5B21" w14:paraId="5DE287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mevrouw De Vos.</w:t>
      </w:r>
    </w:p>
    <w:p w:rsidR="00FF5B21" w:rsidP="00FF5B21" w:rsidRDefault="00FF5B21" w14:paraId="5685D0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Ik heb een stemverklaring bij de motie op stuk nr. 294 van het lid Van den Berg over in (inter)nationaal beleid kiezen voor een realistisch en uitvoerbaar tijdpad richting klimaatneutraliteit. Nu klinkt "minder klimaatbeleid" misschien beter dan "veel klimaatbeleid", maar de bewering dat realistisch en uitvoerbaar klimaatbeleid bestaat, deugt niet. Er is geen realistisch en uitvoerbaar klimaatbeleid. Daarom zullen wij tegen deze motie stemmen.</w:t>
      </w:r>
    </w:p>
    <w:p w:rsidR="00FF5B21" w:rsidP="00FF5B21" w:rsidRDefault="00FF5B21" w14:paraId="66993E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w:t>
      </w:r>
    </w:p>
    <w:p w:rsidR="00FF5B21" w:rsidP="00FF5B21" w:rsidRDefault="00FF5B21" w14:paraId="1FF65C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(31793, nr. 290).</w:t>
      </w:r>
    </w:p>
    <w:p w:rsidR="00FF5B21" w:rsidP="00FF5B21" w:rsidRDefault="00FF5B21" w14:paraId="494070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en de PvdD voor deze motie hebben gestemd en de leden van de overige fracties ertegen, zodat zij is verworpen.</w:t>
      </w:r>
    </w:p>
    <w:p w:rsidR="00FF5B21" w:rsidP="00FF5B21" w:rsidRDefault="00FF5B21" w14:paraId="48215B38"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(31793, nr. 291).</w:t>
      </w:r>
    </w:p>
    <w:p w:rsidR="00FF5B21" w:rsidP="00FF5B21" w:rsidRDefault="00FF5B21" w14:paraId="42B548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FF5B21" w:rsidP="00FF5B21" w:rsidRDefault="00FF5B21" w14:paraId="3FBDDCF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motie-Vermeer/Van den Berg (31793, nr. 293).</w:t>
      </w:r>
    </w:p>
    <w:p w:rsidR="00FF5B21" w:rsidP="00FF5B21" w:rsidRDefault="00FF5B21" w14:paraId="71D3AF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Groep Markuszower, de PVV, FVD en Lid Keijzer voor deze motie hebben gestemd en de leden van de overige fracties ertegen, zodat zij is verworpen.</w:t>
      </w:r>
    </w:p>
    <w:p w:rsidR="00FF5B21" w:rsidP="00FF5B21" w:rsidRDefault="00FF5B21" w14:paraId="610FEA2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(31793, nr. 294).</w:t>
      </w:r>
    </w:p>
    <w:p w:rsidR="00FF5B21" w:rsidP="00FF5B21" w:rsidRDefault="00FF5B21" w14:paraId="3A971E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en Groep Markuszower voor deze motie hebben gestemd en de leden van de overige fracties ertegen, zodat zij is verworpen.</w:t>
      </w:r>
    </w:p>
    <w:p w:rsidR="00FF5B21" w:rsidP="00FF5B21" w:rsidRDefault="00FF5B21" w14:paraId="52764A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Berg/Flach (31793, nr. 295).</w:t>
      </w:r>
    </w:p>
    <w:p w:rsidR="00FF5B21" w:rsidP="00FF5B21" w:rsidRDefault="00FF5B21" w14:paraId="1F1EB9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het CDA, DENK, de VVD, de SGP, de ChristenUnie, JA21, BBB, Groep Markuszower, de PVV, FVD en Lid Keijzer voor deze motie hebben gestemd en de leden van de overige fracties ertegen, zodat zij is aangenomen.</w:t>
      </w:r>
    </w:p>
    <w:p w:rsidR="00FF5B21" w:rsidP="00FF5B21" w:rsidRDefault="00FF5B21" w14:paraId="78B32F90" w14:textId="77777777">
      <w:pPr>
        <w:spacing w:after="240"/>
        <w:rPr>
          <w:rFonts w:ascii="Arial" w:hAnsi="Arial" w:eastAsia="Times New Roman" w:cs="Arial"/>
          <w:sz w:val="22"/>
          <w:szCs w:val="22"/>
        </w:rPr>
      </w:pPr>
      <w:r>
        <w:rPr>
          <w:rFonts w:ascii="Arial" w:hAnsi="Arial" w:eastAsia="Times New Roman" w:cs="Arial"/>
          <w:sz w:val="22"/>
          <w:szCs w:val="22"/>
        </w:rPr>
        <w:t>Stemmingen moties Mijnbouw</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Mijnbouw</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0D34B24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een standstill inlassen en geen gaswinning onder veenweidegebieden toestaan zolang het onderzoek van TNO en Deltares niet is afgerond (32849, nr. 299);</w:t>
      </w:r>
    </w:p>
    <w:p w:rsidR="00FF5B21" w:rsidP="00FF5B21" w:rsidRDefault="00FF5B21" w14:paraId="39A9321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gaswinningsbedrijven ook bij bestaande projecten tot 2 miljard kubieke meter 5% van de netto-omzet laten afdragen aan de regio (32849, nr. 300);</w:t>
      </w:r>
    </w:p>
    <w:p w:rsidR="00FF5B21" w:rsidP="00FF5B21" w:rsidRDefault="00FF5B21" w14:paraId="2AF2F7A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regelen dat bouwkundig onderzoek naar mijnbouwschades boven €10.000 niet leidt tot een vergoeding lager dan €10.000 (32849, nr. 301);</w:t>
      </w:r>
    </w:p>
    <w:p w:rsidR="00FF5B21" w:rsidP="00FF5B21" w:rsidRDefault="00FF5B21" w14:paraId="4613284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natuurgebieden uitsluiten van gaswinning (32849, nr. 302);</w:t>
      </w:r>
    </w:p>
    <w:p w:rsidR="00FF5B21" w:rsidP="00FF5B21" w:rsidRDefault="00FF5B21" w14:paraId="67FCA2C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veenweidegebieden expliciet uitsluiten voor gaswinning en bestaande winning stopzetten (32849, nr. 303);</w:t>
      </w:r>
    </w:p>
    <w:p w:rsidR="00FF5B21" w:rsidP="00FF5B21" w:rsidRDefault="00FF5B21" w14:paraId="61FE741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een zo vroeg mogelijke einddatum vaststellen voor zowel gaswinning op land als op de Noordzee (32849, nr. 304);</w:t>
      </w:r>
    </w:p>
    <w:p w:rsidR="00FF5B21" w:rsidP="00FF5B21" w:rsidRDefault="00FF5B21" w14:paraId="79B8FD4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een afbouwpad voor gaswinning in Nederland opstellen (32849, nr. 305);</w:t>
      </w:r>
    </w:p>
    <w:p w:rsidR="00FF5B21" w:rsidP="00FF5B21" w:rsidRDefault="00FF5B21" w14:paraId="48D9AC5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Groot/Jumelet over in gesprek met de provincie Groningen de ongewenste situatie tussen medeoverheden oplossen waarbij de maatwerkafspraken met Nobian on hold zijn komen te staan (32849, nr. 306);</w:t>
      </w:r>
    </w:p>
    <w:p w:rsidR="00FF5B21" w:rsidP="00FF5B21" w:rsidRDefault="00FF5B21" w14:paraId="61B46E5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een concreet pakket versnelling gaswinning Noordzee aan de Kamer sturen (32849, nr. 307);</w:t>
      </w:r>
    </w:p>
    <w:p w:rsidR="00FF5B21" w:rsidP="00FF5B21" w:rsidRDefault="00FF5B21" w14:paraId="61F94A4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motie-Jumelet/Peter de Groot over een terugwerkendekrachtbepaling opnemen bij de aanpassing van de regeling voor de afhandeling van mijnbouwschade (32849, nr. 308).</w:t>
      </w:r>
    </w:p>
    <w:p w:rsidR="00FF5B21" w:rsidP="00FF5B21" w:rsidRDefault="00FF5B21" w14:paraId="33A2933B" w14:textId="77777777">
      <w:pPr>
        <w:rPr>
          <w:rFonts w:ascii="Arial" w:hAnsi="Arial" w:eastAsia="Times New Roman" w:cs="Arial"/>
          <w:sz w:val="22"/>
          <w:szCs w:val="22"/>
        </w:rPr>
      </w:pPr>
    </w:p>
    <w:p w:rsidR="00FF5B21" w:rsidP="00FF5B21" w:rsidRDefault="00FF5B21" w14:paraId="7EF6FC52" w14:textId="77777777">
      <w:pPr>
        <w:spacing w:after="240"/>
        <w:rPr>
          <w:rFonts w:ascii="Arial" w:hAnsi="Arial" w:eastAsia="Times New Roman" w:cs="Arial"/>
          <w:sz w:val="22"/>
          <w:szCs w:val="22"/>
        </w:rPr>
      </w:pPr>
      <w:r>
        <w:rPr>
          <w:rFonts w:ascii="Arial" w:hAnsi="Arial" w:eastAsia="Times New Roman" w:cs="Arial"/>
          <w:sz w:val="22"/>
          <w:szCs w:val="22"/>
        </w:rPr>
        <w:t>(Zie vergadering van 10 februari 2026.)</w:t>
      </w:r>
    </w:p>
    <w:p w:rsidR="00FF5B21" w:rsidP="00FF5B21" w:rsidRDefault="00FF5B21" w14:paraId="643AD7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de heer Vermeer.</w:t>
      </w:r>
    </w:p>
    <w:p w:rsidR="00FF5B21" w:rsidP="00FF5B21" w:rsidRDefault="00FF5B21" w14:paraId="406400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BBB vindt dat de regio's die de lasten van de gaswinning dragen, ook moeten meedelen in de financiële lusten. Bij nieuwe contracten moet dat wat ons betreft vastgelegd worden. Het openbreken van huidige contracten is helaas simpelweg onuitvoerbaar. Deze motie houdt mensen voor de gek, in een regio waar het vertrouwen in de politiek al weggevaagd is. BBB steunt het helpen van Groningers en Noord-Drenten, maar de motie op stuk nr. 300, van de heer Kops, doet niets anders dan hen voor de gek houden. Daarom stemt BBB tegen deze motie.</w:t>
      </w:r>
    </w:p>
    <w:p w:rsidR="00FF5B21" w:rsidP="00FF5B21" w:rsidRDefault="00FF5B21" w14:paraId="577B69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w:t>
      </w:r>
    </w:p>
    <w:p w:rsidR="00FF5B21" w:rsidP="00FF5B21" w:rsidRDefault="00FF5B21" w14:paraId="347FE71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(32849, nr. 299).</w:t>
      </w:r>
    </w:p>
    <w:p w:rsidR="00FF5B21" w:rsidP="00FF5B21" w:rsidRDefault="00FF5B21" w14:paraId="29D1A9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en BBB voor deze motie hebben gestemd en de leden van de overige fracties ertegen, zodat zij is verworpen.</w:t>
      </w:r>
    </w:p>
    <w:p w:rsidR="00FF5B21" w:rsidP="00FF5B21" w:rsidRDefault="00FF5B21" w14:paraId="6B7024D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(32849, nr. 300).</w:t>
      </w:r>
    </w:p>
    <w:p w:rsidR="00FF5B21" w:rsidP="00FF5B21" w:rsidRDefault="00FF5B21" w14:paraId="484213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de VVD, de ChristenUnie, Groep Markuszower, de PVV en FVD voor deze motie hebben gestemd en de leden van de overige fracties ertegen, zodat zij is verworpen.</w:t>
      </w:r>
    </w:p>
    <w:p w:rsidR="00FF5B21" w:rsidP="00FF5B21" w:rsidRDefault="00FF5B21" w14:paraId="29FC06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(32849, nr. 301).</w:t>
      </w:r>
    </w:p>
    <w:p w:rsidR="00FF5B21" w:rsidP="00FF5B21" w:rsidRDefault="00FF5B21" w14:paraId="447F7E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de PvdD, DENK, de ChristenUnie, BBB, Groep Markuszower, de PVV en FVD voor deze motie hebben gestemd en de leden van de overige fracties ertegen, zodat zij is aangenomen.</w:t>
      </w:r>
    </w:p>
    <w:p w:rsidR="00FF5B21" w:rsidP="00FF5B21" w:rsidRDefault="00FF5B21" w14:paraId="6A22E8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(32849, nr. 302).</w:t>
      </w:r>
    </w:p>
    <w:p w:rsidR="00FF5B21" w:rsidP="00FF5B21" w:rsidRDefault="00FF5B21" w14:paraId="582D38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en de PvdD voor deze motie hebben gestemd en de leden van de overige fracties ertegen, zodat zij is verworpen.</w:t>
      </w:r>
    </w:p>
    <w:p w:rsidR="00FF5B21" w:rsidP="00FF5B21" w:rsidRDefault="00FF5B21" w14:paraId="59E14BC7"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(32849, nr. 303).</w:t>
      </w:r>
    </w:p>
    <w:p w:rsidR="00FF5B21" w:rsidP="00FF5B21" w:rsidRDefault="00FF5B21" w14:paraId="3324F7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en de PvdD voor deze motie hebben gestemd en de leden van de overige fracties ertegen, zodat zij is verworpen.</w:t>
      </w:r>
    </w:p>
    <w:p w:rsidR="00FF5B21" w:rsidP="00FF5B21" w:rsidRDefault="00FF5B21" w14:paraId="2C31D3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(32849, nr. 304).</w:t>
      </w:r>
    </w:p>
    <w:p w:rsidR="00FF5B21" w:rsidP="00FF5B21" w:rsidRDefault="00FF5B21" w14:paraId="0E9CB0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FF5B21" w:rsidP="00FF5B21" w:rsidRDefault="00FF5B21" w14:paraId="2C35745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motie-Teunissen (32849, nr. 305).</w:t>
      </w:r>
    </w:p>
    <w:p w:rsidR="00FF5B21" w:rsidP="00FF5B21" w:rsidRDefault="00FF5B21" w14:paraId="19BC14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FF5B21" w:rsidP="00FF5B21" w:rsidRDefault="00FF5B21" w14:paraId="5F6F35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Groot/Jumelet (32849, nr. 306).</w:t>
      </w:r>
    </w:p>
    <w:p w:rsidR="00FF5B21" w:rsidP="00FF5B21" w:rsidRDefault="00FF5B21" w14:paraId="4859F7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Groep Markuszower, de PVV en Lid Keijzer voor deze motie hebben gestemd en de leden van de overige fracties ertegen, zodat zij is aangenomen.</w:t>
      </w:r>
    </w:p>
    <w:p w:rsidR="00FF5B21" w:rsidP="00FF5B21" w:rsidRDefault="00FF5B21" w14:paraId="3E820FA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Berg/Flach (32849, nr. 307).</w:t>
      </w:r>
    </w:p>
    <w:p w:rsidR="00FF5B21" w:rsidP="00FF5B21" w:rsidRDefault="00FF5B21" w14:paraId="1E9FA5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JA21, BBB, Groep Markuszower, de PVV, FVD en Lid Keijzer voor deze motie hebben gestemd en de leden van de overige fracties ertegen, zodat zij is verworpen.</w:t>
      </w:r>
    </w:p>
    <w:p w:rsidR="00FF5B21" w:rsidP="00FF5B21" w:rsidRDefault="00FF5B21" w14:paraId="6DAA85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motie-Jumelet/Peter de Groot (32849, nr. 308).</w:t>
      </w:r>
    </w:p>
    <w:p w:rsidR="00FF5B21" w:rsidP="00FF5B21" w:rsidRDefault="00FF5B21" w14:paraId="41DAAD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F5B21" w:rsidP="00FF5B21" w:rsidRDefault="00FF5B21" w14:paraId="7D49BBFA" w14:textId="77777777">
      <w:pPr>
        <w:spacing w:after="240"/>
        <w:rPr>
          <w:rFonts w:ascii="Arial" w:hAnsi="Arial" w:eastAsia="Times New Roman" w:cs="Arial"/>
          <w:sz w:val="22"/>
          <w:szCs w:val="22"/>
        </w:rPr>
      </w:pPr>
      <w:r>
        <w:rPr>
          <w:rFonts w:ascii="Arial" w:hAnsi="Arial" w:eastAsia="Times New Roman" w:cs="Arial"/>
          <w:sz w:val="22"/>
          <w:szCs w:val="22"/>
        </w:rPr>
        <w:t>Meneer Grinwis.</w:t>
      </w:r>
    </w:p>
    <w:p w:rsidR="00FF5B21" w:rsidP="00FF5B21" w:rsidRDefault="00FF5B21" w14:paraId="10BD5C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u wel. De ChristenUnie wil geacht worden voor de motie op stuk nr. 299 (32849) te hebben gestemd.</w:t>
      </w:r>
    </w:p>
    <w:p w:rsidR="00FF5B21" w:rsidP="00FF5B21" w:rsidRDefault="00FF5B21" w14:paraId="4B8CF6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nemen het op in de Handelingen.</w:t>
      </w:r>
    </w:p>
    <w:p w:rsidR="00FF5B21" w:rsidP="00FF5B21" w:rsidRDefault="00FF5B21" w14:paraId="79E0796D" w14:textId="77777777">
      <w:pPr>
        <w:spacing w:after="240"/>
        <w:rPr>
          <w:rFonts w:ascii="Arial" w:hAnsi="Arial" w:eastAsia="Times New Roman" w:cs="Arial"/>
          <w:sz w:val="22"/>
          <w:szCs w:val="22"/>
        </w:rPr>
      </w:pPr>
      <w:r>
        <w:rPr>
          <w:rFonts w:ascii="Arial" w:hAnsi="Arial" w:eastAsia="Times New Roman" w:cs="Arial"/>
          <w:sz w:val="22"/>
          <w:szCs w:val="22"/>
        </w:rPr>
        <w:t>Stemming motie Begroting Asiel en Migratie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Asiel en Migratie (XX)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339F535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motie-Heutink c.s. over IND-dossiers zo veel mogelijk delen met justitie en veiligheidsdiensten (36800-XX, nr. 36, was nr. 35).</w:t>
      </w:r>
    </w:p>
    <w:p w:rsidR="00FF5B21" w:rsidP="00FF5B21" w:rsidRDefault="00FF5B21" w14:paraId="024D1D7B" w14:textId="77777777">
      <w:pPr>
        <w:rPr>
          <w:rFonts w:ascii="Arial" w:hAnsi="Arial" w:eastAsia="Times New Roman" w:cs="Arial"/>
          <w:sz w:val="22"/>
          <w:szCs w:val="22"/>
        </w:rPr>
      </w:pPr>
    </w:p>
    <w:p w:rsidR="00FF5B21" w:rsidP="00FF5B21" w:rsidRDefault="00FF5B21" w14:paraId="6370A83C" w14:textId="77777777">
      <w:pPr>
        <w:spacing w:after="240"/>
        <w:rPr>
          <w:rFonts w:ascii="Arial" w:hAnsi="Arial" w:eastAsia="Times New Roman" w:cs="Arial"/>
          <w:sz w:val="22"/>
          <w:szCs w:val="22"/>
        </w:rPr>
      </w:pPr>
      <w:r>
        <w:rPr>
          <w:rFonts w:ascii="Arial" w:hAnsi="Arial" w:eastAsia="Times New Roman" w:cs="Arial"/>
          <w:sz w:val="22"/>
          <w:szCs w:val="22"/>
        </w:rPr>
        <w:t>(Zie vergadering van 5 februari 2026.)</w:t>
      </w:r>
    </w:p>
    <w:p w:rsidR="00FF5B21" w:rsidP="00FF5B21" w:rsidRDefault="00FF5B21" w14:paraId="73F2FA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gewijzigde motie-Heutink c.s. (36800-XX, nr. 36, was nr. 35) is in die zin nader gewijzigd dat zij thans luidt:</w:t>
      </w:r>
    </w:p>
    <w:p w:rsidR="00FF5B21" w:rsidP="00FF5B21" w:rsidRDefault="00FF5B21" w14:paraId="4B852A5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de nationale veiligheid en de openbare orde essentieel is dat veiligheidsdiensten en justitie een goed beeld hebben van wie ons land binnenkomt;</w:t>
      </w:r>
      <w:r>
        <w:rPr>
          <w:rFonts w:ascii="Arial" w:hAnsi="Arial" w:eastAsia="Times New Roman" w:cs="Arial"/>
          <w:sz w:val="22"/>
          <w:szCs w:val="22"/>
        </w:rPr>
        <w:br/>
      </w:r>
      <w:r>
        <w:rPr>
          <w:rFonts w:ascii="Arial" w:hAnsi="Arial" w:eastAsia="Times New Roman" w:cs="Arial"/>
          <w:sz w:val="22"/>
          <w:szCs w:val="22"/>
        </w:rPr>
        <w:br/>
        <w:t>constaterende hoe belangrijk dit is gebleken in zaken zoals de moord op Lisa en de Syrische terrorismeverdachte in het AZC in Dronten;</w:t>
      </w:r>
      <w:r>
        <w:rPr>
          <w:rFonts w:ascii="Arial" w:hAnsi="Arial" w:eastAsia="Times New Roman" w:cs="Arial"/>
          <w:sz w:val="22"/>
          <w:szCs w:val="22"/>
        </w:rPr>
        <w:br/>
      </w:r>
      <w:r>
        <w:rPr>
          <w:rFonts w:ascii="Arial" w:hAnsi="Arial" w:eastAsia="Times New Roman" w:cs="Arial"/>
          <w:sz w:val="22"/>
          <w:szCs w:val="22"/>
        </w:rPr>
        <w:br/>
        <w:t>constaterende dat, ondanks de cruciale informatiepositie van de IND, deze dossiers momenteel slechts in beperkte mate worden gedeeld met justitie en de veiligheidsdiensten;</w:t>
      </w:r>
      <w:r>
        <w:rPr>
          <w:rFonts w:ascii="Arial" w:hAnsi="Arial" w:eastAsia="Times New Roman" w:cs="Arial"/>
          <w:sz w:val="22"/>
          <w:szCs w:val="22"/>
        </w:rPr>
        <w:br/>
      </w:r>
      <w:r>
        <w:rPr>
          <w:rFonts w:ascii="Arial" w:hAnsi="Arial" w:eastAsia="Times New Roman" w:cs="Arial"/>
          <w:sz w:val="22"/>
          <w:szCs w:val="22"/>
        </w:rPr>
        <w:br/>
        <w:t>verzoekt de regering ervoor te zorgen dat deze IND-dossiers zo veel mogelijk worden gedeeld met justitie ter bescherming van de openbare orde en met de veiligheidsdiensten ter bescherming van de nationale veiligheid, dat deze dossiers in elk geval bij ieder signaal onmiddellijk worden gedeeld, en waar nodig de wet hierop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B21" w:rsidP="00FF5B21" w:rsidRDefault="00FF5B21" w14:paraId="4EB5DBDD" w14:textId="77777777">
      <w:pPr>
        <w:spacing w:after="240"/>
        <w:rPr>
          <w:rFonts w:ascii="Arial" w:hAnsi="Arial" w:eastAsia="Times New Roman" w:cs="Arial"/>
          <w:sz w:val="22"/>
          <w:szCs w:val="22"/>
        </w:rPr>
      </w:pPr>
      <w:r>
        <w:rPr>
          <w:rFonts w:ascii="Arial" w:hAnsi="Arial" w:eastAsia="Times New Roman" w:cs="Arial"/>
          <w:sz w:val="22"/>
          <w:szCs w:val="22"/>
        </w:rPr>
        <w:t>Zij krijgt nr. ??, was nr. 36 (36800-XX).</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F5B21" w:rsidP="00FF5B21" w:rsidRDefault="00FF5B21" w14:paraId="31C09716"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motie-Heutink c.s. (36800-XX, nr. ??, was nr. 36).</w:t>
      </w:r>
    </w:p>
    <w:p w:rsidR="00FF5B21" w:rsidP="00FF5B21" w:rsidRDefault="00FF5B21" w14:paraId="4470EC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Groep Markuszower, de PVV, FVD en Lid Keijzer voor deze nader gewijzigde motie hebben gestemd en de leden van de overige fracties ertegen, zodat zij is verworpen.</w:t>
      </w:r>
    </w:p>
    <w:p w:rsidR="00FF5B21" w:rsidP="00FF5B21" w:rsidRDefault="00FF5B21" w14:paraId="3B375FB6" w14:textId="77777777">
      <w:pPr>
        <w:spacing w:after="240"/>
        <w:rPr>
          <w:rFonts w:ascii="Arial" w:hAnsi="Arial" w:eastAsia="Times New Roman" w:cs="Arial"/>
          <w:sz w:val="22"/>
          <w:szCs w:val="22"/>
        </w:rPr>
      </w:pPr>
      <w:r>
        <w:rPr>
          <w:rFonts w:ascii="Arial" w:hAnsi="Arial" w:eastAsia="Times New Roman" w:cs="Arial"/>
          <w:sz w:val="22"/>
          <w:szCs w:val="22"/>
        </w:rPr>
        <w:t>Stemming motie Vertrouwelijke informatiedeling voor de cao-onderhandelingen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Vertrouwelijke informatiedeling voor de cao-onderhandelingen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565F9A6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over in gesprek gaan met MBO Raad, VH en UNL over de informatiedeling inzake de kabinetsbijdrage arbeidsvoorwaardenontwikkeling met de onderwijsvakbonden (27293, nr. 521).</w:t>
      </w:r>
    </w:p>
    <w:p w:rsidR="00FF5B21" w:rsidP="00FF5B21" w:rsidRDefault="00FF5B21" w14:paraId="2CB3B16C" w14:textId="77777777">
      <w:pPr>
        <w:rPr>
          <w:rFonts w:ascii="Arial" w:hAnsi="Arial" w:eastAsia="Times New Roman" w:cs="Arial"/>
          <w:sz w:val="22"/>
          <w:szCs w:val="22"/>
        </w:rPr>
      </w:pPr>
    </w:p>
    <w:p w:rsidR="00FF5B21" w:rsidP="00FF5B21" w:rsidRDefault="00FF5B21" w14:paraId="04AA38B5" w14:textId="77777777">
      <w:pPr>
        <w:spacing w:after="240"/>
        <w:rPr>
          <w:rFonts w:ascii="Arial" w:hAnsi="Arial" w:eastAsia="Times New Roman" w:cs="Arial"/>
          <w:sz w:val="22"/>
          <w:szCs w:val="22"/>
        </w:rPr>
      </w:pPr>
      <w:r>
        <w:rPr>
          <w:rFonts w:ascii="Arial" w:hAnsi="Arial" w:eastAsia="Times New Roman" w:cs="Arial"/>
          <w:sz w:val="22"/>
          <w:szCs w:val="22"/>
        </w:rPr>
        <w:t>(Zie vergadering van 11 februari 2026.)</w:t>
      </w:r>
    </w:p>
    <w:p w:rsidR="00FF5B21" w:rsidP="00FF5B21" w:rsidRDefault="00FF5B21" w14:paraId="114E1B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(27293, nr. 521).</w:t>
      </w:r>
    </w:p>
    <w:p w:rsidR="00FF5B21" w:rsidP="00FF5B21" w:rsidRDefault="00FF5B21" w14:paraId="7C7903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FVD en Lid Keijzer voor deze motie hebben gestemd en de leden van de overige fracties ertegen, zodat zij is aangenomen.</w:t>
      </w:r>
    </w:p>
    <w:p w:rsidR="00FF5B21" w:rsidP="00FF5B21" w:rsidRDefault="00FF5B21" w14:paraId="498DF27D" w14:textId="77777777">
      <w:pPr>
        <w:spacing w:after="240"/>
        <w:rPr>
          <w:rFonts w:ascii="Arial" w:hAnsi="Arial" w:eastAsia="Times New Roman" w:cs="Arial"/>
          <w:sz w:val="22"/>
          <w:szCs w:val="22"/>
        </w:rPr>
      </w:pPr>
      <w:r>
        <w:rPr>
          <w:rFonts w:ascii="Arial" w:hAnsi="Arial" w:eastAsia="Times New Roman" w:cs="Arial"/>
          <w:sz w:val="22"/>
          <w:szCs w:val="22"/>
        </w:rPr>
        <w:t>Stemmingen moties Onderzoek naar de opvattingen van jongeren over lhbtiq+-personen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Onderzoek naar de opvattingen van jongeren over lhbtiq+-personen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659C709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in gesprek gaan met gemeenten over de aanpak van lhbtiq+-discriminatie en -acceptatie onder jongeren (30420, nr. 440);</w:t>
      </w:r>
    </w:p>
    <w:p w:rsidR="00FF5B21" w:rsidP="00FF5B21" w:rsidRDefault="00FF5B21" w14:paraId="3D97254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het SCP opdracht geven tot een onderzoek naar specifieke groepen en gebieden waar de acceptatie van lhbtiq+-personen het meest terugloopt (30420, nr. 441);</w:t>
      </w:r>
    </w:p>
    <w:p w:rsidR="00FF5B21" w:rsidP="00FF5B21" w:rsidRDefault="00FF5B21" w14:paraId="6A7DA38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wettelijk kader voor doelgericht onderzoek naar de opvattingen van jongeren over lhbti-acceptatie en de verwerking van bijzondere persoonsgegevens (30420, nr. 442).</w:t>
      </w:r>
    </w:p>
    <w:p w:rsidR="00FF5B21" w:rsidP="00FF5B21" w:rsidRDefault="00FF5B21" w14:paraId="70F8501B" w14:textId="77777777">
      <w:pPr>
        <w:rPr>
          <w:rFonts w:ascii="Arial" w:hAnsi="Arial" w:eastAsia="Times New Roman" w:cs="Arial"/>
          <w:sz w:val="22"/>
          <w:szCs w:val="22"/>
        </w:rPr>
      </w:pPr>
    </w:p>
    <w:p w:rsidR="00FF5B21" w:rsidP="00FF5B21" w:rsidRDefault="00FF5B21" w14:paraId="01260DA1" w14:textId="77777777">
      <w:pPr>
        <w:spacing w:after="240"/>
        <w:rPr>
          <w:rFonts w:ascii="Arial" w:hAnsi="Arial" w:eastAsia="Times New Roman" w:cs="Arial"/>
          <w:sz w:val="22"/>
          <w:szCs w:val="22"/>
        </w:rPr>
      </w:pPr>
      <w:r>
        <w:rPr>
          <w:rFonts w:ascii="Arial" w:hAnsi="Arial" w:eastAsia="Times New Roman" w:cs="Arial"/>
          <w:sz w:val="22"/>
          <w:szCs w:val="22"/>
        </w:rPr>
        <w:t>(Zie vergadering van 11 februari 2026.)</w:t>
      </w:r>
    </w:p>
    <w:p w:rsidR="00FF5B21" w:rsidP="00FF5B21" w:rsidRDefault="00FF5B21" w14:paraId="2BE589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(30420, nr. 440).</w:t>
      </w:r>
    </w:p>
    <w:p w:rsidR="00FF5B21" w:rsidP="00FF5B21" w:rsidRDefault="00FF5B21" w14:paraId="1FDF37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BBB en Groep Markuszower voor deze motie hebben gestemd en de leden van de overige fracties ertegen, zodat zij is aangenomen.</w:t>
      </w:r>
    </w:p>
    <w:p w:rsidR="00FF5B21" w:rsidP="00FF5B21" w:rsidRDefault="00FF5B21" w14:paraId="51516E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(30420, nr. 441).</w:t>
      </w:r>
    </w:p>
    <w:p w:rsidR="00FF5B21" w:rsidP="00FF5B21" w:rsidRDefault="00FF5B21" w14:paraId="3BFA67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JA21, BBB en Groep Markuszower voor deze motie hebben gestemd en de leden van de overige fracties ertegen, zodat zij is verworpen.</w:t>
      </w:r>
    </w:p>
    <w:p w:rsidR="00FF5B21" w:rsidP="00FF5B21" w:rsidRDefault="00FF5B21" w14:paraId="10673F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(30420, nr. 442).</w:t>
      </w:r>
    </w:p>
    <w:p w:rsidR="00FF5B21" w:rsidP="00FF5B21" w:rsidRDefault="00FF5B21" w14:paraId="63F400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Groep Markuszower en Lid Keijzer voor deze motie hebben gestemd en de leden van de overige fracties ertegen, zodat zij is verworpen.</w:t>
      </w:r>
    </w:p>
    <w:p w:rsidR="00FF5B21" w:rsidP="00FF5B21" w:rsidRDefault="00FF5B21" w14:paraId="22D663C5" w14:textId="77777777">
      <w:pPr>
        <w:spacing w:after="240"/>
        <w:rPr>
          <w:rFonts w:ascii="Arial" w:hAnsi="Arial" w:eastAsia="Times New Roman" w:cs="Arial"/>
          <w:sz w:val="22"/>
          <w:szCs w:val="22"/>
        </w:rPr>
      </w:pPr>
      <w:r>
        <w:rPr>
          <w:rFonts w:ascii="Arial" w:hAnsi="Arial" w:eastAsia="Times New Roman" w:cs="Arial"/>
          <w:sz w:val="22"/>
          <w:szCs w:val="22"/>
        </w:rPr>
        <w:t>Stemming motie Onderwijsagenda's voor Bonaire, Saba en Sint-Eustatius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Onderwijsagenda's voor Bonaire, Saba en Sint-Eustatius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15BE341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 over onderzoeken met welk examen scholieren op Caribisch Nederland het vak Nederlands het beste kunnen afsluiten (36800-VIII, nr. 80).</w:t>
      </w:r>
    </w:p>
    <w:p w:rsidR="00FF5B21" w:rsidP="00FF5B21" w:rsidRDefault="00FF5B21" w14:paraId="3CE120AF" w14:textId="77777777">
      <w:pPr>
        <w:rPr>
          <w:rFonts w:ascii="Arial" w:hAnsi="Arial" w:eastAsia="Times New Roman" w:cs="Arial"/>
          <w:sz w:val="22"/>
          <w:szCs w:val="22"/>
        </w:rPr>
      </w:pPr>
    </w:p>
    <w:p w:rsidR="00FF5B21" w:rsidP="00FF5B21" w:rsidRDefault="00FF5B21" w14:paraId="23AFBA9C" w14:textId="77777777">
      <w:pPr>
        <w:spacing w:after="240"/>
        <w:rPr>
          <w:rFonts w:ascii="Arial" w:hAnsi="Arial" w:eastAsia="Times New Roman" w:cs="Arial"/>
          <w:sz w:val="22"/>
          <w:szCs w:val="22"/>
        </w:rPr>
      </w:pPr>
      <w:r>
        <w:rPr>
          <w:rFonts w:ascii="Arial" w:hAnsi="Arial" w:eastAsia="Times New Roman" w:cs="Arial"/>
          <w:sz w:val="22"/>
          <w:szCs w:val="22"/>
        </w:rPr>
        <w:t>(Zie vergadering van 11 februari 2026.)</w:t>
      </w:r>
    </w:p>
    <w:p w:rsidR="00FF5B21" w:rsidP="00FF5B21" w:rsidRDefault="00FF5B21" w14:paraId="2796AE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 (36800-VIII, nr. 80).</w:t>
      </w:r>
    </w:p>
    <w:p w:rsidR="00FF5B21" w:rsidP="00FF5B21" w:rsidRDefault="00FF5B21" w14:paraId="5ABB62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Lid Keijzer voor deze motie hebben gestemd en de leden van de overige fracties ertegen, zodat zij is aangenomen.</w:t>
      </w:r>
    </w:p>
    <w:p w:rsidR="00FF5B21" w:rsidP="00FF5B21" w:rsidRDefault="00FF5B21" w14:paraId="61C2A022" w14:textId="77777777">
      <w:pPr>
        <w:spacing w:after="240"/>
        <w:rPr>
          <w:rFonts w:ascii="Arial" w:hAnsi="Arial" w:eastAsia="Times New Roman" w:cs="Arial"/>
          <w:sz w:val="22"/>
          <w:szCs w:val="22"/>
        </w:rPr>
      </w:pPr>
      <w:r>
        <w:rPr>
          <w:rFonts w:ascii="Arial" w:hAnsi="Arial" w:eastAsia="Times New Roman" w:cs="Arial"/>
          <w:sz w:val="22"/>
          <w:szCs w:val="22"/>
        </w:rPr>
        <w:t>Stemming motie Kabinetsreactie advies Onderwijsraad "Onderwijs als investering"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Kabinetsreactie advies Onderwijsraad "Onderwijs als investering"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028631AA"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over het toevoegen van het ministerie van OCW aan de Studiegroep Begrotingsruimte (36800-VIII, nr. 81).</w:t>
      </w:r>
    </w:p>
    <w:p w:rsidR="00FF5B21" w:rsidP="00FF5B21" w:rsidRDefault="00FF5B21" w14:paraId="712BFD27" w14:textId="77777777">
      <w:pPr>
        <w:rPr>
          <w:rFonts w:ascii="Arial" w:hAnsi="Arial" w:eastAsia="Times New Roman" w:cs="Arial"/>
          <w:sz w:val="22"/>
          <w:szCs w:val="22"/>
        </w:rPr>
      </w:pPr>
    </w:p>
    <w:p w:rsidR="00FF5B21" w:rsidP="00FF5B21" w:rsidRDefault="00FF5B21" w14:paraId="3F9BBC6D" w14:textId="77777777">
      <w:pPr>
        <w:spacing w:after="240"/>
        <w:rPr>
          <w:rFonts w:ascii="Arial" w:hAnsi="Arial" w:eastAsia="Times New Roman" w:cs="Arial"/>
          <w:sz w:val="22"/>
          <w:szCs w:val="22"/>
        </w:rPr>
      </w:pPr>
      <w:r>
        <w:rPr>
          <w:rFonts w:ascii="Arial" w:hAnsi="Arial" w:eastAsia="Times New Roman" w:cs="Arial"/>
          <w:sz w:val="22"/>
          <w:szCs w:val="22"/>
        </w:rPr>
        <w:t>(Zie vergadering van 11 februari 2026.)</w:t>
      </w:r>
    </w:p>
    <w:p w:rsidR="00FF5B21" w:rsidP="00FF5B21" w:rsidRDefault="00FF5B21" w14:paraId="54988A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motie-Moorman (36800-VIII, nr. 81) is in die zin gewijzigd dat zij thans luidt:</w:t>
      </w:r>
    </w:p>
    <w:p w:rsidR="00FF5B21" w:rsidP="00FF5B21" w:rsidRDefault="00FF5B21" w14:paraId="7B0EAE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Onderwijsraad in zijn advies "Onderwijs als investering" stelt dat onderwijs niet alleen moet worden gezien als een kostenpost, maar dat onderwijs ook veel individuele én maatschappelijke opbrengsten produceert;</w:t>
      </w:r>
      <w:r>
        <w:rPr>
          <w:rFonts w:ascii="Arial" w:hAnsi="Arial" w:eastAsia="Times New Roman" w:cs="Arial"/>
          <w:sz w:val="22"/>
          <w:szCs w:val="22"/>
        </w:rPr>
        <w:br/>
      </w:r>
      <w:r>
        <w:rPr>
          <w:rFonts w:ascii="Arial" w:hAnsi="Arial" w:eastAsia="Times New Roman" w:cs="Arial"/>
          <w:sz w:val="22"/>
          <w:szCs w:val="22"/>
        </w:rPr>
        <w:br/>
        <w:t>constaterende dat onderwijs kan bijdragen aan economische groei, arbeidsmarktkansen, innovatie, duurzaamheid, sociale cohesie, burgerschap, kansengelijkheid en persoonlijke ontwikkeling;</w:t>
      </w:r>
      <w:r>
        <w:rPr>
          <w:rFonts w:ascii="Arial" w:hAnsi="Arial" w:eastAsia="Times New Roman" w:cs="Arial"/>
          <w:sz w:val="22"/>
          <w:szCs w:val="22"/>
        </w:rPr>
        <w:br/>
      </w:r>
      <w:r>
        <w:rPr>
          <w:rFonts w:ascii="Arial" w:hAnsi="Arial" w:eastAsia="Times New Roman" w:cs="Arial"/>
          <w:sz w:val="22"/>
          <w:szCs w:val="22"/>
        </w:rPr>
        <w:br/>
        <w:t>overwegende dat het ministerie van OCW niet vertegenwoordigd is in de Studiegroep Begrotingsruimte, terwijl de ministeries van AZ, BZK, EZK, Financiën, SZW en VWS dit wel zijn;</w:t>
      </w:r>
      <w:r>
        <w:rPr>
          <w:rFonts w:ascii="Arial" w:hAnsi="Arial" w:eastAsia="Times New Roman" w:cs="Arial"/>
          <w:sz w:val="22"/>
          <w:szCs w:val="22"/>
        </w:rPr>
        <w:br/>
      </w:r>
      <w:r>
        <w:rPr>
          <w:rFonts w:ascii="Arial" w:hAnsi="Arial" w:eastAsia="Times New Roman" w:cs="Arial"/>
          <w:sz w:val="22"/>
          <w:szCs w:val="22"/>
        </w:rPr>
        <w:br/>
        <w:t>spreekt uit dat het van toegevoegde waarde is om het ministerie van OCW ook toe te voegen aan de Studiegroep Begrotingsruimte, om zo het belang van goed onderwijs te laten doorklinken in de studiegroep,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B21" w:rsidP="00FF5B21" w:rsidRDefault="00FF5B21" w14:paraId="7D5B8981" w14:textId="77777777">
      <w:pPr>
        <w:spacing w:after="240"/>
        <w:rPr>
          <w:rFonts w:ascii="Arial" w:hAnsi="Arial" w:eastAsia="Times New Roman" w:cs="Arial"/>
          <w:sz w:val="22"/>
          <w:szCs w:val="22"/>
        </w:rPr>
      </w:pPr>
      <w:r>
        <w:rPr>
          <w:rFonts w:ascii="Arial" w:hAnsi="Arial" w:eastAsia="Times New Roman" w:cs="Arial"/>
          <w:sz w:val="22"/>
          <w:szCs w:val="22"/>
        </w:rPr>
        <w:t>Zij krijgt nr. ??, was nr. 81 (36800-VIII).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F5B21" w:rsidP="00FF5B21" w:rsidRDefault="00FF5B21" w14:paraId="3BB70E3A"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motie-Moorman (36800-VIII, nr. ??, was nr. 81).</w:t>
      </w:r>
    </w:p>
    <w:p w:rsidR="00FF5B21" w:rsidP="00FF5B21" w:rsidRDefault="00FF5B21" w14:paraId="78A9A4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de ChristenUnie, JA21, FVD en Lid Keijzer voor deze gewijzigde motie hebben gestemd en de leden van de overige fracties ertegen, zodat zij is aangenomen.</w:t>
      </w:r>
    </w:p>
    <w:p w:rsidR="00FF5B21" w:rsidP="00FF5B21" w:rsidRDefault="00FF5B21" w14:paraId="1F13165F"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 motie Uitgangspunten voor de subsidieregeling voor grote restauraties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Uitgangspunten voor de subsidieregeling voor grote restauraties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3A4DEFC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motie-Mohandis over met spoed een passende oplossing voor Museum Prinsenhof Delft realiseren (32820, nr. 566).</w:t>
      </w:r>
    </w:p>
    <w:p w:rsidR="00FF5B21" w:rsidP="00FF5B21" w:rsidRDefault="00FF5B21" w14:paraId="5AF4D17A" w14:textId="77777777">
      <w:pPr>
        <w:rPr>
          <w:rFonts w:ascii="Arial" w:hAnsi="Arial" w:eastAsia="Times New Roman" w:cs="Arial"/>
          <w:sz w:val="22"/>
          <w:szCs w:val="22"/>
        </w:rPr>
      </w:pPr>
    </w:p>
    <w:p w:rsidR="00FF5B21" w:rsidP="00FF5B21" w:rsidRDefault="00FF5B21" w14:paraId="7D151EE4" w14:textId="77777777">
      <w:pPr>
        <w:spacing w:after="240"/>
        <w:rPr>
          <w:rFonts w:ascii="Arial" w:hAnsi="Arial" w:eastAsia="Times New Roman" w:cs="Arial"/>
          <w:sz w:val="22"/>
          <w:szCs w:val="22"/>
        </w:rPr>
      </w:pPr>
      <w:r>
        <w:rPr>
          <w:rFonts w:ascii="Arial" w:hAnsi="Arial" w:eastAsia="Times New Roman" w:cs="Arial"/>
          <w:sz w:val="22"/>
          <w:szCs w:val="22"/>
        </w:rPr>
        <w:t>(Zie vergadering van 11 februari 2026.)</w:t>
      </w:r>
    </w:p>
    <w:p w:rsidR="00FF5B21" w:rsidP="00FF5B21" w:rsidRDefault="00FF5B21" w14:paraId="2E4F0E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Mohandis stel ik voor zijn motie (32820, nr. 566)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F5B21" w:rsidP="00FF5B21" w:rsidRDefault="00FF5B21" w14:paraId="29E8961B" w14:textId="77777777">
      <w:pPr>
        <w:spacing w:after="240"/>
        <w:rPr>
          <w:rFonts w:ascii="Arial" w:hAnsi="Arial" w:eastAsia="Times New Roman" w:cs="Arial"/>
          <w:sz w:val="22"/>
          <w:szCs w:val="22"/>
        </w:rPr>
      </w:pPr>
      <w:r>
        <w:rPr>
          <w:rFonts w:ascii="Arial" w:hAnsi="Arial" w:eastAsia="Times New Roman" w:cs="Arial"/>
          <w:sz w:val="22"/>
          <w:szCs w:val="22"/>
        </w:rPr>
        <w:t>Stemming motie Digitaliserende overheid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Digitaliserende overheid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5AD359F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Berg/Stoffer over raamwerkafspraken voor veelvoorkomende digitale diensten (26643, nr. 1464).</w:t>
      </w:r>
    </w:p>
    <w:p w:rsidR="00FF5B21" w:rsidP="00FF5B21" w:rsidRDefault="00FF5B21" w14:paraId="792FD9A8" w14:textId="77777777">
      <w:pPr>
        <w:rPr>
          <w:rFonts w:ascii="Arial" w:hAnsi="Arial" w:eastAsia="Times New Roman" w:cs="Arial"/>
          <w:sz w:val="22"/>
          <w:szCs w:val="22"/>
        </w:rPr>
      </w:pPr>
    </w:p>
    <w:p w:rsidR="00FF5B21" w:rsidP="00FF5B21" w:rsidRDefault="00FF5B21" w14:paraId="3BBDFC51" w14:textId="77777777">
      <w:pPr>
        <w:spacing w:after="240"/>
        <w:rPr>
          <w:rFonts w:ascii="Arial" w:hAnsi="Arial" w:eastAsia="Times New Roman" w:cs="Arial"/>
          <w:sz w:val="22"/>
          <w:szCs w:val="22"/>
        </w:rPr>
      </w:pPr>
      <w:r>
        <w:rPr>
          <w:rFonts w:ascii="Arial" w:hAnsi="Arial" w:eastAsia="Times New Roman" w:cs="Arial"/>
          <w:sz w:val="22"/>
          <w:szCs w:val="22"/>
        </w:rPr>
        <w:t>(Zie vergadering van 11 februari 2026.)</w:t>
      </w:r>
    </w:p>
    <w:p w:rsidR="00FF5B21" w:rsidP="00FF5B21" w:rsidRDefault="00FF5B21" w14:paraId="028573B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Berg/Stoffer (26643, nr. 1464).</w:t>
      </w:r>
    </w:p>
    <w:p w:rsidR="00FF5B21" w:rsidP="00FF5B21" w:rsidRDefault="00FF5B21" w14:paraId="54B3EC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de PVV en Lid Keijzer voor deze motie hebben gestemd en de leden van de fractie van FVD ertegen, zodat zij is aangenomen.</w:t>
      </w:r>
    </w:p>
    <w:p w:rsidR="00FF5B21" w:rsidP="00FF5B21" w:rsidRDefault="00FF5B21" w14:paraId="158966C2" w14:textId="77777777">
      <w:pPr>
        <w:spacing w:after="240"/>
        <w:rPr>
          <w:rFonts w:ascii="Arial" w:hAnsi="Arial" w:eastAsia="Times New Roman" w:cs="Arial"/>
          <w:sz w:val="22"/>
          <w:szCs w:val="22"/>
        </w:rPr>
      </w:pPr>
      <w:r>
        <w:rPr>
          <w:rFonts w:ascii="Arial" w:hAnsi="Arial" w:eastAsia="Times New Roman" w:cs="Arial"/>
          <w:sz w:val="22"/>
          <w:szCs w:val="22"/>
        </w:rPr>
        <w:t>Stemmingen moties Verkoop cloudbedrijf dat DigiD en MijnOverheid host aan een buitenlandse techgigant en cloudmigraties naar Amerikaanse techgiganten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bericht dat het cloudbedrijf dat DigiD en MijnOverheid host is verkocht aan een buitenlandse techgigant en over cloudmigraties naar Amerikaanse techgiganten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5337E68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motie-Stoffer/Kathmann over inzichtelijk maken welke stappen er nodig zijn om de afhankelijkheden in cloud, data en cruciale systemen af te bouwen (26643, nr. 1465);</w:t>
      </w:r>
    </w:p>
    <w:p w:rsidR="00FF5B21" w:rsidP="00FF5B21" w:rsidRDefault="00FF5B21" w14:paraId="2293E93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bevorderen dat Nederland structureel zeggenschap houdt over vitale overheidsdata en de bijbehorende infrastructuur (26643, nr. 1466);</w:t>
      </w:r>
    </w:p>
    <w:p w:rsidR="00FF5B21" w:rsidP="00FF5B21" w:rsidRDefault="00FF5B21" w14:paraId="1F67B05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de beoogde overname van Solvinity niet toestaan zolang de risico's voor digitale soevereiniteit niet volledig zijn uitgesloten (26643, nr. 1467);</w:t>
      </w:r>
    </w:p>
    <w:p w:rsidR="00FF5B21" w:rsidP="00FF5B21" w:rsidRDefault="00FF5B21" w14:paraId="67E4B1A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motie-Frederik Jansen over middels de Wet vifo een carve-out realiseren (26643, nr. 1468);</w:t>
      </w:r>
    </w:p>
    <w:p w:rsidR="00FF5B21" w:rsidP="00FF5B21" w:rsidRDefault="00FF5B21" w14:paraId="4B80286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onderzoeken op welke wijze een digitaal staatsbedrijf kan worden opgericht (26643, nr. 1469);</w:t>
      </w:r>
    </w:p>
    <w:p w:rsidR="00FF5B21" w:rsidP="00FF5B21" w:rsidRDefault="00FF5B21" w14:paraId="0E9B2EB2"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voorstel om Solvinity in publieke handen te brengen (26643, nr. 1470);</w:t>
      </w:r>
    </w:p>
    <w:p w:rsidR="00FF5B21" w:rsidP="00FF5B21" w:rsidRDefault="00FF5B21" w14:paraId="725B216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motie-Zwinkels/El Boujdaini over in het kader van de overname van Solvinity ook kijken naar de bepalingen "change of control" en "poison pill" (26643, nr. 1471);</w:t>
      </w:r>
    </w:p>
    <w:p w:rsidR="00FF5B21" w:rsidP="00FF5B21" w:rsidRDefault="00FF5B21" w14:paraId="2D1C615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motie-Zwinkels c.s. over een gapanalyse van alternatieven voor digitale dienstverlening in Europa (26643, nr. 1472);</w:t>
      </w:r>
    </w:p>
    <w:p w:rsidR="00FF5B21" w:rsidP="00FF5B21" w:rsidRDefault="00FF5B21" w14:paraId="34CF8EB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over het DigiD-contract met Solvinity niet verlengen bij overname door een Amerikaans bedrijf (26643, nr. 1473);</w:t>
      </w:r>
    </w:p>
    <w:p w:rsidR="00FF5B21" w:rsidP="00FF5B21" w:rsidRDefault="00FF5B21" w14:paraId="19A3C8B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c.s. over een vertrouwelijke technische briefing over het traject van Bureau Toetsing Investeringen inzake Solvinity (26643, nr. 1474);</w:t>
      </w:r>
    </w:p>
    <w:p w:rsidR="00FF5B21" w:rsidP="00FF5B21" w:rsidRDefault="00FF5B21" w14:paraId="3B580F7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c.s. over het ministerie van Algemene Zaken onafhankelijk maken van niet-Europese techdiensten (26643, nr. 1475);</w:t>
      </w:r>
    </w:p>
    <w:p w:rsidR="00FF5B21" w:rsidP="00FF5B21" w:rsidRDefault="00FF5B21" w14:paraId="3C55184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c.s. over een interdepartementaal beleidsonderzoek naar de digitale autonomie van de Rijksoverheid (26643, nr. 1476);</w:t>
      </w:r>
    </w:p>
    <w:p w:rsidR="00FF5B21" w:rsidP="00FF5B21" w:rsidRDefault="00FF5B21" w14:paraId="279208E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c.s. over stresstests op ministeries door clouddiensten af te schakelen (26643, nr. 1477);</w:t>
      </w:r>
    </w:p>
    <w:p w:rsidR="00FF5B21" w:rsidP="00FF5B21" w:rsidRDefault="00FF5B21" w14:paraId="286D6CD4"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Boujdaini c.s. over bij aanbestedingen voor kritieke digitale infrastructuur uitgaan van "Europees, tenzij" (26643, nr. 1478);</w:t>
      </w:r>
    </w:p>
    <w:p w:rsidR="00FF5B21" w:rsidP="00FF5B21" w:rsidRDefault="00FF5B21" w14:paraId="08F4B6B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een spoedwet tegen het doorgeven van gevoelige data van Europese burgers (26643, nr. 1479);</w:t>
      </w:r>
    </w:p>
    <w:p w:rsidR="00FF5B21" w:rsidP="00FF5B21" w:rsidRDefault="00FF5B21" w14:paraId="2F135391"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afnamegaranties aan Europese leveranciers bij beleid rondom digitale soevereiniteit (26643, nr. 1480);</w:t>
      </w:r>
    </w:p>
    <w:p w:rsidR="00FF5B21" w:rsidP="00FF5B21" w:rsidRDefault="00FF5B21" w14:paraId="1379B28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een actieplan om het parlement te laten overstappen op Europese digitale initiatieven (26643, nr. 1481);</w:t>
      </w:r>
    </w:p>
    <w:p w:rsidR="00FF5B21" w:rsidP="00FF5B21" w:rsidRDefault="00FF5B21" w14:paraId="3EC29825"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c.s. over een rijksbreed dataclassificatie- en datalocatiebeleid vaststellen (26643, nr. 1482);</w:t>
      </w:r>
    </w:p>
    <w:p w:rsidR="00FF5B21" w:rsidP="00FF5B21" w:rsidRDefault="00FF5B21" w14:paraId="4A5398A2"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c.s. over minimumeisen opnemen bij contractering van vitale digitale overheidsdiensten (26643, nr. 1483);</w:t>
      </w:r>
    </w:p>
    <w:p w:rsidR="00FF5B21" w:rsidP="00FF5B21" w:rsidRDefault="00FF5B21" w14:paraId="04136CD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motie-Struijs/Kathmann over de Kamer informeren over ontwikkelingen bij en bevindingen over Kyndryl (26643, nr. 1484);</w:t>
      </w:r>
    </w:p>
    <w:p w:rsidR="00FF5B21" w:rsidP="00FF5B21" w:rsidRDefault="00FF5B21" w14:paraId="78438D2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 c.s. over bij NS zorgdragen voor digitale autonomie (26643, nr. 1485);</w:t>
      </w:r>
    </w:p>
    <w:p w:rsidR="00FF5B21" w:rsidP="00FF5B21" w:rsidRDefault="00FF5B21" w14:paraId="528C216F"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een overzicht van vitale infrastructuur die afhankelijk is van niet-Europese technologiebedrijven (26643, nr. 1486);</w:t>
      </w:r>
    </w:p>
    <w:p w:rsidR="00FF5B21" w:rsidP="00FF5B21" w:rsidRDefault="00FF5B21" w14:paraId="64EB85C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een actieplan om vitale digitale infrastructuur onder Nederlandse of Europese zeggenschap te brengen (26643, nr. 1487);</w:t>
      </w:r>
    </w:p>
    <w:p w:rsidR="00FF5B21" w:rsidP="00FF5B21" w:rsidRDefault="00FF5B21" w14:paraId="3A76FC34"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de uitbesteding van NS-automatisering toetsen op veiligheidsrisico's (26643, nr. 1488);</w:t>
      </w:r>
    </w:p>
    <w:p w:rsidR="00FF5B21" w:rsidP="00FF5B21" w:rsidRDefault="00FF5B21" w14:paraId="01B62E7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een verplichte geopolitieke risicoanalyse bij aanbestedingen van vitale digitale infrastructuur (26643, nr. 1489).</w:t>
      </w:r>
    </w:p>
    <w:p w:rsidR="00FF5B21" w:rsidP="00FF5B21" w:rsidRDefault="00FF5B21" w14:paraId="45220B7C" w14:textId="77777777">
      <w:pPr>
        <w:rPr>
          <w:rFonts w:ascii="Arial" w:hAnsi="Arial" w:eastAsia="Times New Roman" w:cs="Arial"/>
          <w:sz w:val="22"/>
          <w:szCs w:val="22"/>
        </w:rPr>
      </w:pPr>
    </w:p>
    <w:p w:rsidR="00FF5B21" w:rsidP="00FF5B21" w:rsidRDefault="00FF5B21" w14:paraId="461F75FB" w14:textId="77777777">
      <w:pPr>
        <w:spacing w:after="240"/>
        <w:rPr>
          <w:rFonts w:ascii="Arial" w:hAnsi="Arial" w:eastAsia="Times New Roman" w:cs="Arial"/>
          <w:sz w:val="22"/>
          <w:szCs w:val="22"/>
        </w:rPr>
      </w:pPr>
      <w:r>
        <w:rPr>
          <w:rFonts w:ascii="Arial" w:hAnsi="Arial" w:eastAsia="Times New Roman" w:cs="Arial"/>
          <w:sz w:val="22"/>
          <w:szCs w:val="22"/>
        </w:rPr>
        <w:t>(Zie vergadering van 11 februari 2026.)</w:t>
      </w:r>
    </w:p>
    <w:p w:rsidR="00FF5B21" w:rsidP="00FF5B21" w:rsidRDefault="00FF5B21" w14:paraId="3FFDF8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Kathmann stel ik voor haar motie (26643, nr. 1473)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F5B21" w:rsidP="00FF5B21" w:rsidRDefault="00FF5B21" w14:paraId="0D268F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motie-Beckerman (26643, nr. 1470) is in die zin gewijzigd dat zij thans luidt:</w:t>
      </w:r>
    </w:p>
    <w:p w:rsidR="00FF5B21" w:rsidP="00FF5B21" w:rsidRDefault="00FF5B21" w14:paraId="1B5F8B5E"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hoge mate digitaal afhankelijk is van Amerikaanse techbedrijven en dat deze afhankelijkheid toeneemt door de verkoop van Solvinity aan een Amerikaanse marktpartij;</w:t>
      </w:r>
      <w:r>
        <w:rPr>
          <w:rFonts w:ascii="Arial" w:hAnsi="Arial" w:eastAsia="Times New Roman" w:cs="Arial"/>
          <w:sz w:val="22"/>
          <w:szCs w:val="22"/>
        </w:rPr>
        <w:br/>
      </w:r>
      <w:r>
        <w:rPr>
          <w:rFonts w:ascii="Arial" w:hAnsi="Arial" w:eastAsia="Times New Roman" w:cs="Arial"/>
          <w:sz w:val="22"/>
          <w:szCs w:val="22"/>
        </w:rPr>
        <w:br/>
        <w:t>overwegende dat onder meer de Amerikaanse CLOUD Act en opgelegde sancties risico's kunnen opleveren voor de bescherming van gegevens van Nederlandse burgers en voor de continuïteit van essentiële overheidsdiensten zoals DigiD en MijnOverheid;</w:t>
      </w:r>
      <w:r>
        <w:rPr>
          <w:rFonts w:ascii="Arial" w:hAnsi="Arial" w:eastAsia="Times New Roman" w:cs="Arial"/>
          <w:sz w:val="22"/>
          <w:szCs w:val="22"/>
        </w:rPr>
        <w:br/>
      </w:r>
      <w:r>
        <w:rPr>
          <w:rFonts w:ascii="Arial" w:hAnsi="Arial" w:eastAsia="Times New Roman" w:cs="Arial"/>
          <w:sz w:val="22"/>
          <w:szCs w:val="22"/>
        </w:rPr>
        <w:br/>
        <w:t>overwegende dat de essentiële digitale infrastructuur een publieke kerntaak is en dat bij particuliere bedrijven het risico blijft bestaan op overnames of vertrek;</w:t>
      </w:r>
      <w:r>
        <w:rPr>
          <w:rFonts w:ascii="Arial" w:hAnsi="Arial" w:eastAsia="Times New Roman" w:cs="Arial"/>
          <w:sz w:val="22"/>
          <w:szCs w:val="22"/>
        </w:rPr>
        <w:br/>
      </w:r>
      <w:r>
        <w:rPr>
          <w:rFonts w:ascii="Arial" w:hAnsi="Arial" w:eastAsia="Times New Roman" w:cs="Arial"/>
          <w:sz w:val="22"/>
          <w:szCs w:val="22"/>
        </w:rPr>
        <w:br/>
        <w:t>verzoekt de regering om met een voorstel te komen om de voor de overheid en inwoners cruciale delen van Solvinity in publieke handen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B21" w:rsidP="00FF5B21" w:rsidRDefault="00FF5B21" w14:paraId="3B726420" w14:textId="77777777">
      <w:pPr>
        <w:spacing w:after="240"/>
        <w:rPr>
          <w:rFonts w:ascii="Arial" w:hAnsi="Arial" w:eastAsia="Times New Roman" w:cs="Arial"/>
          <w:sz w:val="22"/>
          <w:szCs w:val="22"/>
        </w:rPr>
      </w:pPr>
      <w:r>
        <w:rPr>
          <w:rFonts w:ascii="Arial" w:hAnsi="Arial" w:eastAsia="Times New Roman" w:cs="Arial"/>
          <w:sz w:val="22"/>
          <w:szCs w:val="22"/>
        </w:rPr>
        <w:t>Zij krijgt nr. ??, was nr. 1470 (26643).</w:t>
      </w:r>
    </w:p>
    <w:p w:rsidR="00FF5B21" w:rsidP="00FF5B21" w:rsidRDefault="00FF5B21" w14:paraId="2E77E456" w14:textId="77777777">
      <w:pPr>
        <w:spacing w:after="240"/>
        <w:rPr>
          <w:rFonts w:ascii="Arial" w:hAnsi="Arial" w:eastAsia="Times New Roman" w:cs="Arial"/>
          <w:sz w:val="22"/>
          <w:szCs w:val="22"/>
        </w:rPr>
      </w:pPr>
      <w:r>
        <w:rPr>
          <w:rFonts w:ascii="Arial" w:hAnsi="Arial" w:eastAsia="Times New Roman" w:cs="Arial"/>
          <w:sz w:val="22"/>
          <w:szCs w:val="22"/>
        </w:rPr>
        <w:t>De motie-Zwinkels c.s. (26643, nr. 1472) is in die zin gewijzigd dat zij thans luidt:</w:t>
      </w:r>
    </w:p>
    <w:p w:rsidR="00FF5B21" w:rsidP="00FF5B21" w:rsidRDefault="00FF5B21" w14:paraId="487F80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aangeeft dat een gapanalyse over welke digitale dienstverlening reeds in Europa beschikbaar is geen staande praktijk is;</w:t>
      </w:r>
      <w:r>
        <w:rPr>
          <w:rFonts w:ascii="Arial" w:hAnsi="Arial" w:eastAsia="Times New Roman" w:cs="Arial"/>
          <w:sz w:val="22"/>
          <w:szCs w:val="22"/>
        </w:rPr>
        <w:br/>
      </w:r>
      <w:r>
        <w:rPr>
          <w:rFonts w:ascii="Arial" w:hAnsi="Arial" w:eastAsia="Times New Roman" w:cs="Arial"/>
          <w:sz w:val="22"/>
          <w:szCs w:val="22"/>
        </w:rPr>
        <w:br/>
        <w:t>verzoekt de regering aan de voorkant van aanbestedingstrajecten van kritieke digitale infrastructuur een gerichte gapanalyse uit te voeren om in kaart te brengen welke alternatieven voor de betreffende digitale dienstverlening in Europa beschikbaar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B21" w:rsidP="00FF5B21" w:rsidRDefault="00FF5B21" w14:paraId="5E6CA124" w14:textId="77777777">
      <w:pPr>
        <w:spacing w:after="240"/>
        <w:rPr>
          <w:rFonts w:ascii="Arial" w:hAnsi="Arial" w:eastAsia="Times New Roman" w:cs="Arial"/>
          <w:sz w:val="22"/>
          <w:szCs w:val="22"/>
        </w:rPr>
      </w:pPr>
      <w:r>
        <w:rPr>
          <w:rFonts w:ascii="Arial" w:hAnsi="Arial" w:eastAsia="Times New Roman" w:cs="Arial"/>
          <w:sz w:val="22"/>
          <w:szCs w:val="22"/>
        </w:rPr>
        <w:t>Zij krijgt nr. ??, was nr. 1472 (26643).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F5B21" w:rsidP="00FF5B21" w:rsidRDefault="00FF5B21" w14:paraId="086EB9BF" w14:textId="77777777">
      <w:pPr>
        <w:spacing w:after="240"/>
        <w:rPr>
          <w:rFonts w:ascii="Arial" w:hAnsi="Arial" w:eastAsia="Times New Roman" w:cs="Arial"/>
          <w:sz w:val="22"/>
          <w:szCs w:val="22"/>
        </w:rPr>
      </w:pPr>
      <w:r>
        <w:rPr>
          <w:rFonts w:ascii="Arial" w:hAnsi="Arial" w:eastAsia="Times New Roman" w:cs="Arial"/>
          <w:sz w:val="22"/>
          <w:szCs w:val="22"/>
        </w:rPr>
        <w:t>Maar voordat we gaan stemmen, is het woord aan mevrouw Kathmann.</w:t>
      </w:r>
    </w:p>
    <w:p w:rsidR="00FF5B21" w:rsidP="00FF5B21" w:rsidRDefault="00FF5B21" w14:paraId="1AD89B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Daar wil ik aan toevoegen dat ik de motie op stuk nr. 1475 (26643) ook graag wil aanhouden.</w:t>
      </w:r>
    </w:p>
    <w:p w:rsidR="00FF5B21" w:rsidP="00FF5B21" w:rsidRDefault="00FF5B21" w14:paraId="02DD98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Kathmann stel ik voor haar motie (26643, nr. 1475)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F5B21" w:rsidP="00FF5B21" w:rsidRDefault="00FF5B21" w14:paraId="0A3269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motie-Stoffer/Kathmann (26643, nr. 1465).</w:t>
      </w:r>
    </w:p>
    <w:p w:rsidR="00FF5B21" w:rsidP="00FF5B21" w:rsidRDefault="00FF5B21" w14:paraId="4AFEE0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PvdD, DENK, de SGP, de ChristenUnie, BBB, Groep Markuszower, de PVV, FVD en Lid Keijzer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'm nog een keer.</w:t>
      </w:r>
    </w:p>
    <w:p w:rsidR="00FF5B21" w:rsidP="00FF5B21" w:rsidRDefault="00FF5B21" w14:paraId="2F0504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motie-Stoffer/Kathmann (26643, nr. 1465).</w:t>
      </w:r>
    </w:p>
    <w:p w:rsidR="00FF5B21" w:rsidP="00FF5B21" w:rsidRDefault="00FF5B21" w14:paraId="6E81A9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Groep Markuszower, de PVV, FVD en Lid Keijzer voor deze motie hebben gestemd en de leden van de overige fracties ertegen, zodat de uitslag bij handopsteken niet kan worden vastgesteld.</w:t>
      </w:r>
    </w:p>
    <w:p w:rsidR="00FF5B21" w:rsidP="00FF5B21" w:rsidRDefault="00FF5B21" w14:paraId="7F63A128" w14:textId="77777777">
      <w:pPr>
        <w:spacing w:after="240"/>
        <w:rPr>
          <w:rFonts w:ascii="Arial" w:hAnsi="Arial" w:eastAsia="Times New Roman" w:cs="Arial"/>
          <w:sz w:val="22"/>
          <w:szCs w:val="22"/>
        </w:rPr>
      </w:pPr>
      <w:r>
        <w:rPr>
          <w:rFonts w:ascii="Arial" w:hAnsi="Arial" w:eastAsia="Times New Roman" w:cs="Arial"/>
          <w:sz w:val="22"/>
          <w:szCs w:val="22"/>
        </w:rPr>
        <w:t>We gaan er hoofdelijk over stemmen, meneer Stoffer. Of toch niet? Ik geef het woord aan de heer Stoffer.</w:t>
      </w:r>
    </w:p>
    <w:p w:rsidR="00FF5B21" w:rsidP="00FF5B21" w:rsidRDefault="00FF5B21" w14:paraId="2C2A6F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We stellen het een weekje uit, voorzitter.</w:t>
      </w:r>
    </w:p>
    <w:p w:rsidR="00FF5B21" w:rsidP="00FF5B21" w:rsidRDefault="00FF5B21" w14:paraId="730DC1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u zeer erkentelijk, meneer Stoffer. Dank u wel.</w:t>
      </w:r>
    </w:p>
    <w:p w:rsidR="00FF5B21" w:rsidP="00FF5B21" w:rsidRDefault="00FF5B21" w14:paraId="71CE30D8" w14:textId="77777777">
      <w:pPr>
        <w:spacing w:after="240"/>
        <w:rPr>
          <w:rFonts w:ascii="Arial" w:hAnsi="Arial" w:eastAsia="Times New Roman" w:cs="Arial"/>
          <w:sz w:val="22"/>
          <w:szCs w:val="22"/>
        </w:rPr>
      </w:pPr>
      <w:r>
        <w:rPr>
          <w:rFonts w:ascii="Arial" w:hAnsi="Arial" w:eastAsia="Times New Roman" w:cs="Arial"/>
          <w:sz w:val="22"/>
          <w:szCs w:val="22"/>
        </w:rPr>
        <w:t>Op verzoek van de heer Stoffer stel ik voor zijn motie (26643, nr. 1465)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F5B21" w:rsidP="00FF5B21" w:rsidRDefault="00FF5B21" w14:paraId="0E34CF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(26643, nr. 1466).</w:t>
      </w:r>
    </w:p>
    <w:p w:rsidR="00FF5B21" w:rsidP="00FF5B21" w:rsidRDefault="00FF5B21" w14:paraId="1B176C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F5B21" w:rsidP="00FF5B21" w:rsidRDefault="00FF5B21" w14:paraId="6C9D4C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(26643, nr. 1467).</w:t>
      </w:r>
    </w:p>
    <w:p w:rsidR="00FF5B21" w:rsidP="00FF5B21" w:rsidRDefault="00FF5B21" w14:paraId="697B12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Groep Markuszower, de PVV, FVD en Lid Keijzer voor deze motie hebben gestemd en de leden van de fractie van JA21 ertegen, zodat zij is aangenomen.</w:t>
      </w:r>
    </w:p>
    <w:p w:rsidR="00FF5B21" w:rsidP="00FF5B21" w:rsidRDefault="00FF5B21" w14:paraId="317203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motie-Frederik Jansen (26643, nr. 1468).</w:t>
      </w:r>
    </w:p>
    <w:p w:rsidR="00FF5B21" w:rsidP="00FF5B21" w:rsidRDefault="00FF5B21" w14:paraId="7DF57F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PVV en FVD voor deze motie hebben gestemd en de leden van de overige fracties ertegen, zodat zij is verworpen.</w:t>
      </w:r>
    </w:p>
    <w:p w:rsidR="00FF5B21" w:rsidP="00FF5B21" w:rsidRDefault="00FF5B21" w14:paraId="4E3BA6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(26643, nr. 1469).</w:t>
      </w:r>
    </w:p>
    <w:p w:rsidR="00FF5B21" w:rsidP="00FF5B21" w:rsidRDefault="00FF5B21" w14:paraId="616814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ChristenUnie, BBB, Groep Markuszower, de PVV en FVD voor deze motie hebben gestemd en de leden van de overige fracties ertegen, zodat zij is aangenomen.</w:t>
      </w:r>
    </w:p>
    <w:p w:rsidR="00FF5B21" w:rsidP="00FF5B21" w:rsidRDefault="00FF5B21" w14:paraId="70EF9F8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motie-Beckerman (26643, nr. ??, was nr. 1470).</w:t>
      </w:r>
    </w:p>
    <w:p w:rsidR="00FF5B21" w:rsidP="00FF5B21" w:rsidRDefault="00FF5B21" w14:paraId="33C7B8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PVV en FVD voor deze gewijzigde motie hebben gestemd en de leden van de overige fracties ertegen, zodat zij is verworpen.</w:t>
      </w:r>
    </w:p>
    <w:p w:rsidR="00FF5B21" w:rsidP="00FF5B21" w:rsidRDefault="00FF5B21" w14:paraId="100BC064" w14:textId="77777777">
      <w:pPr>
        <w:spacing w:after="240"/>
        <w:rPr>
          <w:rFonts w:ascii="Arial" w:hAnsi="Arial" w:eastAsia="Times New Roman" w:cs="Arial"/>
          <w:sz w:val="22"/>
          <w:szCs w:val="22"/>
        </w:rPr>
      </w:pPr>
      <w:r>
        <w:rPr>
          <w:rFonts w:ascii="Arial" w:hAnsi="Arial" w:eastAsia="Times New Roman" w:cs="Arial"/>
          <w:sz w:val="22"/>
          <w:szCs w:val="22"/>
        </w:rPr>
        <w:t>In stemming komt de motie-Zwinkels/El Boujdaini (26643, nr. 1471).</w:t>
      </w:r>
    </w:p>
    <w:p w:rsidR="00FF5B21" w:rsidP="00FF5B21" w:rsidRDefault="00FF5B21" w14:paraId="2DE088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Groep Markuszower, de PVV en FVD voor deze motie hebben gestemd en de leden van de overige fracties ertegen, zodat zij is aangenomen.</w:t>
      </w:r>
    </w:p>
    <w:p w:rsidR="00FF5B21" w:rsidP="00FF5B21" w:rsidRDefault="00FF5B21" w14:paraId="19DFB8F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motie-Zwinkels c.s. (26643, nr. 1472).</w:t>
      </w:r>
    </w:p>
    <w:p w:rsidR="00FF5B21" w:rsidP="00FF5B21" w:rsidRDefault="00FF5B21" w14:paraId="36C781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Groep Markuszower en FVD voor deze gewijzigde motie hebben gestemd en de leden van de overige fracties ertegen, zodat zij is aangenomen.</w:t>
      </w:r>
    </w:p>
    <w:p w:rsidR="00FF5B21" w:rsidP="00FF5B21" w:rsidRDefault="00FF5B21" w14:paraId="1EC56D5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 c.s. (26643, nr. 1474).</w:t>
      </w:r>
    </w:p>
    <w:p w:rsidR="00FF5B21" w:rsidP="00FF5B21" w:rsidRDefault="00FF5B21" w14:paraId="170040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F5B21" w:rsidP="00FF5B21" w:rsidRDefault="00FF5B21" w14:paraId="7FAEBA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 c.s. (26643, nr. 1476).</w:t>
      </w:r>
    </w:p>
    <w:p w:rsidR="00FF5B21" w:rsidP="00FF5B21" w:rsidRDefault="00FF5B21" w14:paraId="6D4646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Groep Markuszower, de PVV, FVD en Lid Keijzer voor deze motie hebben gestemd en de leden van de overige fracties ertegen, zodat zij is aangenomen.</w:t>
      </w:r>
    </w:p>
    <w:p w:rsidR="00FF5B21" w:rsidP="00FF5B21" w:rsidRDefault="00FF5B21" w14:paraId="3BFF27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 c.s. (26643, nr. 1477).</w:t>
      </w:r>
    </w:p>
    <w:p w:rsidR="00FF5B21" w:rsidP="00FF5B21" w:rsidRDefault="00FF5B21" w14:paraId="468DF8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Groep Markuszower, de PVV, FVD en Lid Keijzer voor deze motie hebben gestemd en de leden van de overige fracties ertegen, zodat zij is aangenomen.</w:t>
      </w:r>
    </w:p>
    <w:p w:rsidR="00FF5B21" w:rsidP="00FF5B21" w:rsidRDefault="00FF5B21" w14:paraId="4F7AB8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Boujdaini c.s. (26643, nr. 1478).</w:t>
      </w:r>
    </w:p>
    <w:p w:rsidR="00FF5B21" w:rsidP="00FF5B21" w:rsidRDefault="00FF5B21" w14:paraId="31FE1D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BBB, Groep Markuszower, de PVV, FVD en Lid Keijzer voor deze motie hebben gestemd en de leden van de overige fracties ertegen, zodat zij is aangenomen.</w:t>
      </w:r>
    </w:p>
    <w:p w:rsidR="00FF5B21" w:rsidP="00FF5B21" w:rsidRDefault="00FF5B21" w14:paraId="7CC426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(26643, nr. 1479).</w:t>
      </w:r>
    </w:p>
    <w:p w:rsidR="00FF5B21" w:rsidP="00FF5B21" w:rsidRDefault="00FF5B21" w14:paraId="0C03C5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deze motie hebben gestemd en de leden van de overige fracties ertegen, zodat zij is verworpen.</w:t>
      </w:r>
    </w:p>
    <w:p w:rsidR="00FF5B21" w:rsidP="00FF5B21" w:rsidRDefault="00FF5B21" w14:paraId="07C229E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motie-Dassen (26643, nr. 1480).</w:t>
      </w:r>
    </w:p>
    <w:p w:rsidR="00FF5B21" w:rsidP="00FF5B21" w:rsidRDefault="00FF5B21" w14:paraId="3ECD55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Lid Keijzer voor deze motie hebben gestemd en de leden van de overige fracties ertegen, zodat zij is aangenomen.</w:t>
      </w:r>
    </w:p>
    <w:p w:rsidR="00FF5B21" w:rsidP="00FF5B21" w:rsidRDefault="00FF5B21" w14:paraId="665736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(26643, nr. 1481).</w:t>
      </w:r>
    </w:p>
    <w:p w:rsidR="00FF5B21" w:rsidP="00FF5B21" w:rsidRDefault="00FF5B21" w14:paraId="3AD181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het CDA, DENK, de ChristenUnie, de PVV en FVD voor deze motie hebben gestemd en de leden van de overige fracties ertegen, zodat zij is aangenomen.</w:t>
      </w:r>
    </w:p>
    <w:p w:rsidR="00FF5B21" w:rsidP="00FF5B21" w:rsidRDefault="00FF5B21" w14:paraId="125A03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c.s. (26643, nr. 1482).</w:t>
      </w:r>
    </w:p>
    <w:p w:rsidR="00FF5B21" w:rsidP="00FF5B21" w:rsidRDefault="00FF5B21" w14:paraId="2234A7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F5B21" w:rsidP="00FF5B21" w:rsidRDefault="00FF5B21" w14:paraId="59162A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c.s. (26643, nr. 1483).</w:t>
      </w:r>
    </w:p>
    <w:p w:rsidR="00FF5B21" w:rsidP="00FF5B21" w:rsidRDefault="00FF5B21" w14:paraId="4260D8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F5B21" w:rsidP="00FF5B21" w:rsidRDefault="00FF5B21" w14:paraId="1861B0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motie-Struijs/Kathmann (26643, nr. 1484).</w:t>
      </w:r>
    </w:p>
    <w:p w:rsidR="00FF5B21" w:rsidP="00FF5B21" w:rsidRDefault="00FF5B21" w14:paraId="76BB5A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Groep Markuszower, de PVV, FVD en Lid Keijzer voor deze motie hebben gestemd en de leden van de fractie van JA21 ertegen, zodat zij is aangenomen.</w:t>
      </w:r>
    </w:p>
    <w:p w:rsidR="00FF5B21" w:rsidP="00FF5B21" w:rsidRDefault="00FF5B21" w14:paraId="0C91DD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 c.s. (26643, nr. 1485).</w:t>
      </w:r>
    </w:p>
    <w:p w:rsidR="00FF5B21" w:rsidP="00FF5B21" w:rsidRDefault="00FF5B21" w14:paraId="52E315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Groep Markuszower, de PVV, FVD en Lid Keijzer voor deze motie hebben gestemd en de leden van de overige fracties ertegen, zodat zij is verworpen.</w:t>
      </w:r>
    </w:p>
    <w:p w:rsidR="00FF5B21" w:rsidP="00FF5B21" w:rsidRDefault="00FF5B21" w14:paraId="6CCC3D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(26643, nr. 1486).</w:t>
      </w:r>
    </w:p>
    <w:p w:rsidR="00FF5B21" w:rsidP="00FF5B21" w:rsidRDefault="00FF5B21" w14:paraId="7267BC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Groep Markuszower, de PVV en FVD voor deze motie hebben gestemd en de leden van de overige fracties ertegen, zodat zij is verworpen.</w:t>
      </w:r>
    </w:p>
    <w:p w:rsidR="00FF5B21" w:rsidP="00FF5B21" w:rsidRDefault="00FF5B21" w14:paraId="10B323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(26643, nr. 1487).</w:t>
      </w:r>
    </w:p>
    <w:p w:rsidR="00FF5B21" w:rsidP="00FF5B21" w:rsidRDefault="00FF5B21" w14:paraId="43609B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Groep Markuszower, FVD en Lid Keijzer voor deze motie hebben gestemd en de leden van de overige fracties ertegen, zodat zij is verworpen.</w:t>
      </w:r>
    </w:p>
    <w:p w:rsidR="00FF5B21" w:rsidP="00FF5B21" w:rsidRDefault="00FF5B21" w14:paraId="6C329D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(26643, nr. 1488).</w:t>
      </w:r>
    </w:p>
    <w:p w:rsidR="00FF5B21" w:rsidP="00FF5B21" w:rsidRDefault="00FF5B21" w14:paraId="6CDAEB9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Groep Markuszower, de PVV en FVD voor deze motie hebben gestemd en de leden van de overige fracties ertegen, zodat zij is verworpen.</w:t>
      </w:r>
    </w:p>
    <w:p w:rsidR="00FF5B21" w:rsidP="00FF5B21" w:rsidRDefault="00FF5B21" w14:paraId="258C46FD"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(26643, nr. 1489).</w:t>
      </w:r>
    </w:p>
    <w:p w:rsidR="00FF5B21" w:rsidP="00FF5B21" w:rsidRDefault="00FF5B21" w14:paraId="118C10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Groep Markuszower en FVD voor deze motie hebben gestemd en de leden van de overige fracties ertegen, zodat zij is aangenomen.</w:t>
      </w:r>
    </w:p>
    <w:p w:rsidR="00FF5B21" w:rsidP="00FF5B21" w:rsidRDefault="00FF5B21" w14:paraId="4566DD95" w14:textId="77777777">
      <w:pPr>
        <w:spacing w:after="240"/>
        <w:rPr>
          <w:rFonts w:ascii="Arial" w:hAnsi="Arial" w:eastAsia="Times New Roman" w:cs="Arial"/>
          <w:sz w:val="22"/>
          <w:szCs w:val="22"/>
        </w:rPr>
      </w:pPr>
      <w:r>
        <w:rPr>
          <w:rFonts w:ascii="Arial" w:hAnsi="Arial" w:eastAsia="Times New Roman" w:cs="Arial"/>
          <w:sz w:val="22"/>
          <w:szCs w:val="22"/>
        </w:rPr>
        <w:t>Stemming motie Telecomraad (formeel) d.d. 5 december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Telecomraad (formeel) d.d. 5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164F88F4"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c.s. over servers, opslag en beveiliging van diensten die op Solvinity draaien in Nederlandse of Europese handen houden (21501-33, nr. 1172).</w:t>
      </w:r>
    </w:p>
    <w:p w:rsidR="00FF5B21" w:rsidP="00FF5B21" w:rsidRDefault="00FF5B21" w14:paraId="0445BABB" w14:textId="77777777">
      <w:pPr>
        <w:rPr>
          <w:rFonts w:ascii="Arial" w:hAnsi="Arial" w:eastAsia="Times New Roman" w:cs="Arial"/>
          <w:sz w:val="22"/>
          <w:szCs w:val="22"/>
        </w:rPr>
      </w:pPr>
    </w:p>
    <w:p w:rsidR="00FF5B21" w:rsidP="00FF5B21" w:rsidRDefault="00FF5B21" w14:paraId="0219535B" w14:textId="77777777">
      <w:pPr>
        <w:spacing w:after="240"/>
        <w:rPr>
          <w:rFonts w:ascii="Arial" w:hAnsi="Arial" w:eastAsia="Times New Roman" w:cs="Arial"/>
          <w:sz w:val="22"/>
          <w:szCs w:val="22"/>
        </w:rPr>
      </w:pPr>
      <w:r>
        <w:rPr>
          <w:rFonts w:ascii="Arial" w:hAnsi="Arial" w:eastAsia="Times New Roman" w:cs="Arial"/>
          <w:sz w:val="22"/>
          <w:szCs w:val="22"/>
        </w:rPr>
        <w:t>(Zie vergadering van 2 december 2025.)</w:t>
      </w:r>
    </w:p>
    <w:p w:rsidR="00FF5B21" w:rsidP="00FF5B21" w:rsidRDefault="00FF5B21" w14:paraId="209F7F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motie-Kathmann c.s. (21501-33, nr. 1172) is in die zin gewijzigd dat zij thans is ondertekend door de leden Kathmann, Stoffer, Zwinkels, Vermeer, Dassen, Struijs, Teunissen, El Boujdaini, El Abassi, Ceder en Heutink, en luidt:</w:t>
      </w:r>
    </w:p>
    <w:p w:rsidR="00FF5B21" w:rsidP="00FF5B21" w:rsidRDefault="00FF5B21" w14:paraId="21DC1FB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Solvinity, leverancier van ICT-diensten voor onder andere DigiD, ministeries, en de rechtsketen, op het punt staat overgenomen te worden door een Amerikaanse partij;</w:t>
      </w:r>
      <w:r>
        <w:rPr>
          <w:rFonts w:ascii="Arial" w:hAnsi="Arial" w:eastAsia="Times New Roman" w:cs="Arial"/>
          <w:sz w:val="22"/>
          <w:szCs w:val="22"/>
        </w:rPr>
        <w:br/>
      </w:r>
      <w:r>
        <w:rPr>
          <w:rFonts w:ascii="Arial" w:hAnsi="Arial" w:eastAsia="Times New Roman" w:cs="Arial"/>
          <w:sz w:val="22"/>
          <w:szCs w:val="22"/>
        </w:rPr>
        <w:br/>
        <w:t>overwegende dat de staatssecretaris van Binnenlandse Zaken en Koninkrijksrelaties reeds heeft uitgesproken dat DigiD Nederlands blijft, wat zowel de software als infrastructuur behelst;</w:t>
      </w:r>
      <w:r>
        <w:rPr>
          <w:rFonts w:ascii="Arial" w:hAnsi="Arial" w:eastAsia="Times New Roman" w:cs="Arial"/>
          <w:sz w:val="22"/>
          <w:szCs w:val="22"/>
        </w:rPr>
        <w:br/>
      </w:r>
      <w:r>
        <w:rPr>
          <w:rFonts w:ascii="Arial" w:hAnsi="Arial" w:eastAsia="Times New Roman" w:cs="Arial"/>
          <w:sz w:val="22"/>
          <w:szCs w:val="22"/>
        </w:rPr>
        <w:br/>
        <w:t>verzoekt de regering om de servers, opslag, infrastructuur en de beveiliging van DigiD en andere diensten die draaien op Solvinity bij voorkeur in Nederlandse, en anders in Europese handen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B21" w:rsidP="00FF5B21" w:rsidRDefault="00FF5B21" w14:paraId="14BA0926" w14:textId="77777777">
      <w:pPr>
        <w:spacing w:after="240"/>
        <w:rPr>
          <w:rFonts w:ascii="Arial" w:hAnsi="Arial" w:eastAsia="Times New Roman" w:cs="Arial"/>
          <w:sz w:val="22"/>
          <w:szCs w:val="22"/>
        </w:rPr>
      </w:pPr>
      <w:r>
        <w:rPr>
          <w:rFonts w:ascii="Arial" w:hAnsi="Arial" w:eastAsia="Times New Roman" w:cs="Arial"/>
          <w:sz w:val="22"/>
          <w:szCs w:val="22"/>
        </w:rPr>
        <w:t>Zij krijgt nr. ??, was nr. 1172 (21501-33).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F5B21" w:rsidP="00FF5B21" w:rsidRDefault="00FF5B21" w14:paraId="3FFDC3D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motie-Kathmann c.s. (21501-33, nr. ??, was nr. 1172).</w:t>
      </w:r>
    </w:p>
    <w:p w:rsidR="00FF5B21" w:rsidP="00FF5B21" w:rsidRDefault="00FF5B21" w14:paraId="054E91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Groep Markuszower, de PVV, FVD en Lid Keijzer voor deze gewijzigde motie hebben gestemd en de leden van de fractie van JA21 ertegen, zodat zij is aangenomen.</w:t>
      </w:r>
    </w:p>
    <w:p w:rsidR="00FF5B21" w:rsidP="00FF5B21" w:rsidRDefault="00FF5B21" w14:paraId="3239741F" w14:textId="77777777">
      <w:pPr>
        <w:spacing w:after="240"/>
        <w:rPr>
          <w:rFonts w:ascii="Arial" w:hAnsi="Arial" w:eastAsia="Times New Roman" w:cs="Arial"/>
          <w:sz w:val="22"/>
          <w:szCs w:val="22"/>
        </w:rPr>
      </w:pPr>
      <w:r>
        <w:rPr>
          <w:rFonts w:ascii="Arial" w:hAnsi="Arial" w:eastAsia="Times New Roman" w:cs="Arial"/>
          <w:sz w:val="22"/>
          <w:szCs w:val="22"/>
        </w:rPr>
        <w:t>Stemming motie Begroting Justitie en Veiligheid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Justitie en Veiligheid (VI)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6128A426"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c.s. over onderzoek naar een langere tbs verlengingsperiode (36800-VI, nr. 106).</w:t>
      </w:r>
    </w:p>
    <w:p w:rsidR="00FF5B21" w:rsidP="00FF5B21" w:rsidRDefault="00FF5B21" w14:paraId="6F2E2C4E" w14:textId="77777777">
      <w:pPr>
        <w:rPr>
          <w:rFonts w:ascii="Arial" w:hAnsi="Arial" w:eastAsia="Times New Roman" w:cs="Arial"/>
          <w:sz w:val="22"/>
          <w:szCs w:val="22"/>
        </w:rPr>
      </w:pPr>
    </w:p>
    <w:p w:rsidR="00FF5B21" w:rsidP="00FF5B21" w:rsidRDefault="00FF5B21" w14:paraId="596698C2" w14:textId="77777777">
      <w:pPr>
        <w:spacing w:after="240"/>
        <w:rPr>
          <w:rFonts w:ascii="Arial" w:hAnsi="Arial" w:eastAsia="Times New Roman" w:cs="Arial"/>
          <w:sz w:val="22"/>
          <w:szCs w:val="22"/>
        </w:rPr>
      </w:pPr>
      <w:r>
        <w:rPr>
          <w:rFonts w:ascii="Arial" w:hAnsi="Arial" w:eastAsia="Times New Roman" w:cs="Arial"/>
          <w:sz w:val="22"/>
          <w:szCs w:val="22"/>
        </w:rPr>
        <w:t>(Zie vergadering van 29 januari 2026.)</w:t>
      </w:r>
    </w:p>
    <w:p w:rsidR="00FF5B21" w:rsidP="00FF5B21" w:rsidRDefault="00FF5B21" w14:paraId="4FFF1E0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c.s. (36800-VI, nr. 106).</w:t>
      </w:r>
    </w:p>
    <w:p w:rsidR="00FF5B21" w:rsidP="00FF5B21" w:rsidRDefault="00FF5B21" w14:paraId="092F93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Groep Markuszower, FVD en Lid Keijzer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gaan nog een keer stemmen.</w:t>
      </w:r>
    </w:p>
    <w:p w:rsidR="00FF5B21" w:rsidP="00FF5B21" w:rsidRDefault="00FF5B21" w14:paraId="014C1EA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c.s. (36800-VI, nr. 106).</w:t>
      </w:r>
    </w:p>
    <w:p w:rsidR="00FF5B21" w:rsidP="00FF5B21" w:rsidRDefault="00FF5B21" w14:paraId="6040E8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Groep Markuszower, FVD en Lid Keijzer voor deze motie hebben gestemd en de leden van de overige fracties ertegen, zodat de uitslag bij handopsteken niet kan worden vastgesteld.</w:t>
      </w:r>
    </w:p>
    <w:p w:rsidR="00FF5B21" w:rsidP="00FF5B21" w:rsidRDefault="00FF5B21" w14:paraId="3516E0D5" w14:textId="77777777">
      <w:pPr>
        <w:spacing w:after="240"/>
        <w:rPr>
          <w:rFonts w:ascii="Arial" w:hAnsi="Arial" w:eastAsia="Times New Roman" w:cs="Arial"/>
          <w:sz w:val="22"/>
          <w:szCs w:val="22"/>
        </w:rPr>
      </w:pPr>
      <w:r>
        <w:rPr>
          <w:rFonts w:ascii="Arial" w:hAnsi="Arial" w:eastAsia="Times New Roman" w:cs="Arial"/>
          <w:sz w:val="22"/>
          <w:szCs w:val="22"/>
        </w:rPr>
        <w:t>Er moet hoofdelijk over worden gestemd, mevrouw Coenradie. Wenst u een hoofdelijke stemming? Het mag volgende week, zegt mevrouw Coenradie. De motie wordt een week aangehouden. Dank u wel, mevrouw Coenradie.</w:t>
      </w:r>
    </w:p>
    <w:p w:rsidR="00FF5B21" w:rsidP="00FF5B21" w:rsidRDefault="00FF5B21" w14:paraId="49BC2751" w14:textId="77777777">
      <w:pPr>
        <w:spacing w:after="240"/>
        <w:rPr>
          <w:rFonts w:ascii="Arial" w:hAnsi="Arial" w:eastAsia="Times New Roman" w:cs="Arial"/>
          <w:sz w:val="22"/>
          <w:szCs w:val="22"/>
        </w:rPr>
      </w:pPr>
      <w:r>
        <w:rPr>
          <w:rFonts w:ascii="Arial" w:hAnsi="Arial" w:eastAsia="Times New Roman" w:cs="Arial"/>
          <w:sz w:val="22"/>
          <w:szCs w:val="22"/>
        </w:rPr>
        <w:t>Op verzoek van mevrouw Coenradie stel ik voor haar motie (36800-VI, nr. 106)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F5B21" w:rsidP="00FF5B21" w:rsidRDefault="00FF5B21" w14:paraId="523D2365"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Klimaat en Groene Groei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Klimaat en Groene Groei (XXIII)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0E83B2C9"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motie-Klos c.s. over een eerste Nederlandse briefing klimaat, natuur en veiligheid organiseren (36800-XXIII, nr. 22);</w:t>
      </w:r>
    </w:p>
    <w:p w:rsidR="00FF5B21" w:rsidP="00FF5B21" w:rsidRDefault="00FF5B21" w14:paraId="6D6E7B5E"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motie-Köse/Jumelet over kwantitatieve scenario's uitwerken voor een afbouwpad van gaswinning op land (36800-XXIII, nr. 23);</w:t>
      </w:r>
    </w:p>
    <w:p w:rsidR="00FF5B21" w:rsidP="00FF5B21" w:rsidRDefault="00FF5B21" w14:paraId="427FC7C0"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Groot/Jumelet over zo veel mogelijk van de omkeerbare werkzaamheden rond kerncentrales in gang zetten (36800-XXIII, nr. 24);</w:t>
      </w:r>
    </w:p>
    <w:p w:rsidR="00FF5B21" w:rsidP="00FF5B21" w:rsidRDefault="00FF5B21" w14:paraId="3B1EDB4E"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Groot/Jumelet over een structurele overlegtafel met het bedrijfsleven voor een succesvolle aanpak van verduurzaming (36800-XXIII, nr. 25);</w:t>
      </w:r>
    </w:p>
    <w:p w:rsidR="00FF5B21" w:rsidP="00FF5B21" w:rsidRDefault="00FF5B21" w14:paraId="29D00EE9"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c.s. over middelen voor het tenderen van een extra gigawatt wind op zee in 2026 (36800-XXIII, nr. 26);</w:t>
      </w:r>
    </w:p>
    <w:p w:rsidR="00FF5B21" w:rsidP="00FF5B21" w:rsidRDefault="00FF5B21" w14:paraId="2DD8D6BD"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Oosterhout/Teunissen over volledige afbouw van de gaswinning op land en die niet verder uitbreiden (36800-XXIII, nr. 27);</w:t>
      </w:r>
    </w:p>
    <w:p w:rsidR="00FF5B21" w:rsidP="00FF5B21" w:rsidRDefault="00FF5B21" w14:paraId="72B2DF2F"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geen verbod instellen op "fossiele reclame" en reclame voor vleesproducten (36800-XXIII, nr. 28);</w:t>
      </w:r>
    </w:p>
    <w:p w:rsidR="00FF5B21" w:rsidP="00FF5B21" w:rsidRDefault="00FF5B21" w14:paraId="5328F5B3"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de gevolgen van een verhoging van de ambitie voor wind op zee voor de Nederlandse visserij (36800-XXIII, nr. 29);</w:t>
      </w:r>
    </w:p>
    <w:p w:rsidR="00FF5B21" w:rsidP="00FF5B21" w:rsidRDefault="00FF5B21" w14:paraId="6566B5F5"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alle subsidies voor en de bouw van nieuwe windturbineparken stoppen (36800-XXIII, nr. 31);</w:t>
      </w:r>
    </w:p>
    <w:p w:rsidR="00FF5B21" w:rsidP="00FF5B21" w:rsidRDefault="00FF5B21" w14:paraId="305F615B"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geen gedifferentieerde nettarieven invoeren (36800-XXIII, nr. 33);</w:t>
      </w:r>
    </w:p>
    <w:p w:rsidR="00FF5B21" w:rsidP="00FF5B21" w:rsidRDefault="00FF5B21" w14:paraId="5626A25E"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geen cent meer uitgeven aan het opkopen van duurzame-energiepapieren in het buitenland (36800-XXIII, nr. 34);</w:t>
      </w:r>
    </w:p>
    <w:p w:rsidR="00FF5B21" w:rsidP="00FF5B21" w:rsidRDefault="00FF5B21" w14:paraId="232FE6D6"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de kolencentrales openhouden (36800-XXIII, nr. 35);</w:t>
      </w:r>
    </w:p>
    <w:p w:rsidR="00FF5B21" w:rsidP="00FF5B21" w:rsidRDefault="00FF5B21" w14:paraId="7FB76ECA"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stoppen met de export van gas uit onze -voorraden (36800-XXIII, nr. 36);</w:t>
      </w:r>
    </w:p>
    <w:p w:rsidR="00FF5B21" w:rsidP="00FF5B21" w:rsidRDefault="00FF5B21" w14:paraId="3B222D6D"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motie-Jumelet c.s. over in de beleidsreactie op de KEV expliciet ingaan op het uit de PBL-analyse voortvloeiende handelingsperspectief (36800-XXIII, nr. 37);</w:t>
      </w:r>
    </w:p>
    <w:p w:rsidR="00FF5B21" w:rsidP="00FF5B21" w:rsidRDefault="00FF5B21" w14:paraId="293573C2"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motie-Jumelet c.s. over de ACM adviseren risico's als het uitblijven van biedingen voor wind op zee te betrekken bij besluitvorming (36800-XXIII, nr. 38);</w:t>
      </w:r>
    </w:p>
    <w:p w:rsidR="00FF5B21" w:rsidP="00FF5B21" w:rsidRDefault="00FF5B21" w14:paraId="02A6A60F"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een overzicht van opties om de belastingdruk op de energierekening te verlagen (36800-XXIII, nr. 39);</w:t>
      </w:r>
    </w:p>
    <w:p w:rsidR="00FF5B21" w:rsidP="00FF5B21" w:rsidRDefault="00FF5B21" w14:paraId="4E3D32FD"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c.s. over een herbezinning op de werking en de effecten van het ETS (36800-XXIII, nr. 40);</w:t>
      </w:r>
    </w:p>
    <w:p w:rsidR="00FF5B21" w:rsidP="00FF5B21" w:rsidRDefault="00FF5B21" w14:paraId="1CD9EDD4"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onderzoek naar een kussengasreserve en lng-capaciteit als (gedeeltelijk) alternatief voor strikte vulgraadverplichtingen (36800-XXIII, nr. 41);</w:t>
      </w:r>
    </w:p>
    <w:p w:rsidR="00FF5B21" w:rsidP="00FF5B21" w:rsidRDefault="00FF5B21" w14:paraId="6F85A74B"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een voorstel voor stimulering van aardwarmteprojecten (36800-XXIII, nr. 42);</w:t>
      </w:r>
    </w:p>
    <w:p w:rsidR="00FF5B21" w:rsidP="00FF5B21" w:rsidRDefault="00FF5B21" w14:paraId="756FDACF"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een routekaart voor de verificatie van werkelijke CO2-emissiewaarden (36800-XXIII, nr. 43);</w:t>
      </w:r>
    </w:p>
    <w:p w:rsidR="00FF5B21" w:rsidP="00FF5B21" w:rsidRDefault="00FF5B21" w14:paraId="5F2A2D0F"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een landelijk verbod op fossiele reclames in de openbare ruimte (36800-XXIII, nr. 44);</w:t>
      </w:r>
    </w:p>
    <w:p w:rsidR="00FF5B21" w:rsidP="00FF5B21" w:rsidRDefault="00FF5B21" w14:paraId="700F8E02"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de SDE++ openen voor natuurlijke CO2-opslag via bosaanplant en veenherstel (36800-XXIII, nr. 45);</w:t>
      </w:r>
    </w:p>
    <w:p w:rsidR="00FF5B21" w:rsidP="00FF5B21" w:rsidRDefault="00FF5B21" w14:paraId="1FC7E2B5"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aanscherping van de huidige juridische criteria voor hyperscale datacenters (36800-XXIII, nr. 46);</w:t>
      </w:r>
    </w:p>
    <w:p w:rsidR="00FF5B21" w:rsidP="00FF5B21" w:rsidRDefault="00FF5B21" w14:paraId="5250F685"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motie-Grinwis/Flach over monitoring van de nettolastenverzwaring voor burgers en bedrijven door ETS2 (36800-XXIII, nr. 47);</w:t>
      </w:r>
    </w:p>
    <w:p w:rsidR="00FF5B21" w:rsidP="00FF5B21" w:rsidRDefault="00FF5B21" w14:paraId="070E3213"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het voorkomen van een aansluitstop voor kleinverbruikers in Flevoland, Gelderland en Utrecht (36800-XXIII, nr. 48);</w:t>
      </w:r>
    </w:p>
    <w:p w:rsidR="00FF5B21" w:rsidP="00FF5B21" w:rsidRDefault="00FF5B21" w14:paraId="46A3A9A4"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motie-Dassen/Grinwis over versneld investeren in grensoverschrijdende hoogspanningsverbindingen (36800-XXIII, nr. 49);</w:t>
      </w:r>
    </w:p>
    <w:p w:rsidR="00FF5B21" w:rsidP="00FF5B21" w:rsidRDefault="00FF5B21" w14:paraId="0FAFCEE6"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c.s. over de Nederlandse veiligheidsdiensten een risicoanalyse laten maken van de risico's van klimaatverandering en biodiversiteitsverlies (36800-XXIII, nr. 50);</w:t>
      </w:r>
    </w:p>
    <w:p w:rsidR="00FF5B21" w:rsidP="00FF5B21" w:rsidRDefault="00FF5B21" w14:paraId="66A10A9F"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motie-Dassen/Jumelet over een meerjarig publiek inkoopprogramma voor DAC en DOC (36800-XXIII, nr. 51).</w:t>
      </w:r>
    </w:p>
    <w:p w:rsidR="00FF5B21" w:rsidP="00FF5B21" w:rsidRDefault="00FF5B21" w14:paraId="4B215106" w14:textId="77777777">
      <w:pPr>
        <w:rPr>
          <w:rFonts w:ascii="Arial" w:hAnsi="Arial" w:eastAsia="Times New Roman" w:cs="Arial"/>
          <w:sz w:val="22"/>
          <w:szCs w:val="22"/>
        </w:rPr>
      </w:pPr>
    </w:p>
    <w:p w:rsidR="00FF5B21" w:rsidP="00FF5B21" w:rsidRDefault="00FF5B21" w14:paraId="582E3629" w14:textId="77777777">
      <w:pPr>
        <w:spacing w:after="240"/>
        <w:rPr>
          <w:rFonts w:ascii="Arial" w:hAnsi="Arial" w:eastAsia="Times New Roman" w:cs="Arial"/>
          <w:sz w:val="22"/>
          <w:szCs w:val="22"/>
        </w:rPr>
      </w:pPr>
      <w:r>
        <w:rPr>
          <w:rFonts w:ascii="Arial" w:hAnsi="Arial" w:eastAsia="Times New Roman" w:cs="Arial"/>
          <w:sz w:val="22"/>
          <w:szCs w:val="22"/>
        </w:rPr>
        <w:t>(Zie vergadering van 12 februari 2026.)</w:t>
      </w:r>
    </w:p>
    <w:p w:rsidR="00FF5B21" w:rsidP="00FF5B21" w:rsidRDefault="00FF5B21" w14:paraId="7FE09A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motie-Klos c.s. (36800-XXIII, nr. 22) is in die zin gewijzigd dat zij thans is ondertekend door de leden Klos, Jumelet, Dassen, Van Oosterhout en Teunissen. </w:t>
      </w:r>
      <w:r>
        <w:rPr>
          <w:rFonts w:ascii="Arial" w:hAnsi="Arial" w:eastAsia="Times New Roman" w:cs="Arial"/>
          <w:sz w:val="22"/>
          <w:szCs w:val="22"/>
        </w:rPr>
        <w:br/>
      </w:r>
      <w:r>
        <w:rPr>
          <w:rFonts w:ascii="Arial" w:hAnsi="Arial" w:eastAsia="Times New Roman" w:cs="Arial"/>
          <w:sz w:val="22"/>
          <w:szCs w:val="22"/>
        </w:rPr>
        <w:br/>
        <w:t>Zij krijgt nr. ??, was nr. 22 (36800-XXIII).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F5B21" w:rsidP="00FF5B21" w:rsidRDefault="00FF5B21" w14:paraId="669C0D75" w14:textId="77777777">
      <w:pPr>
        <w:spacing w:after="240"/>
        <w:rPr>
          <w:rFonts w:ascii="Arial" w:hAnsi="Arial" w:eastAsia="Times New Roman" w:cs="Arial"/>
          <w:sz w:val="22"/>
          <w:szCs w:val="22"/>
        </w:rPr>
      </w:pPr>
      <w:r>
        <w:rPr>
          <w:rFonts w:ascii="Arial" w:hAnsi="Arial" w:eastAsia="Times New Roman" w:cs="Arial"/>
          <w:sz w:val="22"/>
          <w:szCs w:val="22"/>
        </w:rPr>
        <w:t>De motie-Flach c.s. (36800-XXIII, nr. 42) is in die zin gewijzigd dat zij thans luidt:</w:t>
      </w:r>
    </w:p>
    <w:p w:rsidR="00FF5B21" w:rsidP="00FF5B21" w:rsidRDefault="00FF5B21" w14:paraId="0BBD3D8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aardwarmte de potentie heeft om in een kwart van de totale verwachte warmtevraag te voorzien (Ontwikkelperspectief duurzame warmtebronnen) en bijdraagt aan ontlasting van het elektriciteitsnet;</w:t>
      </w:r>
      <w:r>
        <w:rPr>
          <w:rFonts w:ascii="Arial" w:hAnsi="Arial" w:eastAsia="Times New Roman" w:cs="Arial"/>
          <w:sz w:val="22"/>
          <w:szCs w:val="22"/>
        </w:rPr>
        <w:br/>
      </w:r>
      <w:r>
        <w:rPr>
          <w:rFonts w:ascii="Arial" w:hAnsi="Arial" w:eastAsia="Times New Roman" w:cs="Arial"/>
          <w:sz w:val="22"/>
          <w:szCs w:val="22"/>
        </w:rPr>
        <w:br/>
        <w:t>overwegende dat TNO aangeeft dat het huidige investeringsklimaat voor aardwarmteprojecten niet spoort met dit ontwikkelperspectief;</w:t>
      </w:r>
      <w:r>
        <w:rPr>
          <w:rFonts w:ascii="Arial" w:hAnsi="Arial" w:eastAsia="Times New Roman" w:cs="Arial"/>
          <w:sz w:val="22"/>
          <w:szCs w:val="22"/>
        </w:rPr>
        <w:br/>
      </w:r>
      <w:r>
        <w:rPr>
          <w:rFonts w:ascii="Arial" w:hAnsi="Arial" w:eastAsia="Times New Roman" w:cs="Arial"/>
          <w:sz w:val="22"/>
          <w:szCs w:val="22"/>
        </w:rPr>
        <w:br/>
        <w:t>overwegende dat de garantieregeling aardwarmte niet opnieuw is opengesteld, omdat de voorwaarden en opzet onvoldoende aansluiten op wat marktpartijen nodig hebben;</w:t>
      </w:r>
      <w:r>
        <w:rPr>
          <w:rFonts w:ascii="Arial" w:hAnsi="Arial" w:eastAsia="Times New Roman" w:cs="Arial"/>
          <w:sz w:val="22"/>
          <w:szCs w:val="22"/>
        </w:rPr>
        <w:br/>
      </w:r>
      <w:r>
        <w:rPr>
          <w:rFonts w:ascii="Arial" w:hAnsi="Arial" w:eastAsia="Times New Roman" w:cs="Arial"/>
          <w:sz w:val="22"/>
          <w:szCs w:val="22"/>
        </w:rPr>
        <w:br/>
        <w:t>overwegende dat een investeringssubsidie beter past bij het kostenprofiel van aardwarmteprojecten en dan minder exploitatiesubsidie (SDE++) nodig is;</w:t>
      </w:r>
      <w:r>
        <w:rPr>
          <w:rFonts w:ascii="Arial" w:hAnsi="Arial" w:eastAsia="Times New Roman" w:cs="Arial"/>
          <w:sz w:val="22"/>
          <w:szCs w:val="22"/>
        </w:rPr>
        <w:br/>
      </w:r>
      <w:r>
        <w:rPr>
          <w:rFonts w:ascii="Arial" w:hAnsi="Arial" w:eastAsia="Times New Roman" w:cs="Arial"/>
          <w:sz w:val="22"/>
          <w:szCs w:val="22"/>
        </w:rPr>
        <w:br/>
        <w:t>verzoekt de regering ervoor te zorgen dat het investeringsklimaat voor aardwarmteprojecten verbetert en de combinatie van financiële instrumenten beter gaat aansluiten op het kostenprofiel van aardwarmteprojecten;</w:t>
      </w:r>
      <w:r>
        <w:rPr>
          <w:rFonts w:ascii="Arial" w:hAnsi="Arial" w:eastAsia="Times New Roman" w:cs="Arial"/>
          <w:sz w:val="22"/>
          <w:szCs w:val="22"/>
        </w:rPr>
        <w:br/>
      </w:r>
      <w:r>
        <w:rPr>
          <w:rFonts w:ascii="Arial" w:hAnsi="Arial" w:eastAsia="Times New Roman" w:cs="Arial"/>
          <w:sz w:val="22"/>
          <w:szCs w:val="22"/>
        </w:rPr>
        <w:br/>
        <w:t>verzoekt de regering voor het Kamerdebat over de begroting voor 2027 met een voorstel te komen voor stimulering van aardwarmteprojecten, waarin integraal de verschillende instrumenten in de aardwarmteketen worden gewogen, waaronder de garantieregeling aardwarmte, de exploitatiesubsidie SDE++ en een eventuele investeringssubsidie,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B21" w:rsidP="00FF5B21" w:rsidRDefault="00FF5B21" w14:paraId="75ED95AA" w14:textId="77777777">
      <w:pPr>
        <w:spacing w:after="240"/>
        <w:rPr>
          <w:rFonts w:ascii="Arial" w:hAnsi="Arial" w:eastAsia="Times New Roman" w:cs="Arial"/>
          <w:sz w:val="22"/>
          <w:szCs w:val="22"/>
        </w:rPr>
      </w:pPr>
      <w:r>
        <w:rPr>
          <w:rFonts w:ascii="Arial" w:hAnsi="Arial" w:eastAsia="Times New Roman" w:cs="Arial"/>
          <w:sz w:val="22"/>
          <w:szCs w:val="22"/>
        </w:rPr>
        <w:t>Zij krijgt nr. ??, was nr. 42 (36800-XXIII).</w:t>
      </w:r>
    </w:p>
    <w:p w:rsidR="00FF5B21" w:rsidP="00FF5B21" w:rsidRDefault="00FF5B21" w14:paraId="36939B1C" w14:textId="77777777">
      <w:pPr>
        <w:spacing w:after="240"/>
        <w:rPr>
          <w:rFonts w:ascii="Arial" w:hAnsi="Arial" w:eastAsia="Times New Roman" w:cs="Arial"/>
          <w:sz w:val="22"/>
          <w:szCs w:val="22"/>
        </w:rPr>
      </w:pPr>
      <w:r>
        <w:rPr>
          <w:rFonts w:ascii="Arial" w:hAnsi="Arial" w:eastAsia="Times New Roman" w:cs="Arial"/>
          <w:sz w:val="22"/>
          <w:szCs w:val="22"/>
        </w:rPr>
        <w:t>De motie-Flach c.s. (36800-XXIII, nr. 43) is in die zin gewijzigd dat zij thans luidt:</w:t>
      </w:r>
    </w:p>
    <w:p w:rsidR="00FF5B21" w:rsidP="00FF5B21" w:rsidRDefault="00FF5B21" w14:paraId="57B260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door een tekort aan door de EU erkende verificateurs voor de CBAM-regelgeving verschillende bedrijven gedwongen worden gebruik te maken van standaardwaarden voor de CO2-emissie in de keten in plaats van de werkelijke waarden, waardoor zij met onnodig hoge heffingen geconfronteerd worden;</w:t>
      </w:r>
      <w:r>
        <w:rPr>
          <w:rFonts w:ascii="Arial" w:hAnsi="Arial" w:eastAsia="Times New Roman" w:cs="Arial"/>
          <w:sz w:val="22"/>
          <w:szCs w:val="22"/>
        </w:rPr>
        <w:br/>
      </w:r>
      <w:r>
        <w:rPr>
          <w:rFonts w:ascii="Arial" w:hAnsi="Arial" w:eastAsia="Times New Roman" w:cs="Arial"/>
          <w:sz w:val="22"/>
          <w:szCs w:val="22"/>
        </w:rPr>
        <w:br/>
        <w:t xml:space="preserve">verzoekt de regering te overleggen met betrokken sectoren en de Europese Commissie over </w:t>
      </w:r>
      <w:r>
        <w:rPr>
          <w:rFonts w:ascii="Arial" w:hAnsi="Arial" w:eastAsia="Times New Roman" w:cs="Arial"/>
          <w:sz w:val="22"/>
          <w:szCs w:val="22"/>
        </w:rPr>
        <w:lastRenderedPageBreak/>
        <w:t>genoemde knelpunten, te bezien wat nationaal op korte termijn gedaan kan worden om onnodige CBAM-kosten te vermijden en werkelijke emissiewaarden te verifiëren, en de Kamer hierover binnen vier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B21" w:rsidP="00FF5B21" w:rsidRDefault="00FF5B21" w14:paraId="713A89AC" w14:textId="77777777">
      <w:pPr>
        <w:spacing w:after="240"/>
        <w:rPr>
          <w:rFonts w:ascii="Arial" w:hAnsi="Arial" w:eastAsia="Times New Roman" w:cs="Arial"/>
          <w:sz w:val="22"/>
          <w:szCs w:val="22"/>
        </w:rPr>
      </w:pPr>
      <w:r>
        <w:rPr>
          <w:rFonts w:ascii="Arial" w:hAnsi="Arial" w:eastAsia="Times New Roman" w:cs="Arial"/>
          <w:sz w:val="22"/>
          <w:szCs w:val="22"/>
        </w:rPr>
        <w:t>Zij krijgt nr. ??, was nr. 43 (36800-XXIII).</w:t>
      </w:r>
    </w:p>
    <w:p w:rsidR="00FF5B21" w:rsidP="00FF5B21" w:rsidRDefault="00FF5B21" w14:paraId="6DC07CB3" w14:textId="77777777">
      <w:pPr>
        <w:spacing w:after="240"/>
        <w:rPr>
          <w:rFonts w:ascii="Arial" w:hAnsi="Arial" w:eastAsia="Times New Roman" w:cs="Arial"/>
          <w:sz w:val="22"/>
          <w:szCs w:val="22"/>
        </w:rPr>
      </w:pPr>
      <w:r>
        <w:rPr>
          <w:rFonts w:ascii="Arial" w:hAnsi="Arial" w:eastAsia="Times New Roman" w:cs="Arial"/>
          <w:sz w:val="22"/>
          <w:szCs w:val="22"/>
        </w:rPr>
        <w:t>De motie-Dassen/Jumelet (36800-XXIII, nr. 51) is in die zin gewijzigd dat zij thans luidt:</w:t>
      </w:r>
    </w:p>
    <w:p w:rsidR="00FF5B21" w:rsidP="00FF5B21" w:rsidRDefault="00FF5B21" w14:paraId="0C7CCA8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CO2-verwijdering, met name via direct air capture (DAC) en direct ocean capture (DOC), een noodzakelijke aanvulling is op emissiereductie om klimaatdoelen te halen; </w:t>
      </w:r>
      <w:r>
        <w:rPr>
          <w:rFonts w:ascii="Arial" w:hAnsi="Arial" w:eastAsia="Times New Roman" w:cs="Arial"/>
          <w:sz w:val="22"/>
          <w:szCs w:val="22"/>
        </w:rPr>
        <w:br/>
      </w:r>
      <w:r>
        <w:rPr>
          <w:rFonts w:ascii="Arial" w:hAnsi="Arial" w:eastAsia="Times New Roman" w:cs="Arial"/>
          <w:sz w:val="22"/>
          <w:szCs w:val="22"/>
        </w:rPr>
        <w:br/>
        <w:t xml:space="preserve">constaterende dat opschaling van DAC en DOC in Nederland achterblijft door gebrek aan marktvraag en investeringszekerheid, terwijl andere landen publieke inkoopprogramma’s ontwikkelen; </w:t>
      </w:r>
      <w:r>
        <w:rPr>
          <w:rFonts w:ascii="Arial" w:hAnsi="Arial" w:eastAsia="Times New Roman" w:cs="Arial"/>
          <w:sz w:val="22"/>
          <w:szCs w:val="22"/>
        </w:rPr>
        <w:br/>
      </w:r>
      <w:r>
        <w:rPr>
          <w:rFonts w:ascii="Arial" w:hAnsi="Arial" w:eastAsia="Times New Roman" w:cs="Arial"/>
          <w:sz w:val="22"/>
          <w:szCs w:val="22"/>
        </w:rPr>
        <w:br/>
        <w:t xml:space="preserve">overwegende dat stabiele vraag en duidelijke kwaliteitseisen nodig zijn voor innovatie en opschaling; </w:t>
      </w:r>
      <w:r>
        <w:rPr>
          <w:rFonts w:ascii="Arial" w:hAnsi="Arial" w:eastAsia="Times New Roman" w:cs="Arial"/>
          <w:sz w:val="22"/>
          <w:szCs w:val="22"/>
        </w:rPr>
        <w:br/>
      </w:r>
      <w:r>
        <w:rPr>
          <w:rFonts w:ascii="Arial" w:hAnsi="Arial" w:eastAsia="Times New Roman" w:cs="Arial"/>
          <w:sz w:val="22"/>
          <w:szCs w:val="22"/>
        </w:rPr>
        <w:br/>
        <w:t>verzoekt de regering zich in Europa in te zetten voor een gezamenlijk Europees inkoopprogramma voor verschillende koolstofverwijderingstechnieken, waaronder DAC en DOC,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B21" w:rsidP="00FF5B21" w:rsidRDefault="00FF5B21" w14:paraId="2A734FE0" w14:textId="77777777">
      <w:pPr>
        <w:spacing w:after="240"/>
        <w:rPr>
          <w:rFonts w:ascii="Arial" w:hAnsi="Arial" w:eastAsia="Times New Roman" w:cs="Arial"/>
          <w:sz w:val="22"/>
          <w:szCs w:val="22"/>
        </w:rPr>
      </w:pPr>
      <w:r>
        <w:rPr>
          <w:rFonts w:ascii="Arial" w:hAnsi="Arial" w:eastAsia="Times New Roman" w:cs="Arial"/>
          <w:sz w:val="22"/>
          <w:szCs w:val="22"/>
        </w:rPr>
        <w:t>Zij krijgt nr. ??, was nr. 51 (36800-XXIII).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F5B21" w:rsidP="00FF5B21" w:rsidRDefault="00FF5B21" w14:paraId="24CC173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motie-Klos c.s. (36800-XXIII, nr. ??, was nr. 22).</w:t>
      </w:r>
    </w:p>
    <w:p w:rsidR="00FF5B21" w:rsidP="00FF5B21" w:rsidRDefault="00FF5B21" w14:paraId="44A4A1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gewijzigde motie hebben gestemd en de leden van de overige fracties ertegen, zodat zij is aangenomen.</w:t>
      </w:r>
    </w:p>
    <w:p w:rsidR="00FF5B21" w:rsidP="00FF5B21" w:rsidRDefault="00FF5B21" w14:paraId="7ADB6939" w14:textId="77777777">
      <w:pPr>
        <w:spacing w:after="240"/>
        <w:rPr>
          <w:rFonts w:ascii="Arial" w:hAnsi="Arial" w:eastAsia="Times New Roman" w:cs="Arial"/>
          <w:sz w:val="22"/>
          <w:szCs w:val="22"/>
        </w:rPr>
      </w:pPr>
      <w:r>
        <w:rPr>
          <w:rFonts w:ascii="Arial" w:hAnsi="Arial" w:eastAsia="Times New Roman" w:cs="Arial"/>
          <w:sz w:val="22"/>
          <w:szCs w:val="22"/>
        </w:rPr>
        <w:t>In stemming komt de motie-Köse/Jumelet (36800-XXIII, nr. 23).</w:t>
      </w:r>
    </w:p>
    <w:p w:rsidR="00FF5B21" w:rsidP="00FF5B21" w:rsidRDefault="00FF5B21" w14:paraId="4E60A7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ChristenUnie en BBB voor deze motie hebben gestemd en de leden van de overige fracties ertegen, zodat zij is aangenomen.</w:t>
      </w:r>
    </w:p>
    <w:p w:rsidR="00FF5B21" w:rsidP="00FF5B21" w:rsidRDefault="00FF5B21" w14:paraId="6D12DD5B"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Groot/Jumelet (36800-XXIII, nr. 24).</w:t>
      </w:r>
    </w:p>
    <w:p w:rsidR="00FF5B21" w:rsidP="00FF5B21" w:rsidRDefault="00FF5B21" w14:paraId="07C2E3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Groep Markuszower, de PVV, FVD en Lid Keijzer </w:t>
      </w:r>
      <w:r>
        <w:rPr>
          <w:rFonts w:ascii="Arial" w:hAnsi="Arial" w:eastAsia="Times New Roman" w:cs="Arial"/>
          <w:sz w:val="22"/>
          <w:szCs w:val="22"/>
        </w:rPr>
        <w:lastRenderedPageBreak/>
        <w:t>voor deze motie hebben gestemd en de leden van de overige fracties ertegen, zodat zij is aangenomen.</w:t>
      </w:r>
    </w:p>
    <w:p w:rsidR="00FF5B21" w:rsidP="00FF5B21" w:rsidRDefault="00FF5B21" w14:paraId="5A9E474B"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Groot/Jumelet (36800-XXIII, nr. 25).</w:t>
      </w:r>
    </w:p>
    <w:p w:rsidR="00FF5B21" w:rsidP="00FF5B21" w:rsidRDefault="00FF5B21" w14:paraId="0521DF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het CDA, DENK, de VVD, de SGP, de ChristenUnie en BBB voor deze motie hebben gestemd en de leden van de overige fracties ertegen, zodat zij is aangenomen.</w:t>
      </w:r>
    </w:p>
    <w:p w:rsidR="00FF5B21" w:rsidP="00FF5B21" w:rsidRDefault="00FF5B21" w14:paraId="7F755C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c.s. (36800-XXIII, nr. 26).</w:t>
      </w:r>
    </w:p>
    <w:p w:rsidR="00FF5B21" w:rsidP="00FF5B21" w:rsidRDefault="00FF5B21" w14:paraId="547C58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FF5B21" w:rsidP="00FF5B21" w:rsidRDefault="00FF5B21" w14:paraId="4160FD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Oosterhout/Teunissen (36800-XXIII, nr. 27).</w:t>
      </w:r>
    </w:p>
    <w:p w:rsidR="00FF5B21" w:rsidP="00FF5B21" w:rsidRDefault="00FF5B21" w14:paraId="40F23E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en de PvdD voor deze motie hebben gestemd en de leden van de overige fracties ertegen, zodat zij is verworpen.</w:t>
      </w:r>
    </w:p>
    <w:p w:rsidR="00FF5B21" w:rsidP="00FF5B21" w:rsidRDefault="00FF5B21" w14:paraId="2855B43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(36800-XXIII, nr. 28).</w:t>
      </w:r>
    </w:p>
    <w:p w:rsidR="00FF5B21" w:rsidP="00FF5B21" w:rsidRDefault="00FF5B21" w14:paraId="7AEF3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VVD, de SGP, JA21, BBB, Groep Markuszower, de PVV, FVD en Lid Keijzer voor deze motie hebben gestemd en de leden van de overige fracties ertegen, zodat zij is verworpen.</w:t>
      </w:r>
    </w:p>
    <w:p w:rsidR="00FF5B21" w:rsidP="00FF5B21" w:rsidRDefault="00FF5B21" w14:paraId="45F9D1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(36800-XXIII, nr. 29).</w:t>
      </w:r>
    </w:p>
    <w:p w:rsidR="00FF5B21" w:rsidP="00FF5B21" w:rsidRDefault="00FF5B21" w14:paraId="1BE1B6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Groep Markuszower, de PVV, FVD en Lid Keijzer voor deze motie hebben gestemd en de leden van de overige fracties ertegen, zodat zij is verworpen.</w:t>
      </w:r>
    </w:p>
    <w:p w:rsidR="00FF5B21" w:rsidP="00FF5B21" w:rsidRDefault="00FF5B21" w14:paraId="3D27E9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(36800-XXIII, nr. 31).</w:t>
      </w:r>
    </w:p>
    <w:p w:rsidR="00FF5B21" w:rsidP="00FF5B21" w:rsidRDefault="00FF5B21" w14:paraId="3F4110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Groep Markuszower, de PVV, FVD en Lid Keijzer voor deze motie hebben gestemd en de leden van de overige fracties ertegen, zodat zij is verworpen.</w:t>
      </w:r>
    </w:p>
    <w:p w:rsidR="00FF5B21" w:rsidP="00FF5B21" w:rsidRDefault="00FF5B21" w14:paraId="3E22CC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(36800-XXIII, nr. 33).</w:t>
      </w:r>
    </w:p>
    <w:p w:rsidR="00FF5B21" w:rsidP="00FF5B21" w:rsidRDefault="00FF5B21" w14:paraId="5814C7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Groep Markuszower, de PVV en FVD voor deze motie hebben gestemd en de leden van de overige fracties ertegen, zodat zij is verworpen.</w:t>
      </w:r>
    </w:p>
    <w:p w:rsidR="00FF5B21" w:rsidP="00FF5B21" w:rsidRDefault="00FF5B21" w14:paraId="302F87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(36800-XXIII, nr. 34).</w:t>
      </w:r>
    </w:p>
    <w:p w:rsidR="00FF5B21" w:rsidP="00FF5B21" w:rsidRDefault="00FF5B21" w14:paraId="2A5FDD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PvdD, JA21, BBB, Groep Markuszower, de </w:t>
      </w:r>
      <w:r>
        <w:rPr>
          <w:rFonts w:ascii="Arial" w:hAnsi="Arial" w:eastAsia="Times New Roman" w:cs="Arial"/>
          <w:sz w:val="22"/>
          <w:szCs w:val="22"/>
        </w:rPr>
        <w:lastRenderedPageBreak/>
        <w:t>PVV en FVD voor deze motie hebben gestemd en de leden van de overige fracties ertegen, zodat zij is verworpen.</w:t>
      </w:r>
    </w:p>
    <w:p w:rsidR="00FF5B21" w:rsidP="00FF5B21" w:rsidRDefault="00FF5B21" w14:paraId="3ACF88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(36800-XXIII, nr. 35).</w:t>
      </w:r>
    </w:p>
    <w:p w:rsidR="00FF5B21" w:rsidP="00FF5B21" w:rsidRDefault="00FF5B21" w14:paraId="46B59F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FVD en Lid Keijzer voor deze motie hebben gestemd en de leden van de overige fracties ertegen, zodat zij is verworpen.</w:t>
      </w:r>
    </w:p>
    <w:p w:rsidR="00FF5B21" w:rsidP="00FF5B21" w:rsidRDefault="00FF5B21" w14:paraId="40A380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(36800-XXIII, nr. 36).</w:t>
      </w:r>
    </w:p>
    <w:p w:rsidR="00FF5B21" w:rsidP="00FF5B21" w:rsidRDefault="00FF5B21" w14:paraId="5B9112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BBB, Groep Markuszower, de PVV, FVD en Lid Keijzer voor deze motie hebben gestemd en de leden van de overige fracties ertegen, zodat zij is verworpen.</w:t>
      </w:r>
    </w:p>
    <w:p w:rsidR="00FF5B21" w:rsidP="00FF5B21" w:rsidRDefault="00FF5B21" w14:paraId="677E1879" w14:textId="77777777">
      <w:pPr>
        <w:spacing w:after="240"/>
        <w:rPr>
          <w:rFonts w:ascii="Arial" w:hAnsi="Arial" w:eastAsia="Times New Roman" w:cs="Arial"/>
          <w:sz w:val="22"/>
          <w:szCs w:val="22"/>
        </w:rPr>
      </w:pPr>
      <w:r>
        <w:rPr>
          <w:rFonts w:ascii="Arial" w:hAnsi="Arial" w:eastAsia="Times New Roman" w:cs="Arial"/>
          <w:sz w:val="22"/>
          <w:szCs w:val="22"/>
        </w:rPr>
        <w:t>In stemming komt de motie-Jumelet c.s. (36800-XXIII, nr. 37).</w:t>
      </w:r>
    </w:p>
    <w:p w:rsidR="00FF5B21" w:rsidP="00FF5B21" w:rsidRDefault="00FF5B21" w14:paraId="6B7DD1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en Lid Keijzer voor deze motie hebben gestemd en de leden van de overige fracties ertegen, zodat zij is aangenomen.</w:t>
      </w:r>
    </w:p>
    <w:p w:rsidR="00FF5B21" w:rsidP="00FF5B21" w:rsidRDefault="00FF5B21" w14:paraId="54D9B7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motie-Jumelet c.s. (36800-XXIII, nr. 38).</w:t>
      </w:r>
    </w:p>
    <w:p w:rsidR="00FF5B21" w:rsidP="00FF5B21" w:rsidRDefault="00FF5B21" w14:paraId="3F6420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BBB en Lid Keijzer voor deze motie hebben gestemd en de leden van de overige fracties ertegen, zodat zij is aangenomen.</w:t>
      </w:r>
    </w:p>
    <w:p w:rsidR="00FF5B21" w:rsidP="00FF5B21" w:rsidRDefault="00FF5B21" w14:paraId="7F4EEE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(36800-XXIII, nr. 39).</w:t>
      </w:r>
    </w:p>
    <w:p w:rsidR="00FF5B21" w:rsidP="00FF5B21" w:rsidRDefault="00FF5B21" w14:paraId="122526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SGP, de ChristenUnie, JA21, BBB, Groep Markuszower, de PVV, FVD en Lid Keijzer voor deze motie hebben gestemd en de leden van de overige fracties ertegen, zodat zij is verworpen.</w:t>
      </w:r>
    </w:p>
    <w:p w:rsidR="00FF5B21" w:rsidP="00FF5B21" w:rsidRDefault="00FF5B21" w14:paraId="363558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c.s. (36800-XXIII, nr. 40).</w:t>
      </w:r>
    </w:p>
    <w:p w:rsidR="00FF5B21" w:rsidP="00FF5B21" w:rsidRDefault="00FF5B21" w14:paraId="378922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BBB, Groep Markuszower, de PVV, FVD en Lid Keijzer voor deze motie hebben gestemd en de leden van de overige fracties ertegen, zodat zij is verworpen.</w:t>
      </w:r>
    </w:p>
    <w:p w:rsidR="00FF5B21" w:rsidP="00FF5B21" w:rsidRDefault="00FF5B21" w14:paraId="230E4E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(36800-XXIII, nr. 41).</w:t>
      </w:r>
    </w:p>
    <w:p w:rsidR="00FF5B21" w:rsidP="00FF5B21" w:rsidRDefault="00FF5B21" w14:paraId="76E240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DENK, de VVD, de SGP, de ChristenUnie, JA21, BBB, Groep Markuszower, de PVV, FVD en Lid Keijzer voor deze motie hebben gestemd en de leden van de overige fracties ertegen, zodat zij is aangenomen.</w:t>
      </w:r>
    </w:p>
    <w:p w:rsidR="00FF5B21" w:rsidP="00FF5B21" w:rsidRDefault="00FF5B21" w14:paraId="60C4BCC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motie-Flach (36800-XXIII, nr. ??, was nr. 42).</w:t>
      </w:r>
    </w:p>
    <w:p w:rsidR="00FF5B21" w:rsidP="00FF5B21" w:rsidRDefault="00FF5B21" w14:paraId="768A6A8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BBB en Lid Keijzer voor deze gewijzigde motie hebben gestemd en de leden van de overige fracties ertegen, zodat zij is aangenomen.</w:t>
      </w:r>
    </w:p>
    <w:p w:rsidR="00FF5B21" w:rsidP="00FF5B21" w:rsidRDefault="00FF5B21" w14:paraId="3725367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motie-Flach (36800-XXIII, nr. ??, was nr. 43).</w:t>
      </w:r>
    </w:p>
    <w:p w:rsidR="00FF5B21" w:rsidP="00FF5B21" w:rsidRDefault="00FF5B21" w14:paraId="29A6B4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Groep Markuszower, FVD en Lid Keijzer voor deze gewijzigde motie hebben gestemd en de leden van de overige fracties ertegen, zodat zij is aangenomen.</w:t>
      </w:r>
    </w:p>
    <w:p w:rsidR="00FF5B21" w:rsidP="00FF5B21" w:rsidRDefault="00FF5B21" w14:paraId="7B5C8508"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(36800-XXIII, nr. 44).</w:t>
      </w:r>
    </w:p>
    <w:p w:rsidR="00FF5B21" w:rsidP="00FF5B21" w:rsidRDefault="00FF5B21" w14:paraId="276889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 ChristenUnie voor deze motie hebben gestemd en de leden van de overige fracties ertegen, zodat zij is verworpen.</w:t>
      </w:r>
    </w:p>
    <w:p w:rsidR="00FF5B21" w:rsidP="00FF5B21" w:rsidRDefault="00FF5B21" w14:paraId="705EAF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(36800-XXIII, nr. 45).</w:t>
      </w:r>
    </w:p>
    <w:p w:rsidR="00FF5B21" w:rsidP="00FF5B21" w:rsidRDefault="00FF5B21" w14:paraId="7B7B1F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en de PvdD voor deze motie hebben gestemd en de leden van de overige fracties ertegen, zodat zij is verworpen.</w:t>
      </w:r>
    </w:p>
    <w:p w:rsidR="00FF5B21" w:rsidP="00FF5B21" w:rsidRDefault="00FF5B21" w14:paraId="3D74C76C"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(36800-XXIII, nr. 46).</w:t>
      </w:r>
    </w:p>
    <w:p w:rsidR="00FF5B21" w:rsidP="00FF5B21" w:rsidRDefault="00FF5B21" w14:paraId="441344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BBB, de PVV en Lid Keijzer voor deze motie hebben gestemd en de leden van de overige fracties ertegen, zodat zij is aangenomen.</w:t>
      </w:r>
    </w:p>
    <w:p w:rsidR="00FF5B21" w:rsidP="00FF5B21" w:rsidRDefault="00FF5B21" w14:paraId="322BC9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motie-Grinwis/Flach (36800-XXIII, nr. 47).</w:t>
      </w:r>
    </w:p>
    <w:p w:rsidR="00FF5B21" w:rsidP="00FF5B21" w:rsidRDefault="00FF5B21" w14:paraId="54F0E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Groep Markuszower, de PVV, FVD en Lid Keijzer voor deze motie hebben gestemd en de leden van de fractie van de PvdD ertegen, zodat zij is aangenomen.</w:t>
      </w:r>
    </w:p>
    <w:p w:rsidR="00FF5B21" w:rsidP="00FF5B21" w:rsidRDefault="00FF5B21" w14:paraId="38B34CFC"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(36800-XXIII, nr. 48).</w:t>
      </w:r>
    </w:p>
    <w:p w:rsidR="00FF5B21" w:rsidP="00FF5B21" w:rsidRDefault="00FF5B21" w14:paraId="519D3C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de PVV en Lid Keijzer voor deze motie hebben gestemd en de leden van de fractie van FVD ertegen, zodat zij is aangenomen.</w:t>
      </w:r>
    </w:p>
    <w:p w:rsidR="00FF5B21" w:rsidP="00FF5B21" w:rsidRDefault="00FF5B21" w14:paraId="183956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motie-Dassen/Grinwis (36800-XXIII, nr. 49).</w:t>
      </w:r>
    </w:p>
    <w:p w:rsidR="00FF5B21" w:rsidP="00FF5B21" w:rsidRDefault="00FF5B21" w14:paraId="6AB58D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de </w:t>
      </w:r>
      <w:r>
        <w:rPr>
          <w:rFonts w:ascii="Arial" w:hAnsi="Arial" w:eastAsia="Times New Roman" w:cs="Arial"/>
          <w:sz w:val="22"/>
          <w:szCs w:val="22"/>
        </w:rPr>
        <w:lastRenderedPageBreak/>
        <w:t>PvdD, het CDA, DENK, de SGP, de ChristenUnie en Lid Keijzer voor deze motie hebben gestemd en de leden van de overige fracties ertegen, zodat zij is aangenomen.</w:t>
      </w:r>
    </w:p>
    <w:p w:rsidR="00FF5B21" w:rsidP="00FF5B21" w:rsidRDefault="00FF5B21" w14:paraId="51FCBC4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c.s. (36800-XXIII, nr. 50).</w:t>
      </w:r>
    </w:p>
    <w:p w:rsidR="00FF5B21" w:rsidP="00FF5B21" w:rsidRDefault="00FF5B21" w14:paraId="67CF5F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FF5B21" w:rsidP="00FF5B21" w:rsidRDefault="00FF5B21" w14:paraId="1985552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motie-Dassen/Jumelet (36800-XXIII, nr. ??, was nr. 51).</w:t>
      </w:r>
    </w:p>
    <w:p w:rsidR="00FF5B21" w:rsidP="00FF5B21" w:rsidRDefault="00FF5B21" w14:paraId="2B211A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en de ChristenUnie voor deze gewijzigde motie hebben gestemd en de leden van de overige fracties ertegen, zodat zij is verworpen.</w:t>
      </w:r>
    </w:p>
    <w:p w:rsidR="00FF5B21" w:rsidP="00FF5B21" w:rsidRDefault="00FF5B21" w14:paraId="2FFBDBD6"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Onderwijs, Cultuur en Wetenschap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Onderwijs, Cultuur en Wetenschap (VIII)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6C2D79FB"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motie-Rooderkerk c.s. over met leraren spreken over de vormgeving van professionele ontwikkeling in teamverband (36800-VIII, nr. 89);</w:t>
      </w:r>
    </w:p>
    <w:p w:rsidR="00FF5B21" w:rsidP="00FF5B21" w:rsidRDefault="00FF5B21" w14:paraId="27AD78D6"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motie-Kisteman over onderzoeken waarom organisaties instandhoudingssubsidies ontvangen en hoe andere organisaties hierop ook aanspraak kunnen maken (36800-VIII, nr. 90);</w:t>
      </w:r>
    </w:p>
    <w:p w:rsidR="00FF5B21" w:rsidP="00FF5B21" w:rsidRDefault="00FF5B21" w14:paraId="45017DE3"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motie-Rajkowski/Boomsma over een analyse van de verwachte instroom van studenten op het mbo (36800-VIII, nr. 92);</w:t>
      </w:r>
    </w:p>
    <w:p w:rsidR="00FF5B21" w:rsidP="00FF5B21" w:rsidRDefault="00FF5B21" w14:paraId="654746A1"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c.s. over het bieden van inclusief onderwijs niet nadelig laten uitwerken voor de beoordeling van scholen (36800-VIII, nr. 93);</w:t>
      </w:r>
    </w:p>
    <w:p w:rsidR="00FF5B21" w:rsidP="00FF5B21" w:rsidRDefault="00FF5B21" w14:paraId="7A6D6E2B"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motie-Moorman/Beckerman over bindende afspraken om commerciële inhuur af te bouwen (36800-VIII, nr. 94);</w:t>
      </w:r>
    </w:p>
    <w:p w:rsidR="00FF5B21" w:rsidP="00FF5B21" w:rsidRDefault="00FF5B21" w14:paraId="53286619"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motie-Moorman/Ergin over een analyse van de effecten van voor- en vroegschoolse educatie, kinderopvang en vroegselectie op de leerprestaties (36800-VIII, nr. 95);</w:t>
      </w:r>
    </w:p>
    <w:p w:rsidR="00FF5B21" w:rsidP="00FF5B21" w:rsidRDefault="00FF5B21" w14:paraId="4FE1BE4C"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c.s. over funderend onderwijs bij de portefeuilleverdeling niet ondergeschikt maken aan hoger onderwijs (36800-VIII, nr. 96);</w:t>
      </w:r>
    </w:p>
    <w:p w:rsidR="00FF5B21" w:rsidP="00FF5B21" w:rsidRDefault="00FF5B21" w14:paraId="224E550F"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 over het vrijstellingenbeleid voor generieke examens in het mbo verruimen (36800-VIII, nr. 97);</w:t>
      </w:r>
    </w:p>
    <w:p w:rsidR="00FF5B21" w:rsidP="00FF5B21" w:rsidRDefault="00FF5B21" w14:paraId="3221E60F"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 over starten met het opstellen van een wet voor een wettelijk verplichte stagevergoeding (36800-VIII, nr. 98);</w:t>
      </w:r>
    </w:p>
    <w:p w:rsidR="00FF5B21" w:rsidP="00FF5B21" w:rsidRDefault="00FF5B21" w14:paraId="59839D79"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 over mbo-studenten op dezelfde wijze restitutie van cursus- of lesgeld geven als hbo- en wo-studenten (36800-VIII, nr. 99);</w:t>
      </w:r>
    </w:p>
    <w:p w:rsidR="00FF5B21" w:rsidP="00FF5B21" w:rsidRDefault="00FF5B21" w14:paraId="293D0480"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 over onderwijsinstellingen verplichten om bij antisemitische incidenten onmiddellijk disciplinaire maatregelen te nemen (36800-VIII, nr. 102);</w:t>
      </w:r>
    </w:p>
    <w:p w:rsidR="00FF5B21" w:rsidP="00FF5B21" w:rsidRDefault="00FF5B21" w14:paraId="24E2584D"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motie-Raijer/Wilders over islamitische gebedsruimtes binnen scholen wettelijk verbieden (36800-VIII, nr. 103);</w:t>
      </w:r>
    </w:p>
    <w:p w:rsidR="00FF5B21" w:rsidP="00FF5B21" w:rsidRDefault="00FF5B21" w14:paraId="1A62457C"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motie-Armut c.s. over de keuze voor een andere onderwijsroute niet tot een negatievere score laten leiden in het Onderwijsresultatenmodel (36800-VIII, nr. 104);</w:t>
      </w:r>
    </w:p>
    <w:p w:rsidR="00FF5B21" w:rsidP="00FF5B21" w:rsidRDefault="00FF5B21" w14:paraId="471072C6"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motie-Armut/Ceder over bij de Subsidieregeling MDT voor 2026 en volgende jaren het bestaande mdt-netwerk borgen op basis van kwaliteit (36800-VIII, nr. 105);</w:t>
      </w:r>
    </w:p>
    <w:p w:rsidR="00FF5B21" w:rsidP="00FF5B21" w:rsidRDefault="00FF5B21" w14:paraId="5D0FEFC4"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motie-Straatman c.s. over recht op studiefinanciering bij een wo-master na een hbo-bachelor (36800-VIII, nr. 106);</w:t>
      </w:r>
    </w:p>
    <w:p w:rsidR="00FF5B21" w:rsidP="00FF5B21" w:rsidRDefault="00FF5B21" w14:paraId="476E2A3D"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meer ruimte voor ongebonden onderzoek (36800-VIII, nr. 109);</w:t>
      </w:r>
    </w:p>
    <w:p w:rsidR="00FF5B21" w:rsidP="00FF5B21" w:rsidRDefault="00FF5B21" w14:paraId="68573F8C"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een verkenning naar een zorgplicht voor pluriformiteit voor universiteiten en hogescholen (36800-VIII, nr. 110);</w:t>
      </w:r>
    </w:p>
    <w:p w:rsidR="00FF5B21" w:rsidP="00FF5B21" w:rsidRDefault="00FF5B21" w14:paraId="762DD272"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motie-Russcher over onderzoek naar het beperken van de rentelast voor studenten die onder het leenstelsel vielen (36800-VIII, nr. 111);</w:t>
      </w:r>
    </w:p>
    <w:p w:rsidR="00FF5B21" w:rsidP="00FF5B21" w:rsidRDefault="00FF5B21" w14:paraId="56EF5187"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motie-Russcher over onderzoek naar een ruimhartigere compensatie voor studenten die tussen 2015 en 2023 onder het leenstelsel vielen (36800-VIII, nr. 112);</w:t>
      </w:r>
    </w:p>
    <w:p w:rsidR="00FF5B21" w:rsidP="00FF5B21" w:rsidRDefault="00FF5B21" w14:paraId="36179A76"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inzicht in mogelijkheden om middelen voor onderwijshuisvesting te oormerken (36800-VIII, nr. 113);</w:t>
      </w:r>
    </w:p>
    <w:p w:rsidR="00FF5B21" w:rsidP="00FF5B21" w:rsidRDefault="00FF5B21" w14:paraId="428D625B"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een betere uitvoering van het Stagepact (36800-VIII, nr. 114);</w:t>
      </w:r>
    </w:p>
    <w:p w:rsidR="00FF5B21" w:rsidP="00FF5B21" w:rsidRDefault="00FF5B21" w14:paraId="45030D75"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richting schoolbesturen uitspreken dat een algemeen gebedsverbod niet verenigbaar is met de wet (36800-VIII, nr. 115);</w:t>
      </w:r>
    </w:p>
    <w:p w:rsidR="00FF5B21" w:rsidP="00FF5B21" w:rsidRDefault="00FF5B21" w14:paraId="21281786"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de onderwijsinspectie bij veiligheidsonderszoeken aandacht laten besteden aan antisemitisme (36800-VIII, nr. 116);</w:t>
      </w:r>
    </w:p>
    <w:p w:rsidR="00FF5B21" w:rsidP="00FF5B21" w:rsidRDefault="00FF5B21" w14:paraId="1A1B373D"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motie-Ceder/Armut over ambities opstellen voor de verdere uitvoering, bestendiging en versterking van de maatschappelijke diensttijd (36800-VIII, nr. 118);</w:t>
      </w:r>
    </w:p>
    <w:p w:rsidR="00FF5B21" w:rsidP="00FF5B21" w:rsidRDefault="00FF5B21" w14:paraId="2122E48C"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het welzijn van Joodse studenten en medewerkers verbeteren (36800-VIII, nr. 119);</w:t>
      </w:r>
    </w:p>
    <w:p w:rsidR="00FF5B21" w:rsidP="00FF5B21" w:rsidRDefault="00FF5B21" w14:paraId="52A689FA"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de normen van de WCAG en inclusief digitaal ontwerpen opnemen in de inkoopvoorwaarden voor digitale leermiddelen, leerlingvolgsystemen en leeromgevingen, websites en apps (36800-VIII, nr. 120);</w:t>
      </w:r>
    </w:p>
    <w:p w:rsidR="00FF5B21" w:rsidP="00FF5B21" w:rsidRDefault="00FF5B21" w14:paraId="5A0821B9"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plan ter verbetering van het leerlingenvervoer (36800-VIII, nr. 121);</w:t>
      </w:r>
    </w:p>
    <w:p w:rsidR="00FF5B21" w:rsidP="00FF5B21" w:rsidRDefault="00FF5B21" w14:paraId="05029140"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motie-Claassen/Stoffer over één samenhangende structuur voor kwaliteitseisen aan en toezicht op zorgopleidingen (36800-VIII, nr. 122);</w:t>
      </w:r>
    </w:p>
    <w:p w:rsidR="00FF5B21" w:rsidP="00FF5B21" w:rsidRDefault="00FF5B21" w14:paraId="4E8AEBF6"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over nationale, meetbare kwaliteitsstandaarden voor onderwijs en onderzoek (36800-VIII, nr. 123);</w:t>
      </w:r>
    </w:p>
    <w:p w:rsidR="00FF5B21" w:rsidP="00FF5B21" w:rsidRDefault="00FF5B21" w14:paraId="428B208C"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motie-Claassen/Stoffer over nationale basisnormen voor onveilige situaties op universiteiten (36800-VIII, nr. 124);</w:t>
      </w:r>
    </w:p>
    <w:p w:rsidR="00FF5B21" w:rsidP="00FF5B21" w:rsidRDefault="00FF5B21" w14:paraId="6E6C6F14"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over de academische vrijheid versterken (36800-VIII, nr. 125).</w:t>
      </w:r>
    </w:p>
    <w:p w:rsidR="00FF5B21" w:rsidP="00FF5B21" w:rsidRDefault="00FF5B21" w14:paraId="50EE3266" w14:textId="77777777">
      <w:pPr>
        <w:rPr>
          <w:rFonts w:ascii="Arial" w:hAnsi="Arial" w:eastAsia="Times New Roman" w:cs="Arial"/>
          <w:sz w:val="22"/>
          <w:szCs w:val="22"/>
        </w:rPr>
      </w:pPr>
    </w:p>
    <w:p w:rsidR="00FF5B21" w:rsidP="00FF5B21" w:rsidRDefault="00FF5B21" w14:paraId="5D104EB1" w14:textId="77777777">
      <w:pPr>
        <w:spacing w:after="240"/>
        <w:rPr>
          <w:rFonts w:ascii="Arial" w:hAnsi="Arial" w:eastAsia="Times New Roman" w:cs="Arial"/>
          <w:sz w:val="22"/>
          <w:szCs w:val="22"/>
        </w:rPr>
      </w:pPr>
      <w:r>
        <w:rPr>
          <w:rFonts w:ascii="Arial" w:hAnsi="Arial" w:eastAsia="Times New Roman" w:cs="Arial"/>
          <w:sz w:val="22"/>
          <w:szCs w:val="22"/>
        </w:rPr>
        <w:t>(Zie vergadering van 12 februari 2026.)</w:t>
      </w:r>
    </w:p>
    <w:p w:rsidR="00FF5B21" w:rsidP="00FF5B21" w:rsidRDefault="00FF5B21" w14:paraId="55A7BB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Moorman stel ik voor haar motie (36800-VIII, nr. 94)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F5B21" w:rsidP="00FF5B21" w:rsidRDefault="00FF5B21" w14:paraId="1EDAEB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Russcher verzoekt zijn aangehouden motie op stuk nr. 111 alsnog in stemming te brengen.</w:t>
      </w:r>
      <w:r>
        <w:rPr>
          <w:rFonts w:ascii="Arial" w:hAnsi="Arial" w:eastAsia="Times New Roman" w:cs="Arial"/>
          <w:sz w:val="22"/>
          <w:szCs w:val="22"/>
        </w:rPr>
        <w:br/>
      </w:r>
      <w:r>
        <w:rPr>
          <w:rFonts w:ascii="Arial" w:hAnsi="Arial" w:eastAsia="Times New Roman" w:cs="Arial"/>
          <w:sz w:val="22"/>
          <w:szCs w:val="22"/>
        </w:rPr>
        <w:br/>
        <w:t>Er zijn twee stemverklaringen, namelijk van mevrouw Van der Plas en van de heer Ergin. Als eerste is het woord aan mevrouw Van der Plas.</w:t>
      </w:r>
    </w:p>
    <w:p w:rsidR="00FF5B21" w:rsidP="00FF5B21" w:rsidRDefault="00FF5B21" w14:paraId="4F7828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Het moet maar eens afgelopen zijn met het achterstellen van mbo-studenten op hbo- en wo-studenten — dat laatste is wetenschappelijk onderwijs — ook voor wat betreft het teruggeven van lesgeld aan mbo'ers als die vroegtijdig stoppen met hun studie. In een land waar bij de overheid elke dag wordt gesproken over kansengelijkheid en </w:t>
      </w:r>
      <w:r>
        <w:rPr>
          <w:rFonts w:ascii="Arial" w:hAnsi="Arial" w:eastAsia="Times New Roman" w:cs="Arial"/>
          <w:sz w:val="22"/>
          <w:szCs w:val="22"/>
        </w:rPr>
        <w:lastRenderedPageBreak/>
        <w:t>gelijke rechten is het belachelijk dat mbo'ers door diezelfde overheid nog steeds worden achtergesteld. Mbo-studenten krijgen tot nu toe alleen bij hoge uitzondering terugbetaling van hun cursus- of lesgeld als zij eerder stoppen met hun studie, bijvoorbeeld als zij ernstig ziek zijn. Hbo- en wo-studenten daarentegen krijgen intussen flierefluitend het collegegeld automatisch en zonder voorwaarden terug als zij eerder met hun studie stoppen. Dit is gewoon onrechtvaardig. Deze motie verzoekt de regering het mogelijk te maken dat mbo-studenten per schooljaar 2027-2028 op dezelfde wijze terugbetaling van hun cursus- of lesgeld ontvangen als het geval is bij het collegegeld van hbo- en wo-studenten. Hier zijn wij het als BBB hartgrondig mee eens. Daarom stemmen wij voor deze motie.</w:t>
      </w:r>
    </w:p>
    <w:p w:rsidR="00FF5B21" w:rsidP="00FF5B21" w:rsidRDefault="00FF5B21" w14:paraId="4FC769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Ergin krijgt het woord voor zijn stemverklaring.</w:t>
      </w:r>
    </w:p>
    <w:p w:rsidR="00FF5B21" w:rsidP="00FF5B21" w:rsidRDefault="00FF5B21" w14:paraId="302796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Mijn stemverklaring gaat over de motie-Ceder c.s. op stuk nr. 119. Onze fractie onderschrijft niet alle conclusies uit het rapport van de Taskforce Antisemitismebestrijding, in het bijzonder niet die met betrekking tot de duiding van de leus "from the river to the sea". Daarover verschillen wij van inzicht. Tegelijkertijd onderschrijven wij wel het doel dat met deze motie wordt nagestreefd, namelijk het verbeteren van het welzijn en de veiligheid van Joodse studenten en medewerkers. Dat willen we immers voor alle studenten en medewerkers, ongeacht hun achtergrond of overtuiging. Met die uitleg en met de aankondiging dat onze fractie daar aanvullende voorstellen over zal indienen, zullen wij de motie van het lid Ceder steunen.</w:t>
      </w:r>
    </w:p>
    <w:p w:rsidR="00FF5B21" w:rsidP="00FF5B21" w:rsidRDefault="00FF5B21" w14:paraId="79CF9E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w:t>
      </w:r>
    </w:p>
    <w:p w:rsidR="00FF5B21" w:rsidP="00FF5B21" w:rsidRDefault="00FF5B21" w14:paraId="2CF95D59" w14:textId="77777777">
      <w:pPr>
        <w:spacing w:after="240"/>
        <w:rPr>
          <w:rFonts w:ascii="Arial" w:hAnsi="Arial" w:eastAsia="Times New Roman" w:cs="Arial"/>
          <w:sz w:val="22"/>
          <w:szCs w:val="22"/>
        </w:rPr>
      </w:pPr>
      <w:r>
        <w:rPr>
          <w:rFonts w:ascii="Arial" w:hAnsi="Arial" w:eastAsia="Times New Roman" w:cs="Arial"/>
          <w:sz w:val="22"/>
          <w:szCs w:val="22"/>
        </w:rPr>
        <w:t>In stemming komt de motie-Rooderkerk c.s. (36800-VIII, nr. 89).</w:t>
      </w:r>
    </w:p>
    <w:p w:rsidR="00FF5B21" w:rsidP="00FF5B21" w:rsidRDefault="00FF5B21" w14:paraId="757EE3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de PVV en FVD voor deze motie hebben gestemd en de fractie van Lid Keijzer ertegen, zodat zij is aangenomen.</w:t>
      </w:r>
    </w:p>
    <w:p w:rsidR="00FF5B21" w:rsidP="00FF5B21" w:rsidRDefault="00FF5B21" w14:paraId="1FEE03E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motie-Kisteman (36800-VIII, nr. 90).</w:t>
      </w:r>
    </w:p>
    <w:p w:rsidR="00FF5B21" w:rsidP="00FF5B21" w:rsidRDefault="00FF5B21" w14:paraId="09188C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DENK, de VVD, de SGP, de ChristenUnie, JA21, BBB, Groep Markuszower en Lid Keijzer voor deze motie hebben gestemd en de leden van de overige fracties ertegen, zodat zij is verworpen.</w:t>
      </w:r>
    </w:p>
    <w:p w:rsidR="00FF5B21" w:rsidP="00FF5B21" w:rsidRDefault="00FF5B21" w14:paraId="0DC1FECF"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motie-Rajkowski/Boomsma (36800-VIII, nr. 92).</w:t>
      </w:r>
    </w:p>
    <w:p w:rsidR="00FF5B21" w:rsidP="00FF5B21" w:rsidRDefault="00FF5B21" w14:paraId="6658F9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Groep Markuszower, de PVV, FVD en Lid Keijzer voor deze motie hebben gestemd en de leden van de fractie van de PvdD ertegen, zodat zij is aangenomen.</w:t>
      </w:r>
    </w:p>
    <w:p w:rsidR="00FF5B21" w:rsidP="00FF5B21" w:rsidRDefault="00FF5B21" w14:paraId="7E5A4E16"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c.s. (36800-VIII, nr. 93).</w:t>
      </w:r>
    </w:p>
    <w:p w:rsidR="00FF5B21" w:rsidP="00FF5B21" w:rsidRDefault="00FF5B21" w14:paraId="69729F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en Lid Keijzer </w:t>
      </w:r>
      <w:r>
        <w:rPr>
          <w:rFonts w:ascii="Arial" w:hAnsi="Arial" w:eastAsia="Times New Roman" w:cs="Arial"/>
          <w:sz w:val="22"/>
          <w:szCs w:val="22"/>
        </w:rPr>
        <w:lastRenderedPageBreak/>
        <w:t>voor deze motie hebben gestemd en de leden van de overige fracties ertegen, zodat zij is aangenomen.</w:t>
      </w:r>
    </w:p>
    <w:p w:rsidR="00FF5B21" w:rsidP="00FF5B21" w:rsidRDefault="00FF5B21" w14:paraId="6D692E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motie-Moorman/Ergin (36800-VIII, nr. 95).</w:t>
      </w:r>
    </w:p>
    <w:p w:rsidR="00FF5B21" w:rsidP="00FF5B21" w:rsidRDefault="00FF5B21" w14:paraId="771873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ChristenUnie, BBB en Groep Markuszower voor deze motie hebben gestemd en de leden van de overige fracties ertegen, zodat zij is verworpen.</w:t>
      </w:r>
    </w:p>
    <w:p w:rsidR="00FF5B21" w:rsidP="00FF5B21" w:rsidRDefault="00FF5B21" w14:paraId="0013DA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c.s. (36800-VIII, nr. 96).</w:t>
      </w:r>
    </w:p>
    <w:p w:rsidR="00FF5B21" w:rsidP="00FF5B21" w:rsidRDefault="00FF5B21" w14:paraId="14A3FB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Groep Markuszower, de PVV en FVD voor deze motie hebben gestemd en de leden van de overige fracties ertegen, zodat zij is aangenomen.</w:t>
      </w:r>
    </w:p>
    <w:p w:rsidR="00FF5B21" w:rsidP="00FF5B21" w:rsidRDefault="00FF5B21" w14:paraId="71FD03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 (36800-VIII, nr. 97).</w:t>
      </w:r>
    </w:p>
    <w:p w:rsidR="00FF5B21" w:rsidP="00FF5B21" w:rsidRDefault="00FF5B21" w14:paraId="1274D5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BBB, de PVV en FVD voor deze motie hebben gestemd en de leden van de overige fracties ertegen, zodat zij is aangenomen.</w:t>
      </w:r>
    </w:p>
    <w:p w:rsidR="00FF5B21" w:rsidP="00FF5B21" w:rsidRDefault="00FF5B21" w14:paraId="271DEBA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 (36800-VIII, nr. 98).</w:t>
      </w:r>
    </w:p>
    <w:p w:rsidR="00FF5B21" w:rsidP="00FF5B21" w:rsidRDefault="00FF5B21" w14:paraId="41E530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de PVV en Lid Keijzer voor deze motie hebben gestemd en de leden van de overige fracties ertegen, zodat zij is aangenomen.</w:t>
      </w:r>
    </w:p>
    <w:p w:rsidR="00FF5B21" w:rsidP="00FF5B21" w:rsidRDefault="00FF5B21" w14:paraId="108DA3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 (36800-VIII, nr. 99).</w:t>
      </w:r>
    </w:p>
    <w:p w:rsidR="00FF5B21" w:rsidP="00FF5B21" w:rsidRDefault="00FF5B21" w14:paraId="24B8EC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BBB, de PVV en FVD voor deze motie hebben gestemd en de leden van de overige fracties ertegen, zodat zij is verworpen.</w:t>
      </w:r>
    </w:p>
    <w:p w:rsidR="00FF5B21" w:rsidP="00FF5B21" w:rsidRDefault="00FF5B21" w14:paraId="65681C8B"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 (36800-VIII, nr. 102).</w:t>
      </w:r>
    </w:p>
    <w:p w:rsidR="00FF5B21" w:rsidP="00FF5B21" w:rsidRDefault="00FF5B21" w14:paraId="661BE5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Groep Markuszower, de PVV en Lid Keijzer voor deze motie hebben gestemd en de leden van de overige fracties ertegen, zodat zij is verworpen.</w:t>
      </w:r>
    </w:p>
    <w:p w:rsidR="00FF5B21" w:rsidP="00FF5B21" w:rsidRDefault="00FF5B21" w14:paraId="5745F3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motie-Raijer/Wilders (36800-VIII, nr. 103).</w:t>
      </w:r>
    </w:p>
    <w:p w:rsidR="00FF5B21" w:rsidP="00FF5B21" w:rsidRDefault="00FF5B21" w14:paraId="3196ED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Groep Markuszower, de PVV, FVD en Lid Keijzer voor deze motie hebben gestemd en de leden van de overige fracties ertegen, zodat zij is verworpen.</w:t>
      </w:r>
    </w:p>
    <w:p w:rsidR="00FF5B21" w:rsidP="00FF5B21" w:rsidRDefault="00FF5B21" w14:paraId="0630FDE7" w14:textId="77777777">
      <w:pPr>
        <w:spacing w:after="240"/>
        <w:rPr>
          <w:rFonts w:ascii="Arial" w:hAnsi="Arial" w:eastAsia="Times New Roman" w:cs="Arial"/>
          <w:sz w:val="22"/>
          <w:szCs w:val="22"/>
        </w:rPr>
      </w:pPr>
      <w:r>
        <w:rPr>
          <w:rFonts w:ascii="Arial" w:hAnsi="Arial" w:eastAsia="Times New Roman" w:cs="Arial"/>
          <w:sz w:val="22"/>
          <w:szCs w:val="22"/>
        </w:rPr>
        <w:t>In stemming komt de motie-Armut c.s. (36800-VIII, nr. 104).</w:t>
      </w:r>
    </w:p>
    <w:p w:rsidR="00FF5B21" w:rsidP="00FF5B21" w:rsidRDefault="00FF5B21" w14:paraId="208931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F5B21" w:rsidP="00FF5B21" w:rsidRDefault="00FF5B21" w14:paraId="4A41B5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motie-Armut/Ceder (36800-VIII, nr. 105).</w:t>
      </w:r>
    </w:p>
    <w:p w:rsidR="00FF5B21" w:rsidP="00FF5B21" w:rsidRDefault="00FF5B21" w14:paraId="55DC91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SGP, de ChristenUnie, JA21, BBB en FVD voor deze motie hebben gestemd en de leden van de overige fracties ertegen, zodat zij is aangenomen.</w:t>
      </w:r>
    </w:p>
    <w:p w:rsidR="00FF5B21" w:rsidP="00FF5B21" w:rsidRDefault="00FF5B21" w14:paraId="09D89F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 c.s. (36800-VIII, nr. 106).</w:t>
      </w:r>
    </w:p>
    <w:p w:rsidR="00FF5B21" w:rsidP="00FF5B21" w:rsidRDefault="00FF5B21" w14:paraId="56792F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BBB, Groep Markuszower, de PVV en FVD voor deze motie hebben gestemd en de leden van de overige fracties ertegen, zodat zij is aangenomen.</w:t>
      </w:r>
    </w:p>
    <w:p w:rsidR="00FF5B21" w:rsidP="00FF5B21" w:rsidRDefault="00FF5B21" w14:paraId="02329C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(36800-VIII, nr. 109).</w:t>
      </w:r>
    </w:p>
    <w:p w:rsidR="00FF5B21" w:rsidP="00FF5B21" w:rsidRDefault="00FF5B21" w14:paraId="6AA8FA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de ChristenUnie, JA21, BBB, Groep Markuszower, de PVV, FVD en Lid Keijzer voor deze motie hebben gestemd en de leden van de overige fracties ertegen, zodat zij is verworpen.</w:t>
      </w:r>
    </w:p>
    <w:p w:rsidR="00FF5B21" w:rsidP="00FF5B21" w:rsidRDefault="00FF5B21" w14:paraId="6F8D1AB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(36800-VIII, nr. 110).</w:t>
      </w:r>
    </w:p>
    <w:p w:rsidR="00FF5B21" w:rsidP="00FF5B21" w:rsidRDefault="00FF5B21" w14:paraId="1345C6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ChristenUnie, JA21, BBB, Groep Markuszower, FVD en Lid Keijzer voor deze motie hebben gestemd en de leden van de overige fracties ertegen, zodat zij is verworpen.</w:t>
      </w:r>
    </w:p>
    <w:p w:rsidR="00FF5B21" w:rsidP="00FF5B21" w:rsidRDefault="00FF5B21" w14:paraId="76E0D4BD" w14:textId="77777777">
      <w:pPr>
        <w:spacing w:after="240"/>
        <w:rPr>
          <w:rFonts w:ascii="Arial" w:hAnsi="Arial" w:eastAsia="Times New Roman" w:cs="Arial"/>
          <w:sz w:val="22"/>
          <w:szCs w:val="22"/>
        </w:rPr>
      </w:pPr>
      <w:r>
        <w:rPr>
          <w:rFonts w:ascii="Arial" w:hAnsi="Arial" w:eastAsia="Times New Roman" w:cs="Arial"/>
          <w:sz w:val="22"/>
          <w:szCs w:val="22"/>
        </w:rPr>
        <w:t>In stemming komt de motie-Russcher (36800-VIII, nr. 111).</w:t>
      </w:r>
    </w:p>
    <w:p w:rsidR="00FF5B21" w:rsidP="00FF5B21" w:rsidRDefault="00FF5B21" w14:paraId="2A4E4B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DENK, de SGP, de ChristenUnie, JA21, BBB, Groep Markuszower, de PVV, FVD en Lid Keijzer voor deze motie hebben gestemd en de leden van de overige fracties ertegen, zodat zij is verworpen.</w:t>
      </w:r>
    </w:p>
    <w:p w:rsidR="00FF5B21" w:rsidP="00FF5B21" w:rsidRDefault="00FF5B21" w14:paraId="18C0A0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motie-Russcher (36800-VIII, nr. 112).</w:t>
      </w:r>
    </w:p>
    <w:p w:rsidR="00FF5B21" w:rsidP="00FF5B21" w:rsidRDefault="00FF5B21" w14:paraId="30EC1B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DENK, de ChristenUnie, de PVV, FVD en Lid Keijzer voor deze motie hebben gestemd en de leden van de overige fracties ertegen, zodat zij is verworpen.</w:t>
      </w:r>
    </w:p>
    <w:p w:rsidR="00FF5B21" w:rsidP="00FF5B21" w:rsidRDefault="00FF5B21" w14:paraId="6CE6881C"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(36800-VIII, nr. 113).</w:t>
      </w:r>
    </w:p>
    <w:p w:rsidR="00FF5B21" w:rsidP="00FF5B21" w:rsidRDefault="00FF5B21" w14:paraId="630078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BBB, de PVV en FVD voor deze motie hebben gestemd en de leden van de overige fracties ertegen, zodat zij is aangenomen.</w:t>
      </w:r>
    </w:p>
    <w:p w:rsidR="00FF5B21" w:rsidP="00FF5B21" w:rsidRDefault="00FF5B21" w14:paraId="242A405C"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(36800-VIII, nr. 114).</w:t>
      </w:r>
    </w:p>
    <w:p w:rsidR="00FF5B21" w:rsidP="00FF5B21" w:rsidRDefault="00FF5B21" w14:paraId="03F3BD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motie hebben gestemd en de leden van de overige fracties ertegen, zodat zij is verworpen.</w:t>
      </w:r>
    </w:p>
    <w:p w:rsidR="00FF5B21" w:rsidP="00FF5B21" w:rsidRDefault="00FF5B21" w14:paraId="38AB34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(36800-VIII, nr. 115).</w:t>
      </w:r>
    </w:p>
    <w:p w:rsidR="00FF5B21" w:rsidP="00FF5B21" w:rsidRDefault="00FF5B21" w14:paraId="1B16E9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FF5B21" w:rsidP="00FF5B21" w:rsidRDefault="00FF5B21" w14:paraId="58FA8CB3"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(36800-VIII, nr. 116).</w:t>
      </w:r>
    </w:p>
    <w:p w:rsidR="00FF5B21" w:rsidP="00FF5B21" w:rsidRDefault="00FF5B21" w14:paraId="1EF496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de PVV en Lid Keijzer voor deze motie hebben gestemd en de leden van de fractie van FVD ertegen, zodat zij is aangenomen.</w:t>
      </w:r>
    </w:p>
    <w:p w:rsidR="00FF5B21" w:rsidP="00FF5B21" w:rsidRDefault="00FF5B21" w14:paraId="284186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motie-Ceder/Armut (36800-VIII, nr. 118).</w:t>
      </w:r>
    </w:p>
    <w:p w:rsidR="00FF5B21" w:rsidP="00FF5B21" w:rsidRDefault="00FF5B21" w14:paraId="74D79B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en BBB voor deze motie hebben gestemd en de leden van de overige fracties ertegen, zodat zij is aangenomen.</w:t>
      </w:r>
    </w:p>
    <w:p w:rsidR="00FF5B21" w:rsidP="00FF5B21" w:rsidRDefault="00FF5B21" w14:paraId="0E68AD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(36800-VIII, nr. 119).</w:t>
      </w:r>
    </w:p>
    <w:p w:rsidR="00FF5B21" w:rsidP="00FF5B21" w:rsidRDefault="00FF5B21" w14:paraId="60C352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de PVV en Lid Keijzer voor deze motie hebben gestemd en de leden van de fractie van FVD ertegen, zodat zij is aangenomen.</w:t>
      </w:r>
    </w:p>
    <w:p w:rsidR="00FF5B21" w:rsidP="00FF5B21" w:rsidRDefault="00FF5B21" w14:paraId="404266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(36800-VIII, nr. 120).</w:t>
      </w:r>
    </w:p>
    <w:p w:rsidR="00FF5B21" w:rsidP="00FF5B21" w:rsidRDefault="00FF5B21" w14:paraId="4E5A8C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de PVV en Lid Keijzer voor deze motie hebben gestemd en de leden van de fractie van FVD ertegen, zodat zij is aangenomen.</w:t>
      </w:r>
    </w:p>
    <w:p w:rsidR="00FF5B21" w:rsidP="00FF5B21" w:rsidRDefault="00FF5B21" w14:paraId="02BCD6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(36800-VIII, nr. 121).</w:t>
      </w:r>
    </w:p>
    <w:p w:rsidR="00FF5B21" w:rsidP="00FF5B21" w:rsidRDefault="00FF5B21" w14:paraId="218744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JA21, BBB, Groep Markuszower, de PVV, FVD en Lid Keijzer voor deze motie hebben gestemd en de leden van de fractie van de VVD ertegen, zodat zij is aangenomen.</w:t>
      </w:r>
    </w:p>
    <w:p w:rsidR="00FF5B21" w:rsidP="00FF5B21" w:rsidRDefault="00FF5B21" w14:paraId="5D5866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motie-Claassen/Stoffer (36800-VIII, nr. 122).</w:t>
      </w:r>
    </w:p>
    <w:p w:rsidR="00FF5B21" w:rsidP="00FF5B21" w:rsidRDefault="00FF5B21" w14:paraId="23739F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Volt, DENK, de SGP, de </w:t>
      </w:r>
      <w:r>
        <w:rPr>
          <w:rFonts w:ascii="Arial" w:hAnsi="Arial" w:eastAsia="Times New Roman" w:cs="Arial"/>
          <w:sz w:val="22"/>
          <w:szCs w:val="22"/>
        </w:rPr>
        <w:lastRenderedPageBreak/>
        <w:t>ChristenUnie, BBB, Groep Markuszower, de PVV en Lid Keijzer voor deze motie hebben gestemd en de leden van de overige fracties ertegen, zodat zij is verworpen.</w:t>
      </w:r>
    </w:p>
    <w:p w:rsidR="00FF5B21" w:rsidP="00FF5B21" w:rsidRDefault="00FF5B21" w14:paraId="25AE3B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(36800-VIII, nr. 123).</w:t>
      </w:r>
    </w:p>
    <w:p w:rsidR="00FF5B21" w:rsidP="00FF5B21" w:rsidRDefault="00FF5B21" w14:paraId="2835C86E" w14:textId="77777777">
      <w:pPr>
        <w:spacing w:after="240"/>
        <w:rPr>
          <w:rFonts w:ascii="Arial" w:hAnsi="Arial" w:eastAsia="Times New Roman" w:cs="Arial"/>
          <w:sz w:val="22"/>
          <w:szCs w:val="22"/>
        </w:rPr>
      </w:pPr>
      <w:r>
        <w:rPr>
          <w:rFonts w:ascii="Arial" w:hAnsi="Arial" w:eastAsia="Times New Roman" w:cs="Arial"/>
          <w:sz w:val="22"/>
          <w:szCs w:val="22"/>
        </w:rPr>
        <w:t>Ik constateer dat de leden van de fracties van D66, Volt, de ChristenUnie, JA21, BBB, Groep Markuszower, de PVV en FVD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kunnen de uitslag opnieuw niet vaststellen, meneer Claassen.</w:t>
      </w:r>
    </w:p>
    <w:p w:rsidR="00FF5B21" w:rsidP="00FF5B21" w:rsidRDefault="00FF5B21" w14:paraId="3256DB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(36800-VIII, nr. 123).</w:t>
      </w:r>
    </w:p>
    <w:p w:rsidR="00FF5B21" w:rsidP="00FF5B21" w:rsidRDefault="00FF5B21" w14:paraId="492EEE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Volt, de ChristenUnie, JA21, BBB, Groep Markuszower, de PVV, FVD en Lid Keijzer voor deze motie hebben gestemd en de leden van de overige fracties ertegen, zodat zij is aangenomen.</w:t>
      </w:r>
    </w:p>
    <w:p w:rsidR="00FF5B21" w:rsidP="00FF5B21" w:rsidRDefault="00FF5B21" w14:paraId="287BB9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motie-Claassen/Stoffer (36800-VIII, nr. 124).</w:t>
      </w:r>
    </w:p>
    <w:p w:rsidR="00FF5B21" w:rsidP="00FF5B21" w:rsidRDefault="00FF5B21" w14:paraId="2D97DB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het CDA, de VVD, de SGP, de ChristenUnie, JA21, BBB, Groep Markuszower, de PVV, FVD en Lid Keijzer voor deze motie hebben gestemd en de leden van de overige fracties ertegen, zodat zij is aangenomen.</w:t>
      </w:r>
    </w:p>
    <w:p w:rsidR="00FF5B21" w:rsidP="00FF5B21" w:rsidRDefault="00FF5B21" w14:paraId="35D5AF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(36800-VIII, nr. 125).</w:t>
      </w:r>
    </w:p>
    <w:p w:rsidR="00FF5B21" w:rsidP="00FF5B21" w:rsidRDefault="00FF5B21" w14:paraId="61A9C4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het CDA, de VVD, de SGP, de ChristenUnie, JA21, BBB, Groep Markuszower, de PVV, FVD en Lid Keijzer voor deze motie hebben gestemd en de leden van de overige fracties ertegen, zodat zij is aangenomen.</w:t>
      </w:r>
    </w:p>
    <w:p w:rsidR="00FF5B21" w:rsidP="00FF5B21" w:rsidRDefault="00FF5B21" w14:paraId="48E99A86" w14:textId="77777777">
      <w:pPr>
        <w:spacing w:after="240"/>
        <w:rPr>
          <w:rFonts w:ascii="Arial" w:hAnsi="Arial" w:eastAsia="Times New Roman" w:cs="Arial"/>
          <w:sz w:val="22"/>
          <w:szCs w:val="22"/>
        </w:rPr>
      </w:pPr>
      <w:r>
        <w:rPr>
          <w:rFonts w:ascii="Arial" w:hAnsi="Arial" w:eastAsia="Times New Roman" w:cs="Arial"/>
          <w:sz w:val="22"/>
          <w:szCs w:val="22"/>
        </w:rPr>
        <w:t>Stemming motie Begroting Asiel en Migratie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Asiel en Migratie (XX)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F5B21" w:rsidP="00FF5B21" w:rsidRDefault="00FF5B21" w14:paraId="44D9E371"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motie-Ceder/Diederik van Dijk over adequaat omgaan met de veiligheid van bekeerlingen in azc's (36800-XX, nr. 33).</w:t>
      </w:r>
    </w:p>
    <w:p w:rsidR="00FF5B21" w:rsidP="00FF5B21" w:rsidRDefault="00FF5B21" w14:paraId="75F73AF1" w14:textId="77777777">
      <w:pPr>
        <w:rPr>
          <w:rFonts w:ascii="Arial" w:hAnsi="Arial" w:eastAsia="Times New Roman" w:cs="Arial"/>
          <w:sz w:val="22"/>
          <w:szCs w:val="22"/>
        </w:rPr>
      </w:pPr>
    </w:p>
    <w:p w:rsidR="00FF5B21" w:rsidP="00FF5B21" w:rsidRDefault="00FF5B21" w14:paraId="289D280A" w14:textId="77777777">
      <w:pPr>
        <w:spacing w:after="240"/>
        <w:rPr>
          <w:rFonts w:ascii="Arial" w:hAnsi="Arial" w:eastAsia="Times New Roman" w:cs="Arial"/>
          <w:sz w:val="22"/>
          <w:szCs w:val="22"/>
        </w:rPr>
      </w:pPr>
      <w:r>
        <w:rPr>
          <w:rFonts w:ascii="Arial" w:hAnsi="Arial" w:eastAsia="Times New Roman" w:cs="Arial"/>
          <w:sz w:val="22"/>
          <w:szCs w:val="22"/>
        </w:rPr>
        <w:t>(Zie vergadering van 5 februari 2026.)</w:t>
      </w:r>
    </w:p>
    <w:p w:rsidR="00FF5B21" w:rsidP="00FF5B21" w:rsidRDefault="00FF5B21" w14:paraId="3015BE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motie-Ceder/Diederik van Dijk (36800-XX, nr. 33) is in die zin gewijzigd dat zij thans luidt:</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bekeerlingen in asielzoekerscentra in toenemende mate melding maken van bedreigingen van andere asielzoekers;</w:t>
      </w:r>
      <w:r>
        <w:rPr>
          <w:rFonts w:ascii="Arial" w:hAnsi="Arial" w:eastAsia="Times New Roman" w:cs="Arial"/>
          <w:sz w:val="22"/>
          <w:szCs w:val="22"/>
        </w:rPr>
        <w:br/>
      </w:r>
      <w:r>
        <w:rPr>
          <w:rFonts w:ascii="Arial" w:hAnsi="Arial" w:eastAsia="Times New Roman" w:cs="Arial"/>
          <w:sz w:val="22"/>
          <w:szCs w:val="22"/>
        </w:rPr>
        <w:lastRenderedPageBreak/>
        <w:br/>
        <w:t>overwegende dat er een beleidskader levensbeschouwing en een werkinstructie voor het COA zijn die richting geven aan hoe om te gaan met uitingen van levensbeschouwingen en hoe te handelen in het geval van spanningen en bedreigingen tussen asielzoekers met geloofsovertuiging als reden;</w:t>
      </w:r>
      <w:r>
        <w:rPr>
          <w:rFonts w:ascii="Arial" w:hAnsi="Arial" w:eastAsia="Times New Roman" w:cs="Arial"/>
          <w:sz w:val="22"/>
          <w:szCs w:val="22"/>
        </w:rPr>
        <w:br/>
      </w:r>
      <w:r>
        <w:rPr>
          <w:rFonts w:ascii="Arial" w:hAnsi="Arial" w:eastAsia="Times New Roman" w:cs="Arial"/>
          <w:sz w:val="22"/>
          <w:szCs w:val="22"/>
        </w:rPr>
        <w:br/>
        <w:t xml:space="preserve">verzoekt de regering de signalen en inzet ten aanzien van onveiligheid van bekeerde asielzoekers met het COA en partners zoals Stichting Gave te bespreken; </w:t>
      </w:r>
      <w:r>
        <w:rPr>
          <w:rFonts w:ascii="Arial" w:hAnsi="Arial" w:eastAsia="Times New Roman" w:cs="Arial"/>
          <w:sz w:val="22"/>
          <w:szCs w:val="22"/>
        </w:rPr>
        <w:br/>
      </w:r>
      <w:r>
        <w:rPr>
          <w:rFonts w:ascii="Arial" w:hAnsi="Arial" w:eastAsia="Times New Roman" w:cs="Arial"/>
          <w:sz w:val="22"/>
          <w:szCs w:val="22"/>
        </w:rPr>
        <w:br/>
        <w:t>verzoekt de regering no-tolerancebeleid toe te passen op asielzoekers die religieus gemotiveerd geweld plegen,</w:t>
      </w:r>
      <w:r>
        <w:rPr>
          <w:rFonts w:ascii="Arial" w:hAnsi="Arial" w:eastAsia="Times New Roman" w:cs="Arial"/>
          <w:sz w:val="22"/>
          <w:szCs w:val="22"/>
        </w:rPr>
        <w:br/>
      </w:r>
      <w:r>
        <w:rPr>
          <w:rFonts w:ascii="Arial" w:hAnsi="Arial" w:eastAsia="Times New Roman" w:cs="Arial"/>
          <w:sz w:val="22"/>
          <w:szCs w:val="22"/>
        </w:rPr>
        <w:br/>
        <w:t>en gaat over tot de orde van de dag.</w:t>
      </w:r>
      <w:r>
        <w:rPr>
          <w:rFonts w:ascii="Arial" w:hAnsi="Arial" w:eastAsia="Times New Roman" w:cs="Arial"/>
          <w:sz w:val="22"/>
          <w:szCs w:val="22"/>
        </w:rPr>
        <w:br/>
      </w:r>
      <w:r>
        <w:rPr>
          <w:rFonts w:ascii="Arial" w:hAnsi="Arial" w:eastAsia="Times New Roman" w:cs="Arial"/>
          <w:sz w:val="22"/>
          <w:szCs w:val="22"/>
        </w:rPr>
        <w:br/>
        <w:t>Zij krijgt nr. ??, was nr. 33 (36800-XX).</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F5B21" w:rsidP="00FF5B21" w:rsidRDefault="00FF5B21" w14:paraId="4D2AEDA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motie-Ceder/Diederik van Dijk (36800-XX, nr. ??, was nr. 33).</w:t>
      </w:r>
    </w:p>
    <w:p w:rsidR="00FF5B21" w:rsidP="00FF5B21" w:rsidRDefault="00FF5B21" w14:paraId="02ECAD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het CDA, DENK, de VVD, de SGP, de ChristenUnie, JA21, BBB, Groep Markuszower, de PVV, FVD en Lid Keijzer voor deze gewijzigde motie hebben gestemd en de leden van de overige fracties ertegen, zodat zij is aangenomen.</w:t>
      </w:r>
    </w:p>
    <w:p w:rsidR="00FF5B21" w:rsidP="00FF5B21" w:rsidRDefault="00FF5B21" w14:paraId="4CC84B42" w14:textId="77777777">
      <w:pPr>
        <w:spacing w:after="240"/>
        <w:rPr>
          <w:rFonts w:ascii="Arial" w:hAnsi="Arial" w:eastAsia="Times New Roman" w:cs="Arial"/>
          <w:sz w:val="22"/>
          <w:szCs w:val="22"/>
        </w:rPr>
      </w:pPr>
      <w:r>
        <w:rPr>
          <w:rFonts w:ascii="Arial" w:hAnsi="Arial" w:eastAsia="Times New Roman" w:cs="Arial"/>
          <w:sz w:val="22"/>
          <w:szCs w:val="22"/>
        </w:rPr>
        <w:t>Stemming brief Rapportage van de voorbereidende groep uitvoering motie-Wijen-Nass c.s.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commissie voor de Werkwijze over de rapportage van de voorbereidende groep uitvoering motie-Wijen-Nass c.s. (36221, nr. 26)</w:t>
      </w:r>
      <w:r>
        <w:rPr>
          <w:rFonts w:ascii="Arial" w:hAnsi="Arial" w:eastAsia="Times New Roman" w:cs="Arial"/>
          <w:sz w:val="22"/>
          <w:szCs w:val="22"/>
        </w:rPr>
        <w:t>.</w:t>
      </w:r>
    </w:p>
    <w:p w:rsidR="00FF5B21" w:rsidP="00FF5B21" w:rsidRDefault="00FF5B21" w14:paraId="3AFBFB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de commissie voor de Werkwijze te besluiten en in te stemmen met de aanbevelingen.</w:t>
      </w:r>
    </w:p>
    <w:p w:rsidR="00FF5B21" w:rsidP="00FF5B21" w:rsidRDefault="00FF5B21" w14:paraId="6FE5492F"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FF5B21" w:rsidP="00FF5B21" w:rsidRDefault="00FF5B21" w14:paraId="4A358C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w:t>
      </w:r>
    </w:p>
    <w:p w:rsidR="00FF5B21" w:rsidP="00FF5B21" w:rsidRDefault="00FF5B21" w14:paraId="035A2C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Bij agendapunt 18, de stemmingen over moties ingediend bij de behandeling van de begroting van Klimaat en Groene Groei voor 2026, hadden wij voor de motie op stuk nr. 25 moeten stemmen.</w:t>
      </w:r>
    </w:p>
    <w:p w:rsidR="00FF5B21" w:rsidP="00FF5B21" w:rsidRDefault="00FF5B21" w14:paraId="355927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het.</w:t>
      </w:r>
      <w:r>
        <w:rPr>
          <w:rFonts w:ascii="Arial" w:hAnsi="Arial" w:eastAsia="Times New Roman" w:cs="Arial"/>
          <w:sz w:val="22"/>
          <w:szCs w:val="22"/>
        </w:rPr>
        <w:br/>
      </w:r>
      <w:r>
        <w:rPr>
          <w:rFonts w:ascii="Arial" w:hAnsi="Arial" w:eastAsia="Times New Roman" w:cs="Arial"/>
          <w:sz w:val="22"/>
          <w:szCs w:val="22"/>
        </w:rPr>
        <w:br/>
        <w:t>Dat waren de stemmingen. Ik dank u voor de medewerking. Ik schors heel kort, waarna we verder zullen gaan met de regeling van werkzaamheden.</w:t>
      </w:r>
    </w:p>
    <w:p w:rsidR="00FF5B21" w:rsidP="00FF5B21" w:rsidRDefault="00FF5B21" w14:paraId="38418AA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7087F8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B4C"/>
    <w:multiLevelType w:val="multilevel"/>
    <w:tmpl w:val="0FF6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34115"/>
    <w:multiLevelType w:val="multilevel"/>
    <w:tmpl w:val="0BD2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27CF4"/>
    <w:multiLevelType w:val="multilevel"/>
    <w:tmpl w:val="C2F2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40AD2"/>
    <w:multiLevelType w:val="multilevel"/>
    <w:tmpl w:val="9676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32AA6"/>
    <w:multiLevelType w:val="multilevel"/>
    <w:tmpl w:val="D91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72012"/>
    <w:multiLevelType w:val="multilevel"/>
    <w:tmpl w:val="FE80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E099E"/>
    <w:multiLevelType w:val="multilevel"/>
    <w:tmpl w:val="4424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846C5"/>
    <w:multiLevelType w:val="multilevel"/>
    <w:tmpl w:val="6DA8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C251F"/>
    <w:multiLevelType w:val="multilevel"/>
    <w:tmpl w:val="A380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B43B9"/>
    <w:multiLevelType w:val="multilevel"/>
    <w:tmpl w:val="9A76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A0B3E"/>
    <w:multiLevelType w:val="multilevel"/>
    <w:tmpl w:val="EFB0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341E3"/>
    <w:multiLevelType w:val="multilevel"/>
    <w:tmpl w:val="EC5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21D61"/>
    <w:multiLevelType w:val="multilevel"/>
    <w:tmpl w:val="8338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E54C4A"/>
    <w:multiLevelType w:val="multilevel"/>
    <w:tmpl w:val="D442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11231"/>
    <w:multiLevelType w:val="multilevel"/>
    <w:tmpl w:val="2000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6194E"/>
    <w:multiLevelType w:val="multilevel"/>
    <w:tmpl w:val="1620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F3227"/>
    <w:multiLevelType w:val="multilevel"/>
    <w:tmpl w:val="8F1A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3419B"/>
    <w:multiLevelType w:val="multilevel"/>
    <w:tmpl w:val="0EAA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952613">
    <w:abstractNumId w:val="6"/>
  </w:num>
  <w:num w:numId="2" w16cid:durableId="1533614346">
    <w:abstractNumId w:val="14"/>
  </w:num>
  <w:num w:numId="3" w16cid:durableId="1685673101">
    <w:abstractNumId w:val="2"/>
  </w:num>
  <w:num w:numId="4" w16cid:durableId="923225547">
    <w:abstractNumId w:val="15"/>
  </w:num>
  <w:num w:numId="5" w16cid:durableId="851602331">
    <w:abstractNumId w:val="13"/>
  </w:num>
  <w:num w:numId="6" w16cid:durableId="2052993645">
    <w:abstractNumId w:val="12"/>
  </w:num>
  <w:num w:numId="7" w16cid:durableId="1388643436">
    <w:abstractNumId w:val="0"/>
  </w:num>
  <w:num w:numId="8" w16cid:durableId="1458333929">
    <w:abstractNumId w:val="3"/>
  </w:num>
  <w:num w:numId="9" w16cid:durableId="942037015">
    <w:abstractNumId w:val="8"/>
  </w:num>
  <w:num w:numId="10" w16cid:durableId="92627146">
    <w:abstractNumId w:val="7"/>
  </w:num>
  <w:num w:numId="11" w16cid:durableId="1688285913">
    <w:abstractNumId w:val="17"/>
  </w:num>
  <w:num w:numId="12" w16cid:durableId="976882941">
    <w:abstractNumId w:val="1"/>
  </w:num>
  <w:num w:numId="13" w16cid:durableId="2142840561">
    <w:abstractNumId w:val="5"/>
  </w:num>
  <w:num w:numId="14" w16cid:durableId="343484395">
    <w:abstractNumId w:val="9"/>
  </w:num>
  <w:num w:numId="15" w16cid:durableId="1905217638">
    <w:abstractNumId w:val="10"/>
  </w:num>
  <w:num w:numId="16" w16cid:durableId="1727946957">
    <w:abstractNumId w:val="11"/>
  </w:num>
  <w:num w:numId="17" w16cid:durableId="1803111103">
    <w:abstractNumId w:val="4"/>
  </w:num>
  <w:num w:numId="18" w16cid:durableId="16544107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21"/>
    <w:rsid w:val="00257362"/>
    <w:rsid w:val="002C3023"/>
    <w:rsid w:val="00DF7A30"/>
    <w:rsid w:val="00FF5B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D390"/>
  <w15:chartTrackingRefBased/>
  <w15:docId w15:val="{BC9C70A1-A1B7-4B83-9060-0494F609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B2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F5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5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5B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5B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5B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5B2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5B2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5B2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5B2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B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5B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5B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5B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5B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5B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5B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5B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5B21"/>
    <w:rPr>
      <w:rFonts w:eastAsiaTheme="majorEastAsia" w:cstheme="majorBidi"/>
      <w:color w:val="272727" w:themeColor="text1" w:themeTint="D8"/>
    </w:rPr>
  </w:style>
  <w:style w:type="paragraph" w:styleId="Titel">
    <w:name w:val="Title"/>
    <w:basedOn w:val="Standaard"/>
    <w:next w:val="Standaard"/>
    <w:link w:val="TitelChar"/>
    <w:uiPriority w:val="10"/>
    <w:qFormat/>
    <w:rsid w:val="00FF5B2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5B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5B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5B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5B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5B21"/>
    <w:rPr>
      <w:i/>
      <w:iCs/>
      <w:color w:val="404040" w:themeColor="text1" w:themeTint="BF"/>
    </w:rPr>
  </w:style>
  <w:style w:type="paragraph" w:styleId="Lijstalinea">
    <w:name w:val="List Paragraph"/>
    <w:basedOn w:val="Standaard"/>
    <w:uiPriority w:val="34"/>
    <w:qFormat/>
    <w:rsid w:val="00FF5B21"/>
    <w:pPr>
      <w:ind w:left="720"/>
      <w:contextualSpacing/>
    </w:pPr>
  </w:style>
  <w:style w:type="character" w:styleId="Intensievebenadrukking">
    <w:name w:val="Intense Emphasis"/>
    <w:basedOn w:val="Standaardalinea-lettertype"/>
    <w:uiPriority w:val="21"/>
    <w:qFormat/>
    <w:rsid w:val="00FF5B21"/>
    <w:rPr>
      <w:i/>
      <w:iCs/>
      <w:color w:val="0F4761" w:themeColor="accent1" w:themeShade="BF"/>
    </w:rPr>
  </w:style>
  <w:style w:type="paragraph" w:styleId="Duidelijkcitaat">
    <w:name w:val="Intense Quote"/>
    <w:basedOn w:val="Standaard"/>
    <w:next w:val="Standaard"/>
    <w:link w:val="DuidelijkcitaatChar"/>
    <w:uiPriority w:val="30"/>
    <w:qFormat/>
    <w:rsid w:val="00FF5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5B21"/>
    <w:rPr>
      <w:i/>
      <w:iCs/>
      <w:color w:val="0F4761" w:themeColor="accent1" w:themeShade="BF"/>
    </w:rPr>
  </w:style>
  <w:style w:type="character" w:styleId="Intensieveverwijzing">
    <w:name w:val="Intense Reference"/>
    <w:basedOn w:val="Standaardalinea-lettertype"/>
    <w:uiPriority w:val="32"/>
    <w:qFormat/>
    <w:rsid w:val="00FF5B21"/>
    <w:rPr>
      <w:b/>
      <w:bCs/>
      <w:smallCaps/>
      <w:color w:val="0F4761" w:themeColor="accent1" w:themeShade="BF"/>
      <w:spacing w:val="5"/>
    </w:rPr>
  </w:style>
  <w:style w:type="character" w:styleId="Zwaar">
    <w:name w:val="Strong"/>
    <w:basedOn w:val="Standaardalinea-lettertype"/>
    <w:uiPriority w:val="22"/>
    <w:qFormat/>
    <w:rsid w:val="00FF5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12783</ap:Words>
  <ap:Characters>70312</ap:Characters>
  <ap:DocSecurity>0</ap:DocSecurity>
  <ap:Lines>585</ap:Lines>
  <ap:Paragraphs>165</ap:Paragraphs>
  <ap:ScaleCrop>false</ap:ScaleCrop>
  <ap:LinksUpToDate>false</ap:LinksUpToDate>
  <ap:CharactersWithSpaces>82930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2026-03-04T08:29:00.0000000Z</dcterms:created>
  <dcterms:modified xsi:type="dcterms:W3CDTF">2026-03-04T08:29:00.0000000Z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