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4B22EB1" w14:textId="77777777">
        <w:trPr>
          <w:cantSplit/>
        </w:trPr>
        <w:tc>
          <w:tcPr>
            <w:tcW w:w="9142" w:type="dxa"/>
            <w:gridSpan w:val="2"/>
            <w:tcBorders>
              <w:top w:val="nil"/>
              <w:left w:val="nil"/>
              <w:bottom w:val="nil"/>
              <w:right w:val="nil"/>
            </w:tcBorders>
          </w:tcPr>
          <w:p w:rsidRPr="004D7E69" w:rsidR="004D7E69" w:rsidP="004474D9" w:rsidRDefault="004D7E69" w14:paraId="4E1539D9" w14:textId="77777777">
            <w:pPr>
              <w:tabs>
                <w:tab w:val="left" w:pos="-1440"/>
                <w:tab w:val="left" w:pos="-720"/>
              </w:tabs>
              <w:suppressAutoHyphens/>
              <w:rPr>
                <w:rFonts w:ascii="Times New Roman" w:hAnsi="Times New Roman"/>
              </w:rPr>
            </w:pPr>
            <w:r w:rsidRPr="004D7E69">
              <w:rPr>
                <w:rFonts w:ascii="Times New Roman" w:hAnsi="Times New Roman"/>
              </w:rPr>
              <w:t>De Tweede Kamer der Staten-</w:t>
            </w:r>
            <w:r w:rsidRPr="004D7E69">
              <w:rPr>
                <w:rFonts w:ascii="Times New Roman" w:hAnsi="Times New Roman"/>
              </w:rPr>
              <w:fldChar w:fldCharType="begin"/>
            </w:r>
            <w:r w:rsidRPr="004D7E69">
              <w:rPr>
                <w:rFonts w:ascii="Times New Roman" w:hAnsi="Times New Roman"/>
              </w:rPr>
              <w:instrText xml:space="preserve">PRIVATE </w:instrText>
            </w:r>
            <w:r w:rsidRPr="004D7E69">
              <w:rPr>
                <w:rFonts w:ascii="Times New Roman" w:hAnsi="Times New Roman"/>
              </w:rPr>
              <w:fldChar w:fldCharType="end"/>
            </w:r>
          </w:p>
          <w:p w:rsidRPr="004D7E69" w:rsidR="004D7E69" w:rsidP="004474D9" w:rsidRDefault="004D7E69" w14:paraId="1F590C55" w14:textId="77777777">
            <w:pPr>
              <w:tabs>
                <w:tab w:val="left" w:pos="-1440"/>
                <w:tab w:val="left" w:pos="-720"/>
              </w:tabs>
              <w:suppressAutoHyphens/>
              <w:rPr>
                <w:rFonts w:ascii="Times New Roman" w:hAnsi="Times New Roman"/>
              </w:rPr>
            </w:pPr>
            <w:r w:rsidRPr="004D7E69">
              <w:rPr>
                <w:rFonts w:ascii="Times New Roman" w:hAnsi="Times New Roman"/>
              </w:rPr>
              <w:t>Generaal zendt bijgaand door</w:t>
            </w:r>
          </w:p>
          <w:p w:rsidRPr="004D7E69" w:rsidR="004D7E69" w:rsidP="004474D9" w:rsidRDefault="004D7E69" w14:paraId="363ACBD5" w14:textId="77777777">
            <w:pPr>
              <w:tabs>
                <w:tab w:val="left" w:pos="-1440"/>
                <w:tab w:val="left" w:pos="-720"/>
              </w:tabs>
              <w:suppressAutoHyphens/>
              <w:rPr>
                <w:rFonts w:ascii="Times New Roman" w:hAnsi="Times New Roman"/>
              </w:rPr>
            </w:pPr>
            <w:r w:rsidRPr="004D7E69">
              <w:rPr>
                <w:rFonts w:ascii="Times New Roman" w:hAnsi="Times New Roman"/>
              </w:rPr>
              <w:t>haar aangenomen wetsvoorstel</w:t>
            </w:r>
          </w:p>
          <w:p w:rsidRPr="004D7E69" w:rsidR="004D7E69" w:rsidP="004474D9" w:rsidRDefault="004D7E69" w14:paraId="08AA71A4" w14:textId="77777777">
            <w:pPr>
              <w:tabs>
                <w:tab w:val="left" w:pos="-1440"/>
                <w:tab w:val="left" w:pos="-720"/>
              </w:tabs>
              <w:suppressAutoHyphens/>
              <w:rPr>
                <w:rFonts w:ascii="Times New Roman" w:hAnsi="Times New Roman"/>
              </w:rPr>
            </w:pPr>
            <w:r w:rsidRPr="004D7E69">
              <w:rPr>
                <w:rFonts w:ascii="Times New Roman" w:hAnsi="Times New Roman"/>
              </w:rPr>
              <w:t>aan de Eerste Kamer.</w:t>
            </w:r>
          </w:p>
          <w:p w:rsidRPr="004D7E69" w:rsidR="004D7E69" w:rsidP="004474D9" w:rsidRDefault="004D7E69" w14:paraId="0DD64A17" w14:textId="77777777">
            <w:pPr>
              <w:tabs>
                <w:tab w:val="left" w:pos="-1440"/>
                <w:tab w:val="left" w:pos="-720"/>
              </w:tabs>
              <w:suppressAutoHyphens/>
              <w:rPr>
                <w:rFonts w:ascii="Times New Roman" w:hAnsi="Times New Roman"/>
              </w:rPr>
            </w:pPr>
          </w:p>
          <w:p w:rsidRPr="004D7E69" w:rsidR="004D7E69" w:rsidP="004474D9" w:rsidRDefault="004D7E69" w14:paraId="70E51FF5" w14:textId="77777777">
            <w:pPr>
              <w:tabs>
                <w:tab w:val="left" w:pos="-1440"/>
                <w:tab w:val="left" w:pos="-720"/>
              </w:tabs>
              <w:suppressAutoHyphens/>
              <w:rPr>
                <w:rFonts w:ascii="Times New Roman" w:hAnsi="Times New Roman"/>
              </w:rPr>
            </w:pPr>
            <w:r w:rsidRPr="004D7E69">
              <w:rPr>
                <w:rFonts w:ascii="Times New Roman" w:hAnsi="Times New Roman"/>
              </w:rPr>
              <w:t>De Voorzitter,</w:t>
            </w:r>
          </w:p>
          <w:p w:rsidRPr="004D7E69" w:rsidR="004D7E69" w:rsidP="004474D9" w:rsidRDefault="004D7E69" w14:paraId="2107DE69" w14:textId="77777777">
            <w:pPr>
              <w:tabs>
                <w:tab w:val="left" w:pos="-1440"/>
                <w:tab w:val="left" w:pos="-720"/>
              </w:tabs>
              <w:suppressAutoHyphens/>
              <w:rPr>
                <w:rFonts w:ascii="Times New Roman" w:hAnsi="Times New Roman"/>
              </w:rPr>
            </w:pPr>
          </w:p>
          <w:p w:rsidRPr="004D7E69" w:rsidR="004D7E69" w:rsidP="004474D9" w:rsidRDefault="004D7E69" w14:paraId="45EC24E8" w14:textId="77777777">
            <w:pPr>
              <w:tabs>
                <w:tab w:val="left" w:pos="-1440"/>
                <w:tab w:val="left" w:pos="-720"/>
              </w:tabs>
              <w:suppressAutoHyphens/>
              <w:rPr>
                <w:rFonts w:ascii="Times New Roman" w:hAnsi="Times New Roman"/>
              </w:rPr>
            </w:pPr>
          </w:p>
          <w:p w:rsidRPr="004D7E69" w:rsidR="004D7E69" w:rsidP="004474D9" w:rsidRDefault="004D7E69" w14:paraId="0F50AC0E" w14:textId="77777777">
            <w:pPr>
              <w:tabs>
                <w:tab w:val="left" w:pos="-1440"/>
                <w:tab w:val="left" w:pos="-720"/>
              </w:tabs>
              <w:suppressAutoHyphens/>
              <w:rPr>
                <w:rFonts w:ascii="Times New Roman" w:hAnsi="Times New Roman"/>
              </w:rPr>
            </w:pPr>
          </w:p>
          <w:p w:rsidRPr="004D7E69" w:rsidR="004D7E69" w:rsidP="004474D9" w:rsidRDefault="004D7E69" w14:paraId="24E54B69" w14:textId="77777777">
            <w:pPr>
              <w:tabs>
                <w:tab w:val="left" w:pos="-1440"/>
                <w:tab w:val="left" w:pos="-720"/>
              </w:tabs>
              <w:suppressAutoHyphens/>
              <w:rPr>
                <w:rFonts w:ascii="Times New Roman" w:hAnsi="Times New Roman"/>
              </w:rPr>
            </w:pPr>
          </w:p>
          <w:p w:rsidRPr="004D7E69" w:rsidR="004D7E69" w:rsidP="004474D9" w:rsidRDefault="004D7E69" w14:paraId="0B8AC913" w14:textId="77777777">
            <w:pPr>
              <w:tabs>
                <w:tab w:val="left" w:pos="-1440"/>
                <w:tab w:val="left" w:pos="-720"/>
              </w:tabs>
              <w:suppressAutoHyphens/>
              <w:rPr>
                <w:rFonts w:ascii="Times New Roman" w:hAnsi="Times New Roman"/>
              </w:rPr>
            </w:pPr>
          </w:p>
          <w:p w:rsidRPr="004D7E69" w:rsidR="004D7E69" w:rsidP="004474D9" w:rsidRDefault="004D7E69" w14:paraId="66508DC8" w14:textId="77777777">
            <w:pPr>
              <w:tabs>
                <w:tab w:val="left" w:pos="-1440"/>
                <w:tab w:val="left" w:pos="-720"/>
              </w:tabs>
              <w:suppressAutoHyphens/>
              <w:rPr>
                <w:rFonts w:ascii="Times New Roman" w:hAnsi="Times New Roman"/>
              </w:rPr>
            </w:pPr>
          </w:p>
          <w:p w:rsidRPr="004D7E69" w:rsidR="004D7E69" w:rsidP="004474D9" w:rsidRDefault="004D7E69" w14:paraId="3B5C0E1E" w14:textId="77777777">
            <w:pPr>
              <w:tabs>
                <w:tab w:val="left" w:pos="-1440"/>
                <w:tab w:val="left" w:pos="-720"/>
              </w:tabs>
              <w:suppressAutoHyphens/>
              <w:rPr>
                <w:rFonts w:ascii="Times New Roman" w:hAnsi="Times New Roman"/>
              </w:rPr>
            </w:pPr>
          </w:p>
          <w:p w:rsidRPr="004D7E69" w:rsidR="004D7E69" w:rsidP="004474D9" w:rsidRDefault="004D7E69" w14:paraId="55967448" w14:textId="77777777">
            <w:pPr>
              <w:tabs>
                <w:tab w:val="left" w:pos="-1440"/>
                <w:tab w:val="left" w:pos="-720"/>
              </w:tabs>
              <w:suppressAutoHyphens/>
              <w:rPr>
                <w:rFonts w:ascii="Times New Roman" w:hAnsi="Times New Roman"/>
              </w:rPr>
            </w:pPr>
          </w:p>
          <w:p w:rsidRPr="004D7E69" w:rsidR="004D7E69" w:rsidP="004474D9" w:rsidRDefault="004D7E69" w14:paraId="07F7D0C4" w14:textId="77777777">
            <w:pPr>
              <w:rPr>
                <w:rFonts w:ascii="Times New Roman" w:hAnsi="Times New Roman"/>
              </w:rPr>
            </w:pPr>
          </w:p>
          <w:p w:rsidRPr="00F43FF2" w:rsidR="00CB3578" w:rsidP="00F43FF2" w:rsidRDefault="004D7E69" w14:paraId="2D0A06C3" w14:textId="65BB1B78">
            <w:pPr>
              <w:pStyle w:val="Amendement"/>
              <w:rPr>
                <w:rFonts w:ascii="Times New Roman" w:hAnsi="Times New Roman" w:cs="Times New Roman"/>
                <w:b w:val="0"/>
                <w:bCs w:val="0"/>
              </w:rPr>
            </w:pPr>
            <w:r>
              <w:rPr>
                <w:rFonts w:ascii="Times New Roman" w:hAnsi="Times New Roman" w:cs="Times New Roman"/>
                <w:b w:val="0"/>
                <w:bCs w:val="0"/>
                <w:sz w:val="20"/>
              </w:rPr>
              <w:t>26 februari 2026</w:t>
            </w:r>
          </w:p>
        </w:tc>
      </w:tr>
      <w:tr w:rsidRPr="002168F4" w:rsidR="00CB3578" w:rsidTr="00A11E73" w14:paraId="4014F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B643E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5885E1" w14:textId="77777777">
            <w:pPr>
              <w:tabs>
                <w:tab w:val="left" w:pos="-1440"/>
                <w:tab w:val="left" w:pos="-720"/>
              </w:tabs>
              <w:suppressAutoHyphens/>
              <w:rPr>
                <w:rFonts w:ascii="Times New Roman" w:hAnsi="Times New Roman"/>
                <w:b/>
                <w:bCs/>
              </w:rPr>
            </w:pPr>
          </w:p>
        </w:tc>
      </w:tr>
      <w:tr w:rsidRPr="002168F4" w:rsidR="004D7E69" w:rsidTr="00A11E73" w14:paraId="183219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7E69" w:rsidRDefault="004D7E69" w14:paraId="3C1A80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7E69" w:rsidRDefault="004D7E69" w14:paraId="5FB75B30" w14:textId="77777777">
            <w:pPr>
              <w:tabs>
                <w:tab w:val="left" w:pos="-1440"/>
                <w:tab w:val="left" w:pos="-720"/>
              </w:tabs>
              <w:suppressAutoHyphens/>
              <w:rPr>
                <w:rFonts w:ascii="Times New Roman" w:hAnsi="Times New Roman"/>
                <w:b/>
                <w:bCs/>
              </w:rPr>
            </w:pPr>
          </w:p>
        </w:tc>
      </w:tr>
      <w:tr w:rsidRPr="002168F4" w:rsidR="004D7E69" w:rsidTr="00DD337D" w14:paraId="55489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11CBD" w:rsidR="004D7E69" w:rsidP="00411CBD" w:rsidRDefault="004D7E69" w14:paraId="0725EED8" w14:textId="67A8BF12">
            <w:pPr>
              <w:widowControl w:val="0"/>
              <w:spacing w:line="240" w:lineRule="atLeast"/>
              <w:rPr>
                <w:rFonts w:ascii="Times New Roman" w:hAnsi="Times New Roman"/>
                <w:b/>
                <w:sz w:val="24"/>
              </w:rPr>
            </w:pPr>
            <w:r w:rsidRPr="00411CBD">
              <w:rPr>
                <w:rFonts w:ascii="Times New Roman" w:hAnsi="Times New Roman"/>
                <w:b/>
                <w:sz w:val="24"/>
              </w:rPr>
              <w:t>Wijziging van de Wet op het financieel toezicht ter implementatie van Richtlijn</w:t>
            </w:r>
            <w:r w:rsidRPr="00411CBD">
              <w:rPr>
                <w:rFonts w:ascii="Times New Roman" w:hAnsi="Times New Roman"/>
                <w:b/>
                <w:iCs/>
                <w:sz w:val="24"/>
              </w:rPr>
              <w:t xml:space="preserve"> </w:t>
            </w:r>
            <w:bookmarkStart w:name="_Hlk178608564" w:id="0"/>
            <w:r w:rsidRPr="00411CBD">
              <w:rPr>
                <w:rFonts w:ascii="Times New Roman" w:hAnsi="Times New Roman"/>
                <w:b/>
                <w:iCs/>
                <w:sz w:val="24"/>
              </w:rPr>
              <w:t xml:space="preserve">(EU) 2024/927 tot wijziging van de Richtlijnen 2011/61/EU en 2009/65/EG wat betreft delegatieregelingen, liquiditeitsrisicobeheer, toezichtrapportage, verlening van bewaar- en bewaarnemingsdiensten en </w:t>
            </w:r>
            <w:proofErr w:type="spellStart"/>
            <w:r w:rsidRPr="00411CBD">
              <w:rPr>
                <w:rFonts w:ascii="Times New Roman" w:hAnsi="Times New Roman"/>
                <w:b/>
                <w:iCs/>
                <w:sz w:val="24"/>
              </w:rPr>
              <w:t>leninginitiëring</w:t>
            </w:r>
            <w:proofErr w:type="spellEnd"/>
            <w:r w:rsidRPr="00411CBD">
              <w:rPr>
                <w:rFonts w:ascii="Times New Roman" w:hAnsi="Times New Roman"/>
                <w:b/>
                <w:iCs/>
                <w:sz w:val="24"/>
              </w:rPr>
              <w:t xml:space="preserve"> door alternatieve beleggingsfondsen (</w:t>
            </w:r>
            <w:bookmarkStart w:name="_Hlk198647093" w:id="1"/>
            <w:r w:rsidRPr="00411CBD">
              <w:rPr>
                <w:rFonts w:ascii="Times New Roman" w:hAnsi="Times New Roman"/>
                <w:b/>
                <w:iCs/>
                <w:sz w:val="24"/>
              </w:rPr>
              <w:t xml:space="preserve">Implementatiewet gewijzigde AIFM-richtlijn en </w:t>
            </w:r>
            <w:proofErr w:type="spellStart"/>
            <w:r w:rsidRPr="00411CBD">
              <w:rPr>
                <w:rFonts w:ascii="Times New Roman" w:hAnsi="Times New Roman"/>
                <w:b/>
                <w:iCs/>
                <w:sz w:val="24"/>
              </w:rPr>
              <w:t>icbe</w:t>
            </w:r>
            <w:proofErr w:type="spellEnd"/>
            <w:r w:rsidRPr="00411CBD">
              <w:rPr>
                <w:rFonts w:ascii="Times New Roman" w:hAnsi="Times New Roman"/>
                <w:b/>
                <w:iCs/>
                <w:sz w:val="24"/>
              </w:rPr>
              <w:t>-richtlijn</w:t>
            </w:r>
            <w:bookmarkEnd w:id="1"/>
            <w:r w:rsidRPr="00411CBD">
              <w:rPr>
                <w:rFonts w:ascii="Times New Roman" w:hAnsi="Times New Roman"/>
                <w:b/>
                <w:iCs/>
                <w:sz w:val="24"/>
              </w:rPr>
              <w:t>)</w:t>
            </w:r>
            <w:bookmarkEnd w:id="0"/>
          </w:p>
        </w:tc>
      </w:tr>
      <w:tr w:rsidRPr="002168F4" w:rsidR="00CB3578" w:rsidTr="00A11E73" w14:paraId="21B32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407B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0D620C0" w14:textId="77777777">
            <w:pPr>
              <w:pStyle w:val="Amendement"/>
              <w:rPr>
                <w:rFonts w:ascii="Times New Roman" w:hAnsi="Times New Roman" w:cs="Times New Roman"/>
              </w:rPr>
            </w:pPr>
          </w:p>
        </w:tc>
      </w:tr>
      <w:tr w:rsidRPr="002168F4" w:rsidR="00CB3578" w:rsidTr="00A11E73" w14:paraId="0B53D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9338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E946F4" w14:textId="77777777">
            <w:pPr>
              <w:pStyle w:val="Amendement"/>
              <w:rPr>
                <w:rFonts w:ascii="Times New Roman" w:hAnsi="Times New Roman" w:cs="Times New Roman"/>
              </w:rPr>
            </w:pPr>
          </w:p>
        </w:tc>
      </w:tr>
      <w:tr w:rsidRPr="002168F4" w:rsidR="004D7E69" w:rsidTr="00C455DA" w14:paraId="2ADB9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D7E69" w:rsidRDefault="004D7E69" w14:paraId="550E90F3" w14:textId="3F2C084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45662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4DC73E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580FE1" w14:textId="77777777">
            <w:pPr>
              <w:pStyle w:val="Amendement"/>
              <w:rPr>
                <w:rFonts w:ascii="Times New Roman" w:hAnsi="Times New Roman" w:cs="Times New Roman"/>
              </w:rPr>
            </w:pPr>
          </w:p>
        </w:tc>
      </w:tr>
    </w:tbl>
    <w:p w:rsidRPr="00411CBD" w:rsidR="00411CBD" w:rsidP="00411CBD" w:rsidRDefault="00411CBD" w14:paraId="25FFD461" w14:textId="39A663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Wij Willem-Alexander, bij de gratie Gods, Koning der Nederlanden, Prins van Oranje-Nassau, enz. enz. enz.</w:t>
      </w:r>
    </w:p>
    <w:p w:rsidRPr="00411CBD" w:rsidR="00411CBD" w:rsidP="00411CBD" w:rsidRDefault="00411CBD" w14:paraId="6283458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10E75E0" w14:textId="3F4E94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Allen, die deze zullen zien of horen lezen, saluut! doen te weten:</w:t>
      </w:r>
    </w:p>
    <w:p w:rsidRPr="00411CBD" w:rsidR="00411CBD" w:rsidP="00411CBD" w:rsidRDefault="00411CBD" w14:paraId="02CCF090" w14:textId="449EDA80">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411CBD">
        <w:rPr>
          <w:rFonts w:ascii="Times New Roman" w:hAnsi="Times New Roman"/>
          <w:sz w:val="24"/>
          <w:szCs w:val="20"/>
        </w:rPr>
        <w:t xml:space="preserve">Alzo Wij in overweging genomen hebben, dat het noodzakelijk is regels te stellen ter uitvoering van Richtlijn </w:t>
      </w:r>
      <w:r w:rsidRPr="00411CBD">
        <w:rPr>
          <w:rFonts w:ascii="Times New Roman" w:hAnsi="Times New Roman"/>
          <w:bCs/>
          <w:iCs/>
          <w:sz w:val="24"/>
          <w:szCs w:val="20"/>
        </w:rPr>
        <w:t xml:space="preserve">(EU) 2024/927 van het Europees Parlement en de Raad van 13 maart 2024 tot wijziging van de Richtlijnen 2011/61/EU en 2009/65/EG wat betreft delegatieregelingen, liquiditeitsrisicobeheer, toezichtrapportage, verlening van bewaar- en bewaarnemingsdiensten en </w:t>
      </w:r>
      <w:proofErr w:type="spellStart"/>
      <w:r w:rsidRPr="00411CBD">
        <w:rPr>
          <w:rFonts w:ascii="Times New Roman" w:hAnsi="Times New Roman"/>
          <w:bCs/>
          <w:iCs/>
          <w:sz w:val="24"/>
          <w:szCs w:val="20"/>
        </w:rPr>
        <w:t>leninginitiëring</w:t>
      </w:r>
      <w:proofErr w:type="spellEnd"/>
      <w:r w:rsidRPr="00411CBD">
        <w:rPr>
          <w:rFonts w:ascii="Times New Roman" w:hAnsi="Times New Roman"/>
          <w:bCs/>
          <w:iCs/>
          <w:sz w:val="24"/>
          <w:szCs w:val="20"/>
        </w:rPr>
        <w:t xml:space="preserve"> door alternatieve beleggingsfondsen</w:t>
      </w:r>
      <w:r w:rsidRPr="00411CBD">
        <w:rPr>
          <w:rFonts w:ascii="Times New Roman" w:hAnsi="Times New Roman"/>
          <w:sz w:val="24"/>
          <w:szCs w:val="20"/>
        </w:rPr>
        <w:t>;</w:t>
      </w:r>
    </w:p>
    <w:p w:rsidRPr="00411CBD" w:rsidR="00411CBD" w:rsidP="00411CBD" w:rsidRDefault="00411CBD" w14:paraId="0B358428" w14:textId="1D3140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Zo is het, dat Wij, de Afdeling advisering van de Raad van State gehoord, en met gemeen overleg der Staten</w:t>
      </w:r>
      <w:r w:rsidRPr="00411CBD">
        <w:rPr>
          <w:rFonts w:ascii="Times New Roman" w:hAnsi="Times New Roman"/>
          <w:sz w:val="24"/>
          <w:szCs w:val="20"/>
        </w:rPr>
        <w:noBreakHyphen/>
        <w:t>Generaal, hebben goedgevonden en verstaan, gelijk Wij goedvinden en verstaan bij deze:</w:t>
      </w:r>
    </w:p>
    <w:p w:rsidRPr="00411CBD" w:rsidR="00411CBD" w:rsidP="00411CBD" w:rsidRDefault="00411CBD" w14:paraId="1F1B9CB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158136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AEE3053" w14:textId="77777777">
      <w:pPr>
        <w:tabs>
          <w:tab w:val="left" w:pos="284"/>
          <w:tab w:val="left" w:pos="567"/>
          <w:tab w:val="left" w:pos="851"/>
        </w:tabs>
        <w:ind w:right="-2"/>
        <w:rPr>
          <w:rFonts w:ascii="Times New Roman" w:hAnsi="Times New Roman"/>
          <w:b/>
          <w:sz w:val="24"/>
          <w:szCs w:val="20"/>
        </w:rPr>
      </w:pPr>
      <w:r w:rsidRPr="00411CBD">
        <w:rPr>
          <w:rFonts w:ascii="Times New Roman" w:hAnsi="Times New Roman"/>
          <w:b/>
          <w:sz w:val="24"/>
          <w:szCs w:val="20"/>
        </w:rPr>
        <w:t>ARTIKEL I</w:t>
      </w:r>
    </w:p>
    <w:p w:rsidRPr="00411CBD" w:rsidR="00411CBD" w:rsidP="00411CBD" w:rsidRDefault="00411CBD" w14:paraId="0EC0BBA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2ECCF8A" w14:textId="057543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Pr>
          <w:rFonts w:ascii="Times New Roman" w:hAnsi="Times New Roman"/>
          <w:sz w:val="24"/>
          <w:szCs w:val="20"/>
        </w:rPr>
        <w:t xml:space="preserve">De </w:t>
      </w:r>
      <w:r w:rsidRPr="00411CBD">
        <w:rPr>
          <w:rFonts w:ascii="Times New Roman" w:hAnsi="Times New Roman"/>
          <w:b/>
          <w:sz w:val="24"/>
          <w:szCs w:val="20"/>
        </w:rPr>
        <w:t>Wet op het financieel toezicht</w:t>
      </w:r>
      <w:r w:rsidRPr="00411CBD">
        <w:rPr>
          <w:rFonts w:ascii="Times New Roman" w:hAnsi="Times New Roman"/>
          <w:sz w:val="24"/>
          <w:szCs w:val="20"/>
        </w:rPr>
        <w:t xml:space="preserve"> wordt als volgt gewijzigd:</w:t>
      </w:r>
    </w:p>
    <w:p w:rsidRPr="00411CBD" w:rsidR="00411CBD" w:rsidP="00411CBD" w:rsidRDefault="00411CBD" w14:paraId="21E2A5FE"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F06D858"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w:t>
      </w:r>
    </w:p>
    <w:p w:rsidRPr="00411CBD" w:rsidR="00411CBD" w:rsidP="00411CBD" w:rsidRDefault="00411CBD" w14:paraId="14A65DFF" w14:textId="77777777">
      <w:pPr>
        <w:tabs>
          <w:tab w:val="left" w:pos="284"/>
          <w:tab w:val="left" w:pos="567"/>
          <w:tab w:val="left" w:pos="851"/>
        </w:tabs>
        <w:ind w:right="-2"/>
        <w:rPr>
          <w:rFonts w:ascii="Times New Roman" w:hAnsi="Times New Roman"/>
          <w:sz w:val="24"/>
          <w:szCs w:val="20"/>
        </w:rPr>
      </w:pPr>
    </w:p>
    <w:p w:rsidRPr="00411CBD" w:rsidR="00411CBD" w:rsidP="00411CBD" w:rsidRDefault="00095D4A" w14:paraId="4D70B1B0" w14:textId="2A6353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artikel 1:1 worden in de alfabetische rangschikking drie definities ingevoegd, luidende:</w:t>
      </w:r>
    </w:p>
    <w:p w:rsidRPr="00411CBD" w:rsidR="00411CBD" w:rsidP="00411CBD" w:rsidRDefault="00095D4A" w14:paraId="5BF6BBB8" w14:textId="2EFEED18">
      <w:pPr>
        <w:tabs>
          <w:tab w:val="left" w:pos="284"/>
          <w:tab w:val="left" w:pos="567"/>
          <w:tab w:val="left" w:pos="851"/>
        </w:tabs>
        <w:ind w:right="-2"/>
        <w:rPr>
          <w:rFonts w:ascii="Times New Roman" w:hAnsi="Times New Roman"/>
          <w:sz w:val="24"/>
          <w:szCs w:val="20"/>
        </w:rPr>
      </w:pPr>
      <w:bookmarkStart w:name="_Hlk185935991" w:id="2"/>
      <w:r>
        <w:rPr>
          <w:rFonts w:ascii="Times New Roman" w:hAnsi="Times New Roman"/>
          <w:i/>
          <w:iCs/>
          <w:sz w:val="24"/>
          <w:szCs w:val="20"/>
        </w:rPr>
        <w:tab/>
      </w:r>
      <w:r w:rsidRPr="00411CBD" w:rsidR="00411CBD">
        <w:rPr>
          <w:rFonts w:ascii="Times New Roman" w:hAnsi="Times New Roman"/>
          <w:i/>
          <w:iCs/>
          <w:sz w:val="24"/>
          <w:szCs w:val="20"/>
        </w:rPr>
        <w:t>initiëren van leningen:</w:t>
      </w:r>
      <w:r w:rsidRPr="00411CBD" w:rsidR="00411CBD">
        <w:rPr>
          <w:rFonts w:ascii="Times New Roman" w:hAnsi="Times New Roman"/>
          <w:sz w:val="24"/>
          <w:szCs w:val="20"/>
        </w:rPr>
        <w:t xml:space="preserve"> het verstrekken van een lening:</w:t>
      </w:r>
    </w:p>
    <w:p w:rsidRPr="00411CBD" w:rsidR="00411CBD" w:rsidP="00095D4A" w:rsidRDefault="00095D4A" w14:paraId="238C6F77" w14:textId="395021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411CBD" w:rsidR="00411CBD">
        <w:rPr>
          <w:rFonts w:ascii="Times New Roman" w:hAnsi="Times New Roman"/>
          <w:sz w:val="24"/>
          <w:szCs w:val="20"/>
        </w:rPr>
        <w:t xml:space="preserve">rechtstreeks door een beleggingsinstelling als oorspronkelijke verstrekker van de lening; of </w:t>
      </w:r>
    </w:p>
    <w:p w:rsidR="00411CBD" w:rsidP="00095D4A" w:rsidRDefault="00095D4A" w14:paraId="5D9CF81A" w14:textId="6F8FA9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411CBD" w:rsidR="00411CBD">
        <w:rPr>
          <w:rFonts w:ascii="Times New Roman" w:hAnsi="Times New Roman"/>
          <w:sz w:val="24"/>
          <w:szCs w:val="20"/>
        </w:rPr>
        <w:t>indirect via een derde of voor een bijzonder doel opgerichte entiteit die een lening verstrekt voor of namens de beleggingsinstelling of de beheerder van de beleggingsinstelling met betrekking tot de beleggingsinstelling, waarbij de beleggingsinstelling of de beheerder betrokken is bij het structureren van de lening of het definiëren of overeenkomen van de kenmerken van de lening alvorens blootstelling aan de lening te verkrijgen;</w:t>
      </w:r>
    </w:p>
    <w:p w:rsidRPr="00411CBD" w:rsidR="00305D52" w:rsidP="00095D4A" w:rsidRDefault="00305D52" w14:paraId="1A68D1F4" w14:textId="77777777">
      <w:pPr>
        <w:tabs>
          <w:tab w:val="left" w:pos="284"/>
          <w:tab w:val="left" w:pos="567"/>
          <w:tab w:val="left" w:pos="851"/>
        </w:tabs>
        <w:ind w:right="-2"/>
        <w:rPr>
          <w:rFonts w:ascii="Times New Roman" w:hAnsi="Times New Roman"/>
          <w:sz w:val="24"/>
          <w:szCs w:val="20"/>
        </w:rPr>
      </w:pPr>
    </w:p>
    <w:bookmarkEnd w:id="2"/>
    <w:p w:rsidRPr="00411CBD" w:rsidR="00411CBD" w:rsidP="00411CBD" w:rsidRDefault="00095D4A" w14:paraId="5B7B738C" w14:textId="3D93029A">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proofErr w:type="spellStart"/>
      <w:r w:rsidRPr="00411CBD" w:rsidR="00411CBD">
        <w:rPr>
          <w:rFonts w:ascii="Times New Roman" w:hAnsi="Times New Roman"/>
          <w:i/>
          <w:iCs/>
          <w:sz w:val="24"/>
          <w:szCs w:val="20"/>
        </w:rPr>
        <w:t>leninginitiërende</w:t>
      </w:r>
      <w:proofErr w:type="spellEnd"/>
      <w:r w:rsidRPr="00411CBD" w:rsidR="00411CBD">
        <w:rPr>
          <w:rFonts w:ascii="Times New Roman" w:hAnsi="Times New Roman"/>
          <w:i/>
          <w:iCs/>
          <w:sz w:val="24"/>
          <w:szCs w:val="20"/>
        </w:rPr>
        <w:t xml:space="preserve"> beleggingsinstelling:</w:t>
      </w:r>
      <w:r w:rsidRPr="00411CBD" w:rsidR="00411CBD">
        <w:rPr>
          <w:rFonts w:ascii="Times New Roman" w:hAnsi="Times New Roman"/>
          <w:sz w:val="24"/>
          <w:szCs w:val="20"/>
        </w:rPr>
        <w:t xml:space="preserve"> </w:t>
      </w:r>
      <w:bookmarkStart w:name="_Hlk185937360" w:id="3"/>
      <w:r w:rsidRPr="00411CBD" w:rsidR="00411CBD">
        <w:rPr>
          <w:rFonts w:ascii="Times New Roman" w:hAnsi="Times New Roman"/>
          <w:sz w:val="24"/>
          <w:szCs w:val="20"/>
        </w:rPr>
        <w:t>een beleggingsinstelling waarvan de beleggingsstrategie voornamelijk bestaat uit het verstrekken van leningen of waarvan de verstrekte leningen een notionele waarde hebben die ten minste vijftig procent van de intrinsieke waarde van de beleggingsinstelling vertegenwoordigt</w:t>
      </w:r>
      <w:bookmarkEnd w:id="3"/>
      <w:r w:rsidRPr="00411CBD" w:rsidR="00411CBD">
        <w:rPr>
          <w:rFonts w:ascii="Times New Roman" w:hAnsi="Times New Roman"/>
          <w:sz w:val="24"/>
          <w:szCs w:val="20"/>
        </w:rPr>
        <w:t>;</w:t>
      </w:r>
    </w:p>
    <w:p w:rsidRPr="00411CBD" w:rsidR="00411CBD" w:rsidP="00411CBD" w:rsidRDefault="00411CBD" w14:paraId="2A0CAAF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43085951"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i/>
          <w:iCs/>
          <w:sz w:val="24"/>
          <w:szCs w:val="20"/>
        </w:rPr>
        <w:t>vierde anti-witwasrichtlijn</w:t>
      </w:r>
      <w:r w:rsidRPr="00411CBD">
        <w:rPr>
          <w:rFonts w:ascii="Times New Roman" w:hAnsi="Times New Roman"/>
          <w:sz w:val="24"/>
          <w:szCs w:val="20"/>
        </w:rPr>
        <w:t xml:space="preserve">: </w:t>
      </w:r>
      <w:bookmarkStart w:name="_Hlk178763936" w:id="4"/>
      <w:r w:rsidRPr="00411CBD">
        <w:rPr>
          <w:rFonts w:ascii="Times New Roman" w:hAnsi="Times New Roman"/>
          <w:sz w:val="24"/>
          <w:szCs w:val="20"/>
        </w:rPr>
        <w:t>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 van het Europees Parlement en de Raad en Richtlijn 2006/70/EG van de Commissie</w:t>
      </w:r>
      <w:bookmarkEnd w:id="4"/>
      <w:r w:rsidRPr="00411CBD">
        <w:rPr>
          <w:rFonts w:ascii="Times New Roman" w:hAnsi="Times New Roman"/>
          <w:sz w:val="24"/>
          <w:szCs w:val="20"/>
        </w:rPr>
        <w:t>;</w:t>
      </w:r>
    </w:p>
    <w:p w:rsidRPr="00411CBD" w:rsidR="00411CBD" w:rsidP="00411CBD" w:rsidRDefault="00411CBD" w14:paraId="3257551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5B690776"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B</w:t>
      </w:r>
    </w:p>
    <w:p w:rsidRPr="00411CBD" w:rsidR="00411CBD" w:rsidP="00411CBD" w:rsidRDefault="00411CBD" w14:paraId="6750101C"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 xml:space="preserve"> </w:t>
      </w:r>
    </w:p>
    <w:p w:rsidRPr="00411CBD" w:rsidR="00411CBD" w:rsidP="00411CBD" w:rsidRDefault="005B6436" w14:paraId="0586DEA3" w14:textId="306F51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1:13b wordt als volgt gewijzigd:</w:t>
      </w:r>
    </w:p>
    <w:p w:rsidRPr="00411CBD" w:rsidR="00411CBD" w:rsidP="00411CBD" w:rsidRDefault="00411CBD" w14:paraId="2217CC3D"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0602FC68" w14:textId="39A7F7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Het eerste lid wordt als volgt gewijzigd: </w:t>
      </w:r>
    </w:p>
    <w:p w:rsidRPr="00411CBD" w:rsidR="00411CBD" w:rsidP="00411CBD" w:rsidRDefault="00411CBD" w14:paraId="3B99D6C2"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17D09411" w14:textId="7BDF03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b komt te luiden:</w:t>
      </w:r>
    </w:p>
    <w:p w:rsidRPr="00411CBD" w:rsidR="00411CBD" w:rsidP="00411CBD" w:rsidRDefault="005B6436" w14:paraId="37CCFD82" w14:textId="3590A61B">
      <w:pPr>
        <w:tabs>
          <w:tab w:val="left" w:pos="284"/>
          <w:tab w:val="left" w:pos="567"/>
          <w:tab w:val="left" w:pos="851"/>
        </w:tabs>
        <w:ind w:right="-2"/>
        <w:rPr>
          <w:rFonts w:ascii="Times New Roman" w:hAnsi="Times New Roman"/>
          <w:sz w:val="24"/>
          <w:szCs w:val="20"/>
        </w:rPr>
      </w:pPr>
      <w:bookmarkStart w:name="_Hlk169796209" w:id="5"/>
      <w:r>
        <w:rPr>
          <w:rFonts w:ascii="Times New Roman" w:hAnsi="Times New Roman"/>
          <w:sz w:val="24"/>
          <w:szCs w:val="20"/>
        </w:rPr>
        <w:tab/>
      </w:r>
      <w:r w:rsidRPr="00411CBD" w:rsidR="00411CBD">
        <w:rPr>
          <w:rFonts w:ascii="Times New Roman" w:hAnsi="Times New Roman"/>
          <w:sz w:val="24"/>
          <w:szCs w:val="20"/>
        </w:rPr>
        <w:t xml:space="preserve">b. </w:t>
      </w:r>
      <w:bookmarkStart w:name="_Hlk172710007" w:id="6"/>
      <w:r w:rsidRPr="00411CBD" w:rsidR="00411CBD">
        <w:rPr>
          <w:rFonts w:ascii="Times New Roman" w:hAnsi="Times New Roman"/>
          <w:sz w:val="24"/>
          <w:szCs w:val="20"/>
        </w:rPr>
        <w:t>de staat waar de beheerder is gevestigd niet is geïdentificeerd als een staat met een hoog risico overeenkomstig artikel 9, tweede lid, van de vierde anti-witwasrichtlijn</w:t>
      </w:r>
      <w:bookmarkEnd w:id="6"/>
      <w:r w:rsidRPr="00411CBD" w:rsidR="00411CBD">
        <w:rPr>
          <w:rFonts w:ascii="Times New Roman" w:hAnsi="Times New Roman"/>
          <w:sz w:val="24"/>
          <w:szCs w:val="20"/>
        </w:rPr>
        <w:t>;</w:t>
      </w:r>
    </w:p>
    <w:bookmarkEnd w:id="5"/>
    <w:p w:rsidR="005B6436" w:rsidP="00411CBD" w:rsidRDefault="005B6436" w14:paraId="63195C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11CBD" w:rsidR="00411CBD" w:rsidP="00411CBD" w:rsidRDefault="005B6436" w14:paraId="2B89CAF6" w14:textId="5EED66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vervanging van de punt aan het slot van onderdeel c, door een puntkomma wordt een onderdeel toegevoegd, luidende:</w:t>
      </w:r>
    </w:p>
    <w:p w:rsidRPr="00411CBD" w:rsidR="00411CBD" w:rsidP="00411CBD" w:rsidRDefault="005B6436" w14:paraId="603C153C" w14:textId="57E3A6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d. </w:t>
      </w:r>
      <w:bookmarkStart w:name="_Hlk169865001" w:id="7"/>
      <w:r w:rsidRPr="00411CBD" w:rsidR="00411CBD">
        <w:rPr>
          <w:rFonts w:ascii="Times New Roman" w:hAnsi="Times New Roman"/>
          <w:sz w:val="24"/>
          <w:szCs w:val="20"/>
        </w:rPr>
        <w:t xml:space="preserve">de staat waar de beheerder is gevestigd een overeenkomst met Nederland heeft gesloten </w:t>
      </w:r>
      <w:bookmarkStart w:name="_Hlk172711236" w:id="8"/>
      <w:r w:rsidRPr="00411CBD" w:rsidR="00411CBD">
        <w:rPr>
          <w:rFonts w:ascii="Times New Roman" w:hAnsi="Times New Roman"/>
          <w:sz w:val="24"/>
          <w:szCs w:val="20"/>
        </w:rPr>
        <w:t xml:space="preserve">die informatie-uitwisseling waarborgt overeenkomstig </w:t>
      </w:r>
      <w:bookmarkStart w:name="_Hlk172721855" w:id="9"/>
      <w:r w:rsidRPr="00411CBD" w:rsidR="00411CBD">
        <w:rPr>
          <w:rFonts w:ascii="Times New Roman" w:hAnsi="Times New Roman"/>
          <w:sz w:val="24"/>
          <w:szCs w:val="20"/>
        </w:rPr>
        <w:t xml:space="preserve">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bookmarkEnd w:id="7"/>
    </w:p>
    <w:bookmarkEnd w:id="8"/>
    <w:bookmarkEnd w:id="9"/>
    <w:p w:rsidRPr="00411CBD" w:rsidR="00411CBD" w:rsidP="00411CBD" w:rsidRDefault="00411CBD" w14:paraId="7C077EC7"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46978C48" w14:textId="54764F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vierde lid wordt als volgt gewijzigd:</w:t>
      </w:r>
    </w:p>
    <w:p w:rsidRPr="00411CBD" w:rsidR="00411CBD" w:rsidP="00411CBD" w:rsidRDefault="00411CBD" w14:paraId="3EED86E4" w14:textId="77777777">
      <w:pPr>
        <w:tabs>
          <w:tab w:val="left" w:pos="284"/>
          <w:tab w:val="left" w:pos="567"/>
          <w:tab w:val="left" w:pos="851"/>
        </w:tabs>
        <w:ind w:right="-2"/>
        <w:rPr>
          <w:rFonts w:ascii="Times New Roman" w:hAnsi="Times New Roman"/>
          <w:sz w:val="24"/>
          <w:szCs w:val="20"/>
        </w:rPr>
      </w:pPr>
    </w:p>
    <w:p w:rsidRPr="00411CBD" w:rsidR="00411CBD" w:rsidP="00411CBD" w:rsidRDefault="005B6436" w14:paraId="395C9F69" w14:textId="59CA2D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b komt te luiden:</w:t>
      </w:r>
    </w:p>
    <w:p w:rsidRPr="00411CBD" w:rsidR="00411CBD" w:rsidP="00411CBD" w:rsidRDefault="005B6436" w14:paraId="315C5D08" w14:textId="3C3AA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w:t>
      </w:r>
      <w:bookmarkStart w:name="_Hlk169796595" w:id="10"/>
      <w:r w:rsidRPr="00411CBD" w:rsidR="00411CBD">
        <w:rPr>
          <w:rFonts w:ascii="Times New Roman" w:hAnsi="Times New Roman"/>
          <w:sz w:val="24"/>
          <w:szCs w:val="20"/>
        </w:rPr>
        <w:t xml:space="preserve">de staat waar de beleggingsinstelling is gevestigd niet is geïdentificeerd als een staat met een hoog risico overeenkomstig artikel 9, tweede lid, van </w:t>
      </w:r>
      <w:bookmarkEnd w:id="10"/>
      <w:r w:rsidRPr="00411CBD" w:rsidR="00411CBD">
        <w:rPr>
          <w:rFonts w:ascii="Times New Roman" w:hAnsi="Times New Roman"/>
          <w:sz w:val="24"/>
          <w:szCs w:val="20"/>
        </w:rPr>
        <w:t>de vierde anti-witwasrichtlijn;</w:t>
      </w:r>
    </w:p>
    <w:p w:rsidRPr="00411CBD" w:rsidR="00411CBD" w:rsidP="00411CBD" w:rsidRDefault="00411CBD" w14:paraId="3F69C63C" w14:textId="77777777">
      <w:pPr>
        <w:tabs>
          <w:tab w:val="left" w:pos="284"/>
          <w:tab w:val="left" w:pos="567"/>
          <w:tab w:val="left" w:pos="851"/>
        </w:tabs>
        <w:ind w:right="-2"/>
        <w:rPr>
          <w:rFonts w:ascii="Times New Roman" w:hAnsi="Times New Roman"/>
          <w:sz w:val="24"/>
          <w:szCs w:val="20"/>
        </w:rPr>
      </w:pPr>
      <w:bookmarkStart w:name="_Hlk169796657" w:id="11"/>
    </w:p>
    <w:p w:rsidRPr="00411CBD" w:rsidR="00411CBD" w:rsidP="00411CBD" w:rsidRDefault="005B6436" w14:paraId="57E6CCD4" w14:textId="3061C3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vervanging van “; en” aan het slot van onderdeel c door een puntkomma en onder vervanging van de punt aan het slot van onderdeel d, door een puntkomma wordt een onderdeel toegevoegd, luidende:</w:t>
      </w:r>
    </w:p>
    <w:p w:rsidRPr="00411CBD" w:rsidR="00411CBD" w:rsidP="00411CBD" w:rsidRDefault="00B51F1C" w14:paraId="4C4CC379" w14:textId="2E8643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e. de staat waar de beleggingsinstelling is gevestigd een overeenkomst met de lidstaat waar de beheerder van de beleggingsinstelling is gevestigd en Nederland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bookmarkEnd w:id="11"/>
    </w:p>
    <w:p w:rsidRPr="00411CBD" w:rsidR="00411CBD" w:rsidP="00411CBD" w:rsidRDefault="00411CBD" w14:paraId="37F3C65C"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E0D8340" w14:textId="6FE0DC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3. In het vijfde lid wordt “derde lid, onderdeel c” vervangen door “vierde lid, onderdeel c”.</w:t>
      </w:r>
    </w:p>
    <w:p w:rsidRPr="00411CBD" w:rsidR="00411CBD" w:rsidP="00411CBD" w:rsidRDefault="00411CBD" w14:paraId="07710133"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547B7E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C</w:t>
      </w:r>
    </w:p>
    <w:p w:rsidRPr="00411CBD" w:rsidR="00411CBD" w:rsidP="00411CBD" w:rsidRDefault="00411CBD" w14:paraId="7B67D3F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93C8965" w14:textId="207197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In artikel 1:19, tweede lid, wordt “artikel 2:67a, tweede lid” vervangen door “2:67a, tweede lid, onderdelen a tot en met e”, wordt “artikel 2:69c, tweede lid” vervangen door “artikel 2:69c, tweede lid, onderdelen a tot en met e” en wordt na “een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toegevoegd “voor zover het verrichten van deze activiteit of verlenen van deze dienst betrekking heeft op financiële instrumenten”.</w:t>
      </w:r>
    </w:p>
    <w:p w:rsidRPr="00411CBD" w:rsidR="00411CBD" w:rsidP="00411CBD" w:rsidRDefault="00411CBD" w14:paraId="026FC48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4D34AE8"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D</w:t>
      </w:r>
    </w:p>
    <w:p w:rsidRPr="00411CBD" w:rsidR="00411CBD" w:rsidP="00411CBD" w:rsidRDefault="00411CBD" w14:paraId="08ED744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892E25F" w14:textId="40D57A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1:77a komt te luiden:</w:t>
      </w:r>
    </w:p>
    <w:p w:rsidRPr="00411CBD" w:rsidR="00411CBD" w:rsidP="00411CBD" w:rsidRDefault="00411CBD" w14:paraId="560325C9"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51CD709A"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1:77a</w:t>
      </w:r>
    </w:p>
    <w:p w:rsidRPr="00411CBD" w:rsidR="00411CBD" w:rsidP="00411CBD" w:rsidRDefault="00411CBD" w14:paraId="5165A2F4" w14:textId="77777777">
      <w:pPr>
        <w:tabs>
          <w:tab w:val="left" w:pos="284"/>
          <w:tab w:val="left" w:pos="567"/>
          <w:tab w:val="left" w:pos="851"/>
        </w:tabs>
        <w:ind w:right="-2"/>
        <w:rPr>
          <w:rFonts w:ascii="Times New Roman" w:hAnsi="Times New Roman"/>
          <w:sz w:val="24"/>
          <w:szCs w:val="20"/>
        </w:rPr>
      </w:pPr>
      <w:bookmarkStart w:name="_Hlk169781868" w:id="12"/>
    </w:p>
    <w:p w:rsidRPr="00411CBD" w:rsidR="00411CBD" w:rsidP="00411CBD" w:rsidRDefault="00B51F1C" w14:paraId="432950C5" w14:textId="58C4B8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De Autoriteit Financiële Markten kan een Nederlandse beheerder van een beleggingsinstelling of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met zetel in Nederland in uitzonderlijke omstandigheden en na raadpleging van de beheerder, door middel van een aanwijzing verplichten om in het belang van de deelnemers </w:t>
      </w:r>
      <w:bookmarkStart w:name="_Hlk190875102" w:id="13"/>
      <w:r w:rsidRPr="00411CBD" w:rsidR="00411CBD">
        <w:rPr>
          <w:rFonts w:ascii="Times New Roman" w:hAnsi="Times New Roman"/>
          <w:sz w:val="24"/>
          <w:szCs w:val="20"/>
        </w:rPr>
        <w:t xml:space="preserve">de </w:t>
      </w:r>
      <w:bookmarkStart w:name="_Hlk169875614" w:id="14"/>
      <w:r w:rsidRPr="00411CBD" w:rsidR="00411CBD">
        <w:rPr>
          <w:rFonts w:ascii="Times New Roman" w:hAnsi="Times New Roman"/>
          <w:sz w:val="24"/>
          <w:szCs w:val="20"/>
        </w:rPr>
        <w:t>inschrijving, inkoop of terugbetaling van de rechten van deelneming op te schorten</w:t>
      </w:r>
      <w:bookmarkEnd w:id="13"/>
      <w:r w:rsidRPr="00411CBD" w:rsidR="00411CBD">
        <w:rPr>
          <w:rFonts w:ascii="Times New Roman" w:hAnsi="Times New Roman"/>
          <w:sz w:val="24"/>
          <w:szCs w:val="20"/>
        </w:rPr>
        <w:t xml:space="preserve"> </w:t>
      </w:r>
      <w:bookmarkEnd w:id="14"/>
      <w:r w:rsidRPr="00411CBD" w:rsidR="00411CBD">
        <w:rPr>
          <w:rFonts w:ascii="Times New Roman" w:hAnsi="Times New Roman"/>
          <w:sz w:val="24"/>
          <w:szCs w:val="20"/>
        </w:rPr>
        <w:t xml:space="preserve">of de opschorting op te heffen </w:t>
      </w:r>
      <w:bookmarkStart w:name="_Hlk191392251" w:id="15"/>
      <w:r w:rsidRPr="00411CBD" w:rsidR="00411CBD">
        <w:rPr>
          <w:rFonts w:ascii="Times New Roman" w:hAnsi="Times New Roman"/>
          <w:sz w:val="24"/>
          <w:szCs w:val="20"/>
        </w:rPr>
        <w:t>indien er risico’s bestaan voor de bescherming van beleggers of de financiële stabiliteit</w:t>
      </w:r>
      <w:bookmarkEnd w:id="12"/>
      <w:bookmarkEnd w:id="15"/>
      <w:r w:rsidRPr="00411CBD" w:rsidR="00411CBD">
        <w:rPr>
          <w:rFonts w:ascii="Times New Roman" w:hAnsi="Times New Roman"/>
          <w:sz w:val="24"/>
          <w:szCs w:val="20"/>
        </w:rPr>
        <w:t xml:space="preserve"> die een dergelijke opschorting of opheffing daarvan op grond van een redelijke en evenwichtige beoordeling noodzakelijk maken. </w:t>
      </w:r>
    </w:p>
    <w:p w:rsidRPr="00411CBD" w:rsidR="00411CBD" w:rsidP="00411CBD" w:rsidRDefault="00B51F1C" w14:paraId="230C5F26" w14:textId="0DEAAB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91391702" w:id="16"/>
      <w:r w:rsidRPr="00411CBD" w:rsidR="00411CBD">
        <w:rPr>
          <w:rFonts w:ascii="Times New Roman" w:hAnsi="Times New Roman"/>
          <w:sz w:val="24"/>
          <w:szCs w:val="20"/>
        </w:rPr>
        <w:t xml:space="preserve">Indien er risico’s bestaan voor de financiële stabiliteit kan de Nederlandsche Bank een met redenen omkleed advies uitbrengen aan de Autoriteit Financiële Markten om de inschrijving, inkoop of terugbetaling van rechten van deelneming op te schorten. </w:t>
      </w:r>
    </w:p>
    <w:bookmarkEnd w:id="16"/>
    <w:p w:rsidRPr="00411CBD" w:rsidR="00411CBD" w:rsidP="00411CBD" w:rsidRDefault="00B51F1C" w14:paraId="2CAAF685" w14:textId="7ECFEE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91392096" w:id="17"/>
      <w:r w:rsidRPr="00411CBD" w:rsidR="00411CBD">
        <w:rPr>
          <w:rFonts w:ascii="Times New Roman" w:hAnsi="Times New Roman"/>
          <w:sz w:val="24"/>
          <w:szCs w:val="20"/>
        </w:rPr>
        <w:t>Indien de Autoriteit Financiële Markten naar aanleiding van het advies van de Nederlandsche Bank overgaat tot het nemen van het besluit tot het geven van een aanwijzing als bedoeld in het eerste lid vormt het advies onderdeel van dit besluit.</w:t>
      </w:r>
      <w:bookmarkEnd w:id="17"/>
    </w:p>
    <w:p w:rsidRPr="00411CBD" w:rsidR="00411CBD" w:rsidP="00411CBD" w:rsidRDefault="00411CBD" w14:paraId="35C00B4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37CACA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E</w:t>
      </w:r>
    </w:p>
    <w:p w:rsidRPr="00411CBD" w:rsidR="00411CBD" w:rsidP="00411CBD" w:rsidRDefault="00411CBD" w14:paraId="00F78B8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3B0C197" w14:textId="09FB1E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Aan artikel 2:3g wordt een lid toegevoegd, luidende:</w:t>
      </w:r>
    </w:p>
    <w:p w:rsidRPr="00411CBD" w:rsidR="00411CBD" w:rsidP="00411CBD" w:rsidRDefault="00B51F1C" w14:paraId="1EFF87E3" w14:textId="01CEBA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83536210" w:id="18"/>
      <w:r w:rsidRPr="00411CBD" w:rsidR="00411CBD">
        <w:rPr>
          <w:rFonts w:ascii="Times New Roman" w:hAnsi="Times New Roman"/>
          <w:sz w:val="24"/>
          <w:szCs w:val="20"/>
        </w:rPr>
        <w:t>Een bewaarder kan het bedrijf van bewaarder uitoefenen ten behoeve van een beleggingsinstelling gevestigd in een andere lidstaat indien is voldaan aan artikel 21, lid 5bis, van de richtlijn beheerders van alternatieve beleggingsinstellingen</w:t>
      </w:r>
      <w:bookmarkEnd w:id="18"/>
      <w:r w:rsidRPr="00411CBD" w:rsidR="00411CBD">
        <w:rPr>
          <w:rFonts w:ascii="Times New Roman" w:hAnsi="Times New Roman"/>
          <w:sz w:val="24"/>
          <w:szCs w:val="20"/>
        </w:rPr>
        <w:t>.</w:t>
      </w:r>
    </w:p>
    <w:p w:rsidRPr="00411CBD" w:rsidR="00411CBD" w:rsidP="00411CBD" w:rsidRDefault="00411CBD" w14:paraId="4C0CE02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4FF06D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F</w:t>
      </w:r>
    </w:p>
    <w:p w:rsidRPr="00411CBD" w:rsidR="00411CBD" w:rsidP="00411CBD" w:rsidRDefault="00411CBD" w14:paraId="66B6A57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7F6E95A" w14:textId="72D37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2:67, zesde lid, wordt als volgt gewijzigd:</w:t>
      </w:r>
    </w:p>
    <w:p w:rsidRPr="00411CBD" w:rsidR="00411CBD" w:rsidP="00411CBD" w:rsidRDefault="00411CBD" w14:paraId="2662E5BB"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B140E13" w14:textId="34A2A8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a komt te luiden:</w:t>
      </w:r>
    </w:p>
    <w:p w:rsidRPr="00411CBD" w:rsidR="00411CBD" w:rsidP="00411CBD" w:rsidRDefault="00B51F1C" w14:paraId="0B6CD243" w14:textId="5F215A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staat waar de beheerder zijn zetel heeft niet is geïdentificeerd als een staat met een hoog risico overeenkomstig artikel 9, tweede lid, van de vierde anti-witwasrichtlijn;</w:t>
      </w:r>
    </w:p>
    <w:p w:rsidRPr="00411CBD" w:rsidR="00411CBD" w:rsidP="00411CBD" w:rsidRDefault="00411CBD" w14:paraId="68CB0245" w14:textId="77777777">
      <w:pPr>
        <w:tabs>
          <w:tab w:val="left" w:pos="284"/>
          <w:tab w:val="left" w:pos="567"/>
          <w:tab w:val="left" w:pos="851"/>
        </w:tabs>
        <w:ind w:right="-2"/>
        <w:rPr>
          <w:rFonts w:ascii="Times New Roman" w:hAnsi="Times New Roman"/>
          <w:sz w:val="24"/>
          <w:szCs w:val="20"/>
        </w:rPr>
      </w:pPr>
      <w:bookmarkStart w:name="_Hlk172731324" w:id="19"/>
    </w:p>
    <w:p w:rsidRPr="00411CBD" w:rsidR="00411CBD" w:rsidP="00411CBD" w:rsidRDefault="00B51F1C" w14:paraId="4F22F82B" w14:textId="1D9F06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vervanging van “; en” aan het slot van onderdeel b door een puntkomma en onder vervanging van de punt aan het slot van onderdeel c, door “; en” wordt een onderdeel toegevoegd, luidende:</w:t>
      </w:r>
    </w:p>
    <w:bookmarkEnd w:id="19"/>
    <w:p w:rsidRPr="00411CBD" w:rsidR="00411CBD" w:rsidP="00411CBD" w:rsidRDefault="00B51F1C" w14:paraId="0B976111" w14:textId="78BC69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d. de staat waar de beheerder zijn zetel heeft </w:t>
      </w:r>
      <w:bookmarkStart w:name="_Hlk172731400" w:id="20"/>
      <w:r w:rsidRPr="00411CBD" w:rsidR="00411CBD">
        <w:rPr>
          <w:rFonts w:ascii="Times New Roman" w:hAnsi="Times New Roman"/>
          <w:sz w:val="24"/>
          <w:szCs w:val="20"/>
        </w:rPr>
        <w:t xml:space="preserve">een overeenkomst met Nederland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p>
    <w:bookmarkEnd w:id="20"/>
    <w:p w:rsidRPr="00411CBD" w:rsidR="00411CBD" w:rsidP="00411CBD" w:rsidRDefault="00411CBD" w14:paraId="49737BA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E5C860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G</w:t>
      </w:r>
    </w:p>
    <w:p w:rsidRPr="00411CBD" w:rsidR="00411CBD" w:rsidP="00411CBD" w:rsidRDefault="00411CBD" w14:paraId="6E8E566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5961039" w14:textId="6F19D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2:67a wordt als volgt gewijzigd:</w:t>
      </w:r>
    </w:p>
    <w:p w:rsidRPr="00411CBD" w:rsidR="00411CBD" w:rsidP="00411CBD" w:rsidRDefault="00411CBD" w14:paraId="48F9545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02479B3" w14:textId="72DBE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Onder vervanging van “; en” aan het slot van onderdeel c door een puntkomma en onder vervanging van de punt aan het slot van onderdeel d, door een puntkomma, worden </w:t>
      </w:r>
      <w:r w:rsidR="00F43FF2">
        <w:rPr>
          <w:rFonts w:ascii="Times New Roman" w:hAnsi="Times New Roman"/>
          <w:sz w:val="24"/>
          <w:szCs w:val="20"/>
        </w:rPr>
        <w:t>twee</w:t>
      </w:r>
      <w:r w:rsidRPr="00411CBD" w:rsidR="00411CBD">
        <w:rPr>
          <w:rFonts w:ascii="Times New Roman" w:hAnsi="Times New Roman"/>
          <w:sz w:val="24"/>
          <w:szCs w:val="20"/>
        </w:rPr>
        <w:t xml:space="preserve"> onderdelen aan het tweede lid toegevoegd, luidende:</w:t>
      </w:r>
    </w:p>
    <w:p w:rsidRPr="00411CBD" w:rsidR="00411CBD" w:rsidP="00411CBD" w:rsidRDefault="00B51F1C" w14:paraId="49E1784F" w14:textId="3AC911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43FF2">
        <w:rPr>
          <w:rFonts w:ascii="Times New Roman" w:hAnsi="Times New Roman"/>
          <w:sz w:val="24"/>
          <w:szCs w:val="20"/>
        </w:rPr>
        <w:t>e</w:t>
      </w:r>
      <w:r w:rsidRPr="00411CBD" w:rsidR="00411CBD">
        <w:rPr>
          <w:rFonts w:ascii="Times New Roman" w:hAnsi="Times New Roman"/>
          <w:sz w:val="24"/>
          <w:szCs w:val="20"/>
        </w:rPr>
        <w:t>. het beheer van benchmarks als bedoeld in de verordening financiële benchmarks; en</w:t>
      </w:r>
    </w:p>
    <w:p w:rsidRPr="00411CBD" w:rsidR="00411CBD" w:rsidP="00411CBD" w:rsidRDefault="00B51F1C" w14:paraId="69D13D72" w14:textId="6F4FC9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43FF2">
        <w:rPr>
          <w:rFonts w:ascii="Times New Roman" w:hAnsi="Times New Roman"/>
          <w:sz w:val="24"/>
          <w:szCs w:val="20"/>
        </w:rPr>
        <w:t>f</w:t>
      </w:r>
      <w:r w:rsidRPr="00411CBD" w:rsidR="00411CBD">
        <w:rPr>
          <w:rFonts w:ascii="Times New Roman" w:hAnsi="Times New Roman"/>
          <w:sz w:val="24"/>
          <w:szCs w:val="20"/>
        </w:rPr>
        <w:t xml:space="preserve">. het verrichten van </w:t>
      </w:r>
      <w:bookmarkStart w:name="_Hlk171077351" w:id="21"/>
      <w:r w:rsidRPr="00411CBD" w:rsidR="00411CBD">
        <w:rPr>
          <w:rFonts w:ascii="Times New Roman" w:hAnsi="Times New Roman"/>
          <w:sz w:val="24"/>
          <w:szCs w:val="20"/>
        </w:rPr>
        <w:t xml:space="preserve">een </w:t>
      </w:r>
      <w:proofErr w:type="spellStart"/>
      <w:r w:rsidRPr="00411CBD" w:rsidR="00411CBD">
        <w:rPr>
          <w:rFonts w:ascii="Times New Roman" w:hAnsi="Times New Roman"/>
          <w:sz w:val="24"/>
          <w:szCs w:val="20"/>
        </w:rPr>
        <w:t>kredietservicingactiviteit</w:t>
      </w:r>
      <w:bookmarkEnd w:id="21"/>
      <w:proofErr w:type="spellEnd"/>
      <w:r w:rsidRPr="00411CBD" w:rsidR="00411CBD">
        <w:rPr>
          <w:rFonts w:ascii="Times New Roman" w:hAnsi="Times New Roman"/>
          <w:sz w:val="24"/>
          <w:szCs w:val="20"/>
        </w:rPr>
        <w:t xml:space="preserve">. </w:t>
      </w:r>
    </w:p>
    <w:p w:rsidRPr="00411CBD" w:rsidR="00411CBD" w:rsidP="00411CBD" w:rsidRDefault="00411CBD" w14:paraId="1B2F3AF3"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DF52B67" w14:textId="6ED973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vierde lid, onderdeel b, komt te luiden:</w:t>
      </w:r>
    </w:p>
    <w:p w:rsidRPr="00411CBD" w:rsidR="00411CBD" w:rsidP="00411CBD" w:rsidRDefault="00B51F1C" w14:paraId="418F1849" w14:textId="27292438">
      <w:pPr>
        <w:tabs>
          <w:tab w:val="left" w:pos="284"/>
          <w:tab w:val="left" w:pos="567"/>
          <w:tab w:val="left" w:pos="851"/>
        </w:tabs>
        <w:ind w:right="-2"/>
        <w:rPr>
          <w:rFonts w:ascii="Times New Roman" w:hAnsi="Times New Roman"/>
          <w:sz w:val="24"/>
          <w:szCs w:val="20"/>
        </w:rPr>
      </w:pPr>
      <w:bookmarkStart w:name="_Hlk170488368" w:id="22"/>
      <w:r>
        <w:rPr>
          <w:rFonts w:ascii="Times New Roman" w:hAnsi="Times New Roman"/>
          <w:sz w:val="24"/>
          <w:szCs w:val="20"/>
        </w:rPr>
        <w:tab/>
      </w:r>
      <w:r w:rsidRPr="00411CBD" w:rsidR="00411CBD">
        <w:rPr>
          <w:rFonts w:ascii="Times New Roman" w:hAnsi="Times New Roman"/>
          <w:sz w:val="24"/>
          <w:szCs w:val="20"/>
        </w:rPr>
        <w:t xml:space="preserve">b. benchmarks te beheren die door de beheerder worden gebruikt ten behoeve van een door hem beheerde beleggingsinstelling. </w:t>
      </w:r>
      <w:bookmarkEnd w:id="22"/>
    </w:p>
    <w:p w:rsidR="00411CBD" w:rsidP="00411CBD" w:rsidRDefault="00411CBD" w14:paraId="29A38AC1" w14:textId="77777777">
      <w:pPr>
        <w:tabs>
          <w:tab w:val="left" w:pos="284"/>
          <w:tab w:val="left" w:pos="567"/>
          <w:tab w:val="left" w:pos="851"/>
        </w:tabs>
        <w:ind w:right="-2"/>
        <w:rPr>
          <w:rFonts w:ascii="Times New Roman" w:hAnsi="Times New Roman"/>
          <w:sz w:val="24"/>
          <w:szCs w:val="20"/>
        </w:rPr>
      </w:pPr>
    </w:p>
    <w:p w:rsidRPr="004568AC" w:rsidR="004568AC" w:rsidP="004568AC" w:rsidRDefault="004568AC" w14:paraId="0904BB01" w14:textId="5F1B0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68AC">
        <w:rPr>
          <w:rFonts w:ascii="Times New Roman" w:hAnsi="Times New Roman"/>
          <w:sz w:val="24"/>
          <w:szCs w:val="20"/>
        </w:rPr>
        <w:t>3. Er wordt een lid toegevoegd, luidende:</w:t>
      </w:r>
    </w:p>
    <w:p w:rsidRPr="004568AC" w:rsidR="004568AC" w:rsidP="004568AC" w:rsidRDefault="004568AC" w14:paraId="1586C22C" w14:textId="77777777">
      <w:pPr>
        <w:tabs>
          <w:tab w:val="left" w:pos="284"/>
          <w:tab w:val="left" w:pos="567"/>
          <w:tab w:val="left" w:pos="851"/>
        </w:tabs>
        <w:ind w:right="-2"/>
        <w:rPr>
          <w:rFonts w:ascii="Times New Roman" w:hAnsi="Times New Roman"/>
          <w:sz w:val="24"/>
          <w:szCs w:val="20"/>
        </w:rPr>
      </w:pPr>
      <w:r w:rsidRPr="004568AC">
        <w:rPr>
          <w:rFonts w:ascii="Times New Roman" w:hAnsi="Times New Roman"/>
          <w:sz w:val="24"/>
          <w:szCs w:val="20"/>
        </w:rPr>
        <w:tab/>
        <w:t>5. In afwijking van het eerste lid kan de beheerder taken of activiteiten voor derden verrichten die de beheerder reeds verricht voor een door hem beheerde beleggingsinstelling of die samenhangen met de diensten die de beheerder overeenkomstig dit artikel verleent, mits potentiële belangenconflicten door het verrichten van die taken en activiteiten voor derden op adequate wijze worden beheerst.</w:t>
      </w:r>
    </w:p>
    <w:p w:rsidRPr="00411CBD" w:rsidR="004568AC" w:rsidP="00411CBD" w:rsidRDefault="004568AC" w14:paraId="0DE3A553"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20EC69D"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H</w:t>
      </w:r>
    </w:p>
    <w:p w:rsidRPr="00411CBD" w:rsidR="00411CBD" w:rsidP="00411CBD" w:rsidRDefault="00411CBD" w14:paraId="0BE626DE"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76DBE1D" w14:textId="705F4A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2:67b, eerste lid, onderdelen e en f, komen te luiden:</w:t>
      </w:r>
    </w:p>
    <w:p w:rsidRPr="00411CBD" w:rsidR="00411CBD" w:rsidP="00411CBD" w:rsidRDefault="00B51F1C" w14:paraId="68231020" w14:textId="12C133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e. de staat waar de beheerder zijn zetel heeft niet is geïdentificeerd als een staat met een hoog risico overeenkomstig artikel 9, tweede lid, van de vierde anti-witwasrichtlijn;</w:t>
      </w:r>
    </w:p>
    <w:p w:rsidRPr="00411CBD" w:rsidR="00411CBD" w:rsidP="00411CBD" w:rsidRDefault="00B51F1C" w14:paraId="242E9606" w14:textId="18E86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f. de staat waar de beheerder zijn zetel heeft met Nederland een overeenkomst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en</w:t>
      </w:r>
    </w:p>
    <w:p w:rsidRPr="00411CBD" w:rsidR="00411CBD" w:rsidP="00411CBD" w:rsidRDefault="00411CBD" w14:paraId="2A3E1FA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C51EBD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I</w:t>
      </w:r>
    </w:p>
    <w:p w:rsidRPr="00411CBD" w:rsidR="00411CBD" w:rsidP="00411CBD" w:rsidRDefault="00411CBD" w14:paraId="5DD26A14"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C3C7793" w14:textId="2731F9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2:67b wordt een artikel ingevoegd, luidende:</w:t>
      </w:r>
    </w:p>
    <w:p w:rsidRPr="00411CBD" w:rsidR="00411CBD" w:rsidP="00411CBD" w:rsidRDefault="00411CBD" w14:paraId="66C43B5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12532AE"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2:67c</w:t>
      </w:r>
    </w:p>
    <w:p w:rsidRPr="00411CBD" w:rsidR="00411CBD" w:rsidP="00411CBD" w:rsidRDefault="00411CBD" w14:paraId="5B15E7EB"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26F10BD" w14:textId="435002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Indien </w:t>
      </w:r>
      <w:bookmarkStart w:name="_Hlk178769754" w:id="23"/>
      <w:r w:rsidRPr="00411CBD" w:rsidR="00411CBD">
        <w:rPr>
          <w:rFonts w:ascii="Times New Roman" w:hAnsi="Times New Roman"/>
          <w:sz w:val="24"/>
          <w:szCs w:val="20"/>
        </w:rPr>
        <w:t xml:space="preserve">na het verlenen van de vergunning aan een buitenlandse beheerder de staat waar de beheerder van de beleggingsinstelling zijn zetel heeft, wordt aangemerkt als: </w:t>
      </w:r>
    </w:p>
    <w:p w:rsidRPr="00411CBD" w:rsidR="00411CBD" w:rsidP="00411CBD" w:rsidRDefault="00B51F1C" w14:paraId="29E211DB" w14:textId="6F8E0C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a. een staat met een hoog risico als bedoeld in artikel 2:67b, eerste lid, onderdeel e; of </w:t>
      </w:r>
    </w:p>
    <w:p w:rsidRPr="00411CBD" w:rsidR="00411CBD" w:rsidP="00411CBD" w:rsidRDefault="00B51F1C" w14:paraId="60D3C750" w14:textId="3779DE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de staat wordt genoemd in bijlage I bij de conclusies van de Raad over de herziene EU-lijst van jurisdicties die niet coöperatief zijn op belastinggebied als bedoeld in artikel 2:67b, eerste lid, onderdeel f, </w:t>
      </w:r>
    </w:p>
    <w:p w:rsidRPr="00411CBD" w:rsidR="00411CBD" w:rsidP="00411CBD" w:rsidRDefault="00B51F1C" w14:paraId="37923037" w14:textId="594B65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neemt de beheerder, rekening houdend met de belangen van beleggers, binnen een gepaste termijn die niet langer is dan twee jaar de nodige maatregelen om de betreffende situatie ongedaan te maken.</w:t>
      </w:r>
      <w:bookmarkEnd w:id="23"/>
    </w:p>
    <w:p w:rsidRPr="00411CBD" w:rsidR="00411CBD" w:rsidP="00411CBD" w:rsidRDefault="00411CBD" w14:paraId="7E5073E3"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F7AB75C"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J</w:t>
      </w:r>
    </w:p>
    <w:p w:rsidRPr="00411CBD" w:rsidR="00411CBD" w:rsidP="00411CBD" w:rsidRDefault="00411CBD" w14:paraId="51D933D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4A69CD8" w14:textId="3C8EB8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2:68, zesde lid, wordt als volgt gewijzigd:</w:t>
      </w:r>
    </w:p>
    <w:p w:rsidRPr="00411CBD" w:rsidR="00411CBD" w:rsidP="00411CBD" w:rsidRDefault="00411CBD" w14:paraId="56DBC6DC" w14:textId="77777777">
      <w:pPr>
        <w:tabs>
          <w:tab w:val="left" w:pos="284"/>
          <w:tab w:val="left" w:pos="567"/>
          <w:tab w:val="left" w:pos="851"/>
        </w:tabs>
        <w:ind w:right="-2"/>
        <w:rPr>
          <w:rFonts w:ascii="Times New Roman" w:hAnsi="Times New Roman"/>
          <w:sz w:val="24"/>
          <w:szCs w:val="20"/>
        </w:rPr>
      </w:pPr>
    </w:p>
    <w:p w:rsidR="00B51F1C" w:rsidP="00411CBD" w:rsidRDefault="00B51F1C" w14:paraId="6974DC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a komt te luiden:</w:t>
      </w:r>
    </w:p>
    <w:p w:rsidRPr="00411CBD" w:rsidR="00411CBD" w:rsidP="00411CBD" w:rsidRDefault="00B51F1C" w14:paraId="77E192DE" w14:textId="432C9B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staat waar de beleggingsmaatschappij zijn zetel heeft niet is geïdentificeerd als een staat met een hoog risico overeenkomstig artikel 9, tweede lid, van de vierde anti-witwasrichtlijn;</w:t>
      </w:r>
    </w:p>
    <w:p w:rsidRPr="00411CBD" w:rsidR="00411CBD" w:rsidP="00411CBD" w:rsidRDefault="00411CBD" w14:paraId="23CC4975"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F2ADC40" w14:textId="2146FD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verlettering van de onderdelen b en c tot c en d, wordt een onderdeel ingevoegd, luidende:</w:t>
      </w:r>
    </w:p>
    <w:p w:rsidRPr="00411CBD" w:rsidR="00411CBD" w:rsidP="00411CBD" w:rsidRDefault="00B51F1C" w14:paraId="5A507FC8" w14:textId="3B6995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de staat waar de beleggingsmaatschappij zijn zetel heeft een overeenkomst met Nederland heeft gesloten overeenkomstig artikel 26 van het OESO-Modelverdrag inzake dubbele belasting naar het inkomen en naar het vermogen en een doeltreffende informatie-uitwisseling in fiscale aangelegenheden waarborgt, inclusief multilaterale belastingovereenkomsten, en de desbetreffende staat niet wordt genoemd in bijlage I bij de conclusies van de Raad over de herziene EU-lijst van jurisdicties die niet-coöperatief zijn op belastinggebied;</w:t>
      </w:r>
    </w:p>
    <w:p w:rsidRPr="00411CBD" w:rsidR="00411CBD" w:rsidP="00411CBD" w:rsidRDefault="00411CBD" w14:paraId="5D42F14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C2FE20C"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K</w:t>
      </w:r>
    </w:p>
    <w:p w:rsidRPr="00411CBD" w:rsidR="00411CBD" w:rsidP="00411CBD" w:rsidRDefault="00411CBD" w14:paraId="03FFE6B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B42B3CE" w14:textId="5CA4F0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2:69c wordt als volgt gewijzigd:</w:t>
      </w:r>
    </w:p>
    <w:p w:rsidRPr="00411CBD" w:rsidR="00411CBD" w:rsidP="00411CBD" w:rsidRDefault="00411CBD" w14:paraId="18F8979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3DC46B6" w14:textId="157557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Onder vervanging van “; en” aan het slot van onderdeel b door een puntkomma en onder vervanging van de punt aan het slot van onderdeel c, door een puntkomma, worden </w:t>
      </w:r>
      <w:r w:rsidR="00477A21">
        <w:rPr>
          <w:rFonts w:ascii="Times New Roman" w:hAnsi="Times New Roman"/>
          <w:sz w:val="24"/>
          <w:szCs w:val="20"/>
        </w:rPr>
        <w:t>twee</w:t>
      </w:r>
      <w:r w:rsidRPr="00411CBD" w:rsidR="00411CBD">
        <w:rPr>
          <w:rFonts w:ascii="Times New Roman" w:hAnsi="Times New Roman"/>
          <w:sz w:val="24"/>
          <w:szCs w:val="20"/>
        </w:rPr>
        <w:t xml:space="preserve"> onderdelen aan het tweede lid toegevoegd, luidende:</w:t>
      </w:r>
    </w:p>
    <w:p w:rsidRPr="00411CBD" w:rsidR="00411CBD" w:rsidP="00411CBD" w:rsidRDefault="00B51F1C" w14:paraId="04917934" w14:textId="39D5AF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d. het ontvangen en doorgeven van orders met betrekking tot financiële instrumenten;</w:t>
      </w:r>
    </w:p>
    <w:p w:rsidRPr="00411CBD" w:rsidR="00411CBD" w:rsidP="00411CBD" w:rsidRDefault="00B51F1C" w14:paraId="42854F86" w14:textId="3FAEBD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6D2B79">
        <w:rPr>
          <w:rFonts w:ascii="Times New Roman" w:hAnsi="Times New Roman"/>
          <w:sz w:val="24"/>
          <w:szCs w:val="20"/>
        </w:rPr>
        <w:t>e.</w:t>
      </w:r>
      <w:r w:rsidRPr="00411CBD" w:rsidR="00411CBD">
        <w:rPr>
          <w:rFonts w:ascii="Times New Roman" w:hAnsi="Times New Roman"/>
          <w:sz w:val="24"/>
          <w:szCs w:val="20"/>
        </w:rPr>
        <w:t xml:space="preserve"> het beheer van benchmarks als bedoeld in de verordening financiële benchmarks.</w:t>
      </w:r>
    </w:p>
    <w:p w:rsidRPr="00411CBD" w:rsidR="00411CBD" w:rsidP="00411CBD" w:rsidRDefault="00411CBD" w14:paraId="0F48A13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05DBD81" w14:textId="1F90BD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derde lid, onderdeel b, komt te luiden:</w:t>
      </w:r>
    </w:p>
    <w:p w:rsidRPr="00411CBD" w:rsidR="00411CBD" w:rsidP="00411CBD" w:rsidRDefault="00B51F1C" w14:paraId="573BE7BC" w14:textId="0EC0D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w:t>
      </w:r>
      <w:bookmarkStart w:name="_Hlk178258561" w:id="24"/>
      <w:r w:rsidRPr="00411CBD" w:rsidR="00411CBD">
        <w:rPr>
          <w:rFonts w:ascii="Times New Roman" w:hAnsi="Times New Roman"/>
          <w:sz w:val="24"/>
          <w:szCs w:val="20"/>
        </w:rPr>
        <w:t xml:space="preserve">benchmarks te beheren die door de beheerder worden gebruikt ten behoeve van een door hem beheerde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w:t>
      </w:r>
    </w:p>
    <w:bookmarkEnd w:id="24"/>
    <w:p w:rsidR="00411CBD" w:rsidP="00411CBD" w:rsidRDefault="00411CBD" w14:paraId="30360A77" w14:textId="77777777">
      <w:pPr>
        <w:tabs>
          <w:tab w:val="left" w:pos="284"/>
          <w:tab w:val="left" w:pos="567"/>
          <w:tab w:val="left" w:pos="851"/>
        </w:tabs>
        <w:ind w:right="-2"/>
        <w:rPr>
          <w:rFonts w:ascii="Times New Roman" w:hAnsi="Times New Roman"/>
          <w:sz w:val="24"/>
          <w:szCs w:val="20"/>
        </w:rPr>
      </w:pPr>
    </w:p>
    <w:p w:rsidRPr="00CC04A1" w:rsidR="00CC04A1" w:rsidP="00CC04A1" w:rsidRDefault="00CC04A1" w14:paraId="7CF14C92" w14:textId="0EFED3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C04A1">
        <w:rPr>
          <w:rFonts w:ascii="Times New Roman" w:hAnsi="Times New Roman"/>
          <w:sz w:val="24"/>
          <w:szCs w:val="20"/>
        </w:rPr>
        <w:t>3. Er wordt een lid toegevoegd, luidende:</w:t>
      </w:r>
    </w:p>
    <w:p w:rsidR="00CC04A1" w:rsidP="00CC04A1" w:rsidRDefault="00CC04A1" w14:paraId="0BC955C0" w14:textId="50136DA8">
      <w:pPr>
        <w:tabs>
          <w:tab w:val="left" w:pos="284"/>
          <w:tab w:val="left" w:pos="567"/>
          <w:tab w:val="left" w:pos="851"/>
        </w:tabs>
        <w:ind w:right="-2"/>
        <w:rPr>
          <w:rFonts w:ascii="Times New Roman" w:hAnsi="Times New Roman"/>
          <w:sz w:val="24"/>
          <w:szCs w:val="20"/>
        </w:rPr>
      </w:pPr>
      <w:r w:rsidRPr="00CC04A1">
        <w:rPr>
          <w:rFonts w:ascii="Times New Roman" w:hAnsi="Times New Roman"/>
          <w:sz w:val="24"/>
          <w:szCs w:val="20"/>
        </w:rPr>
        <w:tab/>
        <w:t xml:space="preserve">4. In afwijking van het eerste lid kan de beheerder taken of activiteiten voor derden verrichten die de beheerder reeds verricht voor een door hem beheerde </w:t>
      </w:r>
      <w:proofErr w:type="spellStart"/>
      <w:r w:rsidRPr="00CC04A1">
        <w:rPr>
          <w:rFonts w:ascii="Times New Roman" w:hAnsi="Times New Roman"/>
          <w:sz w:val="24"/>
          <w:szCs w:val="20"/>
        </w:rPr>
        <w:t>icbe</w:t>
      </w:r>
      <w:proofErr w:type="spellEnd"/>
      <w:r w:rsidRPr="00CC04A1">
        <w:rPr>
          <w:rFonts w:ascii="Times New Roman" w:hAnsi="Times New Roman"/>
          <w:sz w:val="24"/>
          <w:szCs w:val="20"/>
        </w:rPr>
        <w:t xml:space="preserve"> of die samenhangen met de diensten die de beheerder overeenkomstig dit artikel verleent, mits potentiële belangenconflicten door het verrichten van die taken en activiteiten voor derden op adequate wijze worden beheerst.</w:t>
      </w:r>
    </w:p>
    <w:p w:rsidRPr="00411CBD" w:rsidR="00CC04A1" w:rsidP="00CC04A1" w:rsidRDefault="00CC04A1" w14:paraId="143CDD1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43C31AD"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L</w:t>
      </w:r>
    </w:p>
    <w:p w:rsidRPr="00411CBD" w:rsidR="00411CBD" w:rsidP="00411CBD" w:rsidRDefault="00411CBD" w14:paraId="344A8766"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A392DD2" w14:textId="1679C1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2:97, derde lid, komt te luiden:</w:t>
      </w:r>
    </w:p>
    <w:p w:rsidRPr="00411CBD" w:rsidR="00411CBD" w:rsidP="00411CBD" w:rsidRDefault="00B51F1C" w14:paraId="6E9F9BFD" w14:textId="57F770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Artikel 2:96 is, </w:t>
      </w:r>
      <w:proofErr w:type="spellStart"/>
      <w:r w:rsidRPr="00411CBD" w:rsidR="00411CBD">
        <w:rPr>
          <w:rFonts w:ascii="Times New Roman" w:hAnsi="Times New Roman"/>
          <w:sz w:val="24"/>
          <w:szCs w:val="20"/>
        </w:rPr>
        <w:t>voorzover</w:t>
      </w:r>
      <w:proofErr w:type="spellEnd"/>
      <w:r w:rsidRPr="00411CBD" w:rsidR="00411CBD">
        <w:rPr>
          <w:rFonts w:ascii="Times New Roman" w:hAnsi="Times New Roman"/>
          <w:sz w:val="24"/>
          <w:szCs w:val="20"/>
        </w:rPr>
        <w:t xml:space="preserve"> het betreft het beheren van individuele vermogens, het adviseren over financiële instrumenten of het ontvangen en doorgeven van orders met betrekking tot financiële instrumenten, niet van toepassing op financiële ondernemingen met zetel in Nederland die voor het beheren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een vergunning als bedoeld in artikel 2:69b, eerste lid, onderdeel a, hebben.</w:t>
      </w:r>
    </w:p>
    <w:p w:rsidRPr="00411CBD" w:rsidR="00411CBD" w:rsidP="00411CBD" w:rsidRDefault="00411CBD" w14:paraId="7C303CC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198B8D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M</w:t>
      </w:r>
    </w:p>
    <w:p w:rsidRPr="00411CBD" w:rsidR="00411CBD" w:rsidP="00411CBD" w:rsidRDefault="00411CBD" w14:paraId="3AF9125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0423AFA" w14:textId="4AA92C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2:121cb, eerste lid, wordt als volgt gewijzigd:</w:t>
      </w:r>
    </w:p>
    <w:p w:rsidRPr="00411CBD" w:rsidR="00411CBD" w:rsidP="00411CBD" w:rsidRDefault="00411CBD" w14:paraId="07DD3D5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D873F79" w14:textId="572A88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a komt te luiden:</w:t>
      </w:r>
    </w:p>
    <w:p w:rsidRPr="00411CBD" w:rsidR="00411CBD" w:rsidP="00411CBD" w:rsidRDefault="00B51F1C" w14:paraId="589AD964" w14:textId="15D2D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staat waar de beleggingsinstelling is gevestigd niet is geïdentificeerd als een staat met een hoog risico overeenkomstig artikel 9, tweede lid, van de vierde anti-witwasrichtlijn;</w:t>
      </w:r>
    </w:p>
    <w:p w:rsidRPr="00411CBD" w:rsidR="00411CBD" w:rsidP="00411CBD" w:rsidRDefault="00411CBD" w14:paraId="4792B715"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2866DBA" w14:textId="550FF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69878196" w:id="25"/>
      <w:r w:rsidRPr="00411CBD" w:rsidR="00411CBD">
        <w:rPr>
          <w:rFonts w:ascii="Times New Roman" w:hAnsi="Times New Roman"/>
          <w:sz w:val="24"/>
          <w:szCs w:val="20"/>
        </w:rPr>
        <w:t>Onder vervanging van de punt aan het slot van onderdeel b, door “; en”, wordt een onderdeel toegevoegd, luidende:</w:t>
      </w:r>
    </w:p>
    <w:bookmarkEnd w:id="25"/>
    <w:p w:rsidRPr="00411CBD" w:rsidR="00411CBD" w:rsidP="00411CBD" w:rsidRDefault="00B51F1C" w14:paraId="5A2C7540" w14:textId="5F88AE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c. </w:t>
      </w:r>
      <w:bookmarkStart w:name="_Hlk197964425" w:id="26"/>
      <w:r w:rsidRPr="00411CBD" w:rsidR="00411CBD">
        <w:rPr>
          <w:rFonts w:ascii="Times New Roman" w:hAnsi="Times New Roman"/>
          <w:sz w:val="24"/>
          <w:szCs w:val="20"/>
        </w:rPr>
        <w:t xml:space="preserve">de staat waar de niet-Europese beleggingsinstelling is gevestigd een overeenkomst met Nederland </w:t>
      </w:r>
      <w:bookmarkStart w:name="_Hlk198640225" w:id="27"/>
      <w:r w:rsidRPr="00411CBD" w:rsidR="00411CBD">
        <w:rPr>
          <w:rFonts w:ascii="Times New Roman" w:hAnsi="Times New Roman"/>
          <w:sz w:val="24"/>
          <w:szCs w:val="20"/>
        </w:rPr>
        <w:t>en met de lidstaten waar rechten van deelneming in de niet-Europese beleggingsinstelling worden aangeboden</w:t>
      </w:r>
      <w:bookmarkEnd w:id="27"/>
      <w:r w:rsidRPr="00411CBD" w:rsidR="00411CBD">
        <w:rPr>
          <w:rFonts w:ascii="Times New Roman" w:hAnsi="Times New Roman"/>
          <w:sz w:val="24"/>
          <w:szCs w:val="20"/>
        </w:rPr>
        <w:t xml:space="preserve">, heeft gesloten, </w:t>
      </w:r>
      <w:bookmarkStart w:name="_Hlk172734691" w:id="28"/>
      <w:r w:rsidRPr="00411CBD" w:rsidR="00411CBD">
        <w:rPr>
          <w:rFonts w:ascii="Times New Roman" w:hAnsi="Times New Roman"/>
          <w:sz w:val="24"/>
          <w:szCs w:val="20"/>
        </w:rPr>
        <w:t>die informatie-uitwisseling waarborgt overeenkomstig de normen</w:t>
      </w:r>
      <w:bookmarkEnd w:id="28"/>
      <w:r w:rsidRPr="00411CBD" w:rsidR="00411CBD">
        <w:rPr>
          <w:rFonts w:ascii="Times New Roman" w:hAnsi="Times New Roman"/>
          <w:sz w:val="24"/>
          <w:szCs w:val="20"/>
        </w:rPr>
        <w:t xml:space="preserve"> van artikel 26 van het OESO-Modelverdrag inzake dubbele belasting naar het inkomen en naar het vermogen </w:t>
      </w:r>
      <w:bookmarkEnd w:id="26"/>
      <w:r w:rsidRPr="00411CBD" w:rsidR="00411CBD">
        <w:rPr>
          <w:rFonts w:ascii="Times New Roman" w:hAnsi="Times New Roman"/>
          <w:sz w:val="24"/>
          <w:szCs w:val="20"/>
        </w:rPr>
        <w:t>en de desbetreffende staat niet wordt genoemd in bijlage I bij de conclusies van de Raad over de herziene EU-lijst van jurisdicties die niet-coöperatief zijn op belastinggebied.</w:t>
      </w:r>
    </w:p>
    <w:p w:rsidRPr="00411CBD" w:rsidR="00411CBD" w:rsidP="00411CBD" w:rsidRDefault="00411CBD" w14:paraId="769AFBA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2B61D7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N</w:t>
      </w:r>
    </w:p>
    <w:p w:rsidRPr="00411CBD" w:rsidR="00411CBD" w:rsidP="00411CBD" w:rsidRDefault="00411CBD" w14:paraId="0F958E1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778C7BE" w14:textId="198A9B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2:121g, eerste lid, onderdelen b en c, komen te luiden:</w:t>
      </w:r>
    </w:p>
    <w:p w:rsidRPr="00411CBD" w:rsidR="00411CBD" w:rsidP="00411CBD" w:rsidRDefault="00B51F1C" w14:paraId="6F93B77C" w14:textId="758777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de staat waar de beleggingsinstelling is gevestigd niet is geïdentificeerd als een staat met een hoog risico overeenkomstig artikel 9, tweede lid, van de vierde anti-witwasrichtlijn; en</w:t>
      </w:r>
    </w:p>
    <w:p w:rsidRPr="00411CBD" w:rsidR="00411CBD" w:rsidP="00411CBD" w:rsidRDefault="00B51F1C" w14:paraId="10F30CCE" w14:textId="6900C2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c. </w:t>
      </w:r>
      <w:bookmarkStart w:name="_Hlk172720719" w:id="29"/>
      <w:r w:rsidRPr="00411CBD" w:rsidR="00411CBD">
        <w:rPr>
          <w:rFonts w:ascii="Times New Roman" w:hAnsi="Times New Roman"/>
          <w:sz w:val="24"/>
          <w:szCs w:val="20"/>
        </w:rPr>
        <w:t xml:space="preserve">de staat waar de beleggingsinstelling is gevestigd met Nederland en met andere lidstaten waar rechten van deelneming in de beleggingsinstelling zullen worden aangeboden een overeenkomst </w:t>
      </w:r>
      <w:bookmarkEnd w:id="29"/>
      <w:r w:rsidRPr="00411CBD" w:rsidR="00411CBD">
        <w:rPr>
          <w:rFonts w:ascii="Times New Roman" w:hAnsi="Times New Roman"/>
          <w:sz w:val="24"/>
          <w:szCs w:val="20"/>
        </w:rPr>
        <w:t xml:space="preserve">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 </w:t>
      </w:r>
    </w:p>
    <w:p w:rsidRPr="00411CBD" w:rsidR="00411CBD" w:rsidP="00411CBD" w:rsidRDefault="00411CBD" w14:paraId="573EFEF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6C76807"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O</w:t>
      </w:r>
    </w:p>
    <w:p w:rsidRPr="00411CBD" w:rsidR="00411CBD" w:rsidP="00411CBD" w:rsidRDefault="00411CBD" w14:paraId="4AEE8D6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CB3F02D" w14:textId="5D2C77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3:74c komt te luiden:</w:t>
      </w:r>
    </w:p>
    <w:p w:rsidRPr="00411CBD" w:rsidR="00411CBD" w:rsidP="00411CBD" w:rsidRDefault="00411CBD" w14:paraId="5E11D1ED"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6CAF5A4B" w14:textId="77777777">
      <w:pPr>
        <w:tabs>
          <w:tab w:val="left" w:pos="284"/>
          <w:tab w:val="left" w:pos="567"/>
          <w:tab w:val="left" w:pos="851"/>
        </w:tabs>
        <w:ind w:right="-2"/>
        <w:rPr>
          <w:rFonts w:ascii="Times New Roman" w:hAnsi="Times New Roman"/>
          <w:b/>
          <w:bCs/>
          <w:sz w:val="24"/>
          <w:szCs w:val="20"/>
        </w:rPr>
      </w:pPr>
      <w:bookmarkStart w:name="_Hlk197082706" w:id="30"/>
      <w:r w:rsidRPr="00411CBD">
        <w:rPr>
          <w:rFonts w:ascii="Times New Roman" w:hAnsi="Times New Roman"/>
          <w:b/>
          <w:bCs/>
          <w:sz w:val="24"/>
          <w:szCs w:val="20"/>
        </w:rPr>
        <w:t>Artikel 3:74c</w:t>
      </w:r>
    </w:p>
    <w:p w:rsidRPr="00411CBD" w:rsidR="00411CBD" w:rsidP="00411CBD" w:rsidRDefault="00B51F1C" w14:paraId="1E27F05A" w14:textId="0DE683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411CBD" w:rsidR="00411CBD" w:rsidP="00411CBD" w:rsidRDefault="00B51F1C" w14:paraId="7D3C5EF8" w14:textId="5F535F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De Nederlandsche Bank kan al dan niet periodiek, andere gegevens dan de gegevens, bedoeld in artikel 24, eerste tot en met vierde lid, van de richtlijn beheerders van alternatieve beleggingsinstellingen van een beheerder van een beleggingsinstelling verlangen indien zij dit nodig acht om de stabiliteit van het financiële stelsel te waarborgen. </w:t>
      </w:r>
    </w:p>
    <w:p w:rsidRPr="00411CBD" w:rsidR="00411CBD" w:rsidP="00411CBD" w:rsidRDefault="00B51F1C" w14:paraId="10144BBB" w14:textId="1C8DE4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w:t>
      </w:r>
      <w:bookmarkStart w:name="_Hlk197081255" w:id="31"/>
      <w:r w:rsidRPr="00411CBD" w:rsidR="00411CBD">
        <w:rPr>
          <w:rFonts w:ascii="Times New Roman" w:hAnsi="Times New Roman"/>
          <w:sz w:val="24"/>
          <w:szCs w:val="20"/>
        </w:rPr>
        <w:t xml:space="preserve">. De Nederlandsche Bank kan al dan niet periodiek, andere gegevens dan de gegevens, bedoeld in </w:t>
      </w:r>
      <w:bookmarkStart w:name="_Hlk190944309" w:id="32"/>
      <w:r w:rsidRPr="00411CBD" w:rsidR="00411CBD">
        <w:rPr>
          <w:rFonts w:ascii="Times New Roman" w:hAnsi="Times New Roman"/>
          <w:sz w:val="24"/>
          <w:szCs w:val="20"/>
        </w:rPr>
        <w:t xml:space="preserve">artikel 20bis, eerste en tweede lid, van de richtlijn instellingen voor collectieve belegging in effecten </w:t>
      </w:r>
      <w:bookmarkEnd w:id="32"/>
      <w:r w:rsidRPr="00411CBD" w:rsidR="00411CBD">
        <w:rPr>
          <w:rFonts w:ascii="Times New Roman" w:hAnsi="Times New Roman"/>
          <w:sz w:val="24"/>
          <w:szCs w:val="20"/>
        </w:rPr>
        <w:t xml:space="preserve">van 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verlangen indien zij dit nodig acht om de stabiliteit van het financiële stelsel te waarborgen.</w:t>
      </w:r>
    </w:p>
    <w:bookmarkEnd w:id="31"/>
    <w:p w:rsidRPr="00411CBD" w:rsidR="00411CBD" w:rsidP="00411CBD" w:rsidRDefault="00B51F1C" w14:paraId="75A9ED51" w14:textId="0A86DD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3. De Nederlandsche Bank stelt de Europese Autoriteit voor effecten en markten in kennis indien zij op grond van het eerste of tweede lid gegevens van een beheerder verlangt.</w:t>
      </w:r>
    </w:p>
    <w:bookmarkEnd w:id="30"/>
    <w:p w:rsidRPr="00411CBD" w:rsidR="00411CBD" w:rsidP="00411CBD" w:rsidRDefault="00411CBD" w14:paraId="130238F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574FE4A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P</w:t>
      </w:r>
    </w:p>
    <w:p w:rsidRPr="00411CBD" w:rsidR="00411CBD" w:rsidP="00411CBD" w:rsidRDefault="00411CBD" w14:paraId="2F037F6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43AAC97" w14:textId="72F417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artikel 4:1, vijfde lid, wordt “Het ingevolge dit deel bepaalde is niet van toepassing op” vervangen door “Het ingevolge dit deel bepaalde, met uitzondering van artikel 4:37c, eerste lid, is niet van toepassing op”.</w:t>
      </w:r>
    </w:p>
    <w:p w:rsidRPr="00411CBD" w:rsidR="00411CBD" w:rsidP="00411CBD" w:rsidRDefault="00411CBD" w14:paraId="49FBFC7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3113260"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Q</w:t>
      </w:r>
    </w:p>
    <w:p w:rsidRPr="00411CBD" w:rsidR="00411CBD" w:rsidP="00411CBD" w:rsidRDefault="00411CBD" w14:paraId="25C6823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B7E3CB0" w14:textId="1930FD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4:16, vierde lid, komt te luiden:</w:t>
      </w:r>
    </w:p>
    <w:p w:rsidRPr="00411CBD" w:rsidR="00411CBD" w:rsidP="00411CBD" w:rsidRDefault="00B51F1C" w14:paraId="44EB1B6E" w14:textId="077A63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w:t>
      </w:r>
      <w:bookmarkStart w:name="_Hlk178937109" w:id="33"/>
      <w:r w:rsidRPr="00411CBD" w:rsidR="00411CBD">
        <w:rPr>
          <w:rFonts w:ascii="Times New Roman" w:hAnsi="Times New Roman"/>
          <w:sz w:val="24"/>
          <w:szCs w:val="20"/>
        </w:rPr>
        <w:t>De werkzaamheden van een emittent-CSD</w:t>
      </w:r>
      <w:bookmarkEnd w:id="33"/>
      <w:r w:rsidRPr="00411CBD" w:rsidR="00411CBD">
        <w:rPr>
          <w:rFonts w:ascii="Times New Roman" w:hAnsi="Times New Roman"/>
          <w:sz w:val="24"/>
          <w:szCs w:val="20"/>
        </w:rPr>
        <w:t xml:space="preserve"> als bedoeld in artikel 1 van de Gedelegeerde verordening (EU) 2017/392 van de Commissie van 11 november 2016 tot aanvulling van Verordening (EU) nr. 909/2014 van het Europees Parlement en de Raad met technische reguleringsnormen inzake de vergunnings-, toezichts- en operationele vereisten voor centrale </w:t>
      </w:r>
      <w:proofErr w:type="spellStart"/>
      <w:r w:rsidRPr="00411CBD" w:rsidR="00411CBD">
        <w:rPr>
          <w:rFonts w:ascii="Times New Roman" w:hAnsi="Times New Roman"/>
          <w:sz w:val="24"/>
          <w:szCs w:val="20"/>
        </w:rPr>
        <w:t>effectenbewaarinstellingen</w:t>
      </w:r>
      <w:proofErr w:type="spellEnd"/>
      <w:r w:rsidRPr="00411CBD" w:rsidR="00411CBD">
        <w:rPr>
          <w:rFonts w:ascii="Times New Roman" w:hAnsi="Times New Roman"/>
          <w:sz w:val="24"/>
          <w:szCs w:val="20"/>
        </w:rPr>
        <w:t xml:space="preserve"> </w:t>
      </w:r>
      <w:bookmarkStart w:name="_Hlk197962091" w:id="34"/>
      <w:r w:rsidRPr="00411CBD" w:rsidR="00411CBD">
        <w:rPr>
          <w:rFonts w:ascii="Times New Roman" w:hAnsi="Times New Roman"/>
          <w:sz w:val="24"/>
          <w:szCs w:val="20"/>
        </w:rPr>
        <w:t>worden niet beschouwd als het uitbesteden van werkzaamheden door een bewaarder</w:t>
      </w:r>
      <w:bookmarkEnd w:id="34"/>
      <w:r w:rsidRPr="00411CBD" w:rsidR="00411CBD">
        <w:rPr>
          <w:rFonts w:ascii="Times New Roman" w:hAnsi="Times New Roman"/>
          <w:sz w:val="24"/>
          <w:szCs w:val="20"/>
        </w:rPr>
        <w:t>.</w:t>
      </w:r>
    </w:p>
    <w:p w:rsidRPr="00411CBD" w:rsidR="00411CBD" w:rsidP="00411CBD" w:rsidRDefault="00411CBD" w14:paraId="0A882F9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5968B86"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R</w:t>
      </w:r>
    </w:p>
    <w:p w:rsidRPr="00411CBD" w:rsidR="00411CBD" w:rsidP="00411CBD" w:rsidRDefault="00411CBD" w14:paraId="1B735B1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37A38CE" w14:textId="7D4363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4:37c wordt als volgt gewijzigd:</w:t>
      </w:r>
    </w:p>
    <w:p w:rsidRPr="00411CBD" w:rsidR="00411CBD" w:rsidP="00411CBD" w:rsidRDefault="00411CBD" w14:paraId="72E1FA3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2483551" w14:textId="1D4AD2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Het derde lid komt te luiden:</w:t>
      </w:r>
    </w:p>
    <w:p w:rsidRPr="00411CBD" w:rsidR="00411CBD" w:rsidP="00411CBD" w:rsidRDefault="00B51F1C" w14:paraId="073246A9" w14:textId="5A84BE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Het dagelijks beleid van een Nederlandse beheerder van een beleggingsinstelling wordt bepaald </w:t>
      </w:r>
      <w:bookmarkStart w:name="_Hlk170726329" w:id="35"/>
      <w:r w:rsidRPr="00411CBD" w:rsidR="00411CBD">
        <w:rPr>
          <w:rFonts w:ascii="Times New Roman" w:hAnsi="Times New Roman"/>
          <w:sz w:val="24"/>
          <w:szCs w:val="20"/>
        </w:rPr>
        <w:t xml:space="preserve">door ten minste twee natuurlijke personen die voltijds in dienst </w:t>
      </w:r>
      <w:bookmarkEnd w:id="35"/>
      <w:r w:rsidRPr="00411CBD" w:rsidR="00411CBD">
        <w:rPr>
          <w:rFonts w:ascii="Times New Roman" w:hAnsi="Times New Roman"/>
          <w:sz w:val="24"/>
          <w:szCs w:val="20"/>
        </w:rPr>
        <w:t>zijn bij de beheerder of die zich voltijds inzetten voor de uitoefening van de werkzaamheden van de beheerder en in de Europese Unie woonachtig zijn.</w:t>
      </w:r>
    </w:p>
    <w:p w:rsidRPr="00411CBD" w:rsidR="00411CBD" w:rsidP="00411CBD" w:rsidRDefault="00411CBD" w14:paraId="2ECD79E4"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BC9F805" w14:textId="319FA7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Het zesde lid wordt als volgt gewijzigd:</w:t>
      </w:r>
    </w:p>
    <w:p w:rsidRPr="00411CBD" w:rsidR="00411CBD" w:rsidP="00411CBD" w:rsidRDefault="00411CBD" w14:paraId="2E3CA9A4"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844B98A" w14:textId="54DE78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Onderdeel b komt te luiden:</w:t>
      </w:r>
    </w:p>
    <w:p w:rsidRPr="00411CBD" w:rsidR="00411CBD" w:rsidP="00411CBD" w:rsidRDefault="00B51F1C" w14:paraId="2F8ECF7B" w14:textId="75B005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de staat waar de beleggingsinstelling is gevestigd niet is geïdentificeerd is als een staat met een hoog risico overeenkomstig artikel 9, tweede lid, van de vierde anti-witwasrichtlijn; </w:t>
      </w:r>
    </w:p>
    <w:p w:rsidRPr="00411CBD" w:rsidR="00411CBD" w:rsidP="00411CBD" w:rsidRDefault="00411CBD" w14:paraId="14BA6E30"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F21EC5F" w14:textId="7CBDBE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Onder verlettering van onderdeel c tot d, wordt een onderdeel ingevoegd, luidende:</w:t>
      </w:r>
    </w:p>
    <w:p w:rsidRPr="00411CBD" w:rsidR="00411CBD" w:rsidP="00411CBD" w:rsidRDefault="00B51F1C" w14:paraId="6375D68B" w14:textId="16506F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c. de staat waar de beleggingsinstelling is gevestigd met Nederland een overeenkomst heeft gesloten die informatie-uitwisseling waarborgt overeenkomstig de normen van artikel 26 van het OESO-Modelverdrag inzake dubbele belasting naar het inkomen en naar het vermogen en de desbetreffende staat niet wordt genoemd in bijlage I bij de conclusies van de Raad over de herziene EU-lijst van jurisdicties die niet-coöperatief zijn op belastinggebied;</w:t>
      </w:r>
    </w:p>
    <w:p w:rsidRPr="00411CBD" w:rsidR="00411CBD" w:rsidP="00411CBD" w:rsidRDefault="00411CBD" w14:paraId="3AB4912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C30516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S</w:t>
      </w:r>
    </w:p>
    <w:p w:rsidRPr="00411CBD" w:rsidR="00411CBD" w:rsidP="00411CBD" w:rsidRDefault="00411CBD" w14:paraId="24B032B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6965CD7" w14:textId="26CF1F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4:37e worden zeven artikelen ingevoegd, luidende:</w:t>
      </w:r>
    </w:p>
    <w:p w:rsidRPr="00411CBD" w:rsidR="00411CBD" w:rsidP="00411CBD" w:rsidRDefault="00411CBD" w14:paraId="21746D1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A89BBB0"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4:37f</w:t>
      </w:r>
    </w:p>
    <w:p w:rsidRPr="00411CBD" w:rsidR="00411CBD" w:rsidP="00411CBD" w:rsidRDefault="00411CBD" w14:paraId="60F2087B"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03C43B4" w14:textId="7304FE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beleggingsinstelling die leningen initieert zorgt ervoor dat de beleggingsinstelling voldoet aan </w:t>
      </w:r>
      <w:bookmarkStart w:name="_Hlk178940537" w:id="36"/>
      <w:r w:rsidRPr="00411CBD" w:rsidR="00411CBD">
        <w:rPr>
          <w:rFonts w:ascii="Times New Roman" w:hAnsi="Times New Roman"/>
          <w:sz w:val="24"/>
          <w:szCs w:val="20"/>
        </w:rPr>
        <w:t>artikel 15, leden 4bis, 4quater tot en met 4septies en 4decies</w:t>
      </w:r>
      <w:bookmarkEnd w:id="36"/>
      <w:r w:rsidRPr="00411CBD" w:rsidR="00411CBD">
        <w:rPr>
          <w:rFonts w:ascii="Times New Roman" w:hAnsi="Times New Roman"/>
          <w:sz w:val="24"/>
          <w:szCs w:val="20"/>
        </w:rPr>
        <w:t>, van de richtlijn beheerders van alternatieve beleggingsinstellingen.</w:t>
      </w:r>
    </w:p>
    <w:p w:rsidRPr="00411CBD" w:rsidR="00411CBD" w:rsidP="00411CBD" w:rsidRDefault="00B51F1C" w14:paraId="62FE353E" w14:textId="21A64E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Een beheerder van een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zorgt ervoor dat de beleggingsinstelling voldoet aan artikel 15, lid 4ter van de richtlijn beheerders van alternatieve beleggingsinstellingen.</w:t>
      </w:r>
    </w:p>
    <w:p w:rsidRPr="00411CBD" w:rsidR="00411CBD" w:rsidP="00411CBD" w:rsidRDefault="00B51F1C" w14:paraId="4D4D7818" w14:textId="0425FD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78941905" w:id="37"/>
      <w:r w:rsidRPr="00411CBD" w:rsidR="00411CBD">
        <w:rPr>
          <w:rFonts w:ascii="Times New Roman" w:hAnsi="Times New Roman"/>
          <w:sz w:val="24"/>
          <w:szCs w:val="20"/>
        </w:rPr>
        <w:t xml:space="preserve">De beleggingsstrategie van een beleggingsinstelling die leningen initieert, is niet gericht op het initiëren van leningen met als enig doel die leningen </w:t>
      </w:r>
      <w:bookmarkStart w:name="_Hlk189752317" w:id="38"/>
      <w:r w:rsidRPr="00411CBD" w:rsidR="00411CBD">
        <w:rPr>
          <w:rFonts w:ascii="Times New Roman" w:hAnsi="Times New Roman"/>
          <w:sz w:val="24"/>
          <w:szCs w:val="20"/>
        </w:rPr>
        <w:t xml:space="preserve">of blootstellingen die voortvloeien uit die leningen </w:t>
      </w:r>
      <w:bookmarkEnd w:id="38"/>
      <w:r w:rsidRPr="00411CBD" w:rsidR="00411CBD">
        <w:rPr>
          <w:rFonts w:ascii="Times New Roman" w:hAnsi="Times New Roman"/>
          <w:sz w:val="24"/>
          <w:szCs w:val="20"/>
        </w:rPr>
        <w:t>te verkopen aan derden.</w:t>
      </w:r>
      <w:bookmarkEnd w:id="37"/>
      <w:r w:rsidRPr="00411CBD" w:rsidR="00411CBD">
        <w:rPr>
          <w:rFonts w:ascii="Times New Roman" w:hAnsi="Times New Roman"/>
          <w:sz w:val="24"/>
          <w:szCs w:val="20"/>
        </w:rPr>
        <w:t xml:space="preserve"> </w:t>
      </w:r>
    </w:p>
    <w:p w:rsidRPr="00411CBD" w:rsidR="00411CBD" w:rsidP="00411CBD" w:rsidRDefault="00B51F1C" w14:paraId="30051220" w14:textId="40689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Een beheerder zorgt ervoor dat </w:t>
      </w:r>
      <w:bookmarkStart w:name="_Hlk178940986" w:id="39"/>
      <w:r w:rsidRPr="00411CBD" w:rsidR="00411CBD">
        <w:rPr>
          <w:rFonts w:ascii="Times New Roman" w:hAnsi="Times New Roman"/>
          <w:sz w:val="24"/>
          <w:szCs w:val="20"/>
        </w:rPr>
        <w:t xml:space="preserve">de deelnemers van een door hem beheerde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niet regelmatig ten laste van de activa het recht tot inkoop of terugbetaling van rechten van deelneming in de beleggingsinstelling kunnen uitoefenen.</w:t>
      </w:r>
    </w:p>
    <w:bookmarkEnd w:id="39"/>
    <w:p w:rsidRPr="00411CBD" w:rsidR="00411CBD" w:rsidP="00411CBD" w:rsidRDefault="00B51F1C" w14:paraId="4D95348F" w14:textId="07F86F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5. In afwijking van het vierde lid kan een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deelnemers toestaan </w:t>
      </w:r>
      <w:bookmarkStart w:name="_Hlk178941559" w:id="40"/>
      <w:r w:rsidRPr="00411CBD" w:rsidR="00411CBD">
        <w:rPr>
          <w:rFonts w:ascii="Times New Roman" w:hAnsi="Times New Roman"/>
          <w:sz w:val="24"/>
          <w:szCs w:val="20"/>
        </w:rPr>
        <w:t xml:space="preserve">regelmatig ten laste van de activa rechten van deelneming in te kopen of terug te laten betalen </w:t>
      </w:r>
      <w:bookmarkStart w:name="_Hlk172539573" w:id="41"/>
      <w:bookmarkStart w:name="_Hlk178941097" w:id="42"/>
      <w:bookmarkEnd w:id="40"/>
      <w:r w:rsidRPr="00411CBD" w:rsidR="00411CBD">
        <w:rPr>
          <w:rFonts w:ascii="Times New Roman" w:hAnsi="Times New Roman"/>
          <w:sz w:val="24"/>
          <w:szCs w:val="20"/>
        </w:rPr>
        <w:t xml:space="preserve">indien de beheerder van de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aan de Autoriteit Financiële Markten kan aantonen dat het liquiditeitsrisicobeheersysteem verenigbaar is met haar beleggingsstrategie en terugbetalingsbeleid. </w:t>
      </w:r>
      <w:bookmarkEnd w:id="41"/>
    </w:p>
    <w:p w:rsidRPr="00411CBD" w:rsidR="00411CBD" w:rsidP="00411CBD" w:rsidRDefault="00411CBD" w14:paraId="700E311B"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6B7ECCDF"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4:37g</w:t>
      </w:r>
    </w:p>
    <w:p w:rsidRPr="00411CBD" w:rsidR="00411CBD" w:rsidP="00411CBD" w:rsidRDefault="00411CBD" w14:paraId="7A866EC9" w14:textId="77777777">
      <w:pPr>
        <w:tabs>
          <w:tab w:val="left" w:pos="284"/>
          <w:tab w:val="left" w:pos="567"/>
          <w:tab w:val="left" w:pos="851"/>
        </w:tabs>
        <w:ind w:right="-2"/>
        <w:rPr>
          <w:rFonts w:ascii="Times New Roman" w:hAnsi="Times New Roman"/>
          <w:sz w:val="24"/>
          <w:szCs w:val="20"/>
        </w:rPr>
      </w:pPr>
      <w:bookmarkStart w:name="_Hlk185932303" w:id="43"/>
    </w:p>
    <w:p w:rsidRPr="00411CBD" w:rsidR="00411CBD" w:rsidP="00411CBD" w:rsidRDefault="00B51F1C" w14:paraId="125504E4" w14:textId="60E24A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83191850" w:id="44"/>
      <w:bookmarkStart w:name="_Hlk183536013" w:id="45"/>
      <w:r w:rsidRPr="00411CBD" w:rsidR="00411CBD">
        <w:rPr>
          <w:rFonts w:ascii="Times New Roman" w:hAnsi="Times New Roman"/>
          <w:sz w:val="24"/>
          <w:szCs w:val="20"/>
        </w:rPr>
        <w:t xml:space="preserve">Een beheerder die een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beheert die voor 15 april 2024 is opgericht, wordt geacht aan </w:t>
      </w:r>
      <w:bookmarkStart w:name="_Hlk186714022" w:id="46"/>
      <w:bookmarkStart w:name="_Hlk185930685" w:id="47"/>
      <w:r w:rsidRPr="00411CBD" w:rsidR="00411CBD">
        <w:rPr>
          <w:rFonts w:ascii="Times New Roman" w:hAnsi="Times New Roman"/>
          <w:sz w:val="24"/>
          <w:szCs w:val="20"/>
        </w:rPr>
        <w:t xml:space="preserve">artikel 15, leden 4 bis tot en met 4quinquis, van de richtlijn beheerders van alternatieve beleggingsinstellingen en artikel 4:37f, vierde en vijfde lid, </w:t>
      </w:r>
      <w:bookmarkEnd w:id="46"/>
      <w:bookmarkEnd w:id="47"/>
      <w:r w:rsidRPr="00411CBD" w:rsidR="00411CBD">
        <w:rPr>
          <w:rFonts w:ascii="Times New Roman" w:hAnsi="Times New Roman"/>
          <w:sz w:val="24"/>
          <w:szCs w:val="20"/>
        </w:rPr>
        <w:t>te voldoen tot 16 april 2029.</w:t>
      </w:r>
      <w:bookmarkEnd w:id="44"/>
    </w:p>
    <w:bookmarkEnd w:id="45"/>
    <w:p w:rsidRPr="00411CBD" w:rsidR="00411CBD" w:rsidP="00411CBD" w:rsidRDefault="00B51F1C" w14:paraId="62A959A5" w14:textId="644259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83191616" w:id="48"/>
      <w:r w:rsidRPr="00411CBD" w:rsidR="00411CBD">
        <w:rPr>
          <w:rFonts w:ascii="Times New Roman" w:hAnsi="Times New Roman"/>
          <w:sz w:val="24"/>
          <w:szCs w:val="20"/>
        </w:rPr>
        <w:t xml:space="preserve">Tot 16 april 2029 verhoogt de beheerder van een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als bedoeld in het eerste lid de notionele waarde van de leningen of de hefboomfinanciering van een beleggingsinstelling niet indien de limiet boven de genoemde limieten in artikel 15, leden 4 bis en 4 ter, van de richtlijn beheerders van alternatieve beleggingsinstellingen ligt. Indien de notionele waarde of hefboomlimiet beneden de limieten van artikel 15 leden 4 bis en 4 ter ligt, verhoogt de beheerder de notionele waarde of hefboomlimiet niet tot boven deze limieten.</w:t>
      </w:r>
      <w:bookmarkEnd w:id="48"/>
    </w:p>
    <w:p w:rsidRPr="00411CBD" w:rsidR="00411CBD" w:rsidP="00411CBD" w:rsidRDefault="00B51F1C" w14:paraId="15E0FF56" w14:textId="606341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Artikel 15, leden 4 bis tot en met 4quinquis, van de richtlijn beheerders van alternatieve beleggingsinstellingen en artikel 4:37f, vierde en vijfde lid, zijn niet van toepassing </w:t>
      </w:r>
      <w:bookmarkStart w:name="_Hlk183190039" w:id="49"/>
      <w:r w:rsidRPr="00411CBD" w:rsidR="00411CBD">
        <w:rPr>
          <w:rFonts w:ascii="Times New Roman" w:hAnsi="Times New Roman"/>
          <w:sz w:val="24"/>
          <w:szCs w:val="20"/>
        </w:rPr>
        <w:t xml:space="preserve">op beheerders van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beleggingsinstellingen die zijn opgericht voor 15 april 2024 en die geen extra kapitaal aantrekken na 15 april </w:t>
      </w:r>
      <w:bookmarkEnd w:id="49"/>
      <w:r w:rsidRPr="00411CBD" w:rsidR="00411CBD">
        <w:rPr>
          <w:rFonts w:ascii="Times New Roman" w:hAnsi="Times New Roman"/>
          <w:sz w:val="24"/>
          <w:szCs w:val="20"/>
        </w:rPr>
        <w:t xml:space="preserve">2024. </w:t>
      </w:r>
    </w:p>
    <w:p w:rsidRPr="00411CBD" w:rsidR="00411CBD" w:rsidP="00411CBD" w:rsidRDefault="00B51F1C" w14:paraId="73B04B66" w14:textId="5AE123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Een beheerder van een </w:t>
      </w:r>
      <w:proofErr w:type="spellStart"/>
      <w:r w:rsidRPr="00411CBD" w:rsidR="00411CBD">
        <w:rPr>
          <w:rFonts w:ascii="Times New Roman" w:hAnsi="Times New Roman"/>
          <w:sz w:val="24"/>
          <w:szCs w:val="20"/>
        </w:rPr>
        <w:t>leninginitiërende</w:t>
      </w:r>
      <w:proofErr w:type="spellEnd"/>
      <w:r w:rsidRPr="00411CBD" w:rsidR="00411CBD">
        <w:rPr>
          <w:rFonts w:ascii="Times New Roman" w:hAnsi="Times New Roman"/>
          <w:sz w:val="24"/>
          <w:szCs w:val="20"/>
        </w:rPr>
        <w:t xml:space="preserve"> beleggingsinstelling die is opgericht voor 15 april 2024 stelt de Autoriteit Financiële Markten in kennis indien hij op vrijwillige basis voldoet aan artikel 15, leden 4 bis tot en met 4quinquis, van de richtlijn beheerders van alternatieve beleggingsinstellingen en artikel 4:37f, vierde en vijfde lid. </w:t>
      </w:r>
    </w:p>
    <w:p w:rsidRPr="00411CBD" w:rsidR="00411CBD" w:rsidP="00411CBD" w:rsidRDefault="00B51F1C" w14:paraId="4D497AFF" w14:textId="0A2A3B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5. Indien een beheerder van een beleggingsinstelling leningen initieert voor 15 april 2024 kan de beheerder deze beleggingsinstelling beheren zonder met betrekking tot deze leningen te voldoen aan artikel 4:37f, derde lid, en artikel 15, leden 3, aanhef en onderdeel d, 4 </w:t>
      </w:r>
      <w:proofErr w:type="spellStart"/>
      <w:r w:rsidRPr="00411CBD" w:rsidR="00411CBD">
        <w:rPr>
          <w:rFonts w:ascii="Times New Roman" w:hAnsi="Times New Roman"/>
          <w:sz w:val="24"/>
          <w:szCs w:val="20"/>
        </w:rPr>
        <w:t>sexies</w:t>
      </w:r>
      <w:proofErr w:type="spellEnd"/>
      <w:r w:rsidRPr="00411CBD" w:rsidR="00411CBD">
        <w:rPr>
          <w:rFonts w:ascii="Times New Roman" w:hAnsi="Times New Roman"/>
          <w:sz w:val="24"/>
          <w:szCs w:val="20"/>
        </w:rPr>
        <w:t xml:space="preserve">, 4 </w:t>
      </w:r>
      <w:proofErr w:type="spellStart"/>
      <w:r w:rsidRPr="00411CBD" w:rsidR="00411CBD">
        <w:rPr>
          <w:rFonts w:ascii="Times New Roman" w:hAnsi="Times New Roman"/>
          <w:sz w:val="24"/>
          <w:szCs w:val="20"/>
        </w:rPr>
        <w:t>septies</w:t>
      </w:r>
      <w:proofErr w:type="spellEnd"/>
      <w:r w:rsidRPr="00411CBD" w:rsidR="00411CBD">
        <w:rPr>
          <w:rFonts w:ascii="Times New Roman" w:hAnsi="Times New Roman"/>
          <w:sz w:val="24"/>
          <w:szCs w:val="20"/>
        </w:rPr>
        <w:t xml:space="preserve"> en 4 </w:t>
      </w:r>
      <w:proofErr w:type="spellStart"/>
      <w:r w:rsidRPr="00411CBD" w:rsidR="00411CBD">
        <w:rPr>
          <w:rFonts w:ascii="Times New Roman" w:hAnsi="Times New Roman"/>
          <w:sz w:val="24"/>
          <w:szCs w:val="20"/>
        </w:rPr>
        <w:t>decies</w:t>
      </w:r>
      <w:proofErr w:type="spellEnd"/>
      <w:r w:rsidRPr="00411CBD" w:rsidR="00411CBD">
        <w:rPr>
          <w:rFonts w:ascii="Times New Roman" w:hAnsi="Times New Roman"/>
          <w:sz w:val="24"/>
          <w:szCs w:val="20"/>
        </w:rPr>
        <w:t xml:space="preserve"> van de richtlijn beheerders van alternatieve beleggingsinstellingen.</w:t>
      </w:r>
    </w:p>
    <w:bookmarkEnd w:id="42"/>
    <w:bookmarkEnd w:id="43"/>
    <w:p w:rsidRPr="00411CBD" w:rsidR="00411CBD" w:rsidP="00411CBD" w:rsidRDefault="00411CBD" w14:paraId="170054B1"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2BDCBCB"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4:37h</w:t>
      </w:r>
    </w:p>
    <w:p w:rsidRPr="00411CBD" w:rsidR="00411CBD" w:rsidP="00411CBD" w:rsidRDefault="00411CBD" w14:paraId="463FD4C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9D2D2AE" w14:textId="113DDD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beleggingsinstelling </w:t>
      </w:r>
      <w:bookmarkStart w:name="_Hlk193885464" w:id="50"/>
      <w:r w:rsidRPr="00411CBD" w:rsidR="00411CBD">
        <w:rPr>
          <w:rFonts w:ascii="Times New Roman" w:hAnsi="Times New Roman"/>
          <w:sz w:val="24"/>
          <w:szCs w:val="20"/>
        </w:rPr>
        <w:t>waarbij beleggers regelmatig ten laste van de activa van de beleggingsinstelling het recht tot inkoop of terugbetaling van rechten van deelneming hebben</w:t>
      </w:r>
      <w:bookmarkEnd w:id="50"/>
      <w:r w:rsidRPr="00411CBD" w:rsidR="00411CBD">
        <w:rPr>
          <w:rFonts w:ascii="Times New Roman" w:hAnsi="Times New Roman"/>
          <w:sz w:val="24"/>
          <w:szCs w:val="20"/>
        </w:rPr>
        <w:t xml:space="preserve">, kiest ten minste twee instrumenten voor liquiditeitsbeheer uit de instrumenten </w:t>
      </w:r>
      <w:bookmarkStart w:name="_Hlk178942963" w:id="51"/>
      <w:r w:rsidRPr="00411CBD" w:rsidR="00411CBD">
        <w:rPr>
          <w:rFonts w:ascii="Times New Roman" w:hAnsi="Times New Roman"/>
          <w:sz w:val="24"/>
          <w:szCs w:val="20"/>
        </w:rPr>
        <w:t>zoals opgenomen in bijlage V, punten 2 tot en met 8, van de richtlijn beheerders van alternatieve beleggingsinstellingen, die passen bij de beleggingsstrategie, het liquiditeitsprofiel en terugbetalingsbeleid van de beleggingsinstelling.</w:t>
      </w:r>
    </w:p>
    <w:bookmarkEnd w:id="51"/>
    <w:p w:rsidRPr="00411CBD" w:rsidR="00411CBD" w:rsidP="00411CBD" w:rsidRDefault="00B51F1C" w14:paraId="47E91568" w14:textId="0D733D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In afwijking van het eerste lid kiest een beheerder van een beleggingsinstelling die een vergunning heeft op grond van Verordening (EU) 2017/1131 inzake geldmarktfondsen ten minste één instrument voor liquiditeitsbeheer uit de instrumenten zoals opgenomen in bijlage V, punten 2 tot en met 8 van de richtlijn beheerders van alternatieve beleggingsinstellingen.</w:t>
      </w:r>
    </w:p>
    <w:p w:rsidRPr="00411CBD" w:rsidR="00411CBD" w:rsidP="00411CBD" w:rsidRDefault="00B51F1C" w14:paraId="53E71976" w14:textId="191E13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Een beheerder van een beleggingsinstelling als bedoeld in het eerste lid is het niet toegestaan om uitsluitend de instrumenten voor liquiditeitsbeheer genoemd in bijlage V, punten 5 en 6, </w:t>
      </w:r>
      <w:bookmarkStart w:name="_Hlk182321938" w:id="52"/>
      <w:r w:rsidRPr="00411CBD" w:rsidR="00411CBD">
        <w:rPr>
          <w:rFonts w:ascii="Times New Roman" w:hAnsi="Times New Roman"/>
          <w:sz w:val="24"/>
          <w:szCs w:val="20"/>
        </w:rPr>
        <w:t xml:space="preserve">van de richtlijn beheerders van alternatieve beleggingsinstellingen </w:t>
      </w:r>
      <w:bookmarkEnd w:id="52"/>
      <w:r w:rsidRPr="00411CBD" w:rsidR="00411CBD">
        <w:rPr>
          <w:rFonts w:ascii="Times New Roman" w:hAnsi="Times New Roman"/>
          <w:sz w:val="24"/>
          <w:szCs w:val="20"/>
        </w:rPr>
        <w:t>te selecteren.</w:t>
      </w:r>
    </w:p>
    <w:p w:rsidRPr="00411CBD" w:rsidR="00411CBD" w:rsidP="00411CBD" w:rsidRDefault="00B51F1C" w14:paraId="63C8A62C" w14:textId="31DB90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 De beheerder van een beleggingsinstelling neemt de gekozen instrumenten voor liquiditeitsbeheer op in de statuten of het fondsreglement van de beleggingsinstelling.</w:t>
      </w:r>
    </w:p>
    <w:p w:rsidRPr="00411CBD" w:rsidR="00411CBD" w:rsidP="00411CBD" w:rsidRDefault="00411CBD" w14:paraId="239BCBD0"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5. De beheerder van een beleggingsinstelling stelt de Autoriteit Financiële Markten in kennis van de geselecteerde instrumenten voor liquiditeitsbeheer.</w:t>
      </w:r>
    </w:p>
    <w:p w:rsidRPr="00411CBD" w:rsidR="00411CBD" w:rsidP="00411CBD" w:rsidRDefault="00411CBD" w14:paraId="2AE6BEA2"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712C1F0C"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4:37i</w:t>
      </w:r>
    </w:p>
    <w:p w:rsidRPr="00411CBD" w:rsidR="00411CBD" w:rsidP="00411CBD" w:rsidRDefault="00411CBD" w14:paraId="44AFF32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D106A00" w14:textId="4F4A9F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8785101" w:id="53"/>
      <w:r w:rsidRPr="00411CBD" w:rsidR="00411CBD">
        <w:rPr>
          <w:rFonts w:ascii="Times New Roman" w:hAnsi="Times New Roman"/>
          <w:sz w:val="24"/>
          <w:szCs w:val="20"/>
        </w:rPr>
        <w:t xml:space="preserve">Een beheerder van een beleggingsinstelling als bedoeld in artikel 4:37h, eerste lid, beschikt over gedetailleerd beleid en procedures voor de activering en </w:t>
      </w:r>
      <w:proofErr w:type="spellStart"/>
      <w:r w:rsidRPr="00411CBD" w:rsidR="00411CBD">
        <w:rPr>
          <w:rFonts w:ascii="Times New Roman" w:hAnsi="Times New Roman"/>
          <w:sz w:val="24"/>
          <w:szCs w:val="20"/>
        </w:rPr>
        <w:t>deactivering</w:t>
      </w:r>
      <w:proofErr w:type="spellEnd"/>
      <w:r w:rsidRPr="00411CBD" w:rsidR="00411CBD">
        <w:rPr>
          <w:rFonts w:ascii="Times New Roman" w:hAnsi="Times New Roman"/>
          <w:sz w:val="24"/>
          <w:szCs w:val="20"/>
        </w:rPr>
        <w:t xml:space="preserve"> van een gekozen instrument voor liquiditeitsbeheer en tevens over operationele en administratieve regels voor het gebruik van een dergelijk instrument.</w:t>
      </w:r>
    </w:p>
    <w:bookmarkEnd w:id="53"/>
    <w:p w:rsidRPr="00411CBD" w:rsidR="00411CBD" w:rsidP="00411CBD" w:rsidRDefault="00B51F1C" w14:paraId="69BF505F" w14:textId="7CCA83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De beheerder stelt de Autoriteit Financiële Markten </w:t>
      </w:r>
      <w:bookmarkStart w:name="_Hlk178785149" w:id="54"/>
      <w:r w:rsidRPr="00411CBD" w:rsidR="00411CBD">
        <w:rPr>
          <w:rFonts w:ascii="Times New Roman" w:hAnsi="Times New Roman"/>
          <w:sz w:val="24"/>
          <w:szCs w:val="20"/>
        </w:rPr>
        <w:t xml:space="preserve">in kennis van het beleid en de procedures voor de activering en </w:t>
      </w:r>
      <w:proofErr w:type="spellStart"/>
      <w:r w:rsidRPr="00411CBD" w:rsidR="00411CBD">
        <w:rPr>
          <w:rFonts w:ascii="Times New Roman" w:hAnsi="Times New Roman"/>
          <w:sz w:val="24"/>
          <w:szCs w:val="20"/>
        </w:rPr>
        <w:t>deactivering</w:t>
      </w:r>
      <w:proofErr w:type="spellEnd"/>
      <w:r w:rsidRPr="00411CBD" w:rsidR="00411CBD">
        <w:rPr>
          <w:rFonts w:ascii="Times New Roman" w:hAnsi="Times New Roman"/>
          <w:sz w:val="24"/>
          <w:szCs w:val="20"/>
        </w:rPr>
        <w:t xml:space="preserve"> van de gekozen instrumenten voor liquiditeitsbeheer.</w:t>
      </w:r>
    </w:p>
    <w:p w:rsidRPr="00411CBD" w:rsidR="00411CBD" w:rsidP="00411CBD" w:rsidRDefault="00411CBD" w14:paraId="6B7B4C9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74351A68" w14:textId="77777777">
      <w:pPr>
        <w:tabs>
          <w:tab w:val="left" w:pos="284"/>
          <w:tab w:val="left" w:pos="567"/>
          <w:tab w:val="left" w:pos="851"/>
        </w:tabs>
        <w:ind w:right="-2"/>
        <w:rPr>
          <w:rFonts w:ascii="Times New Roman" w:hAnsi="Times New Roman"/>
          <w:b/>
          <w:bCs/>
          <w:sz w:val="24"/>
          <w:szCs w:val="20"/>
        </w:rPr>
      </w:pPr>
      <w:bookmarkStart w:name="_Hlk193360047" w:id="55"/>
      <w:r w:rsidRPr="00411CBD">
        <w:rPr>
          <w:rFonts w:ascii="Times New Roman" w:hAnsi="Times New Roman"/>
          <w:b/>
          <w:bCs/>
          <w:sz w:val="24"/>
          <w:szCs w:val="20"/>
        </w:rPr>
        <w:t>Artikel 4:37ia</w:t>
      </w:r>
    </w:p>
    <w:p w:rsidRPr="00411CBD" w:rsidR="00411CBD" w:rsidP="00411CBD" w:rsidRDefault="00411CBD" w14:paraId="34430FC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BC112D9" w14:textId="0035F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De Autoriteit Financiële Markten houdt bij haar toezicht op de artikelen 4:37h, eerste lid, en 4:37i, eerste lid, rekening met al dan niet op haar verzoek verkregen advies van de Nederlandsche Bank inzake macro-</w:t>
      </w:r>
      <w:proofErr w:type="spellStart"/>
      <w:r w:rsidRPr="00411CBD" w:rsidR="00411CBD">
        <w:rPr>
          <w:rFonts w:ascii="Times New Roman" w:hAnsi="Times New Roman"/>
          <w:sz w:val="24"/>
          <w:szCs w:val="20"/>
        </w:rPr>
        <w:t>prudentiële</w:t>
      </w:r>
      <w:proofErr w:type="spellEnd"/>
      <w:r w:rsidRPr="00411CBD" w:rsidR="00411CBD">
        <w:rPr>
          <w:rFonts w:ascii="Times New Roman" w:hAnsi="Times New Roman"/>
          <w:sz w:val="24"/>
          <w:szCs w:val="20"/>
        </w:rPr>
        <w:t xml:space="preserve"> risico’s die kunnen voortvloeien uit het risico- en liquiditeitsbeheer. </w:t>
      </w:r>
      <w:bookmarkEnd w:id="55"/>
    </w:p>
    <w:p w:rsidRPr="00411CBD" w:rsidR="00411CBD" w:rsidP="00411CBD" w:rsidRDefault="00411CBD" w14:paraId="08FCC23D"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3B44280"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4:37ib</w:t>
      </w:r>
    </w:p>
    <w:p w:rsidRPr="00411CBD" w:rsidR="00411CBD" w:rsidP="00411CBD" w:rsidRDefault="00411CBD" w14:paraId="15680603"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2BB6EF1" w14:textId="308BF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beleggingsinstelling als bedoeld in artikel 4:37h, eerste lid, kan in uitzonderlijke gevallen in het belang van de deelnemers de inschrijving, inkoop en terugbetaling van rechten van deelneming in een door hem beheerde beleggingsinstelling opschorten of de op grond van artikel 4:37g gekozen instrumenten voor liquiditeitsbeheer </w:t>
      </w:r>
      <w:bookmarkStart w:name="_Hlk182323442" w:id="56"/>
      <w:r w:rsidRPr="00411CBD" w:rsidR="00411CBD">
        <w:rPr>
          <w:rFonts w:ascii="Times New Roman" w:hAnsi="Times New Roman"/>
          <w:sz w:val="24"/>
          <w:szCs w:val="20"/>
        </w:rPr>
        <w:t xml:space="preserve">en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als bedoeld in punt 9 van bijlage V van de richtlijn beheerders van alternatieve beleggingsinstellingen activeren of deactiveren.</w:t>
      </w:r>
    </w:p>
    <w:bookmarkEnd w:id="56"/>
    <w:p w:rsidRPr="00411CBD" w:rsidR="00411CBD" w:rsidP="00411CBD" w:rsidRDefault="00B51F1C" w14:paraId="7B9BE2D2" w14:textId="05B156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De beheerder stelt de Autoriteit Financiële Markten onverwijld op de hoogte wanneer hij:</w:t>
      </w:r>
    </w:p>
    <w:p w:rsidRPr="00411CBD" w:rsidR="00411CBD" w:rsidP="00411CBD" w:rsidRDefault="00B51F1C" w14:paraId="2659993D" w14:textId="7F52DD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inschrijving, inkoop of terugbetaling opschort of de opschorting ongedaan maakt;</w:t>
      </w:r>
    </w:p>
    <w:p w:rsidRPr="00411CBD" w:rsidR="00411CBD" w:rsidP="00411CBD" w:rsidRDefault="00B51F1C" w14:paraId="565871E1" w14:textId="291210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de liquiditeitsinstrumenten als bedoeld in de punten 2 tot en met 8 van bijlage V van de richtlijn beheerders van alternatieve beleggingsinstellingen activeert of deactiveert op een wijze die niet past bij de normale bedrijfsuitoefening zoals opgenomen in het fondsreglement of de statuten van de beleggingsinstelling.</w:t>
      </w:r>
    </w:p>
    <w:p w:rsidRPr="00411CBD" w:rsidR="00411CBD" w:rsidP="00411CBD" w:rsidRDefault="00B51F1C" w14:paraId="1A15B1D6" w14:textId="350556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beheerder stelt de Autoriteit Financiële Markten binnen een redelijke termijn in kennis voordat hij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als bedoeld in punt 9 van bijlage V van de richtlijn beheerders van alternatieve beleggingsinstellingen activeert of deactiveert.</w:t>
      </w:r>
    </w:p>
    <w:p w:rsidRPr="00411CBD" w:rsidR="00411CBD" w:rsidP="00411CBD" w:rsidRDefault="00411CBD" w14:paraId="4D542433"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2FFDA0FB"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4:37ic</w:t>
      </w:r>
    </w:p>
    <w:p w:rsidRPr="00411CBD" w:rsidR="00411CBD" w:rsidP="00411CBD" w:rsidRDefault="00411CBD" w14:paraId="3015789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2C0875C" w14:textId="28C576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Een beheerder van een beleggingsinstelling als bedoeld in artikel 4:37h, eerste lid, gaat uitsluitend over tot terugbetaling in natura om te voldoen aan door professionele beleggers gevraagde terugbetalingen en indien de terugbetaling in natura overeenkomt met een evenredig aandeel in de door de beleggingsinstelling aangehouden activa.</w:t>
      </w:r>
    </w:p>
    <w:p w:rsidRPr="00411CBD" w:rsidR="00411CBD" w:rsidP="00411CBD" w:rsidRDefault="00B51F1C" w14:paraId="6F159EF9" w14:textId="3A6379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afwijking van het eerste lid hoeft de terugbetaling in natura niet overeen te komen met een evenredig aandeel in de door de beleggingsinstelling aangehouden activa indien de rechten van deelneming van de beleggingsinstelling uitsluitend worden aangeboden aan professionele beleggers of indien het beleggingsbeleid van de beleggingsinstelling tot doel heeft de samenstelling van een bepaalde aandelenindex of obligatie-index te reproduceren en de rechten van deelneming in de beleggingsinstelling worden verhandeld op een handelsplatform. </w:t>
      </w:r>
    </w:p>
    <w:bookmarkEnd w:id="54"/>
    <w:p w:rsidRPr="00411CBD" w:rsidR="00411CBD" w:rsidP="00411CBD" w:rsidRDefault="00411CBD" w14:paraId="2B80AC65"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26274F0"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T</w:t>
      </w:r>
    </w:p>
    <w:p w:rsidRPr="00411CBD" w:rsidR="00411CBD" w:rsidP="00411CBD" w:rsidRDefault="00411CBD" w14:paraId="162CD14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065BCE8" w14:textId="1544FD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4:37n komt te luiden:</w:t>
      </w:r>
    </w:p>
    <w:p w:rsidRPr="00411CBD" w:rsidR="00411CBD" w:rsidP="00411CBD" w:rsidRDefault="00411CBD" w14:paraId="6A0CE38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B818451" w14:textId="77777777">
      <w:pPr>
        <w:tabs>
          <w:tab w:val="left" w:pos="284"/>
          <w:tab w:val="left" w:pos="567"/>
          <w:tab w:val="left" w:pos="851"/>
        </w:tabs>
        <w:ind w:right="-2"/>
        <w:rPr>
          <w:rFonts w:ascii="Times New Roman" w:hAnsi="Times New Roman"/>
          <w:b/>
          <w:bCs/>
          <w:sz w:val="24"/>
          <w:szCs w:val="20"/>
        </w:rPr>
      </w:pPr>
      <w:bookmarkStart w:name="_Hlk200105410" w:id="57"/>
      <w:r w:rsidRPr="00411CBD">
        <w:rPr>
          <w:rFonts w:ascii="Times New Roman" w:hAnsi="Times New Roman"/>
          <w:b/>
          <w:bCs/>
          <w:sz w:val="24"/>
          <w:szCs w:val="20"/>
        </w:rPr>
        <w:t>Artikel 4:37n</w:t>
      </w:r>
    </w:p>
    <w:p w:rsidRPr="00411CBD" w:rsidR="00411CBD" w:rsidP="00411CBD" w:rsidRDefault="00411CBD" w14:paraId="02BDDBD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8A7745D" w14:textId="12B16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Nederlandse beheerder van een beleggingsinstelling verstrekt periodiek aan de Autoriteit Financiële Markten de gegevens genoemd in artikel 24, eerste, tweede en vierde lid, van de richtlijn beheerders van alternatieve beleggingsinstellingen, voor zover op hem van toepassing. </w:t>
      </w:r>
      <w:bookmarkStart w:name="_Hlk190944898" w:id="58"/>
      <w:r w:rsidRPr="00411CBD" w:rsidR="00411CBD">
        <w:rPr>
          <w:rFonts w:ascii="Times New Roman" w:hAnsi="Times New Roman"/>
          <w:sz w:val="24"/>
          <w:szCs w:val="20"/>
        </w:rPr>
        <w:t>Deze gegevens voldoen aan de ingevolge artikel 24, lid 5bis tot en met zesde lid, van die richtlijn door de Europese Commissie gestelde eisen.</w:t>
      </w:r>
    </w:p>
    <w:bookmarkEnd w:id="58"/>
    <w:p w:rsidRPr="00411CBD" w:rsidR="00411CBD" w:rsidP="00411CBD" w:rsidRDefault="00B51F1C" w14:paraId="5B27E289" w14:textId="3BE180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De Nederlandse beheerder van een beleggingsinstelling verstrekt op verzoek van de Autoriteit Financiële Markten de informatie bedoeld in artikel 24, derde lid, van de richtlijn beheerders van alternatieve beleggingsinstellingen.</w:t>
      </w:r>
    </w:p>
    <w:p w:rsidRPr="00411CBD" w:rsidR="00411CBD" w:rsidP="00411CBD" w:rsidRDefault="00B51F1C" w14:paraId="242A8EF1" w14:textId="55132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Autoriteit Financiële Markten kan al dan niet periodiek, andere gegevens dan de gegevens, bedoeld in artikel 24, eerste tot en met vierde lid, van de richtlijn beheerders van alternatieve beleggingsinstellingen </w:t>
      </w:r>
      <w:bookmarkStart w:name="_Hlk198293373" w:id="59"/>
      <w:r w:rsidRPr="00411CBD" w:rsidR="00411CBD">
        <w:rPr>
          <w:rFonts w:ascii="Times New Roman" w:hAnsi="Times New Roman"/>
          <w:sz w:val="24"/>
          <w:szCs w:val="20"/>
        </w:rPr>
        <w:t>van een Nederlandse beheerder verlangen over de beleggingsinstelling die hij beheert indien zij dit nodig acht om de stabiliteit van het financiële stelsel te waarborgen.</w:t>
      </w:r>
    </w:p>
    <w:bookmarkEnd w:id="59"/>
    <w:p w:rsidRPr="00411CBD" w:rsidR="00411CBD" w:rsidP="00411CBD" w:rsidRDefault="00B51F1C" w14:paraId="0FBA7FFB" w14:textId="5C034E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 De Autoriteit Financiële Markten kan aanvullende gegevens van een Nederlandse beheerder van een beleggingsinstelling verlangen indien de Europese Autoriteit voor effecten en markten verzoekt om aanvullende gegevens om de financiële stabiliteit en integriteit van het financiële stelsel te waarborgen of duurzame groei op lange termijn te bevorderen.</w:t>
      </w:r>
    </w:p>
    <w:p w:rsidRPr="00411CBD" w:rsidR="00411CBD" w:rsidP="00411CBD" w:rsidRDefault="00B51F1C" w14:paraId="00CC7E27" w14:textId="05E515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5. De Autoriteit Financiële Markten stelt de Europese Autoriteit voor effecten en markten in kennis indien zij op grond van het derde lid gegevens van een beheerder verlangt.</w:t>
      </w:r>
    </w:p>
    <w:bookmarkEnd w:id="57"/>
    <w:p w:rsidRPr="00411CBD" w:rsidR="00411CBD" w:rsidP="00411CBD" w:rsidRDefault="00411CBD" w14:paraId="401059F6"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4E580A4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U</w:t>
      </w:r>
    </w:p>
    <w:p w:rsidRPr="00411CBD" w:rsidR="00411CBD" w:rsidP="00411CBD" w:rsidRDefault="00411CBD" w14:paraId="228E6DC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D154E8B" w14:textId="4085F2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Aan artikel 4:37p wordt een lid toegevoegd, luidende:</w:t>
      </w:r>
    </w:p>
    <w:p w:rsidRPr="00411CBD" w:rsidR="00411CBD" w:rsidP="00411CBD" w:rsidRDefault="00B51F1C" w14:paraId="457304A3" w14:textId="6DA27F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99169651" w:id="60"/>
      <w:r w:rsidRPr="00411CBD" w:rsidR="00411CBD">
        <w:rPr>
          <w:rFonts w:ascii="Times New Roman" w:hAnsi="Times New Roman"/>
          <w:sz w:val="24"/>
          <w:szCs w:val="20"/>
        </w:rPr>
        <w:t xml:space="preserve">Een beheerder met zetel in een lidstaat kan rechten van deelneming in een Europese beleggingsinstelling, die hoofdzakelijk belegt in aandelen van een bepaalde onderneming, in Nederland aanbieden aan werknemers van die onderneming of de met die onderneming verbonden entiteiten in het kader van </w:t>
      </w:r>
      <w:proofErr w:type="spellStart"/>
      <w:r w:rsidRPr="00411CBD" w:rsidR="00411CBD">
        <w:rPr>
          <w:rFonts w:ascii="Times New Roman" w:hAnsi="Times New Roman"/>
          <w:sz w:val="24"/>
          <w:szCs w:val="20"/>
        </w:rPr>
        <w:t>werknemerswinstdelings</w:t>
      </w:r>
      <w:proofErr w:type="spellEnd"/>
      <w:r w:rsidRPr="00411CBD" w:rsidR="00411CBD">
        <w:rPr>
          <w:rFonts w:ascii="Times New Roman" w:hAnsi="Times New Roman"/>
          <w:sz w:val="24"/>
          <w:szCs w:val="20"/>
        </w:rPr>
        <w:t>- of werknemersspaarplannen.</w:t>
      </w:r>
      <w:bookmarkEnd w:id="60"/>
    </w:p>
    <w:p w:rsidRPr="00411CBD" w:rsidR="00411CBD" w:rsidP="00411CBD" w:rsidRDefault="00411CBD" w14:paraId="6885A865"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A9A19F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V</w:t>
      </w:r>
    </w:p>
    <w:p w:rsidRPr="00411CBD" w:rsidR="00411CBD" w:rsidP="00411CBD" w:rsidRDefault="00411CBD" w14:paraId="34E2C21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A3CD062" w14:textId="0DEF5D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artikel 4:38, tweede lid, wordt “artikelen 4:46 tot en met 4:53, aanhef en onderdeel b, 4:59a tot en met 4:59e en 4:62” vervangen door “artikelen 4:45a tot en met 4:53, aanhef en onderdeel b, 4:54a en 4:55, 4:59a tot en met 4:59e en 4:62”.</w:t>
      </w:r>
    </w:p>
    <w:p w:rsidRPr="00411CBD" w:rsidR="00411CBD" w:rsidP="00411CBD" w:rsidRDefault="00411CBD" w14:paraId="0A132C4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C95556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W</w:t>
      </w:r>
    </w:p>
    <w:p w:rsidRPr="00411CBD" w:rsidR="00411CBD" w:rsidP="00411CBD" w:rsidRDefault="00411CBD" w14:paraId="27FA85E5"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0EF797B" w14:textId="32EB4E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4:39 komt te luiden:</w:t>
      </w:r>
    </w:p>
    <w:p w:rsidRPr="00411CBD" w:rsidR="00411CBD" w:rsidP="00411CBD" w:rsidRDefault="00411CBD" w14:paraId="0E1454F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D0CC6DF"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4:39</w:t>
      </w:r>
    </w:p>
    <w:p w:rsidRPr="00411CBD" w:rsidR="00411CBD" w:rsidP="00411CBD" w:rsidRDefault="00411CBD" w14:paraId="2E3640D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2632EAE" w14:textId="0831A1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Het dagelijks beleid van 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wordt bepaald door ten minste twee natuurlijke personen die voltijds in dienst zijn of die zich voltijds inzetten voor de uitoefening van de werkzaamheden van de beheerder en in de Europese Unie woonachtig zijn.</w:t>
      </w:r>
    </w:p>
    <w:p w:rsidRPr="00411CBD" w:rsidR="00411CBD" w:rsidP="00411CBD" w:rsidRDefault="00411CBD" w14:paraId="6202C59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F631FC7"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X</w:t>
      </w:r>
    </w:p>
    <w:p w:rsidRPr="00411CBD" w:rsidR="00411CBD" w:rsidP="00411CBD" w:rsidRDefault="00411CBD" w14:paraId="38C6DAA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FC00054" w14:textId="730639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4:45 wordt een artikel ingevoegd, luidende:</w:t>
      </w:r>
    </w:p>
    <w:p w:rsidRPr="00411CBD" w:rsidR="00411CBD" w:rsidP="00411CBD" w:rsidRDefault="00411CBD" w14:paraId="43D97C6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986EFEA" w14:textId="77777777">
      <w:pPr>
        <w:tabs>
          <w:tab w:val="left" w:pos="284"/>
          <w:tab w:val="left" w:pos="567"/>
          <w:tab w:val="left" w:pos="851"/>
        </w:tabs>
        <w:ind w:right="-2"/>
        <w:rPr>
          <w:rFonts w:ascii="Times New Roman" w:hAnsi="Times New Roman"/>
          <w:b/>
          <w:bCs/>
          <w:sz w:val="24"/>
          <w:szCs w:val="20"/>
        </w:rPr>
      </w:pPr>
      <w:bookmarkStart w:name="_Hlk172044352" w:id="61"/>
      <w:r w:rsidRPr="00411CBD">
        <w:rPr>
          <w:rFonts w:ascii="Times New Roman" w:hAnsi="Times New Roman"/>
          <w:b/>
          <w:bCs/>
          <w:sz w:val="24"/>
          <w:szCs w:val="20"/>
        </w:rPr>
        <w:t>Artikel 4:45a</w:t>
      </w:r>
    </w:p>
    <w:bookmarkEnd w:id="61"/>
    <w:p w:rsidRPr="00411CBD" w:rsidR="00411CBD" w:rsidP="00411CBD" w:rsidRDefault="00411CBD" w14:paraId="18AE8BB9"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7B32F605" w14:textId="50EB03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8863296" w:id="62"/>
      <w:bookmarkStart w:name="_Hlk172044367" w:id="63"/>
      <w:r w:rsidRPr="00411CBD" w:rsidR="00411CBD">
        <w:rPr>
          <w:rFonts w:ascii="Times New Roman" w:hAnsi="Times New Roman"/>
          <w:sz w:val="24"/>
          <w:szCs w:val="20"/>
        </w:rPr>
        <w:t xml:space="preserve">Een beheerder kiest voor een door hem beheerde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ten minste twee instrumenten voor liquiditeitsbeheer uit de instrumenten zoals opgenomen in 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xml:space="preserve">, punten 2 tot en met 8, van de richtlijn instellingen voor collectieve belegging in effecten, </w:t>
      </w:r>
      <w:bookmarkEnd w:id="62"/>
      <w:r w:rsidRPr="00411CBD" w:rsidR="00411CBD">
        <w:rPr>
          <w:rFonts w:ascii="Times New Roman" w:hAnsi="Times New Roman"/>
          <w:sz w:val="24"/>
          <w:szCs w:val="20"/>
        </w:rPr>
        <w:t xml:space="preserve">die passen bij de beleggingsstrategie, het liquiditeitsprofiel en terugbetalingsbeleid van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w:t>
      </w:r>
      <w:bookmarkEnd w:id="63"/>
    </w:p>
    <w:p w:rsidRPr="00411CBD" w:rsidR="00411CBD" w:rsidP="00411CBD" w:rsidRDefault="00B51F1C" w14:paraId="6D151866" w14:textId="62EBDA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afwijking van het eerste lid kiest </w:t>
      </w:r>
      <w:bookmarkStart w:name="_Hlk178863356" w:id="64"/>
      <w:r w:rsidRPr="00411CBD" w:rsidR="00411CBD">
        <w:rPr>
          <w:rFonts w:ascii="Times New Roman" w:hAnsi="Times New Roman"/>
          <w:sz w:val="24"/>
          <w:szCs w:val="20"/>
        </w:rPr>
        <w:t xml:space="preserve">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die een vergunning heeft op grond van Verordening (EU) 2017/1131 inzake geldmarktfondsen ten minste één instrument voor liquiditeitsbeheer uit de instrumenten zoals opgenomen in 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punten 2 tot en met 8, van de richtlijn instellingen voor collectieve belegging in effecten.</w:t>
      </w:r>
    </w:p>
    <w:bookmarkEnd w:id="64"/>
    <w:p w:rsidRPr="00411CBD" w:rsidR="00411CBD" w:rsidP="00411CBD" w:rsidRDefault="00B51F1C" w14:paraId="5D55E130" w14:textId="0D19F0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w:t>
      </w:r>
      <w:bookmarkStart w:name="_Hlk178863453" w:id="65"/>
      <w:r w:rsidRPr="00411CBD" w:rsidR="00411CBD">
        <w:rPr>
          <w:rFonts w:ascii="Times New Roman" w:hAnsi="Times New Roman"/>
          <w:sz w:val="24"/>
          <w:szCs w:val="20"/>
        </w:rPr>
        <w:t xml:space="preserve">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is het niet toegestaan om uitsluitend </w:t>
      </w:r>
      <w:bookmarkStart w:name="_Hlk182324394" w:id="66"/>
      <w:r w:rsidRPr="00411CBD" w:rsidR="00411CBD">
        <w:rPr>
          <w:rFonts w:ascii="Times New Roman" w:hAnsi="Times New Roman"/>
          <w:sz w:val="24"/>
          <w:szCs w:val="20"/>
        </w:rPr>
        <w:t xml:space="preserve">de instrumenten voor liquiditeitsbeheer genoemd in </w:t>
      </w:r>
      <w:bookmarkStart w:name="_Hlk182324372" w:id="67"/>
      <w:bookmarkEnd w:id="66"/>
      <w:r w:rsidRPr="00411CBD" w:rsidR="00411CBD">
        <w:rPr>
          <w:rFonts w:ascii="Times New Roman" w:hAnsi="Times New Roman"/>
          <w:sz w:val="24"/>
          <w:szCs w:val="20"/>
        </w:rPr>
        <w:t xml:space="preserve">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xml:space="preserve">, punten 5 en 6, van de richtlijn instellingen voor collectieve belegging in effecten </w:t>
      </w:r>
      <w:bookmarkEnd w:id="67"/>
      <w:r w:rsidRPr="00411CBD" w:rsidR="00411CBD">
        <w:rPr>
          <w:rFonts w:ascii="Times New Roman" w:hAnsi="Times New Roman"/>
          <w:sz w:val="24"/>
          <w:szCs w:val="20"/>
        </w:rPr>
        <w:t>te selecteren.</w:t>
      </w:r>
    </w:p>
    <w:bookmarkEnd w:id="65"/>
    <w:p w:rsidRPr="00411CBD" w:rsidR="00411CBD" w:rsidP="00411CBD" w:rsidRDefault="00B51F1C" w14:paraId="42ACCA13" w14:textId="373DA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w:t>
      </w:r>
      <w:bookmarkStart w:name="_Hlk178863243" w:id="68"/>
      <w:r w:rsidRPr="00411CBD" w:rsidR="00411CBD">
        <w:rPr>
          <w:rFonts w:ascii="Times New Roman" w:hAnsi="Times New Roman"/>
          <w:sz w:val="24"/>
          <w:szCs w:val="20"/>
        </w:rPr>
        <w:t xml:space="preserve">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met zetel in Nederland stelt de Autoriteit Financiële Markten</w:t>
      </w:r>
      <w:bookmarkEnd w:id="68"/>
      <w:r w:rsidRPr="00411CBD" w:rsidR="00411CBD">
        <w:rPr>
          <w:rFonts w:ascii="Times New Roman" w:hAnsi="Times New Roman"/>
          <w:sz w:val="24"/>
          <w:szCs w:val="20"/>
        </w:rPr>
        <w:t xml:space="preserve"> in kennis van de geselecteerde instrumenten voor liquiditeitsbeheer.</w:t>
      </w:r>
    </w:p>
    <w:p w:rsidRPr="00411CBD" w:rsidR="00411CBD" w:rsidP="00411CBD" w:rsidRDefault="00411CBD" w14:paraId="79D11A5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5ED24FE"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Y</w:t>
      </w:r>
    </w:p>
    <w:p w:rsidRPr="00411CBD" w:rsidR="00411CBD" w:rsidP="00411CBD" w:rsidRDefault="00411CBD" w14:paraId="55B121ED"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76F7265" w14:textId="53A0D8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In het tweede lid van artikel 4:49 wordt onder verlettering van de onderdelen c tot en met e tot d tot en met f een lid ingevoegd, luidende:</w:t>
      </w:r>
    </w:p>
    <w:p w:rsidRPr="00411CBD" w:rsidR="00411CBD" w:rsidP="00411CBD" w:rsidRDefault="00B51F1C" w14:paraId="59843261" w14:textId="5C9434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c. de werkzaamheden die de beheerder uitbesteedt;</w:t>
      </w:r>
    </w:p>
    <w:p w:rsidRPr="00411CBD" w:rsidR="00411CBD" w:rsidP="00411CBD" w:rsidRDefault="00411CBD" w14:paraId="3F8D9B1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68391C1"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Z</w:t>
      </w:r>
    </w:p>
    <w:p w:rsidRPr="00411CBD" w:rsidR="00411CBD" w:rsidP="00411CBD" w:rsidRDefault="00411CBD" w14:paraId="707B6F2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A6332E8" w14:textId="3CA9A0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4:50 wordt een artikel ingevoegd, luidende:</w:t>
      </w:r>
    </w:p>
    <w:p w:rsidRPr="00411CBD" w:rsidR="00411CBD" w:rsidP="00411CBD" w:rsidRDefault="00411CBD" w14:paraId="5AA4DA1A"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14FFFE6"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4:50a</w:t>
      </w:r>
    </w:p>
    <w:p w:rsidRPr="00411CBD" w:rsidR="00411CBD" w:rsidP="00411CBD" w:rsidRDefault="00411CBD" w14:paraId="7518D5F8"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4D58CDF" w14:textId="5290D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91044677" w:id="69"/>
      <w:r w:rsidRPr="00411CBD" w:rsidR="00411CBD">
        <w:rPr>
          <w:rFonts w:ascii="Times New Roman" w:hAnsi="Times New Roman"/>
          <w:sz w:val="24"/>
          <w:szCs w:val="20"/>
        </w:rPr>
        <w:t xml:space="preserve">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verstrekt periodiek aan de Autoriteit Financiële Markten de gegevens genoemd in artikel 20bis, eerste en tweede lid, van de richtlijn instellingen voor collectieve belegging in effecten. </w:t>
      </w:r>
      <w:bookmarkEnd w:id="69"/>
      <w:r w:rsidRPr="00411CBD" w:rsidR="00411CBD">
        <w:rPr>
          <w:rFonts w:ascii="Times New Roman" w:hAnsi="Times New Roman"/>
          <w:sz w:val="24"/>
          <w:szCs w:val="20"/>
        </w:rPr>
        <w:t>Deze gegevens voldoen aan de ingevolge artikel 20bis, vijfde en zesde lid, van deze richtlijn door de Europese Commissie gestelde eisen.</w:t>
      </w:r>
    </w:p>
    <w:p w:rsidRPr="00411CBD" w:rsidR="00411CBD" w:rsidP="00411CBD" w:rsidRDefault="00B51F1C" w14:paraId="1F8A1D1B" w14:textId="1A2117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De Autoriteit Financiële Markten kan al dan niet periodiek, andere gegevens dan de gegevens, bedoeld in artikel 20bis, eerste en tweede lid, van de richtlijn instellingen voor collectieve belegging in effecten van een beheerder over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die hij beheert, verlangen indien zij dit nodig acht om de stabiliteit van het financiële stelsel te waarborgen. </w:t>
      </w:r>
    </w:p>
    <w:p w:rsidRPr="00411CBD" w:rsidR="00411CBD" w:rsidP="00411CBD" w:rsidRDefault="00B51F1C" w14:paraId="108B6356" w14:textId="02A1AD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Autoriteit Financiële Markten kan aanvullende gegevens van 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verlangen indien de Europese Autoriteit voor effecten en markten verzoekt om aanvullende gegevens om de financiële stabiliteit en integriteit van het financiële stelsel te waarborgen of duurzame groei op lange termijn te bevorderen.</w:t>
      </w:r>
    </w:p>
    <w:p w:rsidRPr="00411CBD" w:rsidR="00411CBD" w:rsidP="00411CBD" w:rsidRDefault="00B51F1C" w14:paraId="4E6E9B81" w14:textId="0F8840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 De Autoriteit Financiële Markten stelt de Europese Autoriteit voor effecten en markten in kennis indien zij op grond van het tweede lid gegevens van een beheerder verlangt. </w:t>
      </w:r>
    </w:p>
    <w:p w:rsidRPr="00411CBD" w:rsidR="00411CBD" w:rsidP="00411CBD" w:rsidRDefault="00411CBD" w14:paraId="045085B9"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026C63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AA</w:t>
      </w:r>
    </w:p>
    <w:p w:rsidRPr="00411CBD" w:rsidR="00411CBD" w:rsidP="00411CBD" w:rsidRDefault="00411CBD" w14:paraId="0A8F658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3A35D5D0" w14:textId="68E439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4:54 wordt een artikel ingevoegd, luidende:</w:t>
      </w:r>
    </w:p>
    <w:p w:rsidRPr="00411CBD" w:rsidR="00411CBD" w:rsidP="00411CBD" w:rsidRDefault="00411CBD" w14:paraId="3E585F22" w14:textId="77777777">
      <w:pPr>
        <w:tabs>
          <w:tab w:val="left" w:pos="284"/>
          <w:tab w:val="left" w:pos="567"/>
          <w:tab w:val="left" w:pos="851"/>
        </w:tabs>
        <w:ind w:right="-2"/>
        <w:rPr>
          <w:rFonts w:ascii="Times New Roman" w:hAnsi="Times New Roman"/>
          <w:b/>
          <w:bCs/>
          <w:sz w:val="24"/>
          <w:szCs w:val="20"/>
        </w:rPr>
      </w:pPr>
    </w:p>
    <w:p w:rsidRPr="00411CBD" w:rsidR="00411CBD" w:rsidP="00411CBD" w:rsidRDefault="00411CBD" w14:paraId="5F467BA2"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4:54a</w:t>
      </w:r>
    </w:p>
    <w:p w:rsidRPr="00411CBD" w:rsidR="00411CBD" w:rsidP="00411CBD" w:rsidRDefault="00411CBD" w14:paraId="2E01DF5A"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8E24FF2" w14:textId="793106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beschikt over gedetailleerd beleid en procedures voor de activering en </w:t>
      </w:r>
      <w:proofErr w:type="spellStart"/>
      <w:r w:rsidRPr="00411CBD" w:rsidR="00411CBD">
        <w:rPr>
          <w:rFonts w:ascii="Times New Roman" w:hAnsi="Times New Roman"/>
          <w:sz w:val="24"/>
          <w:szCs w:val="20"/>
        </w:rPr>
        <w:t>deactivering</w:t>
      </w:r>
      <w:proofErr w:type="spellEnd"/>
      <w:r w:rsidRPr="00411CBD" w:rsidR="00411CBD">
        <w:rPr>
          <w:rFonts w:ascii="Times New Roman" w:hAnsi="Times New Roman"/>
          <w:sz w:val="24"/>
          <w:szCs w:val="20"/>
        </w:rPr>
        <w:t xml:space="preserve"> van een gekozen instrument voor liquiditeitsbeheer en tevens over operationele en administratieve regels voor het gebruik van een dergelijk instrument.</w:t>
      </w:r>
    </w:p>
    <w:p w:rsidRPr="00411CBD" w:rsidR="00411CBD" w:rsidP="00411CBD" w:rsidRDefault="00B51F1C" w14:paraId="3D21BEFF" w14:textId="16891B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stelt de Autoriteit Financiële Markten in kennis van het beleid en de procedures voor de activering en </w:t>
      </w:r>
      <w:proofErr w:type="spellStart"/>
      <w:r w:rsidRPr="00411CBD" w:rsidR="00411CBD">
        <w:rPr>
          <w:rFonts w:ascii="Times New Roman" w:hAnsi="Times New Roman"/>
          <w:sz w:val="24"/>
          <w:szCs w:val="20"/>
        </w:rPr>
        <w:t>deactivering</w:t>
      </w:r>
      <w:proofErr w:type="spellEnd"/>
      <w:r w:rsidRPr="00411CBD" w:rsidR="00411CBD">
        <w:rPr>
          <w:rFonts w:ascii="Times New Roman" w:hAnsi="Times New Roman"/>
          <w:sz w:val="24"/>
          <w:szCs w:val="20"/>
        </w:rPr>
        <w:t xml:space="preserve"> van de gekozen instrumenten voor liquiditeitsbeheer.</w:t>
      </w:r>
    </w:p>
    <w:p w:rsidRPr="00411CBD" w:rsidR="00411CBD" w:rsidP="00411CBD" w:rsidRDefault="00411CBD" w14:paraId="52A90C6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A4EE953"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AB</w:t>
      </w:r>
    </w:p>
    <w:p w:rsidRPr="00411CBD" w:rsidR="00411CBD" w:rsidP="00411CBD" w:rsidRDefault="00411CBD" w14:paraId="0059D751"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1A600D1" w14:textId="25001E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Artikel 4:55 komt te luiden:</w:t>
      </w:r>
    </w:p>
    <w:p w:rsidRPr="00411CBD" w:rsidR="00411CBD" w:rsidP="00411CBD" w:rsidRDefault="00411CBD" w14:paraId="287A02D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BCC64DA"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4:55</w:t>
      </w:r>
    </w:p>
    <w:p w:rsidRPr="00411CBD" w:rsidR="00411CBD" w:rsidP="00411CBD" w:rsidRDefault="00411CBD" w14:paraId="1B45F4AF"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65C8B038" w14:textId="109FB79A">
      <w:pPr>
        <w:tabs>
          <w:tab w:val="left" w:pos="284"/>
          <w:tab w:val="left" w:pos="567"/>
          <w:tab w:val="left" w:pos="851"/>
        </w:tabs>
        <w:ind w:right="-2"/>
        <w:rPr>
          <w:rFonts w:ascii="Times New Roman" w:hAnsi="Times New Roman"/>
          <w:sz w:val="24"/>
          <w:szCs w:val="20"/>
        </w:rPr>
      </w:pPr>
      <w:bookmarkStart w:name="_Hlk181977721" w:id="70"/>
      <w:r>
        <w:rPr>
          <w:rFonts w:ascii="Times New Roman" w:hAnsi="Times New Roman"/>
          <w:sz w:val="24"/>
          <w:szCs w:val="20"/>
        </w:rPr>
        <w:tab/>
      </w:r>
      <w:r w:rsidRPr="00411CBD" w:rsidR="00411CBD">
        <w:rPr>
          <w:rFonts w:ascii="Times New Roman" w:hAnsi="Times New Roman"/>
          <w:sz w:val="24"/>
          <w:szCs w:val="20"/>
        </w:rPr>
        <w:t xml:space="preserve">1. </w:t>
      </w:r>
      <w:bookmarkStart w:name="_Hlk172543096" w:id="71"/>
      <w:r w:rsidRPr="00411CBD" w:rsidR="00411CBD">
        <w:rPr>
          <w:rFonts w:ascii="Times New Roman" w:hAnsi="Times New Roman"/>
          <w:sz w:val="24"/>
          <w:szCs w:val="20"/>
        </w:rPr>
        <w:t xml:space="preserve">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kan in uitzonderlijke gevallen en in het belang van de deelnemers de inschrijving, inkoop en terugbetaling van rechten van deelneming in een door hem beheerde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opschorten of de op grond van artikel 4:45a gekozen instrumenten voor liquiditeitsbeheer en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w:t>
      </w:r>
      <w:bookmarkStart w:name="_Hlk176192022" w:id="72"/>
      <w:r w:rsidRPr="00411CBD" w:rsidR="00411CBD">
        <w:rPr>
          <w:rFonts w:ascii="Times New Roman" w:hAnsi="Times New Roman"/>
          <w:sz w:val="24"/>
          <w:szCs w:val="20"/>
        </w:rPr>
        <w:t xml:space="preserve">als bedoeld in punt 9 van 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xml:space="preserve"> van de richtlijn instellingen voor collectieve belegging in effecten </w:t>
      </w:r>
      <w:bookmarkEnd w:id="72"/>
      <w:r w:rsidRPr="00411CBD" w:rsidR="00411CBD">
        <w:rPr>
          <w:rFonts w:ascii="Times New Roman" w:hAnsi="Times New Roman"/>
          <w:sz w:val="24"/>
          <w:szCs w:val="20"/>
        </w:rPr>
        <w:t>activeren of deactiveren.</w:t>
      </w:r>
    </w:p>
    <w:bookmarkEnd w:id="71"/>
    <w:p w:rsidRPr="00411CBD" w:rsidR="00411CBD" w:rsidP="00411CBD" w:rsidRDefault="00B51F1C" w14:paraId="5F1D3B98" w14:textId="5A5335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78849366" w:id="73"/>
      <w:r w:rsidRPr="00411CBD" w:rsidR="00411CBD">
        <w:rPr>
          <w:rFonts w:ascii="Times New Roman" w:hAnsi="Times New Roman"/>
          <w:sz w:val="24"/>
          <w:szCs w:val="20"/>
        </w:rPr>
        <w:t xml:space="preserve">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stelt de Autoriteit Financiële Markten onverwijld op de hoogte wanneer hij:</w:t>
      </w:r>
    </w:p>
    <w:p w:rsidRPr="00411CBD" w:rsidR="00411CBD" w:rsidP="00411CBD" w:rsidRDefault="00B51F1C" w14:paraId="7F841B98" w14:textId="73E25B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inschrijving, inkoop of terugbetaling opschort of de opschorting ongedaan maakt;</w:t>
      </w:r>
    </w:p>
    <w:bookmarkEnd w:id="73"/>
    <w:p w:rsidRPr="00411CBD" w:rsidR="00411CBD" w:rsidP="00411CBD" w:rsidRDefault="00B51F1C" w14:paraId="0A238D35" w14:textId="4547F0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b. </w:t>
      </w:r>
      <w:bookmarkStart w:name="_Hlk178849572" w:id="74"/>
      <w:r w:rsidRPr="00411CBD" w:rsidR="00411CBD">
        <w:rPr>
          <w:rFonts w:ascii="Times New Roman" w:hAnsi="Times New Roman"/>
          <w:sz w:val="24"/>
          <w:szCs w:val="20"/>
        </w:rPr>
        <w:t xml:space="preserve">de liquiditeitsinstrumenten als bedoeld in de punten 2 tot en met 8 van 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xml:space="preserve"> van de richtlijn instellingen voor collectieve belegging in effecten activeert of deactiveert op een wijze die niet past bij de normale bedrijfsuitoefening zoals opgenomen in het fondsreglement of de statuten van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w:t>
      </w:r>
    </w:p>
    <w:bookmarkEnd w:id="74"/>
    <w:p w:rsidRPr="00411CBD" w:rsidR="00411CBD" w:rsidP="00411CBD" w:rsidRDefault="00B51F1C" w14:paraId="10ECEED1" w14:textId="4DED95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3. De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stelt de Autoriteit Financiële Markten binnen een redelijke termijn in kennis voordat hij </w:t>
      </w:r>
      <w:r w:rsidRPr="00411CBD" w:rsidR="00411CBD">
        <w:rPr>
          <w:rFonts w:ascii="Times New Roman" w:hAnsi="Times New Roman"/>
          <w:i/>
          <w:iCs/>
          <w:sz w:val="24"/>
          <w:szCs w:val="20"/>
        </w:rPr>
        <w:t>sidepockets</w:t>
      </w:r>
      <w:r w:rsidRPr="00411CBD" w:rsidR="00411CBD">
        <w:rPr>
          <w:rFonts w:ascii="Times New Roman" w:hAnsi="Times New Roman"/>
          <w:sz w:val="24"/>
          <w:szCs w:val="20"/>
        </w:rPr>
        <w:t xml:space="preserve"> als bedoeld in punt 9 van bijlage </w:t>
      </w:r>
      <w:proofErr w:type="spellStart"/>
      <w:r w:rsidRPr="00411CBD" w:rsidR="00411CBD">
        <w:rPr>
          <w:rFonts w:ascii="Times New Roman" w:hAnsi="Times New Roman"/>
          <w:sz w:val="24"/>
          <w:szCs w:val="20"/>
        </w:rPr>
        <w:t>IIbis</w:t>
      </w:r>
      <w:proofErr w:type="spellEnd"/>
      <w:r w:rsidRPr="00411CBD" w:rsidR="00411CBD">
        <w:rPr>
          <w:rFonts w:ascii="Times New Roman" w:hAnsi="Times New Roman"/>
          <w:sz w:val="24"/>
          <w:szCs w:val="20"/>
        </w:rPr>
        <w:t xml:space="preserve"> van de richtlijn instellingen voor collectieve belegging in effecten activeert of deactiveert.</w:t>
      </w:r>
    </w:p>
    <w:p w:rsidRPr="00411CBD" w:rsidR="00411CBD" w:rsidP="00411CBD" w:rsidRDefault="00411CBD" w14:paraId="6C92831E" w14:textId="77777777">
      <w:pPr>
        <w:tabs>
          <w:tab w:val="left" w:pos="284"/>
          <w:tab w:val="left" w:pos="567"/>
          <w:tab w:val="left" w:pos="851"/>
        </w:tabs>
        <w:ind w:right="-2"/>
        <w:rPr>
          <w:rFonts w:ascii="Times New Roman" w:hAnsi="Times New Roman"/>
          <w:sz w:val="24"/>
          <w:szCs w:val="20"/>
        </w:rPr>
      </w:pPr>
    </w:p>
    <w:bookmarkEnd w:id="70"/>
    <w:p w:rsidRPr="00411CBD" w:rsidR="00411CBD" w:rsidP="00411CBD" w:rsidRDefault="00411CBD" w14:paraId="4BBD02C5"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AC</w:t>
      </w:r>
    </w:p>
    <w:p w:rsidRPr="00411CBD" w:rsidR="00411CBD" w:rsidP="00411CBD" w:rsidRDefault="00411CBD" w14:paraId="2D20168F"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30E415E" w14:textId="2E9A7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4:55 wordt een artikel ingevoegd, luidende:</w:t>
      </w:r>
    </w:p>
    <w:p w:rsidRPr="00411CBD" w:rsidR="00411CBD" w:rsidP="00411CBD" w:rsidRDefault="00411CBD" w14:paraId="14EE8FB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1F0B12EE"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4:55a</w:t>
      </w:r>
    </w:p>
    <w:p w:rsidRPr="00411CBD" w:rsidR="00411CBD" w:rsidP="00411CBD" w:rsidRDefault="00411CBD" w14:paraId="06E1EC96"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43DEBD8" w14:textId="77ECFD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8851721" w:id="75"/>
      <w:bookmarkStart w:name="_Hlk172541666" w:id="76"/>
      <w:r w:rsidRPr="00411CBD" w:rsidR="00411CBD">
        <w:rPr>
          <w:rFonts w:ascii="Times New Roman" w:hAnsi="Times New Roman"/>
          <w:sz w:val="24"/>
          <w:szCs w:val="20"/>
        </w:rPr>
        <w:t xml:space="preserve">Een beheerder van een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gaat uitsluitend over tot terugbetaling in natura om te voldoen aan door professionele beleggers gevraagde terugbetalingen en indien de terugbetaling in natura overeenkomt met een evenredig aandeel in de door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aangehouden activa.</w:t>
      </w:r>
    </w:p>
    <w:bookmarkEnd w:id="75"/>
    <w:p w:rsidRPr="00411CBD" w:rsidR="00411CBD" w:rsidP="00411CBD" w:rsidRDefault="00B51F1C" w14:paraId="768D7D88" w14:textId="59C554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afwijking van het eerste lid hoeft de terugbetaling in natura niet overeen te komen met een evenredig aandeel in de door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aangehouden activa </w:t>
      </w:r>
      <w:bookmarkStart w:name="_Hlk178861185" w:id="77"/>
      <w:r w:rsidRPr="00411CBD" w:rsidR="00411CBD">
        <w:rPr>
          <w:rFonts w:ascii="Times New Roman" w:hAnsi="Times New Roman"/>
          <w:sz w:val="24"/>
          <w:szCs w:val="20"/>
        </w:rPr>
        <w:t xml:space="preserve">indien de rechten van deelneming van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uitsluitend worden aangeboden aan professionele beleggers of indien het beleggingsbeleid van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tot doel heeft de samenstelling van een bepaalde aandelenindex of obligatie-index te reproduceren en de rechten van deelneming in de </w:t>
      </w:r>
      <w:proofErr w:type="spellStart"/>
      <w:r w:rsidRPr="00411CBD" w:rsidR="00411CBD">
        <w:rPr>
          <w:rFonts w:ascii="Times New Roman" w:hAnsi="Times New Roman"/>
          <w:sz w:val="24"/>
          <w:szCs w:val="20"/>
        </w:rPr>
        <w:t>icbe</w:t>
      </w:r>
      <w:proofErr w:type="spellEnd"/>
      <w:r w:rsidRPr="00411CBD" w:rsidR="00411CBD">
        <w:rPr>
          <w:rFonts w:ascii="Times New Roman" w:hAnsi="Times New Roman"/>
          <w:sz w:val="24"/>
          <w:szCs w:val="20"/>
        </w:rPr>
        <w:t xml:space="preserve"> worden verhandeld op een </w:t>
      </w:r>
      <w:bookmarkEnd w:id="77"/>
      <w:r w:rsidRPr="00411CBD" w:rsidR="00411CBD">
        <w:rPr>
          <w:rFonts w:ascii="Times New Roman" w:hAnsi="Times New Roman"/>
          <w:sz w:val="24"/>
          <w:szCs w:val="20"/>
        </w:rPr>
        <w:t xml:space="preserve">handelsplatform. </w:t>
      </w:r>
    </w:p>
    <w:p w:rsidRPr="00411CBD" w:rsidR="00411CBD" w:rsidP="00411CBD" w:rsidRDefault="00411CBD" w14:paraId="2D15AFDC"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40862AA"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AD</w:t>
      </w:r>
    </w:p>
    <w:p w:rsidRPr="00411CBD" w:rsidR="00411CBD" w:rsidP="00411CBD" w:rsidRDefault="00411CBD" w14:paraId="40BDE222"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4F990C0A" w14:textId="025676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In artikel 4:62o, vijfde lid, wordt “nadere regels gesteld met betrekking tot het derde lid” vervangen door “nadere regels gesteld met betrekking tot het tweede lid, onderdeel a, en derde lid”. </w:t>
      </w:r>
    </w:p>
    <w:p w:rsidRPr="00411CBD" w:rsidR="00411CBD" w:rsidP="00411CBD" w:rsidRDefault="00411CBD" w14:paraId="3D6FC5BB"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401789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AE</w:t>
      </w:r>
    </w:p>
    <w:p w:rsidRPr="00411CBD" w:rsidR="00411CBD" w:rsidP="00411CBD" w:rsidRDefault="00411CBD" w14:paraId="477B2027"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598D4AF6" w14:textId="4A0879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Na artikel 4:62o wordt een artikel ingevoegd, luidende:</w:t>
      </w:r>
    </w:p>
    <w:p w:rsidRPr="00411CBD" w:rsidR="00411CBD" w:rsidP="00411CBD" w:rsidRDefault="00411CBD" w14:paraId="1C81B48F"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6F888B9"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bCs/>
          <w:sz w:val="24"/>
          <w:szCs w:val="20"/>
        </w:rPr>
        <w:t>Artikel 4:62o.a</w:t>
      </w:r>
    </w:p>
    <w:p w:rsidRPr="00411CBD" w:rsidR="00411CBD" w:rsidP="00411CBD" w:rsidRDefault="00411CBD" w14:paraId="77A1F293"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1AE3FBA6" w14:textId="42242C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w:t>
      </w:r>
      <w:bookmarkStart w:name="_Hlk171421272" w:id="78"/>
      <w:r w:rsidRPr="00411CBD" w:rsidR="00411CBD">
        <w:rPr>
          <w:rFonts w:ascii="Times New Roman" w:hAnsi="Times New Roman"/>
          <w:sz w:val="24"/>
          <w:szCs w:val="20"/>
        </w:rPr>
        <w:t xml:space="preserve">In afwijking van artikel 4:62o, eerste lid, </w:t>
      </w:r>
      <w:bookmarkStart w:name="_Hlk178345211" w:id="79"/>
      <w:r w:rsidRPr="00411CBD" w:rsidR="00411CBD">
        <w:rPr>
          <w:rFonts w:ascii="Times New Roman" w:hAnsi="Times New Roman"/>
          <w:sz w:val="24"/>
          <w:szCs w:val="20"/>
        </w:rPr>
        <w:t xml:space="preserve">kan de Autoriteit Financiële Markten op verzoek van een beheerder van een beleggingsinstelling instemmen met het aanstellen van een bewaarder met zetel in een andere lidstaat dan Nederland. </w:t>
      </w:r>
    </w:p>
    <w:bookmarkEnd w:id="78"/>
    <w:bookmarkEnd w:id="79"/>
    <w:p w:rsidRPr="00411CBD" w:rsidR="00411CBD" w:rsidP="00411CBD" w:rsidRDefault="00B51F1C" w14:paraId="3739C7BA" w14:textId="00D824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w:t>
      </w:r>
      <w:bookmarkStart w:name="_Hlk171433227" w:id="80"/>
      <w:r w:rsidRPr="00411CBD" w:rsidR="00411CBD">
        <w:rPr>
          <w:rFonts w:ascii="Times New Roman" w:hAnsi="Times New Roman"/>
          <w:sz w:val="24"/>
          <w:szCs w:val="20"/>
        </w:rPr>
        <w:t>De Autoriteit Financiële Markten stemt uitsluitend in met de aanstelling van een bewaarder met zetel in een andere lidstaat indien</w:t>
      </w:r>
      <w:bookmarkEnd w:id="80"/>
      <w:r w:rsidRPr="00411CBD" w:rsidR="00411CBD">
        <w:rPr>
          <w:rFonts w:ascii="Times New Roman" w:hAnsi="Times New Roman"/>
          <w:sz w:val="24"/>
          <w:szCs w:val="20"/>
        </w:rPr>
        <w:t>:</w:t>
      </w:r>
    </w:p>
    <w:p w:rsidRPr="00411CBD" w:rsidR="00411CBD" w:rsidP="00411CBD" w:rsidRDefault="00B51F1C" w14:paraId="3EAFFBCB" w14:textId="7EFBE1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a. de bewaarder een bank met zetel in een lidstaat is met een vergunning als bedoeld in artikel 8 van de richtlijn kapitaalvereisten;</w:t>
      </w:r>
    </w:p>
    <w:p w:rsidRPr="00411CBD" w:rsidR="00411CBD" w:rsidP="00411CBD" w:rsidRDefault="00B51F1C" w14:paraId="005B70B1" w14:textId="200946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b. is voldaan aan de voorwaarden zoals opgenomen in artikel 21, lid 5bis, aanhef en onderdelen a en b, van de richtlijn beheerders van alternatieve beleggingsinstellingen; en</w:t>
      </w:r>
    </w:p>
    <w:p w:rsidRPr="00411CBD" w:rsidR="00411CBD" w:rsidP="00411CBD" w:rsidRDefault="00B51F1C" w14:paraId="4EFEF6E3" w14:textId="1EE565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c. de Autoriteit Financiële Markten heeft vastgesteld dat in Nederland geen geschikte bewaarders zijn gelet op de beleggingsstrategie van de desbetreffende beleggingsinstelling.</w:t>
      </w:r>
    </w:p>
    <w:p w:rsidRPr="00411CBD" w:rsidR="00411CBD" w:rsidP="00411CBD" w:rsidRDefault="00411CBD" w14:paraId="26525256" w14:textId="77777777">
      <w:pPr>
        <w:tabs>
          <w:tab w:val="left" w:pos="284"/>
          <w:tab w:val="left" w:pos="567"/>
          <w:tab w:val="left" w:pos="851"/>
        </w:tabs>
        <w:ind w:right="-2"/>
        <w:rPr>
          <w:rFonts w:ascii="Times New Roman" w:hAnsi="Times New Roman"/>
          <w:sz w:val="24"/>
          <w:szCs w:val="20"/>
        </w:rPr>
      </w:pPr>
    </w:p>
    <w:bookmarkEnd w:id="76"/>
    <w:p w:rsidRPr="00411CBD" w:rsidR="00411CBD" w:rsidP="00411CBD" w:rsidRDefault="00411CBD" w14:paraId="3F2D765F" w14:textId="77777777">
      <w:pPr>
        <w:tabs>
          <w:tab w:val="left" w:pos="284"/>
          <w:tab w:val="left" w:pos="567"/>
          <w:tab w:val="left" w:pos="851"/>
        </w:tabs>
        <w:ind w:right="-2"/>
        <w:rPr>
          <w:rFonts w:ascii="Times New Roman" w:hAnsi="Times New Roman"/>
          <w:bCs/>
          <w:sz w:val="24"/>
          <w:szCs w:val="20"/>
        </w:rPr>
      </w:pPr>
      <w:r w:rsidRPr="00411CBD">
        <w:rPr>
          <w:rFonts w:ascii="Times New Roman" w:hAnsi="Times New Roman"/>
          <w:bCs/>
          <w:sz w:val="24"/>
          <w:szCs w:val="20"/>
        </w:rPr>
        <w:t>AF</w:t>
      </w:r>
    </w:p>
    <w:p w:rsidRPr="00411CBD" w:rsidR="00411CBD" w:rsidP="00411CBD" w:rsidRDefault="00411CBD" w14:paraId="4E22FF24" w14:textId="77777777">
      <w:pPr>
        <w:tabs>
          <w:tab w:val="left" w:pos="284"/>
          <w:tab w:val="left" w:pos="567"/>
          <w:tab w:val="left" w:pos="851"/>
        </w:tabs>
        <w:ind w:right="-2"/>
        <w:rPr>
          <w:rFonts w:ascii="Times New Roman" w:hAnsi="Times New Roman"/>
          <w:bCs/>
          <w:sz w:val="24"/>
          <w:szCs w:val="20"/>
        </w:rPr>
      </w:pPr>
    </w:p>
    <w:p w:rsidRPr="00411CBD" w:rsidR="00411CBD" w:rsidP="00411CBD" w:rsidRDefault="00B51F1C" w14:paraId="2FA2DFBF" w14:textId="616529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De bijlage behorend bij artikel 1:79 wordt als volgt gewijzigd:</w:t>
      </w:r>
      <w:bookmarkStart w:name="_Hlk186803604" w:id="81"/>
    </w:p>
    <w:p w:rsidRPr="00411CBD" w:rsidR="00411CBD" w:rsidP="00411CBD" w:rsidRDefault="00411CBD" w14:paraId="166E69CC"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24DD6E8F" w14:textId="00F352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1. In de opsomming van artikelen uit het Deel Markttoegang financiële ondernemingen wordt “2:3g, eerste lid” vervangen door “2:3g, eerste en derde lid”.</w:t>
      </w:r>
    </w:p>
    <w:bookmarkEnd w:id="81"/>
    <w:p w:rsidRPr="00411CBD" w:rsidR="00411CBD" w:rsidP="00411CBD" w:rsidRDefault="00411CBD" w14:paraId="5DE7274F" w14:textId="77777777">
      <w:pPr>
        <w:tabs>
          <w:tab w:val="left" w:pos="284"/>
          <w:tab w:val="left" w:pos="567"/>
          <w:tab w:val="left" w:pos="851"/>
        </w:tabs>
        <w:ind w:right="-2"/>
        <w:rPr>
          <w:rFonts w:ascii="Times New Roman" w:hAnsi="Times New Roman"/>
          <w:sz w:val="24"/>
          <w:szCs w:val="20"/>
        </w:rPr>
      </w:pPr>
    </w:p>
    <w:p w:rsidRPr="00411CBD" w:rsidR="00411CBD" w:rsidP="00411CBD" w:rsidRDefault="00B51F1C" w14:paraId="07DBE6DB" w14:textId="11B5B3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 In de opsomming van artikelen uit het Deel Markttoegang financiële ondernemingen worden in de numerieke volgorde de volgende artikelen ingevoegd:</w:t>
      </w:r>
    </w:p>
    <w:p w:rsidRPr="00411CBD" w:rsidR="00411CBD" w:rsidP="00411CBD" w:rsidRDefault="00314C4A" w14:paraId="5C0743B7" w14:textId="5901EA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2:67c</w:t>
      </w:r>
    </w:p>
    <w:p w:rsidRPr="00411CBD" w:rsidR="00411CBD" w:rsidP="00411CBD" w:rsidRDefault="00314C4A" w14:paraId="1DBDA3EA" w14:textId="3998AFA2">
      <w:pPr>
        <w:tabs>
          <w:tab w:val="left" w:pos="284"/>
          <w:tab w:val="left" w:pos="567"/>
          <w:tab w:val="left" w:pos="851"/>
        </w:tabs>
        <w:ind w:right="-2"/>
        <w:rPr>
          <w:rFonts w:ascii="Times New Roman" w:hAnsi="Times New Roman"/>
          <w:sz w:val="24"/>
          <w:szCs w:val="20"/>
        </w:rPr>
      </w:pPr>
      <w:bookmarkStart w:name="_Hlk186807081" w:id="82"/>
      <w:r>
        <w:rPr>
          <w:rFonts w:ascii="Times New Roman" w:hAnsi="Times New Roman"/>
          <w:sz w:val="24"/>
          <w:szCs w:val="20"/>
        </w:rPr>
        <w:tab/>
      </w:r>
      <w:r w:rsidRPr="00411CBD" w:rsidR="00411CBD">
        <w:rPr>
          <w:rFonts w:ascii="Times New Roman" w:hAnsi="Times New Roman"/>
          <w:sz w:val="24"/>
          <w:szCs w:val="20"/>
        </w:rPr>
        <w:t>2:121cb</w:t>
      </w:r>
    </w:p>
    <w:bookmarkEnd w:id="82"/>
    <w:p w:rsidRPr="00411CBD" w:rsidR="00411CBD" w:rsidP="00411CBD" w:rsidRDefault="00411CBD" w14:paraId="0F461915"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0F3D02A3" w14:textId="31969D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3. In de opsomming van artikelen uit het Deel Gedragstoezicht financiële ondernemingen worden in de numerieke volgorde de volgende artikelen ingevoegd:</w:t>
      </w:r>
    </w:p>
    <w:p w:rsidRPr="00411CBD" w:rsidR="00411CBD" w:rsidP="00411CBD" w:rsidRDefault="00314C4A" w14:paraId="7CF7C51D" w14:textId="1DDAF9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4:37f, eerste tot en met vijfde lid </w:t>
      </w:r>
    </w:p>
    <w:p w:rsidRPr="00411CBD" w:rsidR="00411CBD" w:rsidP="00411CBD" w:rsidRDefault="00314C4A" w14:paraId="4851D1AF" w14:textId="74AF5C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4:37g, tweede en vierde lid </w:t>
      </w:r>
    </w:p>
    <w:p w:rsidRPr="00411CBD" w:rsidR="00411CBD" w:rsidP="00411CBD" w:rsidRDefault="00314C4A" w14:paraId="05E61300" w14:textId="0680AC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4:37h</w:t>
      </w:r>
    </w:p>
    <w:p w:rsidRPr="00411CBD" w:rsidR="00411CBD" w:rsidP="00411CBD" w:rsidRDefault="00314C4A" w14:paraId="6673941B" w14:textId="116C76BC">
      <w:pPr>
        <w:tabs>
          <w:tab w:val="left" w:pos="284"/>
          <w:tab w:val="left" w:pos="567"/>
          <w:tab w:val="left" w:pos="851"/>
        </w:tabs>
        <w:ind w:right="-2"/>
        <w:rPr>
          <w:rFonts w:ascii="Times New Roman" w:hAnsi="Times New Roman"/>
          <w:sz w:val="24"/>
          <w:szCs w:val="20"/>
          <w:lang w:val="en-US"/>
        </w:rPr>
      </w:pPr>
      <w:r w:rsidRPr="00F43FF2">
        <w:rPr>
          <w:rFonts w:ascii="Times New Roman" w:hAnsi="Times New Roman"/>
          <w:sz w:val="24"/>
          <w:szCs w:val="20"/>
        </w:rPr>
        <w:tab/>
      </w:r>
      <w:r w:rsidRPr="00411CBD" w:rsidR="00411CBD">
        <w:rPr>
          <w:rFonts w:ascii="Times New Roman" w:hAnsi="Times New Roman"/>
          <w:sz w:val="24"/>
          <w:szCs w:val="20"/>
          <w:lang w:val="en-US"/>
        </w:rPr>
        <w:t xml:space="preserve">4:37i, </w:t>
      </w:r>
      <w:proofErr w:type="spellStart"/>
      <w:r w:rsidRPr="00411CBD" w:rsidR="00411CBD">
        <w:rPr>
          <w:rFonts w:ascii="Times New Roman" w:hAnsi="Times New Roman"/>
          <w:sz w:val="24"/>
          <w:szCs w:val="20"/>
          <w:lang w:val="en-US"/>
        </w:rPr>
        <w:t>eerste</w:t>
      </w:r>
      <w:proofErr w:type="spellEnd"/>
      <w:r w:rsidRPr="00411CBD" w:rsidR="00411CBD">
        <w:rPr>
          <w:rFonts w:ascii="Times New Roman" w:hAnsi="Times New Roman"/>
          <w:sz w:val="24"/>
          <w:szCs w:val="20"/>
          <w:lang w:val="en-US"/>
        </w:rPr>
        <w:t xml:space="preserve"> lid</w:t>
      </w:r>
    </w:p>
    <w:p w:rsidRPr="00411CBD" w:rsidR="00411CBD" w:rsidP="00411CBD" w:rsidRDefault="00314C4A" w14:paraId="7B05B6FB" w14:textId="0913CBA3">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4:37ib</w:t>
      </w:r>
    </w:p>
    <w:p w:rsidRPr="00411CBD" w:rsidR="00411CBD" w:rsidP="00411CBD" w:rsidRDefault="00314C4A" w14:paraId="2549BFF5" w14:textId="5777EEAD">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4:39</w:t>
      </w:r>
    </w:p>
    <w:p w:rsidRPr="00411CBD" w:rsidR="00411CBD" w:rsidP="00411CBD" w:rsidRDefault="00314C4A" w14:paraId="1955EEC0" w14:textId="2F0C411C">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4:45a</w:t>
      </w:r>
    </w:p>
    <w:p w:rsidRPr="00411CBD" w:rsidR="00411CBD" w:rsidP="00411CBD" w:rsidRDefault="00314C4A" w14:paraId="10B4FFF0" w14:textId="042A95FC">
      <w:pPr>
        <w:tabs>
          <w:tab w:val="left" w:pos="284"/>
          <w:tab w:val="left" w:pos="567"/>
          <w:tab w:val="left" w:pos="851"/>
        </w:tabs>
        <w:ind w:right="-2"/>
        <w:rPr>
          <w:rFonts w:ascii="Times New Roman" w:hAnsi="Times New Roman"/>
          <w:sz w:val="24"/>
          <w:szCs w:val="20"/>
          <w:lang w:val="en-US"/>
        </w:rPr>
      </w:pPr>
      <w:r>
        <w:rPr>
          <w:rFonts w:ascii="Times New Roman" w:hAnsi="Times New Roman"/>
          <w:sz w:val="24"/>
          <w:szCs w:val="20"/>
          <w:lang w:val="en-US"/>
        </w:rPr>
        <w:tab/>
      </w:r>
      <w:r w:rsidRPr="00411CBD" w:rsidR="00411CBD">
        <w:rPr>
          <w:rFonts w:ascii="Times New Roman" w:hAnsi="Times New Roman"/>
          <w:sz w:val="24"/>
          <w:szCs w:val="20"/>
          <w:lang w:val="en-US"/>
        </w:rPr>
        <w:t>4:50a</w:t>
      </w:r>
    </w:p>
    <w:p w:rsidRPr="00411CBD" w:rsidR="00411CBD" w:rsidP="00411CBD" w:rsidRDefault="00314C4A" w14:paraId="0ACB58E8" w14:textId="70C88A9C">
      <w:pPr>
        <w:tabs>
          <w:tab w:val="left" w:pos="284"/>
          <w:tab w:val="left" w:pos="567"/>
          <w:tab w:val="left" w:pos="851"/>
        </w:tabs>
        <w:ind w:right="-2"/>
        <w:rPr>
          <w:rFonts w:ascii="Times New Roman" w:hAnsi="Times New Roman"/>
          <w:sz w:val="24"/>
          <w:szCs w:val="20"/>
        </w:rPr>
      </w:pPr>
      <w:r w:rsidRPr="00F43FF2">
        <w:rPr>
          <w:rFonts w:ascii="Times New Roman" w:hAnsi="Times New Roman"/>
          <w:sz w:val="24"/>
          <w:szCs w:val="20"/>
          <w:lang w:val="en-US"/>
        </w:rPr>
        <w:tab/>
      </w:r>
      <w:r w:rsidRPr="00411CBD" w:rsidR="00411CBD">
        <w:rPr>
          <w:rFonts w:ascii="Times New Roman" w:hAnsi="Times New Roman"/>
          <w:sz w:val="24"/>
          <w:szCs w:val="20"/>
        </w:rPr>
        <w:t>4:54a</w:t>
      </w:r>
    </w:p>
    <w:p w:rsidRPr="00411CBD" w:rsidR="00411CBD" w:rsidP="00411CBD" w:rsidRDefault="00314C4A" w14:paraId="361E7108" w14:textId="587A67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4:55</w:t>
      </w:r>
    </w:p>
    <w:p w:rsidRPr="00411CBD" w:rsidR="00411CBD" w:rsidP="00411CBD" w:rsidRDefault="00411CBD" w14:paraId="48E314F3"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4AA78E56" w14:textId="6ACE4D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4. In de opsomming van artikelen uit het Deel Gedragstoezicht financiële ondernemingen wordt “4:37n” vervangen door “4:37n, eerste en tweede lid”.</w:t>
      </w:r>
    </w:p>
    <w:p w:rsidRPr="00411CBD" w:rsidR="00411CBD" w:rsidP="00411CBD" w:rsidRDefault="00411CBD" w14:paraId="190C4DD7"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812E75B"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AG</w:t>
      </w:r>
    </w:p>
    <w:p w:rsidRPr="00411CBD" w:rsidR="00411CBD" w:rsidP="00411CBD" w:rsidRDefault="00411CBD" w14:paraId="58425504"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03C454D2" w14:textId="0775AF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De bijlage behorend bij artikel 1:80 wordt als volgt gewijzigd:</w:t>
      </w:r>
    </w:p>
    <w:p w:rsidRPr="00411CBD" w:rsidR="00411CBD" w:rsidP="00411CBD" w:rsidRDefault="00411CBD" w14:paraId="1DF6B204"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1C17FFFF" w14:textId="48D2A8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1. In de opsomming van artikelen uit het Deel Markttoegang financiële ondernemingen wordt “2:3g, eerste lid” vervangen door “2:3g, eerste en derde lid”. </w:t>
      </w:r>
    </w:p>
    <w:p w:rsidRPr="00411CBD" w:rsidR="00411CBD" w:rsidP="00411CBD" w:rsidRDefault="00411CBD" w14:paraId="5FC4AA7C"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16CD3084" w14:textId="549A62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 In de opsomming van artikelen uit het Deel Markttoegang financiële ondernemingen worden in de numerieke volgorde de volgende artikelen ingevoegd: </w:t>
      </w:r>
    </w:p>
    <w:p w:rsidRPr="00411CBD" w:rsidR="00411CBD" w:rsidP="00411CBD" w:rsidRDefault="00314C4A" w14:paraId="7B0474A6" w14:textId="2FEF31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 xml:space="preserve">2:67c </w:t>
      </w:r>
    </w:p>
    <w:p w:rsidRPr="00411CBD" w:rsidR="00411CBD" w:rsidP="00411CBD" w:rsidRDefault="00314C4A" w14:paraId="74FBF704" w14:textId="064259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2:121cb</w:t>
      </w:r>
    </w:p>
    <w:p w:rsidRPr="00411CBD" w:rsidR="00411CBD" w:rsidP="00411CBD" w:rsidRDefault="00411CBD" w14:paraId="01405842" w14:textId="77777777">
      <w:pPr>
        <w:tabs>
          <w:tab w:val="left" w:pos="284"/>
          <w:tab w:val="left" w:pos="567"/>
          <w:tab w:val="left" w:pos="851"/>
        </w:tabs>
        <w:ind w:right="-2"/>
        <w:rPr>
          <w:rFonts w:ascii="Times New Roman" w:hAnsi="Times New Roman"/>
          <w:b/>
          <w:sz w:val="24"/>
          <w:szCs w:val="20"/>
        </w:rPr>
      </w:pPr>
    </w:p>
    <w:p w:rsidRPr="00411CBD" w:rsidR="00411CBD" w:rsidP="00411CBD" w:rsidRDefault="00314C4A" w14:paraId="1C867C93" w14:textId="3A66814E">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411CBD" w:rsidR="00411CBD">
        <w:rPr>
          <w:rFonts w:ascii="Times New Roman" w:hAnsi="Times New Roman"/>
          <w:bCs/>
          <w:sz w:val="24"/>
          <w:szCs w:val="20"/>
        </w:rPr>
        <w:t>3.</w:t>
      </w:r>
      <w:r w:rsidRPr="00411CBD" w:rsidR="00411CBD">
        <w:rPr>
          <w:rFonts w:ascii="Times New Roman" w:hAnsi="Times New Roman"/>
          <w:b/>
          <w:sz w:val="24"/>
          <w:szCs w:val="20"/>
        </w:rPr>
        <w:t xml:space="preserve"> </w:t>
      </w:r>
      <w:r w:rsidRPr="00411CBD" w:rsidR="00411CBD">
        <w:rPr>
          <w:rFonts w:ascii="Times New Roman" w:hAnsi="Times New Roman"/>
          <w:sz w:val="24"/>
          <w:szCs w:val="20"/>
        </w:rPr>
        <w:t>In de opsomming van artikelen uit het Deel Gedragstoezicht financiële ondernemingen worden in de numerieke volgorde de volgende artikelen ingevoegd:</w:t>
      </w:r>
    </w:p>
    <w:p w:rsidRPr="00411CBD" w:rsidR="00411CBD" w:rsidP="00411CBD" w:rsidRDefault="00314C4A" w14:paraId="519FA201" w14:textId="4A3E77E9">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411CBD" w:rsidR="00411CBD">
        <w:rPr>
          <w:rFonts w:ascii="Times New Roman" w:hAnsi="Times New Roman"/>
          <w:sz w:val="24"/>
          <w:szCs w:val="20"/>
        </w:rPr>
        <w:t xml:space="preserve">4:37f, eerste tot en met vijfde lid, </w:t>
      </w:r>
    </w:p>
    <w:p w:rsidRPr="00411CBD" w:rsidR="00411CBD" w:rsidP="00411CBD" w:rsidRDefault="00314C4A" w14:paraId="7416F207" w14:textId="598AFBB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4:37g, tweede en vierde lid</w:t>
      </w:r>
    </w:p>
    <w:p w:rsidRPr="00411CBD" w:rsidR="00411CBD" w:rsidP="00411CBD" w:rsidRDefault="00314C4A" w14:paraId="2F4FE570" w14:textId="43E8502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4:37h</w:t>
      </w:r>
    </w:p>
    <w:p w:rsidRPr="00411CBD" w:rsidR="00411CBD" w:rsidP="00411CBD" w:rsidRDefault="00314C4A" w14:paraId="2721CCEF" w14:textId="425902B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4:37i</w:t>
      </w:r>
    </w:p>
    <w:p w:rsidRPr="00411CBD" w:rsidR="00411CBD" w:rsidP="00411CBD" w:rsidRDefault="00314C4A" w14:paraId="56BFBF18" w14:textId="6BC96EE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4:37ib</w:t>
      </w:r>
    </w:p>
    <w:p w:rsidRPr="00411CBD" w:rsidR="00411CBD" w:rsidP="00411CBD" w:rsidRDefault="00314C4A" w14:paraId="1512E67F" w14:textId="29AFB67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4:37ic, eerste lid</w:t>
      </w:r>
    </w:p>
    <w:p w:rsidRPr="00411CBD" w:rsidR="00411CBD" w:rsidP="00411CBD" w:rsidRDefault="00314C4A" w14:paraId="11214366" w14:textId="54F8798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4:39</w:t>
      </w:r>
    </w:p>
    <w:p w:rsidRPr="00411CBD" w:rsidR="00411CBD" w:rsidP="00411CBD" w:rsidRDefault="00314C4A" w14:paraId="44234871" w14:textId="5B5C138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4:45a</w:t>
      </w:r>
    </w:p>
    <w:p w:rsidRPr="00411CBD" w:rsidR="00411CBD" w:rsidP="00411CBD" w:rsidRDefault="00314C4A" w14:paraId="189EED39" w14:textId="76650A4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4:50a</w:t>
      </w:r>
    </w:p>
    <w:p w:rsidRPr="00411CBD" w:rsidR="00411CBD" w:rsidP="00411CBD" w:rsidRDefault="00314C4A" w14:paraId="23FF52D7" w14:textId="1D497FB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4:54a</w:t>
      </w:r>
    </w:p>
    <w:p w:rsidRPr="00411CBD" w:rsidR="00411CBD" w:rsidP="00411CBD" w:rsidRDefault="00314C4A" w14:paraId="1519BF40" w14:textId="27B59BF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4:55</w:t>
      </w:r>
    </w:p>
    <w:p w:rsidRPr="00411CBD" w:rsidR="00411CBD" w:rsidP="00411CBD" w:rsidRDefault="00314C4A" w14:paraId="17CAB61F" w14:textId="7D2D690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411CBD" w:rsidR="00411CBD">
        <w:rPr>
          <w:rFonts w:ascii="Times New Roman" w:hAnsi="Times New Roman"/>
          <w:bCs/>
          <w:sz w:val="24"/>
          <w:szCs w:val="20"/>
        </w:rPr>
        <w:t>4:55a</w:t>
      </w:r>
    </w:p>
    <w:p w:rsidRPr="00411CBD" w:rsidR="00411CBD" w:rsidP="00411CBD" w:rsidRDefault="00411CBD" w14:paraId="56B97BC2" w14:textId="77777777">
      <w:pPr>
        <w:tabs>
          <w:tab w:val="left" w:pos="284"/>
          <w:tab w:val="left" w:pos="567"/>
          <w:tab w:val="left" w:pos="851"/>
        </w:tabs>
        <w:ind w:right="-2"/>
        <w:rPr>
          <w:rFonts w:ascii="Times New Roman" w:hAnsi="Times New Roman"/>
          <w:bCs/>
          <w:sz w:val="24"/>
          <w:szCs w:val="20"/>
        </w:rPr>
      </w:pPr>
    </w:p>
    <w:p w:rsidRPr="00411CBD" w:rsidR="00411CBD" w:rsidP="00411CBD" w:rsidRDefault="00314C4A" w14:paraId="24CD99AB" w14:textId="52236658">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411CBD" w:rsidR="00411CBD">
        <w:rPr>
          <w:rFonts w:ascii="Times New Roman" w:hAnsi="Times New Roman"/>
          <w:bCs/>
          <w:sz w:val="24"/>
          <w:szCs w:val="20"/>
        </w:rPr>
        <w:t xml:space="preserve">4. </w:t>
      </w:r>
      <w:r w:rsidRPr="00411CBD" w:rsidR="00411CBD">
        <w:rPr>
          <w:rFonts w:ascii="Times New Roman" w:hAnsi="Times New Roman"/>
          <w:sz w:val="24"/>
          <w:szCs w:val="20"/>
        </w:rPr>
        <w:t>In de opsomming van artikelen uit het Deel Gedragstoezicht financiële ondernemingen wordt “4:37n” vervangen door “4:37n, eerste en tweede lid”.</w:t>
      </w:r>
    </w:p>
    <w:p w:rsidRPr="00411CBD" w:rsidR="00411CBD" w:rsidP="00411CBD" w:rsidRDefault="00411CBD" w14:paraId="7E8D06F0" w14:textId="77777777">
      <w:pPr>
        <w:tabs>
          <w:tab w:val="left" w:pos="284"/>
          <w:tab w:val="left" w:pos="567"/>
          <w:tab w:val="left" w:pos="851"/>
        </w:tabs>
        <w:ind w:right="-2"/>
        <w:rPr>
          <w:rFonts w:ascii="Times New Roman" w:hAnsi="Times New Roman"/>
          <w:bCs/>
          <w:sz w:val="24"/>
          <w:szCs w:val="20"/>
        </w:rPr>
      </w:pPr>
    </w:p>
    <w:p w:rsidRPr="00411CBD" w:rsidR="00411CBD" w:rsidP="00411CBD" w:rsidRDefault="00411CBD" w14:paraId="035032E2" w14:textId="77777777">
      <w:pPr>
        <w:tabs>
          <w:tab w:val="left" w:pos="284"/>
          <w:tab w:val="left" w:pos="567"/>
          <w:tab w:val="left" w:pos="851"/>
        </w:tabs>
        <w:ind w:right="-2"/>
        <w:rPr>
          <w:rFonts w:ascii="Times New Roman" w:hAnsi="Times New Roman"/>
          <w:b/>
          <w:sz w:val="24"/>
          <w:szCs w:val="20"/>
        </w:rPr>
      </w:pPr>
    </w:p>
    <w:p w:rsidRPr="00411CBD" w:rsidR="00411CBD" w:rsidP="00411CBD" w:rsidRDefault="00411CBD" w14:paraId="36BCA7CC" w14:textId="77777777">
      <w:pPr>
        <w:tabs>
          <w:tab w:val="left" w:pos="284"/>
          <w:tab w:val="left" w:pos="567"/>
          <w:tab w:val="left" w:pos="851"/>
        </w:tabs>
        <w:ind w:right="-2"/>
        <w:rPr>
          <w:rFonts w:ascii="Times New Roman" w:hAnsi="Times New Roman"/>
          <w:b/>
          <w:bCs/>
          <w:sz w:val="24"/>
          <w:szCs w:val="20"/>
        </w:rPr>
      </w:pPr>
      <w:r w:rsidRPr="00411CBD">
        <w:rPr>
          <w:rFonts w:ascii="Times New Roman" w:hAnsi="Times New Roman"/>
          <w:b/>
          <w:sz w:val="24"/>
          <w:szCs w:val="20"/>
        </w:rPr>
        <w:t>ARTIKEL II</w:t>
      </w:r>
    </w:p>
    <w:p w:rsidRPr="00411CBD" w:rsidR="00411CBD" w:rsidP="00411CBD" w:rsidRDefault="00411CBD" w14:paraId="7E7E1094"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454EFBF2" w14:textId="331A2359">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411CBD" w:rsidR="00411CBD">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411CBD" w:rsidR="00411CBD" w:rsidP="00411CBD" w:rsidRDefault="00411CBD" w14:paraId="02244843" w14:textId="77777777">
      <w:pPr>
        <w:tabs>
          <w:tab w:val="left" w:pos="284"/>
          <w:tab w:val="left" w:pos="567"/>
          <w:tab w:val="left" w:pos="851"/>
        </w:tabs>
        <w:ind w:right="-2"/>
        <w:rPr>
          <w:rFonts w:ascii="Times New Roman" w:hAnsi="Times New Roman"/>
          <w:b/>
          <w:sz w:val="24"/>
          <w:szCs w:val="20"/>
        </w:rPr>
      </w:pPr>
    </w:p>
    <w:p w:rsidRPr="00411CBD" w:rsidR="00411CBD" w:rsidP="00411CBD" w:rsidRDefault="00411CBD" w14:paraId="44F4E18B" w14:textId="77777777">
      <w:pPr>
        <w:tabs>
          <w:tab w:val="left" w:pos="284"/>
          <w:tab w:val="left" w:pos="567"/>
          <w:tab w:val="left" w:pos="851"/>
        </w:tabs>
        <w:ind w:right="-2"/>
        <w:rPr>
          <w:rFonts w:ascii="Times New Roman" w:hAnsi="Times New Roman"/>
          <w:b/>
          <w:sz w:val="24"/>
          <w:szCs w:val="20"/>
        </w:rPr>
      </w:pPr>
    </w:p>
    <w:p w:rsidRPr="00411CBD" w:rsidR="00411CBD" w:rsidP="00411CBD" w:rsidRDefault="00411CBD" w14:paraId="017D7BFA" w14:textId="77777777">
      <w:pPr>
        <w:tabs>
          <w:tab w:val="left" w:pos="284"/>
          <w:tab w:val="left" w:pos="567"/>
          <w:tab w:val="left" w:pos="851"/>
        </w:tabs>
        <w:ind w:right="-2"/>
        <w:rPr>
          <w:rFonts w:ascii="Times New Roman" w:hAnsi="Times New Roman"/>
          <w:b/>
          <w:sz w:val="24"/>
          <w:szCs w:val="20"/>
        </w:rPr>
      </w:pPr>
      <w:r w:rsidRPr="00411CBD">
        <w:rPr>
          <w:rFonts w:ascii="Times New Roman" w:hAnsi="Times New Roman"/>
          <w:b/>
          <w:sz w:val="24"/>
          <w:szCs w:val="20"/>
        </w:rPr>
        <w:t>ARTIKEL III</w:t>
      </w:r>
    </w:p>
    <w:p w:rsidRPr="00411CBD" w:rsidR="00411CBD" w:rsidP="00411CBD" w:rsidRDefault="00411CBD" w14:paraId="4609CE35" w14:textId="77777777">
      <w:pPr>
        <w:tabs>
          <w:tab w:val="left" w:pos="284"/>
          <w:tab w:val="left" w:pos="567"/>
          <w:tab w:val="left" w:pos="851"/>
        </w:tabs>
        <w:ind w:right="-2"/>
        <w:rPr>
          <w:rFonts w:ascii="Times New Roman" w:hAnsi="Times New Roman"/>
          <w:sz w:val="24"/>
          <w:szCs w:val="20"/>
        </w:rPr>
      </w:pPr>
    </w:p>
    <w:p w:rsidRPr="00411CBD" w:rsidR="00411CBD" w:rsidP="00411CBD" w:rsidRDefault="00314C4A" w14:paraId="01389D6D" w14:textId="0CCADDF5">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411CBD" w:rsidR="00411CBD">
        <w:rPr>
          <w:rFonts w:ascii="Times New Roman" w:hAnsi="Times New Roman"/>
          <w:sz w:val="24"/>
          <w:szCs w:val="20"/>
        </w:rPr>
        <w:t xml:space="preserve">Deze wet wordt aangehaald als: </w:t>
      </w:r>
      <w:r w:rsidRPr="00411CBD" w:rsidR="00411CBD">
        <w:rPr>
          <w:rFonts w:ascii="Times New Roman" w:hAnsi="Times New Roman"/>
          <w:bCs/>
          <w:iCs/>
          <w:sz w:val="24"/>
          <w:szCs w:val="20"/>
        </w:rPr>
        <w:t xml:space="preserve">Implementatiewet gewijzigde AIFM-richtlijn en </w:t>
      </w:r>
      <w:proofErr w:type="spellStart"/>
      <w:r w:rsidRPr="00411CBD" w:rsidR="00411CBD">
        <w:rPr>
          <w:rFonts w:ascii="Times New Roman" w:hAnsi="Times New Roman"/>
          <w:bCs/>
          <w:iCs/>
          <w:sz w:val="24"/>
          <w:szCs w:val="20"/>
        </w:rPr>
        <w:t>icbe</w:t>
      </w:r>
      <w:proofErr w:type="spellEnd"/>
      <w:r w:rsidRPr="00411CBD" w:rsidR="00411CBD">
        <w:rPr>
          <w:rFonts w:ascii="Times New Roman" w:hAnsi="Times New Roman"/>
          <w:bCs/>
          <w:iCs/>
          <w:sz w:val="24"/>
          <w:szCs w:val="20"/>
        </w:rPr>
        <w:t>-richtlijn.</w:t>
      </w:r>
    </w:p>
    <w:p w:rsidRPr="00411CBD" w:rsidR="00411CBD" w:rsidP="00411CBD" w:rsidRDefault="00411CBD" w14:paraId="73FC1930"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295F484B" w14:textId="77777777">
      <w:pPr>
        <w:tabs>
          <w:tab w:val="left" w:pos="284"/>
          <w:tab w:val="left" w:pos="567"/>
          <w:tab w:val="left" w:pos="851"/>
        </w:tabs>
        <w:ind w:right="-2"/>
        <w:rPr>
          <w:rFonts w:ascii="Times New Roman" w:hAnsi="Times New Roman"/>
          <w:sz w:val="24"/>
          <w:szCs w:val="20"/>
        </w:rPr>
      </w:pPr>
    </w:p>
    <w:p w:rsidR="004D7E69" w:rsidP="00411CBD" w:rsidRDefault="004D7E69" w14:paraId="182F58E9" w14:textId="77777777">
      <w:pPr>
        <w:tabs>
          <w:tab w:val="left" w:pos="284"/>
          <w:tab w:val="left" w:pos="567"/>
          <w:tab w:val="left" w:pos="851"/>
        </w:tabs>
        <w:ind w:right="-2"/>
        <w:rPr>
          <w:rFonts w:ascii="Times New Roman" w:hAnsi="Times New Roman"/>
          <w:sz w:val="24"/>
          <w:szCs w:val="20"/>
        </w:rPr>
      </w:pPr>
    </w:p>
    <w:p w:rsidRPr="00411CBD" w:rsidR="00411CBD" w:rsidP="00411CBD" w:rsidRDefault="004D7E69" w14:paraId="47651C05" w14:textId="223CF9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1CBD" w:rsidR="00411CB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11CBD" w:rsidR="00411CBD" w:rsidP="00411CBD" w:rsidRDefault="00411CBD" w14:paraId="0CF0BD31"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0A96BE52"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54100822"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Gegeven</w:t>
      </w:r>
    </w:p>
    <w:p w:rsidRPr="00411CBD" w:rsidR="00411CBD" w:rsidP="00411CBD" w:rsidRDefault="00411CBD" w14:paraId="0614F0F9"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6C6D3428" w14:textId="77777777">
      <w:pPr>
        <w:tabs>
          <w:tab w:val="left" w:pos="284"/>
          <w:tab w:val="left" w:pos="567"/>
          <w:tab w:val="left" w:pos="851"/>
        </w:tabs>
        <w:ind w:right="-2"/>
        <w:rPr>
          <w:rFonts w:ascii="Times New Roman" w:hAnsi="Times New Roman"/>
          <w:sz w:val="24"/>
          <w:szCs w:val="20"/>
        </w:rPr>
      </w:pPr>
    </w:p>
    <w:p w:rsidRPr="00411CBD" w:rsidR="00411CBD" w:rsidP="00411CBD" w:rsidRDefault="00411CBD" w14:paraId="3476C91C" w14:textId="77777777">
      <w:pPr>
        <w:tabs>
          <w:tab w:val="left" w:pos="284"/>
          <w:tab w:val="left" w:pos="567"/>
          <w:tab w:val="left" w:pos="851"/>
        </w:tabs>
        <w:ind w:right="-2"/>
        <w:rPr>
          <w:rFonts w:ascii="Times New Roman" w:hAnsi="Times New Roman"/>
          <w:sz w:val="24"/>
          <w:szCs w:val="20"/>
        </w:rPr>
      </w:pPr>
    </w:p>
    <w:p w:rsidR="00411CBD" w:rsidP="00411CBD" w:rsidRDefault="00411CBD" w14:paraId="4C0E0446" w14:textId="77777777">
      <w:pPr>
        <w:tabs>
          <w:tab w:val="left" w:pos="284"/>
          <w:tab w:val="left" w:pos="567"/>
          <w:tab w:val="left" w:pos="851"/>
        </w:tabs>
        <w:ind w:right="-2"/>
        <w:rPr>
          <w:rFonts w:ascii="Times New Roman" w:hAnsi="Times New Roman"/>
          <w:sz w:val="24"/>
          <w:szCs w:val="20"/>
        </w:rPr>
      </w:pPr>
    </w:p>
    <w:p w:rsidR="00314C4A" w:rsidP="00411CBD" w:rsidRDefault="00314C4A" w14:paraId="1E579686" w14:textId="77777777">
      <w:pPr>
        <w:tabs>
          <w:tab w:val="left" w:pos="284"/>
          <w:tab w:val="left" w:pos="567"/>
          <w:tab w:val="left" w:pos="851"/>
        </w:tabs>
        <w:ind w:right="-2"/>
        <w:rPr>
          <w:rFonts w:ascii="Times New Roman" w:hAnsi="Times New Roman"/>
          <w:sz w:val="24"/>
          <w:szCs w:val="20"/>
        </w:rPr>
      </w:pPr>
    </w:p>
    <w:p w:rsidR="00314C4A" w:rsidP="00411CBD" w:rsidRDefault="00314C4A" w14:paraId="39BE233F" w14:textId="77777777">
      <w:pPr>
        <w:tabs>
          <w:tab w:val="left" w:pos="284"/>
          <w:tab w:val="left" w:pos="567"/>
          <w:tab w:val="left" w:pos="851"/>
        </w:tabs>
        <w:ind w:right="-2"/>
        <w:rPr>
          <w:rFonts w:ascii="Times New Roman" w:hAnsi="Times New Roman"/>
          <w:sz w:val="24"/>
          <w:szCs w:val="20"/>
        </w:rPr>
      </w:pPr>
    </w:p>
    <w:p w:rsidR="00314C4A" w:rsidP="00411CBD" w:rsidRDefault="00314C4A" w14:paraId="1563A27A" w14:textId="77777777">
      <w:pPr>
        <w:tabs>
          <w:tab w:val="left" w:pos="284"/>
          <w:tab w:val="left" w:pos="567"/>
          <w:tab w:val="left" w:pos="851"/>
        </w:tabs>
        <w:ind w:right="-2"/>
        <w:rPr>
          <w:rFonts w:ascii="Times New Roman" w:hAnsi="Times New Roman"/>
          <w:sz w:val="24"/>
          <w:szCs w:val="20"/>
        </w:rPr>
      </w:pPr>
    </w:p>
    <w:p w:rsidR="00314C4A" w:rsidP="00411CBD" w:rsidRDefault="00314C4A" w14:paraId="47BC16AF" w14:textId="77777777">
      <w:pPr>
        <w:tabs>
          <w:tab w:val="left" w:pos="284"/>
          <w:tab w:val="left" w:pos="567"/>
          <w:tab w:val="left" w:pos="851"/>
        </w:tabs>
        <w:ind w:right="-2"/>
        <w:rPr>
          <w:rFonts w:ascii="Times New Roman" w:hAnsi="Times New Roman"/>
          <w:sz w:val="24"/>
          <w:szCs w:val="20"/>
        </w:rPr>
      </w:pPr>
    </w:p>
    <w:p w:rsidRPr="00411CBD" w:rsidR="00314C4A" w:rsidP="00411CBD" w:rsidRDefault="00314C4A" w14:paraId="5FA6EEAF" w14:textId="71155800">
      <w:pPr>
        <w:tabs>
          <w:tab w:val="left" w:pos="284"/>
          <w:tab w:val="left" w:pos="567"/>
          <w:tab w:val="left" w:pos="851"/>
        </w:tabs>
        <w:ind w:right="-2"/>
        <w:rPr>
          <w:rFonts w:ascii="Times New Roman" w:hAnsi="Times New Roman"/>
          <w:sz w:val="24"/>
          <w:szCs w:val="20"/>
        </w:rPr>
      </w:pPr>
    </w:p>
    <w:p w:rsidR="00411CBD" w:rsidP="00411CBD" w:rsidRDefault="00411CBD" w14:paraId="50C6C7BF" w14:textId="77777777">
      <w:pPr>
        <w:tabs>
          <w:tab w:val="left" w:pos="284"/>
          <w:tab w:val="left" w:pos="567"/>
          <w:tab w:val="left" w:pos="851"/>
        </w:tabs>
        <w:ind w:right="-2"/>
        <w:rPr>
          <w:rFonts w:ascii="Times New Roman" w:hAnsi="Times New Roman"/>
          <w:sz w:val="24"/>
          <w:szCs w:val="20"/>
        </w:rPr>
      </w:pPr>
      <w:r w:rsidRPr="00411CBD">
        <w:rPr>
          <w:rFonts w:ascii="Times New Roman" w:hAnsi="Times New Roman"/>
          <w:sz w:val="24"/>
          <w:szCs w:val="20"/>
        </w:rPr>
        <w:t>De Minister van Financiën,</w:t>
      </w:r>
    </w:p>
    <w:sectPr w:rsidR="00411CBD"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7DC3" w14:textId="77777777" w:rsidR="00604575" w:rsidRDefault="00604575">
      <w:pPr>
        <w:spacing w:line="20" w:lineRule="exact"/>
      </w:pPr>
    </w:p>
  </w:endnote>
  <w:endnote w:type="continuationSeparator" w:id="0">
    <w:p w14:paraId="4A8C38B9" w14:textId="77777777" w:rsidR="00604575" w:rsidRDefault="00604575">
      <w:pPr>
        <w:pStyle w:val="Amendement"/>
      </w:pPr>
      <w:r>
        <w:rPr>
          <w:b w:val="0"/>
          <w:bCs w:val="0"/>
        </w:rPr>
        <w:t xml:space="preserve"> </w:t>
      </w:r>
    </w:p>
  </w:endnote>
  <w:endnote w:type="continuationNotice" w:id="1">
    <w:p w14:paraId="56866094" w14:textId="77777777" w:rsidR="00604575" w:rsidRDefault="0060457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8BD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0570A7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EF8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E15494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2133" w14:textId="77777777" w:rsidR="00604575" w:rsidRDefault="00604575">
      <w:pPr>
        <w:pStyle w:val="Amendement"/>
      </w:pPr>
      <w:r>
        <w:rPr>
          <w:b w:val="0"/>
          <w:bCs w:val="0"/>
        </w:rPr>
        <w:separator/>
      </w:r>
    </w:p>
  </w:footnote>
  <w:footnote w:type="continuationSeparator" w:id="0">
    <w:p w14:paraId="311ED0DF" w14:textId="77777777" w:rsidR="00604575" w:rsidRDefault="0060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64F45"/>
    <w:multiLevelType w:val="hybridMultilevel"/>
    <w:tmpl w:val="351616C4"/>
    <w:lvl w:ilvl="0" w:tplc="04130019">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3645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BD"/>
    <w:rsid w:val="00012DBE"/>
    <w:rsid w:val="00095D4A"/>
    <w:rsid w:val="000A1D81"/>
    <w:rsid w:val="00111ED3"/>
    <w:rsid w:val="001C190E"/>
    <w:rsid w:val="002168F4"/>
    <w:rsid w:val="002A727C"/>
    <w:rsid w:val="00305D52"/>
    <w:rsid w:val="00314C4A"/>
    <w:rsid w:val="00411CBD"/>
    <w:rsid w:val="004568AC"/>
    <w:rsid w:val="00477A21"/>
    <w:rsid w:val="004D7E69"/>
    <w:rsid w:val="005B6436"/>
    <w:rsid w:val="005D2707"/>
    <w:rsid w:val="00604575"/>
    <w:rsid w:val="00606255"/>
    <w:rsid w:val="006B607A"/>
    <w:rsid w:val="006C477A"/>
    <w:rsid w:val="006D2B79"/>
    <w:rsid w:val="007D451C"/>
    <w:rsid w:val="00826224"/>
    <w:rsid w:val="008A560C"/>
    <w:rsid w:val="00930A23"/>
    <w:rsid w:val="00945ED9"/>
    <w:rsid w:val="009C7354"/>
    <w:rsid w:val="009D3AE3"/>
    <w:rsid w:val="009E6D7F"/>
    <w:rsid w:val="00A11E73"/>
    <w:rsid w:val="00A2521E"/>
    <w:rsid w:val="00AE436A"/>
    <w:rsid w:val="00B40D8C"/>
    <w:rsid w:val="00B51F1C"/>
    <w:rsid w:val="00C135B1"/>
    <w:rsid w:val="00C92DF8"/>
    <w:rsid w:val="00CB3578"/>
    <w:rsid w:val="00CC04A1"/>
    <w:rsid w:val="00CC099C"/>
    <w:rsid w:val="00D20AFA"/>
    <w:rsid w:val="00D33653"/>
    <w:rsid w:val="00D55648"/>
    <w:rsid w:val="00E16443"/>
    <w:rsid w:val="00E36EE9"/>
    <w:rsid w:val="00F13442"/>
    <w:rsid w:val="00F43FF2"/>
    <w:rsid w:val="00F44C7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40BAF"/>
  <w15:docId w15:val="{473F7241-36AD-4315-AFED-4E7E528A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95D4A"/>
    <w:pPr>
      <w:ind w:left="720"/>
      <w:contextualSpacing/>
    </w:pPr>
  </w:style>
  <w:style w:type="paragraph" w:customStyle="1" w:styleId="vz12">
    <w:name w:val="vz12"/>
    <w:rsid w:val="004D7E69"/>
    <w:rPr>
      <w:rFonts w:eastAsia="MS Mincho"/>
    </w:rPr>
  </w:style>
  <w:style w:type="paragraph" w:styleId="Revisie">
    <w:name w:val="Revision"/>
    <w:hidden/>
    <w:uiPriority w:val="99"/>
    <w:semiHidden/>
    <w:rsid w:val="00B40D8C"/>
    <w:rPr>
      <w:rFonts w:ascii="Verdana" w:hAnsi="Verdana"/>
      <w:szCs w:val="24"/>
    </w:rPr>
  </w:style>
  <w:style w:type="character" w:styleId="Verwijzingopmerking">
    <w:name w:val="annotation reference"/>
    <w:basedOn w:val="Standaardalinea-lettertype"/>
    <w:rsid w:val="00B40D8C"/>
    <w:rPr>
      <w:sz w:val="16"/>
      <w:szCs w:val="16"/>
    </w:rPr>
  </w:style>
  <w:style w:type="paragraph" w:styleId="Tekstopmerking">
    <w:name w:val="annotation text"/>
    <w:basedOn w:val="Standaard"/>
    <w:link w:val="TekstopmerkingChar"/>
    <w:rsid w:val="00B40D8C"/>
    <w:rPr>
      <w:szCs w:val="20"/>
    </w:rPr>
  </w:style>
  <w:style w:type="character" w:customStyle="1" w:styleId="TekstopmerkingChar">
    <w:name w:val="Tekst opmerking Char"/>
    <w:basedOn w:val="Standaardalinea-lettertype"/>
    <w:link w:val="Tekstopmerking"/>
    <w:rsid w:val="00B40D8C"/>
    <w:rPr>
      <w:rFonts w:ascii="Verdana" w:hAnsi="Verdana"/>
    </w:rPr>
  </w:style>
  <w:style w:type="paragraph" w:styleId="Onderwerpvanopmerking">
    <w:name w:val="annotation subject"/>
    <w:basedOn w:val="Tekstopmerking"/>
    <w:next w:val="Tekstopmerking"/>
    <w:link w:val="OnderwerpvanopmerkingChar"/>
    <w:rsid w:val="00B40D8C"/>
    <w:rPr>
      <w:b/>
      <w:bCs/>
    </w:rPr>
  </w:style>
  <w:style w:type="character" w:customStyle="1" w:styleId="OnderwerpvanopmerkingChar">
    <w:name w:val="Onderwerp van opmerking Char"/>
    <w:basedOn w:val="TekstopmerkingChar"/>
    <w:link w:val="Onderwerpvanopmerking"/>
    <w:rsid w:val="00B40D8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5323</ap:Words>
  <ap:Characters>31017</ap:Characters>
  <ap:DocSecurity>0</ap:DocSecurity>
  <ap:Lines>258</ap:Lines>
  <ap:Paragraphs>72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2026-03-02T10:57:00.0000000Z</lastPrinted>
  <dcterms:created xsi:type="dcterms:W3CDTF">2026-03-02T10:55:00.0000000Z</dcterms:created>
  <dcterms:modified xsi:type="dcterms:W3CDTF">2026-03-02T10:57:00.0000000Z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MSIP_Label_6800fede-0e59-47ad-af95-4e63bbdb932d_Enabled">
    <vt:lpwstr>true</vt:lpwstr>
  </property>
  <property fmtid="{D5CDD505-2E9C-101B-9397-08002B2CF9AE}" pid="5" name="MSIP_Label_6800fede-0e59-47ad-af95-4e63bbdb932d_SetDate">
    <vt:lpwstr>2026-03-02T09:58:36Z</vt:lpwstr>
  </property>
  <property fmtid="{D5CDD505-2E9C-101B-9397-08002B2CF9AE}" pid="6" name="MSIP_Label_6800fede-0e59-47ad-af95-4e63bbdb932d_Method">
    <vt:lpwstr>Standard</vt:lpwstr>
  </property>
  <property fmtid="{D5CDD505-2E9C-101B-9397-08002B2CF9AE}" pid="7" name="MSIP_Label_6800fede-0e59-47ad-af95-4e63bbdb932d_Name">
    <vt:lpwstr>FIN-DGGT-Rijksoverheid</vt:lpwstr>
  </property>
  <property fmtid="{D5CDD505-2E9C-101B-9397-08002B2CF9AE}" pid="8" name="MSIP_Label_6800fede-0e59-47ad-af95-4e63bbdb932d_SiteId">
    <vt:lpwstr>84712536-f524-40a0-913b-5d25ba502732</vt:lpwstr>
  </property>
  <property fmtid="{D5CDD505-2E9C-101B-9397-08002B2CF9AE}" pid="9" name="MSIP_Label_6800fede-0e59-47ad-af95-4e63bbdb932d_ActionId">
    <vt:lpwstr>ed5e1f80-9ed5-4817-8c87-899c284b2f6c</vt:lpwstr>
  </property>
  <property fmtid="{D5CDD505-2E9C-101B-9397-08002B2CF9AE}" pid="10" name="MSIP_Label_6800fede-0e59-47ad-af95-4e63bbdb932d_ContentBits">
    <vt:lpwstr>0</vt:lpwstr>
  </property>
  <property fmtid="{D5CDD505-2E9C-101B-9397-08002B2CF9AE}" pid="11" name="MSIP_Label_6800fede-0e59-47ad-af95-4e63bbdb932d_Tag">
    <vt:lpwstr>10, 3, 0, 1</vt:lpwstr>
  </property>
</Properties>
</file>