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66A9C9E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5131D7A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02A026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797A1153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1AB3A97E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66D2AF99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5AF79317" w14:textId="77777777"/>
        </w:tc>
      </w:tr>
      <w:tr w:rsidR="00D24C47" w14:paraId="1EA94E62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3BA75D0B" w14:textId="77777777"/>
        </w:tc>
      </w:tr>
      <w:tr w:rsidR="00D24C47" w14:paraId="34D406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030C1D8" w14:textId="77777777"/>
        </w:tc>
        <w:tc>
          <w:tcPr>
            <w:tcW w:w="7729" w:type="dxa"/>
            <w:gridSpan w:val="2"/>
          </w:tcPr>
          <w:p w:rsidR="00D24C47" w:rsidRDefault="00D24C47" w14:paraId="498956CE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28B690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4B01E7" w14:paraId="451520B7" w14:textId="70CE6331">
            <w:pPr>
              <w:rPr>
                <w:b/>
              </w:rPr>
            </w:pPr>
            <w:r>
              <w:rPr>
                <w:b/>
              </w:rPr>
              <w:t>36 901</w:t>
            </w:r>
          </w:p>
        </w:tc>
        <w:tc>
          <w:tcPr>
            <w:tcW w:w="7729" w:type="dxa"/>
            <w:gridSpan w:val="2"/>
          </w:tcPr>
          <w:p w:rsidRPr="004B01E7" w:rsidR="00D24C47" w:rsidP="004B01E7" w:rsidRDefault="004B01E7" w14:paraId="5694E233" w14:textId="01029216">
            <w:pPr>
              <w:rPr>
                <w:b/>
                <w:bCs/>
                <w:szCs w:val="24"/>
              </w:rPr>
            </w:pPr>
            <w:r w:rsidRPr="004B01E7">
              <w:rPr>
                <w:b/>
                <w:bCs/>
                <w:szCs w:val="24"/>
              </w:rPr>
              <w:t>Wijziging van de Plantgezondheidswet in verband met het opnemen van regels over een spoedige bekendmaking en inwerkingtreding van beschermende maatregelen tegen plaagorganismen bij planten</w:t>
            </w:r>
          </w:p>
        </w:tc>
      </w:tr>
      <w:tr w:rsidR="00D24C47" w14:paraId="6F4110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ED52D44" w14:textId="77777777"/>
        </w:tc>
        <w:tc>
          <w:tcPr>
            <w:tcW w:w="7729" w:type="dxa"/>
            <w:gridSpan w:val="2"/>
          </w:tcPr>
          <w:p w:rsidR="00D24C47" w:rsidRDefault="00D24C47" w14:paraId="5336900C" w14:textId="77777777"/>
        </w:tc>
      </w:tr>
      <w:tr w:rsidR="00D24C47" w14:paraId="152889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E1FE6F0" w14:textId="77777777"/>
        </w:tc>
        <w:tc>
          <w:tcPr>
            <w:tcW w:w="7729" w:type="dxa"/>
            <w:gridSpan w:val="2"/>
          </w:tcPr>
          <w:p w:rsidR="00D24C47" w:rsidRDefault="00D24C47" w14:paraId="18EB47A7" w14:textId="77777777"/>
        </w:tc>
      </w:tr>
      <w:tr w:rsidR="00D24C47" w14:paraId="241239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F32467B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6C6CF79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2EF761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A2C87AC" w14:textId="77777777"/>
        </w:tc>
        <w:tc>
          <w:tcPr>
            <w:tcW w:w="7729" w:type="dxa"/>
            <w:gridSpan w:val="2"/>
          </w:tcPr>
          <w:p w:rsidR="00D24C47" w:rsidRDefault="00D24C47" w14:paraId="495DCFBD" w14:textId="77777777"/>
        </w:tc>
      </w:tr>
      <w:tr w:rsidR="00D24C47" w14:paraId="26F46F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3765EE7" w14:textId="77777777"/>
        </w:tc>
        <w:tc>
          <w:tcPr>
            <w:tcW w:w="7729" w:type="dxa"/>
            <w:gridSpan w:val="2"/>
          </w:tcPr>
          <w:p w:rsidR="00D24C47" w:rsidRDefault="00D24C47" w14:paraId="4F23AEC4" w14:textId="77777777">
            <w:r>
              <w:t>Aan de Tweede Kamer der Staten-Generaal</w:t>
            </w:r>
          </w:p>
        </w:tc>
      </w:tr>
      <w:tr w:rsidR="00D24C47" w14:paraId="3AC020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A718961" w14:textId="77777777"/>
        </w:tc>
        <w:tc>
          <w:tcPr>
            <w:tcW w:w="7729" w:type="dxa"/>
            <w:gridSpan w:val="2"/>
          </w:tcPr>
          <w:p w:rsidR="00D24C47" w:rsidRDefault="00D24C47" w14:paraId="40AFFE6B" w14:textId="77777777"/>
        </w:tc>
      </w:tr>
      <w:tr w:rsidR="00D24C47" w14:paraId="577151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7B8CD5D" w14:textId="77777777"/>
        </w:tc>
        <w:tc>
          <w:tcPr>
            <w:tcW w:w="7729" w:type="dxa"/>
            <w:gridSpan w:val="2"/>
          </w:tcPr>
          <w:p w:rsidR="00D24C47" w:rsidRDefault="00D24C47" w14:paraId="07AB7342" w14:textId="77777777"/>
        </w:tc>
      </w:tr>
      <w:tr w:rsidR="00D24C47" w14:paraId="3CB611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15E6F8A" w14:textId="77777777"/>
        </w:tc>
        <w:tc>
          <w:tcPr>
            <w:tcW w:w="7729" w:type="dxa"/>
            <w:gridSpan w:val="2"/>
          </w:tcPr>
          <w:p w:rsidR="00D24C47" w:rsidP="00827419" w:rsidRDefault="0023695D" w14:paraId="0EE9DC53" w14:textId="7E21AC6E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4B01E7">
              <w:t>tot</w:t>
            </w:r>
            <w:r w:rsidR="00827419">
              <w:t xml:space="preserve"> </w:t>
            </w:r>
            <w:r w:rsidR="004B01E7">
              <w:t>w</w:t>
            </w:r>
            <w:r w:rsidRPr="005A3D63" w:rsidR="004B01E7">
              <w:rPr>
                <w:szCs w:val="24"/>
              </w:rPr>
              <w:t>ijziging van de Plantgezondheidswet in verband met het opnemen van regels over een</w:t>
            </w:r>
            <w:r w:rsidR="004B01E7">
              <w:rPr>
                <w:szCs w:val="24"/>
              </w:rPr>
              <w:t xml:space="preserve"> </w:t>
            </w:r>
            <w:r w:rsidRPr="005A3D63" w:rsidR="004B01E7">
              <w:rPr>
                <w:szCs w:val="24"/>
              </w:rPr>
              <w:t>spoedige bekendmaking en inwerkingtreding van beschermende maatregelen tegen</w:t>
            </w:r>
            <w:r w:rsidR="004B01E7">
              <w:rPr>
                <w:szCs w:val="24"/>
              </w:rPr>
              <w:t xml:space="preserve"> </w:t>
            </w:r>
            <w:r w:rsidRPr="005A3D63" w:rsidR="004B01E7">
              <w:rPr>
                <w:szCs w:val="24"/>
              </w:rPr>
              <w:t>plaagorganismen bij planten</w:t>
            </w:r>
            <w:r w:rsidR="00827419">
              <w:t>.</w:t>
            </w:r>
          </w:p>
        </w:tc>
      </w:tr>
      <w:tr w:rsidR="00D24C47" w14:paraId="0F4967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FD5C169" w14:textId="77777777"/>
        </w:tc>
        <w:tc>
          <w:tcPr>
            <w:tcW w:w="7729" w:type="dxa"/>
            <w:gridSpan w:val="2"/>
          </w:tcPr>
          <w:p w:rsidR="00D24C47" w:rsidRDefault="00D24C47" w14:paraId="3669AE1D" w14:textId="77777777"/>
        </w:tc>
      </w:tr>
      <w:tr w:rsidR="00D24C47" w14:paraId="624C23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E193DD8" w14:textId="77777777"/>
        </w:tc>
        <w:tc>
          <w:tcPr>
            <w:tcW w:w="7729" w:type="dxa"/>
            <w:gridSpan w:val="2"/>
          </w:tcPr>
          <w:p w:rsidR="00D24C47" w:rsidP="0023695D" w:rsidRDefault="00D24C47" w14:paraId="79663D57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16698B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DF8BB89" w14:textId="77777777"/>
        </w:tc>
        <w:tc>
          <w:tcPr>
            <w:tcW w:w="7729" w:type="dxa"/>
            <w:gridSpan w:val="2"/>
          </w:tcPr>
          <w:p w:rsidR="00D24C47" w:rsidRDefault="00D24C47" w14:paraId="6A3F388E" w14:textId="77777777"/>
        </w:tc>
      </w:tr>
      <w:tr w:rsidR="00D24C47" w14:paraId="0945D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A273C74" w14:textId="77777777"/>
        </w:tc>
        <w:tc>
          <w:tcPr>
            <w:tcW w:w="7729" w:type="dxa"/>
            <w:gridSpan w:val="2"/>
          </w:tcPr>
          <w:p w:rsidR="00D24C47" w:rsidP="0023695D" w:rsidRDefault="00D24C47" w14:paraId="7E471D8E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22E6ED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6FA409C" w14:textId="77777777"/>
        </w:tc>
        <w:tc>
          <w:tcPr>
            <w:tcW w:w="7729" w:type="dxa"/>
            <w:gridSpan w:val="2"/>
          </w:tcPr>
          <w:p w:rsidR="00D24C47" w:rsidRDefault="00D24C47" w14:paraId="598D75A4" w14:textId="77777777"/>
        </w:tc>
      </w:tr>
      <w:tr w:rsidRPr="004B01E7" w:rsidR="00D24C47" w14:paraId="542959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03891D7" w14:textId="77777777"/>
        </w:tc>
        <w:tc>
          <w:tcPr>
            <w:tcW w:w="7729" w:type="dxa"/>
            <w:gridSpan w:val="2"/>
          </w:tcPr>
          <w:p w:rsidRPr="004B01E7" w:rsidR="00D24C47" w:rsidP="00B84DF9" w:rsidRDefault="00CB00B1" w14:paraId="653F9AFA" w14:textId="3205A671">
            <w:pPr>
              <w:tabs>
                <w:tab w:val="right" w:pos="7301"/>
              </w:tabs>
              <w:rPr>
                <w:lang w:val="en-US"/>
              </w:rPr>
            </w:pPr>
            <w:r w:rsidRPr="004B01E7">
              <w:rPr>
                <w:rFonts w:cs="Arial"/>
                <w:lang w:val="en-US"/>
              </w:rPr>
              <w:t>’s-Gravenhage</w:t>
            </w:r>
            <w:r w:rsidRPr="004B01E7" w:rsidR="00D24C47">
              <w:rPr>
                <w:lang w:val="en-US"/>
              </w:rPr>
              <w:t xml:space="preserve">, </w:t>
            </w:r>
            <w:r w:rsidRPr="004B01E7" w:rsidR="004B01E7">
              <w:rPr>
                <w:lang w:val="en-US"/>
              </w:rPr>
              <w:t xml:space="preserve">19 </w:t>
            </w:r>
            <w:proofErr w:type="spellStart"/>
            <w:r w:rsidRPr="004B01E7" w:rsidR="004B01E7">
              <w:rPr>
                <w:lang w:val="en-US"/>
              </w:rPr>
              <w:t>februa</w:t>
            </w:r>
            <w:r w:rsidR="004B01E7">
              <w:rPr>
                <w:lang w:val="en-US"/>
              </w:rPr>
              <w:t>ri</w:t>
            </w:r>
            <w:proofErr w:type="spellEnd"/>
            <w:r w:rsidR="004B01E7">
              <w:rPr>
                <w:lang w:val="en-US"/>
              </w:rPr>
              <w:t xml:space="preserve"> 2026</w:t>
            </w:r>
            <w:r w:rsidRPr="004B01E7" w:rsidR="00B84DF9">
              <w:rPr>
                <w:lang w:val="en-US"/>
              </w:rPr>
              <w:tab/>
              <w:t>Willem-Alexander</w:t>
            </w:r>
          </w:p>
        </w:tc>
      </w:tr>
    </w:tbl>
    <w:p w:rsidRPr="004B01E7" w:rsidR="00D24C47" w:rsidRDefault="00D24C47" w14:paraId="5161975D" w14:textId="77777777">
      <w:pPr>
        <w:rPr>
          <w:lang w:val="en-US"/>
        </w:rPr>
      </w:pPr>
    </w:p>
    <w:sectPr w:rsidRPr="004B01E7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2BA9" w14:textId="77777777" w:rsidR="004B01E7" w:rsidRDefault="004B01E7">
      <w:pPr>
        <w:spacing w:line="20" w:lineRule="exact"/>
      </w:pPr>
    </w:p>
  </w:endnote>
  <w:endnote w:type="continuationSeparator" w:id="0">
    <w:p w14:paraId="43716F25" w14:textId="77777777" w:rsidR="004B01E7" w:rsidRDefault="004B01E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70B52E" w14:textId="77777777" w:rsidR="004B01E7" w:rsidRDefault="004B01E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EBF27" w14:textId="77777777" w:rsidR="004B01E7" w:rsidRDefault="004B01E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0303BE" w14:textId="77777777" w:rsidR="004B01E7" w:rsidRDefault="004B0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E7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01E7"/>
    <w:rsid w:val="004B1991"/>
    <w:rsid w:val="004E2A4E"/>
    <w:rsid w:val="004F22A7"/>
    <w:rsid w:val="00537A8A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8E042F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0B0B2"/>
  <w15:docId w15:val="{59250A71-122A-4761-B20D-78588D32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2026-02-23T09:39:00.0000000Z</lastPrinted>
  <dcterms:created xsi:type="dcterms:W3CDTF">2026-02-23T09:26:00.0000000Z</dcterms:created>
  <dcterms:modified xsi:type="dcterms:W3CDTF">2026-02-23T09:39:00.0000000Z</dcterms:modified>
  <dc:description>------------------------</dc:description>
  <dc:subject/>
  <keywords/>
  <version/>
  <category/>
</coreProperties>
</file>