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EndPr/>
      <w:sdtContent>
        <w:p w:rsidR="00EE2A9D" w:rsidP="00EE2A9D" w:rsidRDefault="00EE2A9D" w14:paraId="7EA0C601" w14:textId="77777777"/>
        <w:p w:rsidR="00241BB9" w:rsidRDefault="00F30C26" w14:paraId="78D8FF0F" w14:textId="77777777">
          <w:pPr>
            <w:spacing w:line="240" w:lineRule="auto"/>
          </w:pPr>
        </w:p>
      </w:sdtContent>
    </w:sdt>
    <w:p w:rsidR="00CD5856" w:rsidRDefault="00CD5856" w14:paraId="37BDD577" w14:textId="77777777">
      <w:pPr>
        <w:spacing w:line="240" w:lineRule="auto"/>
      </w:pPr>
    </w:p>
    <w:p w:rsidR="00CD5856" w:rsidRDefault="00CD5856" w14:paraId="08B3092E" w14:textId="77777777"/>
    <w:p w:rsidR="00CD5856" w:rsidRDefault="00CD5856" w14:paraId="5773E01C" w14:textId="77777777"/>
    <w:p w:rsidR="00CD5856" w:rsidRDefault="00CD5856" w14:paraId="13696712"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69622E" w:rsidP="0069622E" w:rsidRDefault="00F30C26" w14:paraId="4DA3C94C" w14:textId="77777777">
      <w:pPr>
        <w:pStyle w:val="Huisstijl-Aanhef"/>
      </w:pPr>
      <w:r>
        <w:t>Geachte voorzitter,</w:t>
      </w:r>
    </w:p>
    <w:p w:rsidRPr="00B71584" w:rsidR="00B71584" w:rsidP="00B71584" w:rsidRDefault="00B71584" w14:paraId="6CB3B112" w14:textId="77777777">
      <w:pPr>
        <w:spacing w:line="276" w:lineRule="auto"/>
      </w:pPr>
      <w:r w:rsidRPr="00B71584">
        <w:t>Voorstel van wet houdende wijziging van de Wet maatschappelijke ondersteuning 2015 en enkele andere wetten met het oog op een integrale en gecoördineerde aanpak bij meervoudige problematiek en de daarvoor benodigde gegevensverwerking (Wet aanpak meervoudige problematiek sociaal domein)  (Kamerstuknummer 36295).</w:t>
      </w:r>
    </w:p>
    <w:p w:rsidR="00B71584" w:rsidP="00B71584" w:rsidRDefault="00B71584" w14:paraId="449CE13F" w14:textId="77777777">
      <w:pPr>
        <w:spacing w:line="276" w:lineRule="auto"/>
      </w:pPr>
    </w:p>
    <w:p w:rsidR="00B71584" w:rsidP="00B71584" w:rsidRDefault="00B71584" w14:paraId="517A0255" w14:textId="77777777">
      <w:pPr>
        <w:spacing w:line="276" w:lineRule="auto"/>
      </w:pPr>
      <w:r>
        <w:t xml:space="preserve">Hierbij bied ik u, mede namens de </w:t>
      </w:r>
      <w:r w:rsidRPr="001A5FB5">
        <w:t>Staatssecretaris Participatie en Integratie</w:t>
      </w:r>
      <w:r>
        <w:t xml:space="preserve">, na overleg met </w:t>
      </w:r>
      <w:r w:rsidRPr="001A5FB5">
        <w:t xml:space="preserve">de </w:t>
      </w:r>
      <w:r w:rsidRPr="001A1613">
        <w:t xml:space="preserve">Minister van Binnenlandse Zaken en Koninkrijksrelaties </w:t>
      </w:r>
      <w:r>
        <w:t xml:space="preserve">en de </w:t>
      </w:r>
      <w:r w:rsidRPr="001A5FB5">
        <w:t xml:space="preserve">Staatssecretaris </w:t>
      </w:r>
      <w:r>
        <w:t>van Justitie en Veiligheid, de nota naar aanleiding van het verslag inzake het bovenvermelde voorstel alsmede een nota van wijziging aan.</w:t>
      </w:r>
    </w:p>
    <w:p w:rsidR="00B71584" w:rsidP="00B71584" w:rsidRDefault="00B71584" w14:paraId="50B8458E" w14:textId="77777777">
      <w:pPr>
        <w:spacing w:line="276" w:lineRule="auto"/>
      </w:pPr>
    </w:p>
    <w:p w:rsidR="00B71584" w:rsidP="00B71584" w:rsidRDefault="00B71584" w14:paraId="485127C9" w14:textId="77777777">
      <w:pPr>
        <w:rPr>
          <w:rFonts w:eastAsia="Times New Roman" w:cs="Times New Roman"/>
          <w:szCs w:val="20"/>
          <w:lang w:eastAsia="nl-NL"/>
        </w:rPr>
      </w:pPr>
      <w:r w:rsidRPr="0064175A">
        <w:rPr>
          <w:rFonts w:eastAsia="Times New Roman" w:cs="Times New Roman"/>
          <w:kern w:val="0"/>
          <w:szCs w:val="20"/>
          <w:lang w:eastAsia="nl-NL"/>
        </w:rPr>
        <w:t xml:space="preserve">Zoals u bekend, gaat de Wams over personen met </w:t>
      </w:r>
      <w:proofErr w:type="spellStart"/>
      <w:r w:rsidRPr="0064175A">
        <w:rPr>
          <w:rFonts w:eastAsia="Times New Roman" w:cs="Times New Roman"/>
          <w:kern w:val="0"/>
          <w:szCs w:val="20"/>
          <w:lang w:eastAsia="nl-NL"/>
        </w:rPr>
        <w:t>multi</w:t>
      </w:r>
      <w:proofErr w:type="spellEnd"/>
      <w:r>
        <w:rPr>
          <w:rFonts w:eastAsia="Times New Roman" w:cs="Times New Roman"/>
          <w:kern w:val="0"/>
          <w:szCs w:val="20"/>
          <w:lang w:eastAsia="nl-NL"/>
        </w:rPr>
        <w:t>-</w:t>
      </w:r>
      <w:r w:rsidRPr="0064175A">
        <w:rPr>
          <w:rFonts w:eastAsia="Times New Roman" w:cs="Times New Roman"/>
          <w:kern w:val="0"/>
          <w:szCs w:val="20"/>
          <w:lang w:eastAsia="nl-NL"/>
        </w:rPr>
        <w:t xml:space="preserve">problematiek. Dit is een brede groep mensen met een veelheid aan problemen in het sociale domein en aanpalende domeinen. Daar kunnen ook personen met verward en onbegrepen gedrag onder vallen. Voor wat betreft personen met verward en onbegrepen gedrag attendeer ik u, wellicht ten overvloede, op </w:t>
      </w:r>
      <w:r w:rsidRPr="0064175A">
        <w:rPr>
          <w:rFonts w:eastAsia="Times New Roman" w:cs="Times New Roman"/>
          <w:szCs w:val="20"/>
          <w:lang w:eastAsia="nl-NL"/>
        </w:rPr>
        <w:t>de brief van de minister van Binnenlandse Zaken en Koninkrijksrelaties, de minister van Justitie en Veiligheid en de staatssecretaris Jeugd, Preventie en Sport, mede namens de minister van Volkshuisvesting en Ruimtelijke Ordening, de staatssecretaris van Participatie en Integratie en mijzelf aan uw Kamer van 11 december 2025 (25424-772) over de brede aanpak van de problematiek van verward en onbegrepen gedrag.</w:t>
      </w:r>
      <w:r>
        <w:rPr>
          <w:rFonts w:eastAsia="Times New Roman" w:cs="Times New Roman"/>
          <w:szCs w:val="20"/>
          <w:lang w:eastAsia="nl-NL"/>
        </w:rPr>
        <w:t xml:space="preserve"> </w:t>
      </w:r>
    </w:p>
    <w:p w:rsidRPr="00E0401C" w:rsidR="00B71584" w:rsidP="00B71584" w:rsidRDefault="00B71584" w14:paraId="6C7023A2" w14:textId="77777777">
      <w:pPr>
        <w:rPr>
          <w:rFonts w:eastAsia="Times New Roman" w:cs="Times New Roman"/>
          <w:szCs w:val="20"/>
          <w:lang w:eastAsia="nl-NL"/>
        </w:rPr>
      </w:pPr>
      <w:r w:rsidRPr="00E0401C">
        <w:rPr>
          <w:rFonts w:eastAsia="Times New Roman" w:cs="Times New Roman"/>
          <w:szCs w:val="20"/>
          <w:lang w:eastAsia="nl-NL"/>
        </w:rPr>
        <w:t>In deze brief heeft het kabinet erkend dat het delen van relevante gegevens tussen partijen in de keten rondom personen met verward/onbegrepen gedrag in de huidige praktijk een belangrijk knelpunt is dat met prioriteit van een oplossingsrichting moet worden voorzien. Gegevensdeling is een belangrijke randvoorwaarde voor het versterken van procesregie op lokaal niveau.</w:t>
      </w:r>
      <w:r>
        <w:rPr>
          <w:rFonts w:eastAsia="Times New Roman" w:cs="Times New Roman"/>
          <w:szCs w:val="20"/>
          <w:lang w:eastAsia="nl-NL"/>
        </w:rPr>
        <w:t xml:space="preserve"> De huidige wetgeving biedt gemeenten onvoldoende wettelijk kader om te waarborgen dat zij waar nodig worden</w:t>
      </w:r>
      <w:r w:rsidRPr="00E0401C">
        <w:rPr>
          <w:rFonts w:eastAsia="Times New Roman" w:cs="Times New Roman"/>
          <w:szCs w:val="20"/>
          <w:lang w:eastAsia="nl-NL"/>
        </w:rPr>
        <w:t xml:space="preserve"> </w:t>
      </w:r>
      <w:r>
        <w:rPr>
          <w:rFonts w:eastAsia="Times New Roman" w:cs="Times New Roman"/>
          <w:szCs w:val="20"/>
          <w:lang w:eastAsia="nl-NL"/>
        </w:rPr>
        <w:t xml:space="preserve">geïnformeerd over inwoners met veiligheidsrisico’s als gevolg van verward en onbegrepen gedrag. </w:t>
      </w:r>
      <w:r w:rsidRPr="007D7D70">
        <w:rPr>
          <w:rFonts w:eastAsia="Times New Roman" w:cs="Times New Roman"/>
          <w:szCs w:val="20"/>
          <w:lang w:eastAsia="nl-NL"/>
        </w:rPr>
        <w:t xml:space="preserve">Dit ondanks bijvoorbeeld de mogelijkheden </w:t>
      </w:r>
      <w:r w:rsidRPr="007D7D70">
        <w:rPr>
          <w:rFonts w:eastAsia="Times New Roman" w:cs="Times New Roman"/>
          <w:szCs w:val="20"/>
          <w:lang w:eastAsia="nl-NL"/>
        </w:rPr>
        <w:lastRenderedPageBreak/>
        <w:t xml:space="preserve">voor gegevensdeling onder de Wet gegevensdeling door samenwerkingsverbanden en de </w:t>
      </w:r>
      <w:proofErr w:type="spellStart"/>
      <w:r w:rsidRPr="007D7D70">
        <w:rPr>
          <w:rFonts w:eastAsia="Times New Roman" w:cs="Times New Roman"/>
          <w:szCs w:val="20"/>
          <w:lang w:eastAsia="nl-NL"/>
        </w:rPr>
        <w:t>oggz</w:t>
      </w:r>
      <w:proofErr w:type="spellEnd"/>
      <w:r w:rsidRPr="007D7D70">
        <w:rPr>
          <w:rFonts w:eastAsia="Times New Roman" w:cs="Times New Roman"/>
          <w:szCs w:val="20"/>
          <w:lang w:eastAsia="nl-NL"/>
        </w:rPr>
        <w:t xml:space="preserve">-taak binnen de </w:t>
      </w:r>
      <w:proofErr w:type="spellStart"/>
      <w:r w:rsidRPr="007D7D70">
        <w:rPr>
          <w:rFonts w:eastAsia="Times New Roman" w:cs="Times New Roman"/>
          <w:szCs w:val="20"/>
          <w:lang w:eastAsia="nl-NL"/>
        </w:rPr>
        <w:t>Wmo</w:t>
      </w:r>
      <w:proofErr w:type="spellEnd"/>
      <w:r w:rsidRPr="007D7D70">
        <w:rPr>
          <w:rFonts w:eastAsia="Times New Roman" w:cs="Times New Roman"/>
          <w:szCs w:val="20"/>
          <w:lang w:eastAsia="nl-NL"/>
        </w:rPr>
        <w:t xml:space="preserve"> 2015, o.a. in het Zorg- en Veiligheidshuis.</w:t>
      </w:r>
      <w:r w:rsidRPr="00282C10">
        <w:rPr>
          <w:rFonts w:eastAsia="Times New Roman" w:cs="Times New Roman"/>
          <w:szCs w:val="20"/>
          <w:lang w:eastAsia="nl-NL"/>
        </w:rPr>
        <w:t xml:space="preserve"> Daarmee ervaren zij belemmeringen in </w:t>
      </w:r>
      <w:r w:rsidRPr="00E0401C">
        <w:rPr>
          <w:rFonts w:eastAsia="Times New Roman" w:cs="Times New Roman"/>
          <w:szCs w:val="20"/>
          <w:lang w:eastAsia="nl-NL"/>
        </w:rPr>
        <w:t>het gezamenlijk (gemeente, politie, zorg, woningcorporaties) verantwoordelijkheid kunnen nemen om, zo nodig via bemoeizorg, passende zorg te bieden en escalatie zoveel mogelijk te voorkomen.</w:t>
      </w:r>
    </w:p>
    <w:p w:rsidR="00B71584" w:rsidP="00B71584" w:rsidRDefault="00B71584" w14:paraId="06AAE304" w14:textId="0E82E6C2">
      <w:pPr>
        <w:tabs>
          <w:tab w:val="left" w:pos="2340"/>
        </w:tabs>
        <w:rPr>
          <w:rFonts w:eastAsia="Times New Roman" w:cs="Times New Roman"/>
          <w:szCs w:val="20"/>
          <w:lang w:eastAsia="nl-NL"/>
        </w:rPr>
      </w:pPr>
    </w:p>
    <w:p w:rsidR="00B71584" w:rsidP="00B71584" w:rsidRDefault="00B71584" w14:paraId="64D3BE28" w14:textId="77777777">
      <w:r w:rsidRPr="0064559F">
        <w:t xml:space="preserve">Door uw Kamer zijn </w:t>
      </w:r>
      <w:r>
        <w:t xml:space="preserve">echter </w:t>
      </w:r>
      <w:r w:rsidRPr="0064559F">
        <w:t xml:space="preserve">veel kritische vragen gesteld over het in het wetsvoorstel opnemen van de mogelijkheid het wettelijk geregelde beroepsgeheim te doorbreken bij ernstige meervoudige problematiek. De reactie van uw Kamer is voor mij (mede) aanleiding geweest het wetsvoorstel op dit punt aan te passen, door </w:t>
      </w:r>
      <w:r>
        <w:t xml:space="preserve">nu </w:t>
      </w:r>
      <w:r w:rsidRPr="0064559F">
        <w:t xml:space="preserve">geen nieuwe mogelijkheden tot doorbreking beroepsgeheim te creëren. </w:t>
      </w:r>
    </w:p>
    <w:p w:rsidR="00B71584" w:rsidP="00B71584" w:rsidRDefault="00B71584" w14:paraId="2A32FD18" w14:textId="77777777"/>
    <w:p w:rsidRPr="00B71584" w:rsidR="00B71584" w:rsidP="00B71584" w:rsidRDefault="00B71584" w14:paraId="6B6B3E97" w14:textId="15A9B564">
      <w:r w:rsidRPr="00D440B3">
        <w:t>Uw Kamer heeft in de parlementaire verkenning verward/onbegrepen gedrag en veiligheid (25424-706) benadrukt dat meer gegevensuitwisseling tussen het sociaal domein en aanpalende domeinen noodzakelijk is voor professionals om adequaat te handelen bij verward en onbegrepen gedrag met een veiligheidsrisico. Uw Kamer verzocht met de aanbeveling expliciet werk te maken van wettelijke kaders die dit mogelijk zouden moeten maken.</w:t>
      </w:r>
      <w:r w:rsidRPr="0064559F">
        <w:rPr>
          <w:rFonts w:eastAsia="Times New Roman" w:cs="Times New Roman"/>
          <w:szCs w:val="20"/>
          <w:lang w:eastAsia="nl-NL"/>
        </w:rPr>
        <w:t xml:space="preserve">. </w:t>
      </w:r>
      <w:r>
        <w:rPr>
          <w:rFonts w:eastAsia="Times New Roman" w:cs="Times New Roman"/>
          <w:szCs w:val="20"/>
          <w:lang w:eastAsia="nl-NL"/>
        </w:rPr>
        <w:t>C</w:t>
      </w:r>
      <w:r w:rsidRPr="0064559F">
        <w:rPr>
          <w:rFonts w:eastAsia="Times New Roman" w:cs="Times New Roman"/>
          <w:szCs w:val="20"/>
          <w:lang w:eastAsia="nl-NL"/>
        </w:rPr>
        <w:t xml:space="preserve">onform </w:t>
      </w:r>
      <w:r>
        <w:rPr>
          <w:rFonts w:eastAsia="Times New Roman" w:cs="Times New Roman"/>
          <w:szCs w:val="20"/>
          <w:lang w:eastAsia="nl-NL"/>
        </w:rPr>
        <w:t xml:space="preserve">de </w:t>
      </w:r>
      <w:r w:rsidRPr="0064559F">
        <w:rPr>
          <w:rFonts w:eastAsia="Times New Roman" w:cs="Times New Roman"/>
          <w:szCs w:val="20"/>
          <w:lang w:eastAsia="nl-NL"/>
        </w:rPr>
        <w:t>toezegging in de brief</w:t>
      </w:r>
      <w:r>
        <w:rPr>
          <w:rFonts w:eastAsia="Times New Roman" w:cs="Times New Roman"/>
          <w:szCs w:val="20"/>
          <w:lang w:eastAsia="nl-NL"/>
        </w:rPr>
        <w:t xml:space="preserve"> van 11 december 2025 zal</w:t>
      </w:r>
      <w:r w:rsidRPr="0064559F">
        <w:rPr>
          <w:rFonts w:eastAsia="Times New Roman" w:cs="Times New Roman"/>
          <w:szCs w:val="20"/>
          <w:lang w:eastAsia="nl-NL"/>
        </w:rPr>
        <w:t>, samen met de ketenpartners in kaart worden gebracht wat ervoor nodig is om het delen van gegevens over personen met verward en onbegrepen gedrag voor zover noodzakelijk, te bevorderen. In het kader hiervan zal ook bezien worden of en zo ja, welke (specifieke) wettelijke titel gecreëerd dient te worden. Daarbij kan ook het beroepsgeheim worden bekeken. Het streven is uw Kamer rond de zomer, via de jaarlijkse rapportage aanpak</w:t>
      </w:r>
      <w:r w:rsidRPr="00B25E55">
        <w:rPr>
          <w:rFonts w:eastAsia="Times New Roman" w:cs="Times New Roman"/>
          <w:szCs w:val="20"/>
          <w:lang w:eastAsia="nl-NL"/>
        </w:rPr>
        <w:t xml:space="preserve"> verward/onbegrepen gedrag, te informeren over de stand van deze verkenning.</w:t>
      </w:r>
    </w:p>
    <w:p w:rsidR="00B71584" w:rsidP="00B71584" w:rsidRDefault="00B71584" w14:paraId="0C4D0C03" w14:textId="77777777">
      <w:pPr>
        <w:spacing w:line="276" w:lineRule="auto"/>
        <w:rPr>
          <w:rFonts w:eastAsia="Times New Roman" w:cs="Times New Roman"/>
          <w:szCs w:val="20"/>
          <w:lang w:eastAsia="nl-NL"/>
        </w:rPr>
      </w:pPr>
    </w:p>
    <w:p w:rsidR="00B71584" w:rsidP="00B71584" w:rsidRDefault="00B71584" w14:paraId="02D28AF6" w14:textId="77777777">
      <w:pPr>
        <w:spacing w:line="276" w:lineRule="auto"/>
        <w:rPr>
          <w:rFonts w:eastAsia="Times New Roman" w:cs="Times New Roman"/>
          <w:szCs w:val="20"/>
          <w:lang w:eastAsia="nl-NL"/>
        </w:rPr>
      </w:pPr>
      <w:r>
        <w:rPr>
          <w:rFonts w:eastAsia="Times New Roman" w:cs="Times New Roman"/>
          <w:szCs w:val="20"/>
          <w:lang w:eastAsia="nl-NL"/>
        </w:rPr>
        <w:t>Het is aan een nieuw kabinet om in overleg met Uw Kamer, op basis van de genoemde verkenning, hierin een standpunt te bepalen.</w:t>
      </w:r>
    </w:p>
    <w:p w:rsidR="00ED393C" w:rsidP="00ED393C" w:rsidRDefault="00ED393C" w14:paraId="6DFA94C4" w14:textId="77777777">
      <w:pPr>
        <w:spacing w:line="240" w:lineRule="auto"/>
        <w:rPr>
          <w:rFonts w:eastAsia="Times New Roman" w:cs="Times New Roman"/>
          <w:szCs w:val="20"/>
          <w:lang w:eastAsia="nl-NL"/>
        </w:rPr>
      </w:pPr>
    </w:p>
    <w:p w:rsidRPr="00440FBE" w:rsidR="00440FBE" w:rsidP="00440FBE" w:rsidRDefault="00440FBE" w14:paraId="32E9F48B" w14:textId="7F910D3F">
      <w:pPr>
        <w:spacing w:line="240" w:lineRule="auto"/>
        <w:rPr>
          <w:rFonts w:eastAsia="Times New Roman" w:cs="Times New Roman"/>
          <w:szCs w:val="20"/>
          <w:lang w:eastAsia="nl-NL"/>
        </w:rPr>
      </w:pPr>
      <w:r w:rsidRPr="00440FBE">
        <w:rPr>
          <w:rFonts w:eastAsia="Times New Roman" w:cs="Times New Roman"/>
          <w:szCs w:val="20"/>
          <w:lang w:eastAsia="nl-NL"/>
        </w:rPr>
        <w:t>Hoogachtend,</w:t>
      </w:r>
    </w:p>
    <w:p w:rsidRPr="00440FBE" w:rsidR="00440FBE" w:rsidP="00440FBE" w:rsidRDefault="00440FBE" w14:paraId="5457345D" w14:textId="77777777">
      <w:pPr>
        <w:spacing w:line="240" w:lineRule="auto"/>
        <w:rPr>
          <w:rFonts w:eastAsia="Times New Roman" w:cs="Times New Roman"/>
          <w:szCs w:val="20"/>
          <w:lang w:eastAsia="nl-NL"/>
        </w:rPr>
      </w:pPr>
    </w:p>
    <w:p w:rsidR="00935C18" w:rsidP="00440FBE" w:rsidRDefault="00440FBE" w14:paraId="0C85E679" w14:textId="77777777">
      <w:pPr>
        <w:spacing w:line="240" w:lineRule="auto"/>
        <w:rPr>
          <w:rFonts w:eastAsia="Times New Roman" w:cs="Times New Roman"/>
          <w:szCs w:val="20"/>
          <w:lang w:eastAsia="nl-NL"/>
        </w:rPr>
      </w:pPr>
      <w:r w:rsidRPr="00440FBE">
        <w:rPr>
          <w:rFonts w:eastAsia="Times New Roman" w:cs="Times New Roman"/>
          <w:szCs w:val="20"/>
          <w:lang w:eastAsia="nl-NL"/>
        </w:rPr>
        <w:t>de staatssecretaris Langdurige</w:t>
      </w:r>
    </w:p>
    <w:p w:rsidRPr="00440FBE" w:rsidR="00440FBE" w:rsidP="00440FBE" w:rsidRDefault="00440FBE" w14:paraId="54523C22" w14:textId="2D835DB8">
      <w:pPr>
        <w:spacing w:line="240" w:lineRule="auto"/>
        <w:rPr>
          <w:rFonts w:eastAsia="Times New Roman" w:cs="Times New Roman"/>
          <w:szCs w:val="20"/>
          <w:lang w:eastAsia="nl-NL"/>
        </w:rPr>
      </w:pPr>
      <w:r w:rsidRPr="00440FBE">
        <w:rPr>
          <w:rFonts w:eastAsia="Times New Roman" w:cs="Times New Roman"/>
          <w:szCs w:val="20"/>
          <w:lang w:eastAsia="nl-NL"/>
        </w:rPr>
        <w:t>en Maatschappelijke Zorg,</w:t>
      </w:r>
    </w:p>
    <w:p w:rsidRPr="00440FBE" w:rsidR="00440FBE" w:rsidP="00440FBE" w:rsidRDefault="00440FBE" w14:paraId="71D9B62C" w14:textId="77777777">
      <w:pPr>
        <w:spacing w:line="240" w:lineRule="auto"/>
        <w:rPr>
          <w:rFonts w:eastAsia="Times New Roman" w:cs="Times New Roman"/>
          <w:szCs w:val="20"/>
          <w:lang w:eastAsia="nl-NL"/>
        </w:rPr>
      </w:pPr>
    </w:p>
    <w:p w:rsidRPr="00440FBE" w:rsidR="00440FBE" w:rsidP="00440FBE" w:rsidRDefault="00440FBE" w14:paraId="482E9D4F" w14:textId="77777777">
      <w:pPr>
        <w:spacing w:line="240" w:lineRule="auto"/>
        <w:rPr>
          <w:rFonts w:eastAsia="Times New Roman" w:cs="Times New Roman"/>
          <w:szCs w:val="20"/>
          <w:lang w:eastAsia="nl-NL"/>
        </w:rPr>
      </w:pPr>
    </w:p>
    <w:p w:rsidRPr="00440FBE" w:rsidR="00440FBE" w:rsidP="00440FBE" w:rsidRDefault="00440FBE" w14:paraId="3F55CC1F" w14:textId="77777777">
      <w:pPr>
        <w:spacing w:line="240" w:lineRule="auto"/>
        <w:rPr>
          <w:rFonts w:eastAsia="Times New Roman" w:cs="Times New Roman"/>
          <w:szCs w:val="20"/>
          <w:lang w:eastAsia="nl-NL"/>
        </w:rPr>
      </w:pPr>
    </w:p>
    <w:p w:rsidRPr="00440FBE" w:rsidR="00440FBE" w:rsidP="00440FBE" w:rsidRDefault="00440FBE" w14:paraId="598494BB" w14:textId="77777777">
      <w:pPr>
        <w:spacing w:line="240" w:lineRule="auto"/>
        <w:rPr>
          <w:rFonts w:eastAsia="Times New Roman" w:cs="Times New Roman"/>
          <w:szCs w:val="20"/>
          <w:lang w:eastAsia="nl-NL"/>
        </w:rPr>
      </w:pPr>
    </w:p>
    <w:p w:rsidR="00440FBE" w:rsidP="00440FBE" w:rsidRDefault="00440FBE" w14:paraId="4E4AB11C" w14:textId="77777777">
      <w:pPr>
        <w:spacing w:line="240" w:lineRule="auto"/>
        <w:rPr>
          <w:rFonts w:eastAsia="Times New Roman" w:cs="Times New Roman"/>
          <w:szCs w:val="20"/>
          <w:lang w:eastAsia="nl-NL"/>
        </w:rPr>
      </w:pPr>
    </w:p>
    <w:p w:rsidRPr="00440FBE" w:rsidR="00F759AB" w:rsidP="00440FBE" w:rsidRDefault="00F759AB" w14:paraId="55A6DD2F" w14:textId="77777777">
      <w:pPr>
        <w:spacing w:line="240" w:lineRule="auto"/>
        <w:rPr>
          <w:rFonts w:eastAsia="Times New Roman" w:cs="Times New Roman"/>
          <w:szCs w:val="20"/>
          <w:lang w:eastAsia="nl-NL"/>
        </w:rPr>
      </w:pPr>
    </w:p>
    <w:p w:rsidRPr="00440FBE" w:rsidR="00440FBE" w:rsidP="00440FBE" w:rsidRDefault="00440FBE" w14:paraId="22795D95" w14:textId="77777777">
      <w:pPr>
        <w:spacing w:line="240" w:lineRule="auto"/>
        <w:rPr>
          <w:rFonts w:eastAsia="Times New Roman" w:cs="Times New Roman"/>
          <w:szCs w:val="20"/>
          <w:lang w:eastAsia="nl-NL"/>
        </w:rPr>
      </w:pPr>
    </w:p>
    <w:p w:rsidR="00C95CA9" w:rsidP="00440FBE" w:rsidRDefault="00440FBE" w14:paraId="3C2B3EAA" w14:textId="2507F1E0">
      <w:pPr>
        <w:spacing w:line="240" w:lineRule="auto"/>
        <w:rPr>
          <w:noProof/>
        </w:rPr>
      </w:pPr>
      <w:r w:rsidRPr="00440FBE">
        <w:rPr>
          <w:rFonts w:eastAsia="Times New Roman" w:cs="Times New Roman"/>
          <w:szCs w:val="20"/>
          <w:lang w:eastAsia="nl-NL"/>
        </w:rPr>
        <w:t xml:space="preserve">Nicki J.F. </w:t>
      </w:r>
      <w:proofErr w:type="spellStart"/>
      <w:r w:rsidRPr="00440FBE">
        <w:rPr>
          <w:rFonts w:eastAsia="Times New Roman" w:cs="Times New Roman"/>
          <w:szCs w:val="20"/>
          <w:lang w:eastAsia="nl-NL"/>
        </w:rPr>
        <w:t>Pouw</w:t>
      </w:r>
      <w:proofErr w:type="spellEnd"/>
      <w:r w:rsidRPr="00440FBE">
        <w:rPr>
          <w:rFonts w:eastAsia="Times New Roman" w:cs="Times New Roman"/>
          <w:szCs w:val="20"/>
          <w:lang w:eastAsia="nl-NL"/>
        </w:rPr>
        <w:t>-Verweij</w:t>
      </w:r>
    </w:p>
    <w:p w:rsidR="00235AED" w:rsidP="00463DBC" w:rsidRDefault="00235AED" w14:paraId="620FE715"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F1C83" w14:textId="77777777" w:rsidR="00187318" w:rsidRDefault="00187318">
      <w:pPr>
        <w:spacing w:line="240" w:lineRule="auto"/>
      </w:pPr>
      <w:r>
        <w:separator/>
      </w:r>
    </w:p>
  </w:endnote>
  <w:endnote w:type="continuationSeparator" w:id="0">
    <w:p w14:paraId="5BC387BF" w14:textId="77777777" w:rsidR="00187318" w:rsidRDefault="001873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F86CD" w14:textId="77777777" w:rsidR="00DC7639" w:rsidRDefault="00F30C26">
    <w:pPr>
      <w:pStyle w:val="Voettekst"/>
    </w:pPr>
    <w:r>
      <w:rPr>
        <w:noProof/>
        <w:lang w:val="en-US" w:eastAsia="en-US" w:bidi="ar-SA"/>
      </w:rPr>
      <w:pict w14:anchorId="2BFCE2CD">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59DA36E6" w14:textId="77777777" w:rsidR="00DC7639" w:rsidRDefault="00F30C26"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D5A97" w14:textId="77777777" w:rsidR="00187318" w:rsidRDefault="00187318">
      <w:pPr>
        <w:spacing w:line="240" w:lineRule="auto"/>
      </w:pPr>
      <w:r>
        <w:separator/>
      </w:r>
    </w:p>
  </w:footnote>
  <w:footnote w:type="continuationSeparator" w:id="0">
    <w:p w14:paraId="43BBAF37" w14:textId="77777777" w:rsidR="00187318" w:rsidRDefault="001873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13E03" w14:textId="77777777" w:rsidR="00CD5856" w:rsidRDefault="00F30C26">
    <w:pPr>
      <w:pStyle w:val="Koptekst"/>
    </w:pPr>
    <w:r>
      <w:rPr>
        <w:lang w:eastAsia="nl-NL" w:bidi="ar-SA"/>
      </w:rPr>
      <w:pict w14:anchorId="2B97782F">
        <v:shapetype id="_x0000_t202" coordsize="21600,21600" o:spt="202" path="m,l,21600r21600,l21600,xe">
          <v:stroke joinstyle="miter"/>
          <v:path gradientshapeok="t" o:connecttype="rect"/>
        </v:shapetype>
        <v:shape id="Text Box 29" o:spid="_x0000_s3073" type="#_x0000_t202" style="position:absolute;margin-left:79.65pt;margin-top:296.85pt;width:347.85pt;height:36.75pt;z-index:251657216;visibility:visible;mso-position-horizontal-relative:page;mso-position-vertical-relative:page;mso-width-relative:margin;mso-height-relative:margin" strokecolor="white">
          <v:textbox style="mso-fit-shape-to-text:t" inset="0,0,0,0">
            <w:txbxContent>
              <w:p w14:paraId="6E942A10" w14:textId="33CF0D1D" w:rsidR="00CD5856" w:rsidRDefault="00F30C26">
                <w:pPr>
                  <w:pStyle w:val="Huisstijl-Datumenbetreft"/>
                  <w:tabs>
                    <w:tab w:val="clear" w:pos="737"/>
                    <w:tab w:val="left" w:pos="-5954"/>
                    <w:tab w:val="left" w:pos="-5670"/>
                    <w:tab w:val="left" w:pos="1134"/>
                  </w:tabs>
                </w:pPr>
                <w:r>
                  <w:t>Datum</w:t>
                </w:r>
                <w:r w:rsidR="00E1490C">
                  <w:tab/>
                </w:r>
                <w:r w:rsidR="00B30932">
                  <w:t>13 februari 2026</w:t>
                </w:r>
              </w:p>
              <w:p w14:paraId="451E9834" w14:textId="52668445" w:rsidR="00CD5856" w:rsidRDefault="00F30C26">
                <w:pPr>
                  <w:pStyle w:val="Huisstijl-Datumenbetreft"/>
                  <w:tabs>
                    <w:tab w:val="clear" w:pos="737"/>
                    <w:tab w:val="left" w:pos="-5954"/>
                    <w:tab w:val="left" w:pos="-5670"/>
                    <w:tab w:val="left" w:pos="1134"/>
                  </w:tabs>
                </w:pPr>
                <w:r>
                  <w:t>Betreft</w:t>
                </w:r>
                <w:r w:rsidR="00935C18">
                  <w:tab/>
                </w:r>
                <w:r w:rsidR="001A5FB5">
                  <w:t>Wet aanpak meervoudige problematiek in het sociaal domein</w:t>
                </w:r>
              </w:p>
              <w:p w14:paraId="41C1EE6A" w14:textId="77777777" w:rsidR="00CD5856" w:rsidRDefault="00CD5856">
                <w:pPr>
                  <w:pStyle w:val="Huisstijl-Datumenbetreft"/>
                  <w:tabs>
                    <w:tab w:val="left" w:pos="-5954"/>
                    <w:tab w:val="left" w:pos="-5670"/>
                  </w:tabs>
                </w:pPr>
              </w:p>
            </w:txbxContent>
          </v:textbox>
          <w10:wrap anchorx="page" anchory="page"/>
        </v:shape>
      </w:pict>
    </w:r>
    <w:r>
      <w:rPr>
        <w:noProof/>
        <w:lang w:eastAsia="nl-NL" w:bidi="ar-SA"/>
      </w:rPr>
      <w:drawing>
        <wp:anchor distT="0" distB="0" distL="114300" distR="114300" simplePos="0" relativeHeight="251652096" behindDoc="1" locked="0" layoutInCell="1" allowOverlap="1" wp14:anchorId="6CEA6EAD" wp14:editId="78A4C740">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647CCB5F" wp14:editId="2292F5B9">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7AE9777F">
        <v:shape id="Text Box 30" o:spid="_x0000_s3074"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166F88E6" w14:textId="77777777" w:rsidR="00CD5856" w:rsidRDefault="00F30C26">
                <w:pPr>
                  <w:pStyle w:val="Huisstijl-AfzendgegevensW1"/>
                </w:pPr>
                <w:r>
                  <w:t>Bezoekadres</w:t>
                </w:r>
              </w:p>
              <w:p w14:paraId="4FE3931B" w14:textId="77777777" w:rsidR="00CD5856" w:rsidRDefault="00F30C26">
                <w:pPr>
                  <w:pStyle w:val="Huisstijl-Afzendgegevens"/>
                </w:pPr>
                <w:r>
                  <w:t>Parnassusplein 5</w:t>
                </w:r>
              </w:p>
              <w:p w14:paraId="688F4B72" w14:textId="77777777" w:rsidR="00CD5856" w:rsidRDefault="00F30C26">
                <w:pPr>
                  <w:pStyle w:val="Huisstijl-Afzendgegevens"/>
                </w:pPr>
                <w:r>
                  <w:t>2511</w:t>
                </w:r>
                <w:r w:rsidR="008D59C5" w:rsidRPr="008D59C5">
                  <w:t xml:space="preserve"> </w:t>
                </w:r>
                <w:r>
                  <w:t>VX</w:t>
                </w:r>
                <w:r w:rsidR="00E1490C">
                  <w:t xml:space="preserve">  </w:t>
                </w:r>
                <w:r w:rsidR="008D59C5" w:rsidRPr="008D59C5">
                  <w:t>Den Haag</w:t>
                </w:r>
              </w:p>
              <w:p w14:paraId="5C4E500B" w14:textId="77777777" w:rsidR="00CD5856" w:rsidRDefault="00CD5856">
                <w:pPr>
                  <w:pStyle w:val="Huisstijl-Afzendgegevens"/>
                </w:pPr>
                <w:hyperlink r:id="rId3" w:history="1">
                  <w:r w:rsidRPr="001F796E">
                    <w:rPr>
                      <w:rStyle w:val="Hyperlink"/>
                    </w:rPr>
                    <w:t>www.rijksoverheid.nl</w:t>
                  </w:r>
                </w:hyperlink>
                <w:r>
                  <w:br/>
                </w:r>
              </w:p>
              <w:p w14:paraId="4361AAF6" w14:textId="77777777" w:rsidR="00CD5856" w:rsidRDefault="00F30C26">
                <w:pPr>
                  <w:pStyle w:val="Huisstijl-ReferentiegegevenskopW2"/>
                </w:pPr>
                <w:r w:rsidRPr="008D59C5">
                  <w:t>Kenmerk</w:t>
                </w:r>
              </w:p>
              <w:p w14:paraId="14E8679A" w14:textId="77777777" w:rsidR="00CD5856" w:rsidRDefault="00F30C26">
                <w:pPr>
                  <w:pStyle w:val="Huisstijl-Referentiegegevens"/>
                </w:pPr>
                <w:bookmarkStart w:id="0" w:name="_Hlk117784077"/>
                <w:r>
                  <w:t>4013310-1006187-WJZ</w:t>
                </w:r>
                <w:r w:rsidR="00D05591">
                  <w:br/>
                </w:r>
              </w:p>
              <w:bookmarkEnd w:id="0"/>
              <w:p w14:paraId="32DB3652" w14:textId="77777777" w:rsidR="00CD5856" w:rsidRPr="002B504F" w:rsidRDefault="00F30C26">
                <w:pPr>
                  <w:pStyle w:val="Huisstijl-ReferentiegegevenskopW1"/>
                </w:pPr>
                <w:r w:rsidRPr="008D59C5">
                  <w:t>Bijlage(n)</w:t>
                </w:r>
              </w:p>
              <w:p w14:paraId="1EBFA42F" w14:textId="386AB76D" w:rsidR="00215CB5" w:rsidRDefault="00935C18">
                <w:pPr>
                  <w:pStyle w:val="Huisstijl-ReferentiegegevenskopW1"/>
                </w:pPr>
                <w:r>
                  <w:t>2</w:t>
                </w:r>
              </w:p>
              <w:p w14:paraId="390A61FC" w14:textId="77777777" w:rsidR="00CD5856" w:rsidRDefault="00F30C26">
                <w:pPr>
                  <w:pStyle w:val="Huisstijl-ReferentiegegevenskopW1"/>
                </w:pPr>
                <w:r>
                  <w:t>Kenmerk afzender</w:t>
                </w:r>
                <w:r w:rsidR="00D05591">
                  <w:br/>
                </w:r>
              </w:p>
              <w:p w14:paraId="5E5DE240" w14:textId="77777777" w:rsidR="00CD5856" w:rsidRDefault="00F30C26">
                <w:pPr>
                  <w:pStyle w:val="Huisstijl-Algemenevoorwaarden"/>
                </w:pPr>
                <w:r>
                  <w:t>Correspondentie uitsluitend richten aan het retouradres met vermelding van de datum en het kenmerk van deze brief.</w:t>
                </w:r>
              </w:p>
              <w:p w14:paraId="52BDAC0F" w14:textId="77777777" w:rsidR="00CD5856" w:rsidRDefault="00CD5856"/>
            </w:txbxContent>
          </v:textbox>
          <w10:wrap anchorx="page" anchory="page"/>
        </v:shape>
      </w:pict>
    </w:r>
    <w:r>
      <w:rPr>
        <w:lang w:eastAsia="nl-NL" w:bidi="ar-SA"/>
      </w:rPr>
      <w:pict w14:anchorId="699A334D">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7E85BCD2" w14:textId="77777777" w:rsidR="00CD5856" w:rsidRDefault="00CD5856">
                <w:pPr>
                  <w:pStyle w:val="Huisstijl-Toezendgegevens"/>
                </w:pPr>
              </w:p>
            </w:txbxContent>
          </v:textbox>
          <w10:wrap anchorx="page" anchory="page"/>
        </v:shape>
      </w:pict>
    </w:r>
    <w:r>
      <w:rPr>
        <w:lang w:eastAsia="nl-NL" w:bidi="ar-SA"/>
      </w:rPr>
      <w:pict w14:anchorId="5BAF0E07">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6ADB47D5" w14:textId="77777777" w:rsidR="00CD5856" w:rsidRDefault="00F30C26">
                <w:pPr>
                  <w:pStyle w:val="Huisstijl-Toezendgegevens"/>
                </w:pPr>
                <w:r>
                  <w:t xml:space="preserve">De Voorzitter van de Tweede </w:t>
                </w:r>
                <w:r>
                  <w:t>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65BA0273">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63F87166" w14:textId="77777777" w:rsidR="00CD5856" w:rsidRDefault="00F30C26">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2649B" w14:textId="77777777" w:rsidR="00CD5856" w:rsidRDefault="00F30C26">
    <w:pPr>
      <w:pStyle w:val="Koptekst"/>
    </w:pPr>
    <w:r>
      <w:rPr>
        <w:lang w:eastAsia="nl-NL" w:bidi="ar-SA"/>
      </w:rPr>
      <w:pict w14:anchorId="1F9590F7">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70A49173" w14:textId="77777777" w:rsidR="00CD5856" w:rsidRDefault="00F30C26">
                <w:pPr>
                  <w:pStyle w:val="Huisstijl-ReferentiegegevenskopW2"/>
                </w:pPr>
                <w:r w:rsidRPr="008D59C5">
                  <w:t>Kenmerk</w:t>
                </w:r>
              </w:p>
              <w:p w14:paraId="746CD0B3" w14:textId="77777777" w:rsidR="00C95CA9" w:rsidRPr="00C95CA9" w:rsidRDefault="00F30C26" w:rsidP="00C95CA9">
                <w:pPr>
                  <w:pStyle w:val="Huisstijl-Referentiegegevens"/>
                </w:pPr>
                <w:r w:rsidRPr="00C95CA9">
                  <w:t>4013310-1006187-WJZ</w:t>
                </w:r>
              </w:p>
              <w:p w14:paraId="0D8F60D6" w14:textId="77777777" w:rsidR="00CD5856" w:rsidRDefault="00CD5856">
                <w:pPr>
                  <w:pStyle w:val="Huisstijl-Referentiegegevens"/>
                </w:pPr>
              </w:p>
            </w:txbxContent>
          </v:textbox>
          <w10:wrap anchorx="page" anchory="page"/>
        </v:shape>
      </w:pict>
    </w:r>
    <w:r>
      <w:rPr>
        <w:lang w:eastAsia="nl-NL" w:bidi="ar-SA"/>
      </w:rPr>
      <w:pict w14:anchorId="47E719F0">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3EE6A891" w14:textId="4D0436BA" w:rsidR="00CD5856" w:rsidRDefault="00F30C26">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1A5FB5">
                  <w:fldChar w:fldCharType="begin"/>
                </w:r>
                <w:r>
                  <w:instrText xml:space="preserve"> SECTIONPAGES  \* Arabic  \* MERGEFORMAT </w:instrText>
                </w:r>
                <w:r w:rsidR="001A5FB5">
                  <w:fldChar w:fldCharType="separate"/>
                </w:r>
                <w:r>
                  <w:rPr>
                    <w:noProof/>
                  </w:rPr>
                  <w:t>2</w:t>
                </w:r>
                <w:r w:rsidR="001A5FB5">
                  <w:rPr>
                    <w:noProof/>
                  </w:rPr>
                  <w:fldChar w:fldCharType="end"/>
                </w:r>
              </w:p>
              <w:p w14:paraId="31DDA728" w14:textId="77777777" w:rsidR="00CD5856" w:rsidRDefault="00CD5856"/>
              <w:p w14:paraId="1F627343" w14:textId="77777777" w:rsidR="00CD5856" w:rsidRDefault="00CD5856">
                <w:pPr>
                  <w:pStyle w:val="Huisstijl-Paginanummer"/>
                </w:pPr>
              </w:p>
              <w:p w14:paraId="1EECA0FE"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1B644" w14:textId="77777777" w:rsidR="00CD5856" w:rsidRDefault="00F30C26">
    <w:pPr>
      <w:pStyle w:val="Koptekst"/>
    </w:pPr>
    <w:r>
      <w:rPr>
        <w:lang w:eastAsia="nl-NL" w:bidi="ar-SA"/>
      </w:rPr>
      <w:pict w14:anchorId="07DAED99">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5FF1A8DC" w14:textId="77777777" w:rsidR="00CD5856" w:rsidRDefault="00F30C26">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440FBE">
                      <w:t>26 juni 2014</w:t>
                    </w:r>
                  </w:sdtContent>
                </w:sdt>
              </w:p>
              <w:p w14:paraId="54E7E7FF" w14:textId="77777777" w:rsidR="00CD5856" w:rsidRDefault="00F30C26">
                <w:pPr>
                  <w:pStyle w:val="Huisstijl-Datumenbetreft"/>
                  <w:tabs>
                    <w:tab w:val="left" w:pos="-5954"/>
                    <w:tab w:val="left" w:pos="-5670"/>
                  </w:tabs>
                </w:pPr>
                <w:r>
                  <w:t>Betreft</w:t>
                </w:r>
                <w:r>
                  <w:tab/>
                </w:r>
                <w:proofErr w:type="spellStart"/>
                <w:r w:rsidR="008D59C5">
                  <w:t>BETREFT</w:t>
                </w:r>
                <w:proofErr w:type="spellEnd"/>
              </w:p>
              <w:p w14:paraId="5FBC06F0"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74D9BF26" wp14:editId="60871A53">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3A09D65E" wp14:editId="2671A36D">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709746D0">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33315AEF" w14:textId="77777777" w:rsidR="00CD5856" w:rsidRDefault="00F30C26">
                <w:pPr>
                  <w:pStyle w:val="Huisstijl-Afzendgegevens"/>
                </w:pPr>
                <w:r w:rsidRPr="008D59C5">
                  <w:t>Rijnstraat 50</w:t>
                </w:r>
              </w:p>
              <w:p w14:paraId="077A6403" w14:textId="77777777" w:rsidR="00CD5856" w:rsidRDefault="00F30C26">
                <w:pPr>
                  <w:pStyle w:val="Huisstijl-Afzendgegevens"/>
                </w:pPr>
                <w:r w:rsidRPr="008D59C5">
                  <w:t>Den Haag</w:t>
                </w:r>
              </w:p>
              <w:p w14:paraId="7D5B6AC1" w14:textId="77777777" w:rsidR="00CD5856" w:rsidRDefault="00F30C26">
                <w:pPr>
                  <w:pStyle w:val="Huisstijl-Afzendgegevens"/>
                </w:pPr>
                <w:r w:rsidRPr="008D59C5">
                  <w:t>www.rijksoverheid.nl</w:t>
                </w:r>
              </w:p>
              <w:p w14:paraId="371B59A3" w14:textId="77777777" w:rsidR="00CD5856" w:rsidRDefault="00F30C26">
                <w:pPr>
                  <w:pStyle w:val="Huisstijl-AfzendgegevenskopW1"/>
                </w:pPr>
                <w:r>
                  <w:t>Contactpersoon</w:t>
                </w:r>
              </w:p>
              <w:p w14:paraId="2F4A8EDE" w14:textId="77777777" w:rsidR="00CD5856" w:rsidRDefault="00F30C26">
                <w:pPr>
                  <w:pStyle w:val="Huisstijl-Afzendgegevens"/>
                </w:pPr>
                <w:r w:rsidRPr="008D59C5">
                  <w:t>ing. J.A. Ramlal</w:t>
                </w:r>
              </w:p>
              <w:p w14:paraId="5A57AD85" w14:textId="77777777" w:rsidR="00CD5856" w:rsidRDefault="00F30C26">
                <w:pPr>
                  <w:pStyle w:val="Huisstijl-Afzendgegevens"/>
                </w:pPr>
                <w:r w:rsidRPr="008D59C5">
                  <w:t>ja.ramlal@minvws.nl</w:t>
                </w:r>
              </w:p>
              <w:p w14:paraId="70A89D1B" w14:textId="77777777" w:rsidR="00CD5856" w:rsidRDefault="00F30C26">
                <w:pPr>
                  <w:pStyle w:val="Huisstijl-ReferentiegegevenskopW2"/>
                </w:pPr>
                <w:r>
                  <w:t>Ons kenmerk</w:t>
                </w:r>
              </w:p>
              <w:p w14:paraId="0FA01431" w14:textId="77777777" w:rsidR="00CD5856" w:rsidRDefault="00F30C26">
                <w:pPr>
                  <w:pStyle w:val="Huisstijl-Referentiegegevens"/>
                </w:pPr>
                <w:r>
                  <w:t>KENMERK</w:t>
                </w:r>
              </w:p>
              <w:p w14:paraId="0B334730" w14:textId="77777777" w:rsidR="00CD5856" w:rsidRDefault="00F30C26">
                <w:pPr>
                  <w:pStyle w:val="Huisstijl-ReferentiegegevenskopW1"/>
                </w:pPr>
                <w:r>
                  <w:t>Uw kenmerk</w:t>
                </w:r>
              </w:p>
              <w:p w14:paraId="493EB66F" w14:textId="77777777" w:rsidR="00CD5856" w:rsidRDefault="00F30C26">
                <w:pPr>
                  <w:pStyle w:val="Huisstijl-Referentiegegevens"/>
                </w:pPr>
                <w:r>
                  <w:t>UW BRIEF</w:t>
                </w:r>
              </w:p>
            </w:txbxContent>
          </v:textbox>
          <w10:wrap anchorx="page" anchory="page"/>
        </v:shape>
      </w:pict>
    </w:r>
    <w:r>
      <w:rPr>
        <w:lang w:eastAsia="nl-NL" w:bidi="ar-SA"/>
      </w:rPr>
      <w:pict w14:anchorId="76849EEF">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6B706A16" w14:textId="77777777" w:rsidR="00CD5856" w:rsidRDefault="00F30C26">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58D21CF3">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483243EA" w14:textId="77777777" w:rsidR="00CD5856" w:rsidRDefault="00F30C26">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69622E">
                  <w:rPr>
                    <w:noProof/>
                  </w:rPr>
                  <w:t>2</w:t>
                </w:r>
                <w:r w:rsidR="009F419D">
                  <w:rPr>
                    <w:noProof/>
                  </w:rPr>
                  <w:fldChar w:fldCharType="end"/>
                </w:r>
              </w:p>
            </w:txbxContent>
          </v:textbox>
          <w10:wrap anchorx="page" anchory="page"/>
          <w10:anchorlock/>
        </v:shape>
      </w:pict>
    </w:r>
    <w:r>
      <w:rPr>
        <w:lang w:eastAsia="nl-NL" w:bidi="ar-SA"/>
      </w:rPr>
      <w:pict w14:anchorId="0FAD864C">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60C60D6D" w14:textId="77777777" w:rsidR="00CD5856" w:rsidRDefault="00CD5856">
                <w:pPr>
                  <w:pStyle w:val="Huisstijl-Toezendgegevens"/>
                </w:pPr>
              </w:p>
            </w:txbxContent>
          </v:textbox>
          <w10:wrap anchorx="page" anchory="page"/>
        </v:shape>
      </w:pict>
    </w:r>
    <w:r>
      <w:rPr>
        <w:lang w:eastAsia="nl-NL" w:bidi="ar-SA"/>
      </w:rPr>
      <w:pict w14:anchorId="0F05DA4B">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2F71C65F" w14:textId="77777777" w:rsidR="00CD5856" w:rsidRDefault="00F30C26">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A27E3CCE">
      <w:numFmt w:val="bullet"/>
      <w:lvlText w:val=""/>
      <w:lvlJc w:val="left"/>
      <w:pPr>
        <w:ind w:left="720" w:hanging="360"/>
      </w:pPr>
      <w:rPr>
        <w:rFonts w:ascii="Wingdings" w:eastAsia="DejaVu Sans" w:hAnsi="Wingdings" w:cs="Lohit Hindi" w:hint="default"/>
      </w:rPr>
    </w:lvl>
    <w:lvl w:ilvl="1" w:tplc="251CE752" w:tentative="1">
      <w:start w:val="1"/>
      <w:numFmt w:val="bullet"/>
      <w:lvlText w:val="o"/>
      <w:lvlJc w:val="left"/>
      <w:pPr>
        <w:ind w:left="1440" w:hanging="360"/>
      </w:pPr>
      <w:rPr>
        <w:rFonts w:ascii="Courier New" w:hAnsi="Courier New" w:cs="Courier New" w:hint="default"/>
      </w:rPr>
    </w:lvl>
    <w:lvl w:ilvl="2" w:tplc="DEDAFD68" w:tentative="1">
      <w:start w:val="1"/>
      <w:numFmt w:val="bullet"/>
      <w:lvlText w:val=""/>
      <w:lvlJc w:val="left"/>
      <w:pPr>
        <w:ind w:left="2160" w:hanging="360"/>
      </w:pPr>
      <w:rPr>
        <w:rFonts w:ascii="Wingdings" w:hAnsi="Wingdings" w:hint="default"/>
      </w:rPr>
    </w:lvl>
    <w:lvl w:ilvl="3" w:tplc="02305D24" w:tentative="1">
      <w:start w:val="1"/>
      <w:numFmt w:val="bullet"/>
      <w:lvlText w:val=""/>
      <w:lvlJc w:val="left"/>
      <w:pPr>
        <w:ind w:left="2880" w:hanging="360"/>
      </w:pPr>
      <w:rPr>
        <w:rFonts w:ascii="Symbol" w:hAnsi="Symbol" w:hint="default"/>
      </w:rPr>
    </w:lvl>
    <w:lvl w:ilvl="4" w:tplc="8E44738A" w:tentative="1">
      <w:start w:val="1"/>
      <w:numFmt w:val="bullet"/>
      <w:lvlText w:val="o"/>
      <w:lvlJc w:val="left"/>
      <w:pPr>
        <w:ind w:left="3600" w:hanging="360"/>
      </w:pPr>
      <w:rPr>
        <w:rFonts w:ascii="Courier New" w:hAnsi="Courier New" w:cs="Courier New" w:hint="default"/>
      </w:rPr>
    </w:lvl>
    <w:lvl w:ilvl="5" w:tplc="05608E1A" w:tentative="1">
      <w:start w:val="1"/>
      <w:numFmt w:val="bullet"/>
      <w:lvlText w:val=""/>
      <w:lvlJc w:val="left"/>
      <w:pPr>
        <w:ind w:left="4320" w:hanging="360"/>
      </w:pPr>
      <w:rPr>
        <w:rFonts w:ascii="Wingdings" w:hAnsi="Wingdings" w:hint="default"/>
      </w:rPr>
    </w:lvl>
    <w:lvl w:ilvl="6" w:tplc="E2BCC96A" w:tentative="1">
      <w:start w:val="1"/>
      <w:numFmt w:val="bullet"/>
      <w:lvlText w:val=""/>
      <w:lvlJc w:val="left"/>
      <w:pPr>
        <w:ind w:left="5040" w:hanging="360"/>
      </w:pPr>
      <w:rPr>
        <w:rFonts w:ascii="Symbol" w:hAnsi="Symbol" w:hint="default"/>
      </w:rPr>
    </w:lvl>
    <w:lvl w:ilvl="7" w:tplc="7BDE508A" w:tentative="1">
      <w:start w:val="1"/>
      <w:numFmt w:val="bullet"/>
      <w:lvlText w:val="o"/>
      <w:lvlJc w:val="left"/>
      <w:pPr>
        <w:ind w:left="5760" w:hanging="360"/>
      </w:pPr>
      <w:rPr>
        <w:rFonts w:ascii="Courier New" w:hAnsi="Courier New" w:cs="Courier New" w:hint="default"/>
      </w:rPr>
    </w:lvl>
    <w:lvl w:ilvl="8" w:tplc="22C8B8A0" w:tentative="1">
      <w:start w:val="1"/>
      <w:numFmt w:val="bullet"/>
      <w:lvlText w:val=""/>
      <w:lvlJc w:val="left"/>
      <w:pPr>
        <w:ind w:left="6480" w:hanging="360"/>
      </w:pPr>
      <w:rPr>
        <w:rFonts w:ascii="Wingdings" w:hAnsi="Wingdings" w:hint="default"/>
      </w:rPr>
    </w:lvl>
  </w:abstractNum>
  <w:num w:numId="1" w16cid:durableId="684598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B1832"/>
    <w:rsid w:val="000B45B1"/>
    <w:rsid w:val="000C29E1"/>
    <w:rsid w:val="000D0CCB"/>
    <w:rsid w:val="000D6D8A"/>
    <w:rsid w:val="000E2F12"/>
    <w:rsid w:val="000E54B6"/>
    <w:rsid w:val="00113778"/>
    <w:rsid w:val="00124862"/>
    <w:rsid w:val="00125BDF"/>
    <w:rsid w:val="00153E4C"/>
    <w:rsid w:val="00172CD9"/>
    <w:rsid w:val="00187318"/>
    <w:rsid w:val="001A1613"/>
    <w:rsid w:val="001A5FB5"/>
    <w:rsid w:val="001B41E1"/>
    <w:rsid w:val="001B7303"/>
    <w:rsid w:val="001F796E"/>
    <w:rsid w:val="00215CB5"/>
    <w:rsid w:val="00235AED"/>
    <w:rsid w:val="00241BB9"/>
    <w:rsid w:val="00297795"/>
    <w:rsid w:val="002B1D9F"/>
    <w:rsid w:val="002B504F"/>
    <w:rsid w:val="002C5D2E"/>
    <w:rsid w:val="002E71DE"/>
    <w:rsid w:val="002F4886"/>
    <w:rsid w:val="00334C45"/>
    <w:rsid w:val="003451E2"/>
    <w:rsid w:val="00347F1B"/>
    <w:rsid w:val="003B287C"/>
    <w:rsid w:val="003B48D4"/>
    <w:rsid w:val="003C472B"/>
    <w:rsid w:val="003C6ED5"/>
    <w:rsid w:val="003C700C"/>
    <w:rsid w:val="003C7185"/>
    <w:rsid w:val="003D27F8"/>
    <w:rsid w:val="003F3A47"/>
    <w:rsid w:val="0043480A"/>
    <w:rsid w:val="00437B5F"/>
    <w:rsid w:val="00440FBE"/>
    <w:rsid w:val="004509BE"/>
    <w:rsid w:val="0045486D"/>
    <w:rsid w:val="00463DBC"/>
    <w:rsid w:val="004934A8"/>
    <w:rsid w:val="004C4494"/>
    <w:rsid w:val="004F0B09"/>
    <w:rsid w:val="00516D6A"/>
    <w:rsid w:val="00523C02"/>
    <w:rsid w:val="00544135"/>
    <w:rsid w:val="005600D7"/>
    <w:rsid w:val="00564918"/>
    <w:rsid w:val="005677D6"/>
    <w:rsid w:val="00582E97"/>
    <w:rsid w:val="00587714"/>
    <w:rsid w:val="005C3CD4"/>
    <w:rsid w:val="005D327A"/>
    <w:rsid w:val="0063555A"/>
    <w:rsid w:val="00646EFB"/>
    <w:rsid w:val="00686885"/>
    <w:rsid w:val="006922AC"/>
    <w:rsid w:val="0069622E"/>
    <w:rsid w:val="00697032"/>
    <w:rsid w:val="006B16C1"/>
    <w:rsid w:val="00725809"/>
    <w:rsid w:val="0074764C"/>
    <w:rsid w:val="0076297F"/>
    <w:rsid w:val="00763E81"/>
    <w:rsid w:val="00776965"/>
    <w:rsid w:val="007965E8"/>
    <w:rsid w:val="007A4F37"/>
    <w:rsid w:val="007A681B"/>
    <w:rsid w:val="007B028B"/>
    <w:rsid w:val="007B6A41"/>
    <w:rsid w:val="007C7506"/>
    <w:rsid w:val="007D0F21"/>
    <w:rsid w:val="007D23C6"/>
    <w:rsid w:val="007E36BA"/>
    <w:rsid w:val="007F380D"/>
    <w:rsid w:val="007F4A98"/>
    <w:rsid w:val="008503D2"/>
    <w:rsid w:val="008754DF"/>
    <w:rsid w:val="0087691C"/>
    <w:rsid w:val="00893C24"/>
    <w:rsid w:val="008A21F4"/>
    <w:rsid w:val="008D59C5"/>
    <w:rsid w:val="008D618A"/>
    <w:rsid w:val="008E210E"/>
    <w:rsid w:val="008E4B89"/>
    <w:rsid w:val="008F33AD"/>
    <w:rsid w:val="008F774D"/>
    <w:rsid w:val="00920001"/>
    <w:rsid w:val="00935C18"/>
    <w:rsid w:val="00960E2B"/>
    <w:rsid w:val="00980933"/>
    <w:rsid w:val="00985A65"/>
    <w:rsid w:val="009A31BF"/>
    <w:rsid w:val="009B2459"/>
    <w:rsid w:val="009C4777"/>
    <w:rsid w:val="009D3C77"/>
    <w:rsid w:val="009D7D63"/>
    <w:rsid w:val="009F419D"/>
    <w:rsid w:val="00A52DBE"/>
    <w:rsid w:val="00A544B1"/>
    <w:rsid w:val="00A64B81"/>
    <w:rsid w:val="00A83BE3"/>
    <w:rsid w:val="00AA1309"/>
    <w:rsid w:val="00AA3054"/>
    <w:rsid w:val="00AA61EA"/>
    <w:rsid w:val="00AF6BEC"/>
    <w:rsid w:val="00B30932"/>
    <w:rsid w:val="00B40855"/>
    <w:rsid w:val="00B71584"/>
    <w:rsid w:val="00B8296E"/>
    <w:rsid w:val="00B82F43"/>
    <w:rsid w:val="00B95087"/>
    <w:rsid w:val="00BA7566"/>
    <w:rsid w:val="00BC456E"/>
    <w:rsid w:val="00BC481F"/>
    <w:rsid w:val="00BD75C1"/>
    <w:rsid w:val="00BE3FC8"/>
    <w:rsid w:val="00C111DA"/>
    <w:rsid w:val="00C3438D"/>
    <w:rsid w:val="00C62B6C"/>
    <w:rsid w:val="00C81260"/>
    <w:rsid w:val="00C95CA9"/>
    <w:rsid w:val="00CA061B"/>
    <w:rsid w:val="00CA6BDB"/>
    <w:rsid w:val="00CD4AED"/>
    <w:rsid w:val="00CD5856"/>
    <w:rsid w:val="00CF0F2E"/>
    <w:rsid w:val="00CF3E82"/>
    <w:rsid w:val="00CF6CA2"/>
    <w:rsid w:val="00D05591"/>
    <w:rsid w:val="00D54679"/>
    <w:rsid w:val="00D616B7"/>
    <w:rsid w:val="00D67BAF"/>
    <w:rsid w:val="00DA15A1"/>
    <w:rsid w:val="00DC7639"/>
    <w:rsid w:val="00DE17B0"/>
    <w:rsid w:val="00E1490C"/>
    <w:rsid w:val="00E37122"/>
    <w:rsid w:val="00E82754"/>
    <w:rsid w:val="00E85195"/>
    <w:rsid w:val="00EA275E"/>
    <w:rsid w:val="00ED054C"/>
    <w:rsid w:val="00ED393C"/>
    <w:rsid w:val="00EE23CE"/>
    <w:rsid w:val="00EE2A9D"/>
    <w:rsid w:val="00F24BD3"/>
    <w:rsid w:val="00F30C26"/>
    <w:rsid w:val="00F32EA9"/>
    <w:rsid w:val="00F56EBE"/>
    <w:rsid w:val="00F72360"/>
    <w:rsid w:val="00F759AB"/>
    <w:rsid w:val="00F847BF"/>
    <w:rsid w:val="00F87E88"/>
    <w:rsid w:val="00FC776C"/>
    <w:rsid w:val="00FD036B"/>
    <w:rsid w:val="00FE06CE"/>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6EDC4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Hyperlink">
    <w:name w:val="Hyperlink"/>
    <w:basedOn w:val="Standaardalinea-lettertype"/>
    <w:uiPriority w:val="99"/>
    <w:unhideWhenUsed/>
    <w:rsid w:val="00D05591"/>
    <w:rPr>
      <w:color w:val="0000FF" w:themeColor="hyperlink"/>
      <w:u w:val="single"/>
    </w:rPr>
  </w:style>
  <w:style w:type="character" w:styleId="Onopgelostemelding">
    <w:name w:val="Unresolved Mention"/>
    <w:basedOn w:val="Standaardalinea-lettertype"/>
    <w:uiPriority w:val="99"/>
    <w:semiHidden/>
    <w:unhideWhenUsed/>
    <w:rsid w:val="00D055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619</ap:Words>
  <ap:Characters>3410</ap:Characters>
  <ap:DocSecurity>0</ap:DocSecurity>
  <ap:Lines>28</ap:Lines>
  <ap:Paragraphs>8</ap:Paragraphs>
  <ap:ScaleCrop>false</ap:ScaleCrop>
  <ap:LinksUpToDate>false</ap:LinksUpToDate>
  <ap:CharactersWithSpaces>4021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2026-02-13T14:30:00.0000000Z</dcterms:created>
  <dcterms:modified xsi:type="dcterms:W3CDTF">2026-02-13T14:30:00.0000000Z</dcterms:modified>
  <dc:creator/>
  <dc:description>------------------------</dc:description>
  <dc:subject/>
  <dc:title/>
  <keywords/>
  <version/>
  <category/>
</coreProperties>
</file>