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ED5D5F" w:rsidP="00ED5D5F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ED5D5F" w:rsidR="00ED5D5F" w:rsidP="00ED5D5F" w:rsidRDefault="00ED5D5F">
            <w:pPr>
              <w:tabs>
                <w:tab w:val="left" w:pos="614"/>
              </w:tabs>
              <w:spacing w:after="240"/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06474AF74912478C84048FE2E57B0DA5"/>
            </w:placeholder>
            <w:date w:fullDate="2026-02-12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ED5D5F" w:rsidRDefault="006D2431">
                <w:pPr>
                  <w:keepNext/>
                  <w:spacing w:after="0"/>
                </w:pPr>
                <w:r>
                  <w:t>12 februari 2026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222B35">
            <w:pPr>
              <w:tabs>
                <w:tab w:val="left" w:pos="614"/>
              </w:tabs>
              <w:spacing w:after="0"/>
            </w:pPr>
            <w:r>
              <w:t>Beantwoording f</w:t>
            </w:r>
            <w:r w:rsidR="00ED5D5F">
              <w:t>eitelijke vragen Definitief Nationaal Programma Ruimte voor Defensie</w:t>
            </w:r>
          </w:p>
        </w:tc>
      </w:tr>
    </w:tbl>
    <w:bookmarkStart w:name="_GoBack" w:id="0"/>
    <w:bookmarkEnd w:id="0"/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ED5D5F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ED5D5F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ED5D5F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ED5D5F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ED5D5F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ED5D5F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F5175A3BCC97414A920938A3325D7ABE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6B51CD" w:rsidP="00BF4B66" w:rsidRDefault="00A60893">
                            <w:pPr>
                              <w:pStyle w:val="Referentiegegevens-Huisstijl"/>
                            </w:pPr>
                            <w:r>
                              <w:t>MINDEF20260007891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ED5D5F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ED5D5F">
                        <w:rPr>
                          <w:lang w:val="de-DE"/>
                        </w:rPr>
                        <w:t>Postbus 20701</w:t>
                      </w:r>
                    </w:p>
                    <w:p w:rsidRPr="00ED5D5F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ED5D5F">
                        <w:rPr>
                          <w:lang w:val="de-DE"/>
                        </w:rPr>
                        <w:t>2500 ES Den Haag</w:t>
                      </w:r>
                    </w:p>
                    <w:p w:rsidRPr="00ED5D5F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ED5D5F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F5175A3BCC97414A920938A3325D7ABE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6B51CD" w:rsidP="00BF4B66" w:rsidRDefault="00A60893">
                      <w:pPr>
                        <w:pStyle w:val="Referentiegegevens-Huisstijl"/>
                      </w:pPr>
                      <w:r>
                        <w:t>MINDEF20260007891</w:t>
                      </w:r>
                      <w:bookmarkStart w:name="_GoBack" w:id="1"/>
                      <w:bookmarkEnd w:id="1"/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ED5D5F" w:rsidP="005348AC" w:rsidRDefault="00ED5D5F">
      <w:r>
        <w:t>Op 29 januari jl. heeft de vaste commissie voor Defensie</w:t>
      </w:r>
      <w:r w:rsidR="00222B35">
        <w:t xml:space="preserve"> van uw Kamer</w:t>
      </w:r>
      <w:r>
        <w:t xml:space="preserve"> feitelijke vragen gesteld over het Definitief Programma Ruimte voor Defensie </w:t>
      </w:r>
      <w:r w:rsidR="00222B35">
        <w:t xml:space="preserve">dat 19 december 2025 door de ministerraad is vastgesteld </w:t>
      </w:r>
      <w:r>
        <w:t>(</w:t>
      </w:r>
      <w:r w:rsidRPr="009D305A">
        <w:t>36592, nr. 55)</w:t>
      </w:r>
      <w:r>
        <w:t xml:space="preserve">. </w:t>
      </w:r>
    </w:p>
    <w:p w:rsidR="006E4C70" w:rsidP="005348AC" w:rsidRDefault="00ED5D5F">
      <w:r>
        <w:t>Hierbij ontvangt u de antwoorden op de feitelijke vragen</w:t>
      </w:r>
      <w:r w:rsidR="006E4C70">
        <w:t>, mede namens de Minister van Infrastructuur en Waterstaat</w:t>
      </w:r>
      <w:r>
        <w:t xml:space="preserve">. </w:t>
      </w:r>
    </w:p>
    <w:p w:rsidR="00CC6BF3" w:rsidP="00ED5D5F" w:rsidRDefault="00BE2D79">
      <w:pPr>
        <w:keepNext/>
        <w:spacing w:before="600" w:after="0"/>
      </w:pPr>
      <w:r>
        <w:t>Hoogachtend,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="00A42B10" w:rsidTr="00A42B10">
        <w:tc>
          <w:tcPr>
            <w:tcW w:w="4962" w:type="dxa"/>
          </w:tcPr>
          <w:p w:rsidRPr="00ED5D5F" w:rsidR="00ED5D5F" w:rsidP="00A42B10" w:rsidRDefault="00A42B10">
            <w:pPr>
              <w:keepNext/>
              <w:spacing w:before="600" w:after="0"/>
              <w:rPr>
                <w:i/>
                <w:iCs/>
                <w:color w:val="FFFFFF" w:themeColor="background1"/>
              </w:rPr>
            </w:pPr>
            <w:r w:rsidRPr="005348AC">
              <w:rPr>
                <w:i/>
                <w:iCs/>
                <w:color w:val="000000" w:themeColor="text1"/>
              </w:rPr>
              <w:t xml:space="preserve">DE </w:t>
            </w:r>
            <w:r w:rsidR="00ED5D5F">
              <w:rPr>
                <w:i/>
                <w:iCs/>
                <w:color w:val="000000" w:themeColor="text1"/>
              </w:rPr>
              <w:t>STAATSSECRETARIS</w:t>
            </w:r>
            <w:r w:rsidR="006E4C70">
              <w:rPr>
                <w:i/>
                <w:iCs/>
                <w:color w:val="000000" w:themeColor="text1"/>
              </w:rPr>
              <w:t xml:space="preserve"> VAN DEFENSIE</w:t>
            </w:r>
            <w:r w:rsidRPr="00ED5D5F" w:rsidR="00ED5D5F">
              <w:rPr>
                <w:i/>
                <w:iCs/>
                <w:color w:val="FFFFFF" w:themeColor="background1"/>
              </w:rPr>
              <w:t xml:space="preserve">        </w:t>
            </w:r>
          </w:p>
          <w:p w:rsidRPr="00A42B10" w:rsidR="00A42B10" w:rsidP="00ED5D5F" w:rsidRDefault="00ED5D5F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Gijs Tuinman</w:t>
            </w:r>
          </w:p>
        </w:tc>
        <w:tc>
          <w:tcPr>
            <w:tcW w:w="4211" w:type="dxa"/>
          </w:tcPr>
          <w:p w:rsidRPr="00A42B10" w:rsidR="00A42B10" w:rsidP="00A42B10" w:rsidRDefault="00A42B10">
            <w:pPr>
              <w:spacing w:before="960"/>
              <w:rPr>
                <w:color w:val="000000" w:themeColor="text1"/>
              </w:rPr>
            </w:pPr>
          </w:p>
        </w:tc>
      </w:tr>
    </w:tbl>
    <w:p w:rsidRPr="006E4C70" w:rsidR="00A42B10" w:rsidP="00CC6BF3" w:rsidRDefault="00A42B10">
      <w:pPr>
        <w:keepNext/>
        <w:spacing w:before="600" w:after="0"/>
        <w:rPr>
          <w:iCs/>
          <w:color w:val="000000" w:themeColor="text1"/>
        </w:rPr>
      </w:pPr>
    </w:p>
    <w:sectPr w:rsidRPr="006E4C70" w:rsidR="00A42B10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D5F" w:rsidRDefault="00ED5D5F" w:rsidP="001E0A0C">
      <w:r>
        <w:separator/>
      </w:r>
    </w:p>
  </w:endnote>
  <w:endnote w:type="continuationSeparator" w:id="0">
    <w:p w:rsidR="00ED5D5F" w:rsidRDefault="00ED5D5F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26D" w:rsidRDefault="007972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26D" w:rsidRDefault="007972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D5F" w:rsidRDefault="00ED5D5F" w:rsidP="001E0A0C">
      <w:r>
        <w:separator/>
      </w:r>
    </w:p>
  </w:footnote>
  <w:footnote w:type="continuationSeparator" w:id="0">
    <w:p w:rsidR="00ED5D5F" w:rsidRDefault="00ED5D5F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26D" w:rsidRDefault="007972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D5D5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ED5D5F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ED5D5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ED5D5F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79726D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fldSimple w:instr=" NUMPAGES  \* Arabic  \* MERGEFORMAT ">
      <w:r w:rsidR="0079726D">
        <w:rPr>
          <w:noProof/>
        </w:rPr>
        <w:t>1</w:t>
      </w:r>
    </w:fldSimple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433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5F"/>
    <w:rsid w:val="0000462D"/>
    <w:rsid w:val="00007ABC"/>
    <w:rsid w:val="00023266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2B35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4E10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2431"/>
    <w:rsid w:val="006D4DE7"/>
    <w:rsid w:val="006D6B61"/>
    <w:rsid w:val="006E4C70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9726D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12443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60893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D5D5F"/>
    <w:rsid w:val="00EE2969"/>
    <w:rsid w:val="00EE629D"/>
    <w:rsid w:val="00EE7661"/>
    <w:rsid w:val="00F023CF"/>
    <w:rsid w:val="00F14EE4"/>
    <w:rsid w:val="00F3235A"/>
    <w:rsid w:val="00F525EE"/>
    <w:rsid w:val="00F52FF6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474AF74912478C84048FE2E57B0D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32A6C1-00A0-4642-98B5-5F9A93B88282}"/>
      </w:docPartPr>
      <w:docPartBody>
        <w:p w:rsidR="00DF7B96" w:rsidRDefault="00DF7B96">
          <w:pPr>
            <w:pStyle w:val="06474AF74912478C84048FE2E57B0DA5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5175A3BCC97414A920938A3325D7A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F4365D-9BC8-4260-9235-3000726A5944}"/>
      </w:docPartPr>
      <w:docPartBody>
        <w:p w:rsidR="00DF7B96" w:rsidRDefault="00DF7B96">
          <w:pPr>
            <w:pStyle w:val="F5175A3BCC97414A920938A3325D7ABE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96"/>
    <w:rsid w:val="00D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D7AB0DD0E9145479C078F1517B95FE6">
    <w:name w:val="5D7AB0DD0E9145479C078F1517B95FE6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06474AF74912478C84048FE2E57B0DA5">
    <w:name w:val="06474AF74912478C84048FE2E57B0DA5"/>
  </w:style>
  <w:style w:type="paragraph" w:customStyle="1" w:styleId="26013A56260B47DD8B2C02EFD1D1FE40">
    <w:name w:val="26013A56260B47DD8B2C02EFD1D1FE40"/>
  </w:style>
  <w:style w:type="paragraph" w:customStyle="1" w:styleId="E5C9273771274C039A6089D1FFCD5940">
    <w:name w:val="E5C9273771274C039A6089D1FFCD5940"/>
  </w:style>
  <w:style w:type="paragraph" w:customStyle="1" w:styleId="92D28824D0A74C058BA78DA70B91DE6B">
    <w:name w:val="92D28824D0A74C058BA78DA70B91DE6B"/>
  </w:style>
  <w:style w:type="paragraph" w:customStyle="1" w:styleId="F5175A3BCC97414A920938A3325D7ABE">
    <w:name w:val="F5175A3BCC97414A920938A3325D7A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2026-02-12T16:16:00.0000000Z</dcterms:created>
  <dcterms:modified xsi:type="dcterms:W3CDTF">2026-02-12T16:17:00.0000000Z</dcterms:modified>
  <dc:description>------------------------</dc:description>
  <version/>
  <category/>
</coreProperties>
</file>