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002A39" w:rsidRDefault="00A97BB8" w14:paraId="200E414C" w14:textId="77777777">
      <w:pPr>
        <w:suppressAutoHyphens/>
        <w:rPr>
          <w:lang w:val="en-US"/>
        </w:rPr>
      </w:pPr>
      <w:bookmarkStart w:name="bmkMinuut" w:id="0"/>
      <w:bookmarkEnd w:id="0"/>
    </w:p>
    <w:p w:rsidR="00A97BB8" w:rsidP="00002A39" w:rsidRDefault="00A97BB8" w14:paraId="5DEBD547" w14:textId="77777777">
      <w:pPr>
        <w:suppressAutoHyphens/>
        <w:rPr>
          <w:lang w:val="en-US"/>
        </w:rPr>
      </w:pPr>
    </w:p>
    <w:p w:rsidRPr="00A97BB8" w:rsidR="00A97BB8" w:rsidP="00002A39" w:rsidRDefault="00A801FE" w14:paraId="3B61E860"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830A4" w:rsidTr="001E7B11" w14:paraId="7BA9B9DA" w14:textId="77777777">
        <w:tc>
          <w:tcPr>
            <w:tcW w:w="3510" w:type="dxa"/>
          </w:tcPr>
          <w:p w:rsidR="0075628C" w:rsidP="00002A39" w:rsidRDefault="0075628C" w14:paraId="361C6DB6" w14:textId="77777777">
            <w:pPr>
              <w:suppressAutoHyphens/>
            </w:pPr>
          </w:p>
        </w:tc>
      </w:tr>
    </w:tbl>
    <w:p w:rsidR="003502AE" w:rsidP="00002A39" w:rsidRDefault="003502AE" w14:paraId="394BDF2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F80372" w:rsidP="00002A39" w:rsidRDefault="00A801FE" w14:paraId="2EBB9D14" w14:textId="77777777">
      <w:pPr>
        <w:pStyle w:val="Huisstijl-Toezendgegevens"/>
      </w:pPr>
      <w:r>
        <w:t>De Voorzitter van de Tweede Kamer</w:t>
      </w:r>
      <w:r>
        <w:br/>
        <w:t>der Staten-Generaal</w:t>
      </w:r>
      <w:r>
        <w:br/>
        <w:t>Postbus 20018</w:t>
      </w:r>
      <w:r>
        <w:br/>
        <w:t>2500 EA  DEN HAAG</w:t>
      </w:r>
    </w:p>
    <w:p w:rsidRPr="007539FC" w:rsidR="00C04DE9" w:rsidP="00002A39" w:rsidRDefault="00C04DE9" w14:paraId="6E85C28F" w14:textId="77777777">
      <w:pPr>
        <w:suppressAutoHyphens/>
      </w:pPr>
    </w:p>
    <w:p w:rsidRPr="007539FC" w:rsidR="00A97BB8" w:rsidP="00002A39" w:rsidRDefault="00A97BB8" w14:paraId="1C85CDEE" w14:textId="77777777">
      <w:pPr>
        <w:suppressAutoHyphens/>
      </w:pPr>
    </w:p>
    <w:p w:rsidR="00054C93" w:rsidP="00002A39" w:rsidRDefault="00054C93" w14:paraId="5439DF2E" w14:textId="77777777">
      <w:pPr>
        <w:tabs>
          <w:tab w:val="left" w:pos="737"/>
        </w:tabs>
        <w:suppressAutoHyphens/>
        <w:outlineLvl w:val="0"/>
      </w:pPr>
    </w:p>
    <w:p w:rsidR="00054C93" w:rsidP="00002A39" w:rsidRDefault="00054C93" w14:paraId="4B33B8A2" w14:textId="77777777">
      <w:pPr>
        <w:tabs>
          <w:tab w:val="left" w:pos="737"/>
        </w:tabs>
        <w:suppressAutoHyphens/>
        <w:outlineLvl w:val="0"/>
      </w:pPr>
    </w:p>
    <w:p w:rsidR="00002A39" w:rsidP="00002A39" w:rsidRDefault="00002A39" w14:paraId="62B2E9F7" w14:textId="77777777">
      <w:pPr>
        <w:tabs>
          <w:tab w:val="left" w:pos="737"/>
        </w:tabs>
        <w:suppressAutoHyphens/>
        <w:outlineLvl w:val="0"/>
      </w:pPr>
    </w:p>
    <w:p w:rsidR="00002A39" w:rsidP="00002A39" w:rsidRDefault="00002A39" w14:paraId="4313EC19" w14:textId="77777777">
      <w:pPr>
        <w:tabs>
          <w:tab w:val="left" w:pos="737"/>
        </w:tabs>
        <w:suppressAutoHyphens/>
        <w:outlineLvl w:val="0"/>
      </w:pPr>
    </w:p>
    <w:p w:rsidR="009E59AE" w:rsidP="00002A39" w:rsidRDefault="009E59AE" w14:paraId="1A3EFF49" w14:textId="77777777">
      <w:pPr>
        <w:tabs>
          <w:tab w:val="left" w:pos="737"/>
        </w:tabs>
        <w:suppressAutoHyphens/>
        <w:outlineLvl w:val="0"/>
      </w:pPr>
    </w:p>
    <w:p w:rsidR="00516695" w:rsidP="00002A39" w:rsidRDefault="00A801FE" w14:paraId="7DD46497" w14:textId="3F68C83D">
      <w:pPr>
        <w:tabs>
          <w:tab w:val="left" w:pos="737"/>
        </w:tabs>
        <w:suppressAutoHyphens/>
        <w:outlineLvl w:val="0"/>
      </w:pPr>
      <w:r>
        <w:t>Datum</w:t>
      </w:r>
      <w:r w:rsidR="00682AC0">
        <w:tab/>
      </w:r>
      <w:r w:rsidR="00A27A8D">
        <w:t>11 februari 2026</w:t>
      </w:r>
    </w:p>
    <w:p w:rsidRPr="007539FC" w:rsidR="00005041" w:rsidP="00002A39" w:rsidRDefault="00A801FE" w14:paraId="5823E339" w14:textId="77777777">
      <w:pPr>
        <w:tabs>
          <w:tab w:val="left" w:pos="737"/>
        </w:tabs>
        <w:suppressAutoHyphens/>
        <w:outlineLvl w:val="0"/>
      </w:pPr>
      <w:r>
        <w:t>Betreft</w:t>
      </w:r>
      <w:r w:rsidR="00D10638">
        <w:t xml:space="preserve"> </w:t>
      </w:r>
      <w:r w:rsidR="00696A7F">
        <w:t>beleids</w:t>
      </w:r>
      <w:r w:rsidR="005212B5">
        <w:t>reactie rapport 'Op de rem; voorbij de hypernerveuze samenleving'</w:t>
      </w:r>
    </w:p>
    <w:p w:rsidR="004542AB" w:rsidP="00002A39" w:rsidRDefault="004542AB" w14:paraId="73D0F0F9" w14:textId="77777777">
      <w:pPr>
        <w:suppressAutoHyphens/>
      </w:pPr>
    </w:p>
    <w:p w:rsidRPr="007539FC" w:rsidR="004542AB" w:rsidP="00002A39" w:rsidRDefault="004542AB" w14:paraId="31B9768C" w14:textId="77777777">
      <w:pPr>
        <w:suppressAutoHyphens/>
      </w:pPr>
    </w:p>
    <w:p w:rsidR="004542AB" w:rsidP="00002A39" w:rsidRDefault="004542AB" w14:paraId="33059687" w14:textId="77777777">
      <w:pPr>
        <w:suppressAutoHyphens/>
      </w:pPr>
    </w:p>
    <w:p w:rsidR="00002A39" w:rsidP="00002A39" w:rsidRDefault="00002A39" w14:paraId="4FC81E7C" w14:textId="77777777">
      <w:pPr>
        <w:suppressAutoHyphens/>
      </w:pPr>
    </w:p>
    <w:p w:rsidR="004542AB" w:rsidP="00002A39" w:rsidRDefault="00A801FE" w14:paraId="786C7F53" w14:textId="77777777">
      <w:pPr>
        <w:suppressAutoHyphens/>
      </w:pPr>
      <w:r>
        <w:t xml:space="preserve">Geachte </w:t>
      </w:r>
      <w:r>
        <w:t>voorzitter,</w:t>
      </w:r>
    </w:p>
    <w:p w:rsidR="00627E3A" w:rsidP="00002A39" w:rsidRDefault="00627E3A" w14:paraId="755D7B86" w14:textId="77777777">
      <w:pPr>
        <w:suppressAutoHyphens/>
        <w:rPr>
          <w:szCs w:val="18"/>
        </w:rPr>
      </w:pPr>
      <w:bookmarkStart w:name="_Hlk220658172" w:id="1"/>
    </w:p>
    <w:p w:rsidR="00B00384" w:rsidP="00002A39" w:rsidRDefault="00A801FE" w14:paraId="1E58C4EF" w14:textId="77777777">
      <w:pPr>
        <w:suppressAutoHyphens/>
        <w:rPr>
          <w:szCs w:val="18"/>
        </w:rPr>
      </w:pPr>
      <w:r>
        <w:rPr>
          <w:szCs w:val="18"/>
        </w:rPr>
        <w:t xml:space="preserve">Als het gaat om gezondheid, gaat het over meer dan lichamelijke gezondheid; ook mentale en sociale gezondheid zijn belangrijke waarden in onze samenleving. </w:t>
      </w:r>
      <w:r w:rsidRPr="00D44366" w:rsidR="00F70F95">
        <w:rPr>
          <w:szCs w:val="18"/>
        </w:rPr>
        <w:t>Mentaal gezond zijn wordt geassocieerd met een 15 tot 20 jaar langere levensverwachting, onder meer door sneller herstel van lichamelijke ziekten.</w:t>
      </w:r>
      <w:r w:rsidR="00F70F95">
        <w:rPr>
          <w:szCs w:val="18"/>
        </w:rPr>
        <w:t xml:space="preserve"> </w:t>
      </w:r>
      <w:r>
        <w:rPr>
          <w:szCs w:val="18"/>
        </w:rPr>
        <w:t>Tegelijkertijd treffen</w:t>
      </w:r>
      <w:r w:rsidR="00F70F95">
        <w:rPr>
          <w:szCs w:val="18"/>
        </w:rPr>
        <w:t xml:space="preserve"> s</w:t>
      </w:r>
      <w:r w:rsidRPr="00D44366" w:rsidR="00F70F95">
        <w:rPr>
          <w:szCs w:val="18"/>
        </w:rPr>
        <w:t>temmingsstoornissen, angststoornissen</w:t>
      </w:r>
      <w:r w:rsidR="00A517DE">
        <w:rPr>
          <w:szCs w:val="18"/>
        </w:rPr>
        <w:t xml:space="preserve"> en </w:t>
      </w:r>
      <w:r w:rsidRPr="00D44366" w:rsidR="00F70F95">
        <w:rPr>
          <w:szCs w:val="18"/>
        </w:rPr>
        <w:t>middelenstoornissen jaarlijks zo’n 3,4 miljoen Nederlanders (leeftijd 18 tot 75 jaar)</w:t>
      </w:r>
      <w:r w:rsidR="00AF5D87">
        <w:rPr>
          <w:szCs w:val="18"/>
        </w:rPr>
        <w:t>.</w:t>
      </w:r>
      <w:r>
        <w:rPr>
          <w:rStyle w:val="Voetnootmarkering"/>
          <w:szCs w:val="18"/>
        </w:rPr>
        <w:footnoteReference w:id="1"/>
      </w:r>
      <w:r w:rsidR="00F70F95">
        <w:rPr>
          <w:szCs w:val="18"/>
        </w:rPr>
        <w:t xml:space="preserve"> Deze stoornissen</w:t>
      </w:r>
      <w:r w:rsidRPr="00D44366" w:rsidR="00F70F95">
        <w:rPr>
          <w:szCs w:val="18"/>
        </w:rPr>
        <w:t xml:space="preserve"> leiden tot ongeveer €</w:t>
      </w:r>
      <w:r w:rsidR="005D49DA">
        <w:rPr>
          <w:szCs w:val="18"/>
        </w:rPr>
        <w:t> </w:t>
      </w:r>
      <w:r w:rsidRPr="00D44366" w:rsidR="00F70F95">
        <w:rPr>
          <w:szCs w:val="18"/>
        </w:rPr>
        <w:t>18,8 miljard</w:t>
      </w:r>
      <w:r>
        <w:rPr>
          <w:rStyle w:val="Voetnootmarkering"/>
          <w:szCs w:val="18"/>
        </w:rPr>
        <w:footnoteReference w:id="2"/>
      </w:r>
      <w:r w:rsidRPr="00D44366" w:rsidR="00F70F95">
        <w:rPr>
          <w:szCs w:val="18"/>
        </w:rPr>
        <w:t xml:space="preserve"> aan kosten per jaar. Monitors laten verder zien dat ongeveer 30% van de adolescenten kampt met mentale problemen</w:t>
      </w:r>
      <w:r w:rsidR="00F70F95">
        <w:rPr>
          <w:szCs w:val="18"/>
        </w:rPr>
        <w:t xml:space="preserve">. </w:t>
      </w:r>
    </w:p>
    <w:p w:rsidR="00B00384" w:rsidP="00002A39" w:rsidRDefault="00B00384" w14:paraId="4E87C50A" w14:textId="77777777">
      <w:pPr>
        <w:suppressAutoHyphens/>
        <w:rPr>
          <w:szCs w:val="18"/>
        </w:rPr>
      </w:pPr>
    </w:p>
    <w:p w:rsidRPr="00356C0D" w:rsidR="00356C0D" w:rsidP="00002A39" w:rsidRDefault="00A801FE" w14:paraId="499EDDA9" w14:textId="1188DC69">
      <w:pPr>
        <w:suppressAutoHyphens/>
      </w:pPr>
      <w:r>
        <w:rPr>
          <w:szCs w:val="18"/>
        </w:rPr>
        <w:t xml:space="preserve">Deze cijfers </w:t>
      </w:r>
      <w:r w:rsidR="0076791A">
        <w:rPr>
          <w:szCs w:val="18"/>
        </w:rPr>
        <w:t xml:space="preserve">sluiten aan op </w:t>
      </w:r>
      <w:r w:rsidR="00627E3A">
        <w:t>de bevindingen en conclusies in het rapport ‘Op de rem; voorbij de hypernerveuze samenleving’ van de Raad voor Volksgezondheid en Samenleving (hierna Raad).</w:t>
      </w:r>
      <w:r w:rsidR="00627E3A">
        <w:rPr>
          <w:szCs w:val="18"/>
        </w:rPr>
        <w:t xml:space="preserve"> </w:t>
      </w:r>
      <w:r w:rsidR="0076791A">
        <w:t>O</w:t>
      </w:r>
      <w:r w:rsidR="00627E3A">
        <w:t xml:space="preserve">ndanks de demissionaire status van het </w:t>
      </w:r>
      <w:r w:rsidR="00EB7392">
        <w:t>k</w:t>
      </w:r>
      <w:r w:rsidR="00627E3A">
        <w:t>abinet</w:t>
      </w:r>
      <w:r w:rsidR="0076791A">
        <w:t xml:space="preserve"> heeft </w:t>
      </w:r>
      <w:r w:rsidR="00EB7392">
        <w:t>uw Kamer</w:t>
      </w:r>
      <w:r w:rsidR="0076791A">
        <w:t xml:space="preserve"> </w:t>
      </w:r>
      <w:r w:rsidR="00EB7392">
        <w:t xml:space="preserve">mij </w:t>
      </w:r>
      <w:r w:rsidR="0076791A">
        <w:t xml:space="preserve">verzocht - </w:t>
      </w:r>
      <w:r w:rsidR="00627E3A">
        <w:t>bij brief van 4</w:t>
      </w:r>
      <w:r w:rsidR="00792FE6">
        <w:t> </w:t>
      </w:r>
      <w:r w:rsidR="00627E3A">
        <w:t>december 2025 (kenmerk 2025Z21179)</w:t>
      </w:r>
      <w:r w:rsidR="0076791A">
        <w:t xml:space="preserve"> -</w:t>
      </w:r>
      <w:r w:rsidR="00627E3A">
        <w:t xml:space="preserve"> om een snelle beleidsreactie. </w:t>
      </w:r>
      <w:r>
        <w:t xml:space="preserve">Het </w:t>
      </w:r>
      <w:r w:rsidR="0076791A">
        <w:t xml:space="preserve">verzoek van snelheid trof mij in het licht van de titel van het genoemde rapport. Is het niet </w:t>
      </w:r>
      <w:r>
        <w:t xml:space="preserve">aan een ieder van ons, om het goede voorbeeld te geven om te vertragen en oog te </w:t>
      </w:r>
      <w:r>
        <w:t>hebben voor elkaar en de druk die we elkaar opleggen</w:t>
      </w:r>
      <w:r w:rsidR="0076791A">
        <w:t>?</w:t>
      </w:r>
      <w:r>
        <w:t xml:space="preserve"> </w:t>
      </w:r>
    </w:p>
    <w:p w:rsidR="00627E3A" w:rsidP="00002A39" w:rsidRDefault="00627E3A" w14:paraId="6EAA6BBE" w14:textId="77777777">
      <w:pPr>
        <w:suppressAutoHyphens/>
      </w:pPr>
    </w:p>
    <w:p w:rsidRPr="00D44366" w:rsidR="00D44366" w:rsidP="00002A39" w:rsidRDefault="00A801FE" w14:paraId="1AF43F94" w14:textId="77777777">
      <w:pPr>
        <w:suppressAutoHyphens/>
        <w:rPr>
          <w:rFonts w:eastAsia="DejaVu Sans" w:cs="Lohit Hindi"/>
          <w:b/>
          <w:bCs/>
          <w:color w:val="000000"/>
          <w:szCs w:val="18"/>
        </w:rPr>
      </w:pPr>
      <w:r w:rsidRPr="00D44366">
        <w:rPr>
          <w:b/>
          <w:bCs/>
        </w:rPr>
        <w:t>D</w:t>
      </w:r>
      <w:r w:rsidRPr="00D44366">
        <w:rPr>
          <w:b/>
          <w:bCs/>
          <w:szCs w:val="18"/>
        </w:rPr>
        <w:t>e mentale volksgezondheid: een maatschappelijke opgave</w:t>
      </w:r>
      <w:r w:rsidRPr="00D44366">
        <w:rPr>
          <w:rFonts w:eastAsia="DejaVu Sans" w:cs="Lohit Hindi"/>
          <w:b/>
          <w:bCs/>
          <w:color w:val="000000"/>
          <w:szCs w:val="18"/>
        </w:rPr>
        <w:t xml:space="preserve"> </w:t>
      </w:r>
    </w:p>
    <w:p w:rsidR="00002A39" w:rsidP="00002A39" w:rsidRDefault="00A801FE" w14:paraId="58A24AAF" w14:textId="77777777">
      <w:pPr>
        <w:suppressAutoHyphens/>
        <w:rPr>
          <w:rFonts w:eastAsia="DejaVu Sans" w:cs="Lohit Hindi"/>
          <w:color w:val="000000"/>
          <w:szCs w:val="18"/>
        </w:rPr>
      </w:pPr>
      <w:r w:rsidRPr="00D44366">
        <w:rPr>
          <w:rFonts w:eastAsia="DejaVu Sans" w:cs="Lohit Hindi"/>
          <w:color w:val="000000"/>
          <w:szCs w:val="18"/>
        </w:rPr>
        <w:t>Achter de cijfers over mentale gezondheid gaat een wereld schuil. Het is een weerbarstig en maatschappelijk vraagstuk</w:t>
      </w:r>
      <w:r w:rsidR="00B00384">
        <w:rPr>
          <w:rFonts w:eastAsia="DejaVu Sans" w:cs="Lohit Hindi"/>
          <w:color w:val="000000"/>
          <w:szCs w:val="18"/>
        </w:rPr>
        <w:t>, d</w:t>
      </w:r>
      <w:r w:rsidR="008A3663">
        <w:rPr>
          <w:rFonts w:eastAsia="DejaVu Sans" w:cs="Lohit Hindi"/>
          <w:color w:val="000000"/>
          <w:szCs w:val="18"/>
        </w:rPr>
        <w:t>at</w:t>
      </w:r>
      <w:r w:rsidR="00B00384">
        <w:rPr>
          <w:rFonts w:eastAsia="DejaVu Sans" w:cs="Lohit Hindi"/>
          <w:color w:val="000000"/>
          <w:szCs w:val="18"/>
        </w:rPr>
        <w:t xml:space="preserve"> ook nauw </w:t>
      </w:r>
      <w:r w:rsidR="0076791A">
        <w:rPr>
          <w:rFonts w:eastAsia="DejaVu Sans" w:cs="Lohit Hindi"/>
          <w:color w:val="000000"/>
          <w:szCs w:val="18"/>
        </w:rPr>
        <w:t xml:space="preserve">en nadrukkelijk </w:t>
      </w:r>
      <w:r w:rsidR="00B00384">
        <w:rPr>
          <w:rFonts w:eastAsia="DejaVu Sans" w:cs="Lohit Hindi"/>
          <w:color w:val="000000"/>
          <w:szCs w:val="18"/>
        </w:rPr>
        <w:t>samenhang</w:t>
      </w:r>
      <w:r w:rsidR="008A3663">
        <w:rPr>
          <w:rFonts w:eastAsia="DejaVu Sans" w:cs="Lohit Hindi"/>
          <w:color w:val="000000"/>
          <w:szCs w:val="18"/>
        </w:rPr>
        <w:t xml:space="preserve">t </w:t>
      </w:r>
      <w:r w:rsidR="00B00384">
        <w:rPr>
          <w:rFonts w:eastAsia="DejaVu Sans" w:cs="Lohit Hindi"/>
          <w:color w:val="000000"/>
          <w:szCs w:val="18"/>
        </w:rPr>
        <w:t xml:space="preserve">met andere </w:t>
      </w:r>
      <w:r w:rsidR="0076791A">
        <w:rPr>
          <w:rFonts w:eastAsia="DejaVu Sans" w:cs="Lohit Hindi"/>
          <w:color w:val="000000"/>
          <w:szCs w:val="18"/>
        </w:rPr>
        <w:t>zaken</w:t>
      </w:r>
      <w:r w:rsidR="00B00384">
        <w:rPr>
          <w:rFonts w:eastAsia="DejaVu Sans" w:cs="Lohit Hindi"/>
          <w:color w:val="000000"/>
          <w:szCs w:val="18"/>
        </w:rPr>
        <w:t>, zoals leren, werk, zorg en sociale relaties. D</w:t>
      </w:r>
      <w:r w:rsidRPr="009305FB" w:rsidR="003262D3">
        <w:rPr>
          <w:rFonts w:eastAsia="DejaVu Sans" w:cs="Lohit Hindi"/>
          <w:color w:val="000000"/>
          <w:szCs w:val="18"/>
        </w:rPr>
        <w:t>e</w:t>
      </w:r>
      <w:r w:rsidR="003262D3">
        <w:rPr>
          <w:rFonts w:eastAsia="DejaVu Sans" w:cs="Lohit Hindi"/>
          <w:color w:val="000000"/>
          <w:szCs w:val="18"/>
        </w:rPr>
        <w:t xml:space="preserve"> Raad </w:t>
      </w:r>
      <w:r w:rsidR="00B00384">
        <w:rPr>
          <w:rFonts w:eastAsia="DejaVu Sans" w:cs="Lohit Hindi"/>
          <w:color w:val="000000"/>
          <w:szCs w:val="18"/>
        </w:rPr>
        <w:t>beschrijft</w:t>
      </w:r>
      <w:r w:rsidR="003262D3">
        <w:rPr>
          <w:rFonts w:eastAsia="DejaVu Sans" w:cs="Lohit Hindi"/>
          <w:color w:val="000000"/>
          <w:szCs w:val="18"/>
        </w:rPr>
        <w:t xml:space="preserve"> </w:t>
      </w:r>
      <w:r w:rsidRPr="00492C2F" w:rsidR="003262D3">
        <w:rPr>
          <w:rFonts w:eastAsia="DejaVu Sans" w:cs="Lohit Hindi"/>
          <w:color w:val="000000"/>
          <w:szCs w:val="18"/>
        </w:rPr>
        <w:t>een hypernerveuze samenleving</w:t>
      </w:r>
      <w:r w:rsidR="008A3663">
        <w:rPr>
          <w:rFonts w:eastAsia="DejaVu Sans" w:cs="Lohit Hindi"/>
          <w:color w:val="000000"/>
          <w:szCs w:val="18"/>
        </w:rPr>
        <w:t>,</w:t>
      </w:r>
      <w:r w:rsidRPr="00492C2F" w:rsidR="003262D3">
        <w:rPr>
          <w:rFonts w:eastAsia="DejaVu Sans" w:cs="Lohit Hindi"/>
          <w:color w:val="000000"/>
          <w:szCs w:val="18"/>
        </w:rPr>
        <w:t xml:space="preserve"> waarin </w:t>
      </w:r>
      <w:r w:rsidR="00B11D6C">
        <w:rPr>
          <w:rFonts w:eastAsia="DejaVu Sans" w:cs="Lohit Hindi"/>
          <w:color w:val="000000"/>
          <w:szCs w:val="18"/>
        </w:rPr>
        <w:t xml:space="preserve">nadruk op individuele verantwoordelijkheid, </w:t>
      </w:r>
      <w:r w:rsidRPr="00492C2F" w:rsidR="003262D3">
        <w:rPr>
          <w:rFonts w:eastAsia="DejaVu Sans" w:cs="Lohit Hindi"/>
          <w:color w:val="000000"/>
          <w:szCs w:val="18"/>
        </w:rPr>
        <w:t>prestatiedruk</w:t>
      </w:r>
      <w:r w:rsidR="00B00384">
        <w:rPr>
          <w:rFonts w:eastAsia="DejaVu Sans" w:cs="Lohit Hindi"/>
          <w:color w:val="000000"/>
          <w:szCs w:val="18"/>
        </w:rPr>
        <w:t xml:space="preserve"> op school of werk</w:t>
      </w:r>
      <w:r w:rsidRPr="00492C2F" w:rsidR="003262D3">
        <w:rPr>
          <w:rFonts w:eastAsia="DejaVu Sans" w:cs="Lohit Hindi"/>
          <w:color w:val="000000"/>
          <w:szCs w:val="18"/>
        </w:rPr>
        <w:t xml:space="preserve">, </w:t>
      </w:r>
      <w:r w:rsidR="00B11D6C">
        <w:rPr>
          <w:rFonts w:eastAsia="DejaVu Sans" w:cs="Lohit Hindi"/>
          <w:color w:val="000000"/>
          <w:szCs w:val="18"/>
        </w:rPr>
        <w:t xml:space="preserve">en (technologische) </w:t>
      </w:r>
      <w:r w:rsidRPr="00492C2F" w:rsidR="003262D3">
        <w:rPr>
          <w:rFonts w:eastAsia="DejaVu Sans" w:cs="Lohit Hindi"/>
          <w:color w:val="000000"/>
          <w:szCs w:val="18"/>
        </w:rPr>
        <w:t>versnelling zijn doorgeschoten</w:t>
      </w:r>
      <w:r w:rsidR="003262D3">
        <w:rPr>
          <w:rFonts w:eastAsia="DejaVu Sans" w:cs="Lohit Hindi"/>
          <w:color w:val="000000"/>
          <w:szCs w:val="18"/>
        </w:rPr>
        <w:t xml:space="preserve">. </w:t>
      </w:r>
      <w:r w:rsidR="00B11D6C">
        <w:rPr>
          <w:rFonts w:eastAsia="DejaVu Sans" w:cs="Lohit Hindi"/>
          <w:color w:val="000000"/>
          <w:szCs w:val="18"/>
        </w:rPr>
        <w:t>Dit kunnen v</w:t>
      </w:r>
      <w:r>
        <w:t>olgens de Raad juist wel eens de oorzak</w:t>
      </w:r>
      <w:r w:rsidR="00B11D6C">
        <w:t>en</w:t>
      </w:r>
      <w:r>
        <w:t xml:space="preserve"> zijn van de verslechtering van de mentale volksgezondheid. </w:t>
      </w:r>
      <w:r w:rsidR="005D0E38">
        <w:rPr>
          <w:rFonts w:eastAsia="DejaVu Sans" w:cs="Lohit Hindi"/>
          <w:color w:val="000000"/>
          <w:szCs w:val="18"/>
        </w:rPr>
        <w:t xml:space="preserve">Het tot rust brengen van </w:t>
      </w:r>
      <w:r w:rsidR="00792FE6">
        <w:rPr>
          <w:rFonts w:eastAsia="DejaVu Sans" w:cs="Lohit Hindi"/>
          <w:color w:val="000000"/>
          <w:szCs w:val="18"/>
        </w:rPr>
        <w:t>de</w:t>
      </w:r>
      <w:r w:rsidR="005D0E38">
        <w:rPr>
          <w:rFonts w:eastAsia="DejaVu Sans" w:cs="Lohit Hindi"/>
          <w:color w:val="000000"/>
          <w:szCs w:val="18"/>
        </w:rPr>
        <w:t xml:space="preserve"> </w:t>
      </w:r>
      <w:r w:rsidRPr="00492C2F" w:rsidR="00DB3862">
        <w:rPr>
          <w:rFonts w:eastAsia="DejaVu Sans" w:cs="Lohit Hindi"/>
          <w:color w:val="000000"/>
          <w:szCs w:val="18"/>
        </w:rPr>
        <w:t xml:space="preserve">samenleving </w:t>
      </w:r>
      <w:r w:rsidR="005D0E38">
        <w:rPr>
          <w:rFonts w:eastAsia="DejaVu Sans" w:cs="Lohit Hindi"/>
          <w:color w:val="000000"/>
          <w:szCs w:val="18"/>
        </w:rPr>
        <w:t xml:space="preserve">is nodig om </w:t>
      </w:r>
      <w:r w:rsidRPr="00492C2F" w:rsidR="00DB3862">
        <w:rPr>
          <w:rFonts w:eastAsia="DejaVu Sans" w:cs="Lohit Hindi"/>
          <w:color w:val="000000"/>
          <w:szCs w:val="18"/>
        </w:rPr>
        <w:t xml:space="preserve">de mentale volksgezondheid te </w:t>
      </w:r>
    </w:p>
    <w:p w:rsidR="00002A39" w:rsidP="00002A39" w:rsidRDefault="00002A39" w14:paraId="65119F73" w14:textId="77777777">
      <w:pPr>
        <w:suppressAutoHyphens/>
        <w:rPr>
          <w:rFonts w:eastAsia="DejaVu Sans" w:cs="Lohit Hindi"/>
          <w:color w:val="000000"/>
          <w:szCs w:val="18"/>
        </w:rPr>
      </w:pPr>
    </w:p>
    <w:p w:rsidR="00002A39" w:rsidP="00002A39" w:rsidRDefault="00002A39" w14:paraId="6FD278BC" w14:textId="77777777">
      <w:pPr>
        <w:suppressAutoHyphens/>
        <w:rPr>
          <w:rFonts w:eastAsia="DejaVu Sans" w:cs="Lohit Hindi"/>
          <w:color w:val="000000"/>
          <w:szCs w:val="18"/>
        </w:rPr>
      </w:pPr>
    </w:p>
    <w:p w:rsidR="00002A39" w:rsidP="00002A39" w:rsidRDefault="00DB3862" w14:paraId="65304EC1" w14:textId="701EFCBB">
      <w:pPr>
        <w:suppressAutoHyphens/>
      </w:pPr>
      <w:r w:rsidRPr="00492C2F">
        <w:rPr>
          <w:rFonts w:eastAsia="DejaVu Sans" w:cs="Lohit Hindi"/>
          <w:color w:val="000000"/>
          <w:szCs w:val="18"/>
        </w:rPr>
        <w:t>verbeteren.</w:t>
      </w:r>
      <w:r>
        <w:rPr>
          <w:rFonts w:eastAsia="DejaVu Sans" w:cs="Lohit Hindi"/>
          <w:color w:val="000000"/>
          <w:szCs w:val="18"/>
        </w:rPr>
        <w:t xml:space="preserve"> </w:t>
      </w:r>
      <w:r w:rsidR="00B11D6C">
        <w:t>De Raad s</w:t>
      </w:r>
      <w:r w:rsidR="00544B06">
        <w:t xml:space="preserve">preekt over een sociaal </w:t>
      </w:r>
      <w:r w:rsidR="0076791A">
        <w:t>-</w:t>
      </w:r>
      <w:r w:rsidR="00544B06">
        <w:t xml:space="preserve">culturele verandering die nodig is om maatschappelijke tendensen te keren, en dat die ook gaan over de manier </w:t>
      </w:r>
    </w:p>
    <w:p w:rsidR="00F86518" w:rsidP="00002A39" w:rsidRDefault="00544B06" w14:paraId="2737C571" w14:textId="094A307C">
      <w:pPr>
        <w:suppressAutoHyphens/>
        <w:rPr>
          <w:rFonts w:eastAsia="DejaVu Sans" w:cs="Lohit Hindi"/>
          <w:color w:val="000000"/>
          <w:szCs w:val="18"/>
        </w:rPr>
      </w:pPr>
      <w:r>
        <w:t xml:space="preserve">waarop wij eisen stellen aan onszelf, aan onze manier van leven en presteren. </w:t>
      </w:r>
      <w:r>
        <w:rPr>
          <w:rFonts w:eastAsia="DejaVu Sans" w:cs="Lohit Hindi"/>
          <w:color w:val="000000"/>
          <w:szCs w:val="18"/>
        </w:rPr>
        <w:t>Dit</w:t>
      </w:r>
      <w:r w:rsidR="00C820C9">
        <w:rPr>
          <w:rFonts w:eastAsia="DejaVu Sans" w:cs="Lohit Hindi"/>
          <w:color w:val="000000"/>
          <w:szCs w:val="18"/>
        </w:rPr>
        <w:t xml:space="preserve"> </w:t>
      </w:r>
      <w:r w:rsidRPr="00492C2F" w:rsidR="00DB3862">
        <w:rPr>
          <w:rFonts w:eastAsia="DejaVu Sans" w:cs="Lohit Hindi"/>
          <w:color w:val="000000"/>
          <w:szCs w:val="18"/>
        </w:rPr>
        <w:t>vraagt</w:t>
      </w:r>
      <w:r w:rsidR="00B11D6C">
        <w:rPr>
          <w:rFonts w:eastAsia="DejaVu Sans" w:cs="Lohit Hindi"/>
          <w:color w:val="000000"/>
          <w:szCs w:val="18"/>
        </w:rPr>
        <w:t xml:space="preserve"> </w:t>
      </w:r>
      <w:r w:rsidR="0087278B">
        <w:rPr>
          <w:rFonts w:eastAsia="DejaVu Sans" w:cs="Lohit Hindi"/>
          <w:color w:val="000000"/>
          <w:szCs w:val="18"/>
        </w:rPr>
        <w:t>een gezamenlijke inzet</w:t>
      </w:r>
      <w:r w:rsidR="005D49DA">
        <w:rPr>
          <w:rFonts w:eastAsia="DejaVu Sans" w:cs="Lohit Hindi"/>
          <w:color w:val="000000"/>
          <w:szCs w:val="18"/>
        </w:rPr>
        <w:t xml:space="preserve"> (transitie)</w:t>
      </w:r>
      <w:r>
        <w:rPr>
          <w:rFonts w:eastAsia="DejaVu Sans" w:cs="Lohit Hindi"/>
          <w:color w:val="000000"/>
          <w:szCs w:val="18"/>
        </w:rPr>
        <w:t xml:space="preserve">, maar ook om het hebben van </w:t>
      </w:r>
      <w:r w:rsidRPr="00492C2F" w:rsidR="00DB3862">
        <w:rPr>
          <w:rFonts w:eastAsia="DejaVu Sans" w:cs="Lohit Hindi"/>
          <w:color w:val="000000"/>
          <w:szCs w:val="18"/>
        </w:rPr>
        <w:t>een lange adem: van overheden,</w:t>
      </w:r>
      <w:r w:rsidR="00DB3862">
        <w:rPr>
          <w:rFonts w:eastAsia="DejaVu Sans" w:cs="Lohit Hindi"/>
          <w:color w:val="000000"/>
          <w:szCs w:val="18"/>
        </w:rPr>
        <w:t xml:space="preserve"> politiek,</w:t>
      </w:r>
      <w:r w:rsidRPr="00492C2F" w:rsidR="00DB3862">
        <w:rPr>
          <w:rFonts w:eastAsia="DejaVu Sans" w:cs="Lohit Hindi"/>
          <w:color w:val="000000"/>
          <w:szCs w:val="18"/>
        </w:rPr>
        <w:t xml:space="preserve"> maatschappelijke organisaties, bedrijven, </w:t>
      </w:r>
      <w:r w:rsidR="00DB3862">
        <w:rPr>
          <w:rFonts w:eastAsia="DejaVu Sans" w:cs="Lohit Hindi"/>
          <w:color w:val="000000"/>
          <w:szCs w:val="18"/>
        </w:rPr>
        <w:t>(zorg)</w:t>
      </w:r>
      <w:r w:rsidRPr="00492C2F" w:rsidR="00DB3862">
        <w:rPr>
          <w:rFonts w:eastAsia="DejaVu Sans" w:cs="Lohit Hindi"/>
          <w:color w:val="000000"/>
          <w:szCs w:val="18"/>
        </w:rPr>
        <w:t xml:space="preserve">professionals én </w:t>
      </w:r>
      <w:r w:rsidR="00297788">
        <w:rPr>
          <w:rFonts w:eastAsia="DejaVu Sans" w:cs="Lohit Hindi"/>
          <w:color w:val="000000"/>
          <w:szCs w:val="18"/>
        </w:rPr>
        <w:t>mensen zelf</w:t>
      </w:r>
      <w:r w:rsidRPr="00492C2F" w:rsidR="00DB3862">
        <w:rPr>
          <w:rFonts w:eastAsia="DejaVu Sans" w:cs="Lohit Hindi"/>
          <w:color w:val="000000"/>
          <w:szCs w:val="18"/>
        </w:rPr>
        <w:t>.</w:t>
      </w:r>
      <w:r w:rsidR="00DB3862">
        <w:rPr>
          <w:rFonts w:eastAsia="DejaVu Sans" w:cs="Lohit Hindi"/>
          <w:color w:val="000000"/>
          <w:szCs w:val="18"/>
        </w:rPr>
        <w:t xml:space="preserve"> </w:t>
      </w:r>
      <w:r w:rsidR="0087278B">
        <w:rPr>
          <w:rFonts w:eastAsia="DejaVu Sans" w:cs="Lohit Hindi"/>
          <w:color w:val="000000"/>
          <w:szCs w:val="18"/>
        </w:rPr>
        <w:t>In deze</w:t>
      </w:r>
      <w:r w:rsidR="00C820C9">
        <w:rPr>
          <w:rFonts w:eastAsia="DejaVu Sans" w:cs="Lohit Hindi"/>
          <w:color w:val="000000"/>
          <w:szCs w:val="18"/>
        </w:rPr>
        <w:t xml:space="preserve"> </w:t>
      </w:r>
      <w:r>
        <w:rPr>
          <w:rFonts w:eastAsia="DejaVu Sans" w:cs="Lohit Hindi"/>
          <w:color w:val="000000"/>
          <w:szCs w:val="18"/>
        </w:rPr>
        <w:t>transiti</w:t>
      </w:r>
      <w:r w:rsidR="00C820C9">
        <w:rPr>
          <w:rFonts w:eastAsia="DejaVu Sans" w:cs="Lohit Hindi"/>
          <w:color w:val="000000"/>
          <w:szCs w:val="18"/>
        </w:rPr>
        <w:t xml:space="preserve">e </w:t>
      </w:r>
      <w:r w:rsidR="0087278B">
        <w:rPr>
          <w:rFonts w:eastAsia="DejaVu Sans" w:cs="Lohit Hindi"/>
          <w:color w:val="000000"/>
          <w:szCs w:val="18"/>
        </w:rPr>
        <w:t xml:space="preserve">staan waarden als </w:t>
      </w:r>
      <w:r w:rsidRPr="009305FB">
        <w:rPr>
          <w:rFonts w:eastAsia="DejaVu Sans" w:cs="Lohit Hindi"/>
          <w:color w:val="000000"/>
          <w:szCs w:val="18"/>
        </w:rPr>
        <w:t>verbinding, vertraging en verscheidenheid</w:t>
      </w:r>
      <w:r w:rsidR="0087278B">
        <w:rPr>
          <w:rFonts w:eastAsia="DejaVu Sans" w:cs="Lohit Hindi"/>
          <w:color w:val="000000"/>
          <w:szCs w:val="18"/>
        </w:rPr>
        <w:t xml:space="preserve"> centraal</w:t>
      </w:r>
      <w:r>
        <w:rPr>
          <w:rFonts w:eastAsia="DejaVu Sans" w:cs="Lohit Hindi"/>
          <w:color w:val="000000"/>
          <w:szCs w:val="18"/>
        </w:rPr>
        <w:t>.</w:t>
      </w:r>
      <w:r w:rsidRPr="00423733" w:rsidR="00423733">
        <w:rPr>
          <w:rFonts w:eastAsia="DejaVu Sans" w:cs="Lohit Hindi"/>
          <w:color w:val="000000"/>
          <w:szCs w:val="18"/>
        </w:rPr>
        <w:t xml:space="preserve"> </w:t>
      </w:r>
    </w:p>
    <w:p w:rsidR="00356C0D" w:rsidP="00002A39" w:rsidRDefault="00356C0D" w14:paraId="219E4E21" w14:textId="77777777">
      <w:pPr>
        <w:suppressAutoHyphens/>
        <w:rPr>
          <w:rFonts w:eastAsia="DejaVu Sans" w:cs="Lohit Hindi"/>
          <w:color w:val="000000"/>
          <w:szCs w:val="18"/>
        </w:rPr>
      </w:pPr>
    </w:p>
    <w:p w:rsidRPr="00C01EDD" w:rsidR="00423733" w:rsidP="00002A39" w:rsidRDefault="00A801FE" w14:paraId="512805CE" w14:textId="77777777">
      <w:pPr>
        <w:suppressAutoHyphens/>
        <w:rPr>
          <w:rFonts w:eastAsia="DejaVu Sans" w:cs="Lohit Hindi"/>
          <w:b/>
          <w:bCs/>
          <w:color w:val="000000"/>
          <w:szCs w:val="18"/>
        </w:rPr>
      </w:pPr>
      <w:r>
        <w:rPr>
          <w:b/>
          <w:bCs/>
        </w:rPr>
        <w:t xml:space="preserve">Mentale gezondheid: voelt als </w:t>
      </w:r>
      <w:r>
        <w:rPr>
          <w:b/>
          <w:bCs/>
        </w:rPr>
        <w:t>normaal en gedeeld</w:t>
      </w:r>
    </w:p>
    <w:p w:rsidR="005C29C9" w:rsidP="00002A39" w:rsidRDefault="00A801FE" w14:paraId="0773840F" w14:textId="77777777">
      <w:pPr>
        <w:suppressAutoHyphens/>
      </w:pPr>
      <w:r>
        <w:rPr>
          <w:rFonts w:eastAsia="DejaVu Sans" w:cs="Lohit Hindi"/>
          <w:color w:val="000000"/>
          <w:szCs w:val="18"/>
        </w:rPr>
        <w:t xml:space="preserve">Ik </w:t>
      </w:r>
      <w:r w:rsidR="00297788">
        <w:rPr>
          <w:rFonts w:eastAsia="DejaVu Sans" w:cs="Lohit Hindi"/>
          <w:color w:val="000000"/>
          <w:szCs w:val="18"/>
        </w:rPr>
        <w:t xml:space="preserve">herken en erken </w:t>
      </w:r>
      <w:r>
        <w:rPr>
          <w:rFonts w:eastAsia="DejaVu Sans" w:cs="Lohit Hindi"/>
          <w:color w:val="000000"/>
          <w:szCs w:val="18"/>
        </w:rPr>
        <w:t>de bevindingen die de Raad in haar rapport heeft opgenomen</w:t>
      </w:r>
      <w:r w:rsidR="005911BC">
        <w:rPr>
          <w:rFonts w:eastAsia="DejaVu Sans" w:cs="Lohit Hindi"/>
          <w:color w:val="000000"/>
          <w:szCs w:val="18"/>
        </w:rPr>
        <w:t xml:space="preserve">. Ik gebruik </w:t>
      </w:r>
      <w:r>
        <w:rPr>
          <w:rFonts w:eastAsia="DejaVu Sans" w:cs="Lohit Hindi"/>
          <w:color w:val="000000"/>
          <w:szCs w:val="18"/>
        </w:rPr>
        <w:t xml:space="preserve">de </w:t>
      </w:r>
      <w:r w:rsidR="005911BC">
        <w:rPr>
          <w:rFonts w:eastAsia="DejaVu Sans" w:cs="Lohit Hindi"/>
          <w:color w:val="000000"/>
          <w:szCs w:val="18"/>
        </w:rPr>
        <w:t>aan</w:t>
      </w:r>
      <w:r>
        <w:rPr>
          <w:rFonts w:eastAsia="DejaVu Sans" w:cs="Lohit Hindi"/>
          <w:color w:val="000000"/>
          <w:szCs w:val="18"/>
        </w:rPr>
        <w:t xml:space="preserve">geboden </w:t>
      </w:r>
      <w:r w:rsidR="00EC0D5D">
        <w:rPr>
          <w:rFonts w:eastAsia="DejaVu Sans" w:cs="Lohit Hindi"/>
          <w:color w:val="000000"/>
          <w:szCs w:val="18"/>
        </w:rPr>
        <w:t>handvatte</w:t>
      </w:r>
      <w:r>
        <w:rPr>
          <w:rFonts w:eastAsia="DejaVu Sans" w:cs="Lohit Hindi"/>
          <w:color w:val="000000"/>
          <w:szCs w:val="18"/>
        </w:rPr>
        <w:t xml:space="preserve">n </w:t>
      </w:r>
      <w:r w:rsidR="00EC0D5D">
        <w:rPr>
          <w:rFonts w:eastAsia="DejaVu Sans" w:cs="Lohit Hindi"/>
          <w:color w:val="000000"/>
          <w:szCs w:val="18"/>
        </w:rPr>
        <w:t>om de oorzaken van de verslechterende mentale gezondheid verder te onderzoeken</w:t>
      </w:r>
      <w:r w:rsidR="00182DB2">
        <w:rPr>
          <w:rFonts w:eastAsia="DejaVu Sans" w:cs="Lohit Hindi"/>
          <w:color w:val="000000"/>
          <w:szCs w:val="18"/>
        </w:rPr>
        <w:t xml:space="preserve">. De al gestarte dialoog wordt verder uitgediept </w:t>
      </w:r>
      <w:r w:rsidR="00297788">
        <w:rPr>
          <w:rFonts w:eastAsia="DejaVu Sans" w:cs="Lohit Hindi"/>
          <w:color w:val="000000"/>
          <w:szCs w:val="18"/>
        </w:rPr>
        <w:t>vanuit de vraag</w:t>
      </w:r>
      <w:r w:rsidR="00A63E83">
        <w:rPr>
          <w:rFonts w:eastAsia="DejaVu Sans" w:cs="Lohit Hindi"/>
          <w:color w:val="000000"/>
          <w:szCs w:val="18"/>
        </w:rPr>
        <w:t>:</w:t>
      </w:r>
      <w:r w:rsidR="00182DB2">
        <w:t xml:space="preserve"> ‘waar moet de dialoog zich naartoe bewegen om een andere blik (transitie) in de samenleving op mentale gezondheid te </w:t>
      </w:r>
      <w:r w:rsidRPr="00232C3B" w:rsidR="00182DB2">
        <w:t xml:space="preserve">faciliteren’. </w:t>
      </w:r>
      <w:bookmarkStart w:name="_Hlk221101173" w:id="2"/>
      <w:r w:rsidR="00297788">
        <w:rPr>
          <w:rFonts w:eastAsia="DejaVu Sans" w:cs="Lohit Hindi"/>
          <w:color w:val="000000"/>
          <w:szCs w:val="18"/>
        </w:rPr>
        <w:t>D</w:t>
      </w:r>
      <w:r w:rsidRPr="00232C3B" w:rsidR="00356C0D">
        <w:rPr>
          <w:rFonts w:eastAsia="DejaVu Sans" w:cs="Lohit Hindi"/>
          <w:color w:val="000000"/>
          <w:szCs w:val="18"/>
        </w:rPr>
        <w:t xml:space="preserve">e effecten van maatregelen op de </w:t>
      </w:r>
      <w:r w:rsidRPr="00232C3B" w:rsidR="00617D87">
        <w:t xml:space="preserve">mentale </w:t>
      </w:r>
      <w:r w:rsidRPr="00232C3B" w:rsidR="00356C0D">
        <w:t>volks</w:t>
      </w:r>
      <w:r w:rsidRPr="00232C3B" w:rsidR="00617D87">
        <w:t>gezondheid</w:t>
      </w:r>
      <w:r w:rsidRPr="00232C3B" w:rsidR="00356C0D">
        <w:t xml:space="preserve"> vanuit verschillende leefomgevingen word</w:t>
      </w:r>
      <w:r w:rsidR="00372362">
        <w:t>en</w:t>
      </w:r>
      <w:r w:rsidRPr="00232C3B" w:rsidR="00356C0D">
        <w:t xml:space="preserve"> </w:t>
      </w:r>
      <w:r w:rsidR="00297788">
        <w:t xml:space="preserve">daarbij </w:t>
      </w:r>
      <w:r w:rsidRPr="00232C3B" w:rsidR="00356C0D">
        <w:t>meegenomen.</w:t>
      </w:r>
      <w:bookmarkEnd w:id="2"/>
      <w:r w:rsidR="008858AC">
        <w:t xml:space="preserve"> </w:t>
      </w:r>
      <w:r w:rsidR="005911BC">
        <w:t xml:space="preserve">In </w:t>
      </w:r>
      <w:r w:rsidR="005D49DA">
        <w:t>die uitwerking</w:t>
      </w:r>
      <w:r w:rsidR="005911BC">
        <w:t xml:space="preserve"> </w:t>
      </w:r>
      <w:r w:rsidR="000A2150">
        <w:t xml:space="preserve">betrek </w:t>
      </w:r>
      <w:r w:rsidR="005911BC">
        <w:t xml:space="preserve">ik </w:t>
      </w:r>
      <w:r w:rsidR="00232C3B">
        <w:t xml:space="preserve">de </w:t>
      </w:r>
      <w:r>
        <w:t>leefomgevingen</w:t>
      </w:r>
      <w:r w:rsidR="00A517DE">
        <w:t xml:space="preserve"> die door de Raad zijn genoemd: </w:t>
      </w:r>
      <w:r w:rsidR="005D49DA">
        <w:t>zorg, werk en leren</w:t>
      </w:r>
      <w:r w:rsidR="00297788">
        <w:t xml:space="preserve">. Deze sluiten  ook aan </w:t>
      </w:r>
      <w:r w:rsidR="00182DB2">
        <w:t xml:space="preserve">bij de </w:t>
      </w:r>
      <w:r w:rsidRPr="00423733" w:rsidR="00182DB2">
        <w:rPr>
          <w:i/>
          <w:iCs/>
        </w:rPr>
        <w:t>‘Versterkingsagenda mentale gezondheid en ggz’</w:t>
      </w:r>
      <w:r>
        <w:rPr>
          <w:rStyle w:val="Voetnootmarkering"/>
          <w:rFonts w:eastAsia="DejaVu Sans" w:cs="Lohit Hindi"/>
          <w:i/>
          <w:iCs/>
          <w:color w:val="000000"/>
          <w:szCs w:val="18"/>
        </w:rPr>
        <w:footnoteReference w:id="3"/>
      </w:r>
      <w:r w:rsidR="00182DB2">
        <w:t xml:space="preserve"> (hierna versterkingsagenda). </w:t>
      </w:r>
      <w:bookmarkStart w:name="_Hlk221101227" w:id="3"/>
      <w:bookmarkStart w:name="_Hlk221098717" w:id="4"/>
      <w:r w:rsidR="004E2289">
        <w:t>Ik leg de focus</w:t>
      </w:r>
      <w:r w:rsidR="00182DB2">
        <w:t xml:space="preserve"> in eerste instantie op </w:t>
      </w:r>
      <w:r w:rsidR="00297788">
        <w:t>(</w:t>
      </w:r>
      <w:r w:rsidR="000A2150">
        <w:t>j</w:t>
      </w:r>
      <w:r w:rsidR="002850F1">
        <w:t>ong</w:t>
      </w:r>
      <w:r w:rsidR="00297788">
        <w:t>)</w:t>
      </w:r>
      <w:r w:rsidR="006627F7">
        <w:t>volwassenen</w:t>
      </w:r>
      <w:r w:rsidR="00F97F52">
        <w:t xml:space="preserve"> </w:t>
      </w:r>
      <w:r w:rsidR="00297788">
        <w:t xml:space="preserve">van </w:t>
      </w:r>
      <w:r w:rsidR="00F97F52">
        <w:t>1</w:t>
      </w:r>
      <w:r w:rsidR="002850F1">
        <w:t>6</w:t>
      </w:r>
      <w:r w:rsidR="00297788">
        <w:t xml:space="preserve"> tot </w:t>
      </w:r>
      <w:r w:rsidR="00356C0D">
        <w:t xml:space="preserve">35 </w:t>
      </w:r>
      <w:r w:rsidR="00F97F52">
        <w:t>jaar</w:t>
      </w:r>
      <w:r w:rsidR="00990975">
        <w:t xml:space="preserve">, omdat in deze groep </w:t>
      </w:r>
      <w:r w:rsidR="00F97F52">
        <w:t>grote problematiek</w:t>
      </w:r>
      <w:r w:rsidR="00990975">
        <w:t xml:space="preserve"> zichtbaar is</w:t>
      </w:r>
      <w:r w:rsidR="006627F7">
        <w:t xml:space="preserve">. </w:t>
      </w:r>
      <w:r w:rsidR="00123C19">
        <w:t>O</w:t>
      </w:r>
      <w:r w:rsidR="006627F7">
        <w:t xml:space="preserve">ok volwassenen en ouderen gaan in deze </w:t>
      </w:r>
      <w:r w:rsidR="00182DB2">
        <w:t>aanpak</w:t>
      </w:r>
      <w:r w:rsidR="006627F7">
        <w:t xml:space="preserve"> een plek krijgen</w:t>
      </w:r>
      <w:bookmarkEnd w:id="3"/>
      <w:r w:rsidR="000A2150">
        <w:t xml:space="preserve">. </w:t>
      </w:r>
      <w:bookmarkEnd w:id="4"/>
      <w:r w:rsidR="00182DB2">
        <w:t>Ik betrek daar onder andere de Nationale Jeugd</w:t>
      </w:r>
      <w:r w:rsidR="006B3A81">
        <w:t>r</w:t>
      </w:r>
      <w:r w:rsidR="00182DB2">
        <w:t xml:space="preserve">aad, MIND/MIND Us, de Raad, en ook het Trimbos-instituut bij. </w:t>
      </w:r>
      <w:r w:rsidR="000A2150">
        <w:t xml:space="preserve">Voor de jaren 2026 en 2027 heb ik middelen </w:t>
      </w:r>
      <w:r w:rsidR="00E624C0">
        <w:t>beschikbaar om</w:t>
      </w:r>
      <w:r w:rsidR="00A517DE">
        <w:t xml:space="preserve"> </w:t>
      </w:r>
      <w:r w:rsidR="00B11D6C">
        <w:t xml:space="preserve">via </w:t>
      </w:r>
      <w:r w:rsidRPr="008A3663" w:rsidR="008A3663">
        <w:rPr>
          <w:i/>
          <w:iCs/>
        </w:rPr>
        <w:t>design thinking</w:t>
      </w:r>
      <w:r w:rsidR="008A3663">
        <w:t>/</w:t>
      </w:r>
      <w:r w:rsidRPr="008A3663" w:rsidR="00B11D6C">
        <w:rPr>
          <w:i/>
          <w:iCs/>
        </w:rPr>
        <w:t>social design</w:t>
      </w:r>
      <w:r>
        <w:rPr>
          <w:rStyle w:val="Voetnootmarkering"/>
          <w:i/>
          <w:iCs/>
        </w:rPr>
        <w:footnoteReference w:id="4"/>
      </w:r>
      <w:r w:rsidR="00B11D6C">
        <w:t xml:space="preserve"> aan</w:t>
      </w:r>
      <w:r w:rsidR="00A517DE">
        <w:t xml:space="preserve"> bovenstaande invulling </w:t>
      </w:r>
      <w:r w:rsidR="00B11D6C">
        <w:t>te geven.</w:t>
      </w:r>
      <w:r w:rsidR="000A2150">
        <w:t xml:space="preserve"> </w:t>
      </w:r>
    </w:p>
    <w:p w:rsidR="00423733" w:rsidP="00002A39" w:rsidRDefault="00423733" w14:paraId="759DED37" w14:textId="77777777">
      <w:pPr>
        <w:suppressAutoHyphens/>
      </w:pPr>
    </w:p>
    <w:p w:rsidRPr="00423733" w:rsidR="00423733" w:rsidP="00002A39" w:rsidRDefault="00A801FE" w14:paraId="46A258E8" w14:textId="77777777">
      <w:pPr>
        <w:suppressAutoHyphens/>
        <w:rPr>
          <w:b/>
          <w:bCs/>
        </w:rPr>
      </w:pPr>
      <w:r>
        <w:rPr>
          <w:b/>
          <w:bCs/>
        </w:rPr>
        <w:t xml:space="preserve">Maatregelen </w:t>
      </w:r>
      <w:r w:rsidRPr="00423733">
        <w:rPr>
          <w:b/>
          <w:bCs/>
        </w:rPr>
        <w:t>in samenhang</w:t>
      </w:r>
    </w:p>
    <w:p w:rsidRPr="00D77310" w:rsidR="00423733" w:rsidP="00002A39" w:rsidRDefault="00A801FE" w14:paraId="5D3994EC" w14:textId="77777777">
      <w:pPr>
        <w:suppressAutoHyphens/>
        <w:rPr>
          <w:rFonts w:eastAsia="DejaVu Sans" w:cs="Lohit Hindi"/>
          <w:color w:val="000000"/>
          <w:szCs w:val="18"/>
        </w:rPr>
      </w:pPr>
      <w:r>
        <w:rPr>
          <w:rFonts w:eastAsia="DejaVu Sans" w:cs="Lohit Hindi"/>
          <w:color w:val="000000"/>
          <w:szCs w:val="18"/>
        </w:rPr>
        <w:t xml:space="preserve">Het Rijk zet </w:t>
      </w:r>
      <w:r>
        <w:rPr>
          <w:rFonts w:eastAsia="DejaVu Sans" w:cs="Lohit Hindi"/>
          <w:color w:val="000000"/>
          <w:szCs w:val="18"/>
        </w:rPr>
        <w:t>sinds 2022 in op een mentaal gezonde samenleving v</w:t>
      </w:r>
      <w:r w:rsidR="00123C19">
        <w:rPr>
          <w:rFonts w:eastAsia="DejaVu Sans" w:cs="Lohit Hindi"/>
          <w:color w:val="000000"/>
          <w:szCs w:val="18"/>
        </w:rPr>
        <w:t xml:space="preserve">ia </w:t>
      </w:r>
      <w:r>
        <w:rPr>
          <w:rFonts w:eastAsia="DejaVu Sans" w:cs="Lohit Hindi"/>
          <w:color w:val="000000"/>
          <w:szCs w:val="18"/>
        </w:rPr>
        <w:t>de aanpak ‘</w:t>
      </w:r>
      <w:r>
        <w:rPr>
          <w:rFonts w:eastAsia="DejaVu Sans" w:cs="Lohit Hindi"/>
          <w:i/>
          <w:iCs/>
          <w:color w:val="000000"/>
          <w:szCs w:val="18"/>
        </w:rPr>
        <w:t>Ment</w:t>
      </w:r>
      <w:r w:rsidRPr="00C01EDD">
        <w:rPr>
          <w:rFonts w:eastAsia="DejaVu Sans" w:cs="Lohit Hindi"/>
          <w:i/>
          <w:iCs/>
          <w:color w:val="000000"/>
          <w:szCs w:val="18"/>
        </w:rPr>
        <w:t>ale gezondheid: van ons allemaal’</w:t>
      </w:r>
      <w:r w:rsidR="00AF5D87">
        <w:rPr>
          <w:rFonts w:eastAsia="DejaVu Sans" w:cs="Lohit Hindi"/>
          <w:i/>
          <w:iCs/>
          <w:color w:val="000000"/>
          <w:szCs w:val="18"/>
        </w:rPr>
        <w:t>.</w:t>
      </w:r>
      <w:r>
        <w:rPr>
          <w:rStyle w:val="Voetnootmarkering"/>
          <w:rFonts w:eastAsia="DejaVu Sans" w:cs="Lohit Hindi"/>
          <w:color w:val="000000"/>
          <w:szCs w:val="18"/>
        </w:rPr>
        <w:footnoteReference w:id="5"/>
      </w:r>
      <w:r w:rsidRPr="00AF5D87">
        <w:rPr>
          <w:rFonts w:eastAsia="DejaVu Sans" w:cs="Lohit Hindi"/>
          <w:color w:val="000000"/>
          <w:szCs w:val="18"/>
        </w:rPr>
        <w:t xml:space="preserve"> </w:t>
      </w:r>
      <w:r w:rsidRPr="00EA33C7" w:rsidR="00EA33C7">
        <w:rPr>
          <w:rFonts w:eastAsia="DejaVu Sans" w:cs="Lohit Hindi"/>
          <w:color w:val="000000"/>
          <w:szCs w:val="18"/>
        </w:rPr>
        <w:t>Doordat de</w:t>
      </w:r>
      <w:r w:rsidR="00EA33C7">
        <w:rPr>
          <w:rFonts w:eastAsia="DejaVu Sans" w:cs="Lohit Hindi"/>
          <w:color w:val="000000"/>
          <w:szCs w:val="18"/>
        </w:rPr>
        <w:t xml:space="preserve">ze </w:t>
      </w:r>
      <w:r w:rsidRPr="00EA33C7" w:rsidR="00EA33C7">
        <w:rPr>
          <w:rFonts w:eastAsia="DejaVu Sans" w:cs="Lohit Hindi"/>
          <w:color w:val="000000"/>
          <w:szCs w:val="18"/>
        </w:rPr>
        <w:t xml:space="preserve">aanpak </w:t>
      </w:r>
      <w:r w:rsidR="00EA33C7">
        <w:rPr>
          <w:rFonts w:eastAsia="DejaVu Sans" w:cs="Lohit Hindi"/>
          <w:color w:val="000000"/>
          <w:szCs w:val="18"/>
        </w:rPr>
        <w:t xml:space="preserve">- </w:t>
      </w:r>
      <w:r w:rsidRPr="00EA33C7" w:rsidR="00EA33C7">
        <w:rPr>
          <w:rFonts w:eastAsia="DejaVu Sans" w:cs="Lohit Hindi"/>
          <w:color w:val="000000"/>
          <w:szCs w:val="18"/>
        </w:rPr>
        <w:t>door een afname in het aantal beschikbare middelen</w:t>
      </w:r>
      <w:r w:rsidR="00EA33C7">
        <w:rPr>
          <w:rFonts w:eastAsia="DejaVu Sans" w:cs="Lohit Hindi"/>
          <w:color w:val="000000"/>
          <w:szCs w:val="18"/>
        </w:rPr>
        <w:t xml:space="preserve"> – in die vorm is gestopt, </w:t>
      </w:r>
      <w:r w:rsidRPr="00EA33C7" w:rsidR="00EA33C7">
        <w:rPr>
          <w:rFonts w:eastAsia="DejaVu Sans" w:cs="Lohit Hindi"/>
          <w:color w:val="000000"/>
          <w:szCs w:val="18"/>
        </w:rPr>
        <w:t xml:space="preserve">is het niet mogelijk de huidige inzet gelijk te houden. </w:t>
      </w:r>
      <w:r w:rsidR="00297788">
        <w:rPr>
          <w:rFonts w:eastAsia="DejaVu Sans" w:cs="Lohit Hindi"/>
          <w:color w:val="000000"/>
          <w:szCs w:val="18"/>
        </w:rPr>
        <w:t>M</w:t>
      </w:r>
      <w:r w:rsidR="00EA33C7">
        <w:rPr>
          <w:rFonts w:eastAsia="DejaVu Sans" w:cs="Lohit Hindi"/>
          <w:color w:val="000000"/>
          <w:szCs w:val="18"/>
        </w:rPr>
        <w:t xml:space="preserve">ijn inzet </w:t>
      </w:r>
      <w:r w:rsidR="00297788">
        <w:rPr>
          <w:rFonts w:eastAsia="DejaVu Sans" w:cs="Lohit Hindi"/>
          <w:color w:val="000000"/>
          <w:szCs w:val="18"/>
        </w:rPr>
        <w:t>kent</w:t>
      </w:r>
      <w:r w:rsidR="00EA33C7">
        <w:rPr>
          <w:rFonts w:eastAsia="DejaVu Sans" w:cs="Lohit Hindi"/>
          <w:color w:val="000000"/>
          <w:szCs w:val="18"/>
        </w:rPr>
        <w:t xml:space="preserve">, </w:t>
      </w:r>
      <w:r>
        <w:t>e</w:t>
      </w:r>
      <w:r w:rsidR="00EA33C7">
        <w:t>en</w:t>
      </w:r>
      <w:r w:rsidR="00AF5D87">
        <w:t xml:space="preserve"> </w:t>
      </w:r>
      <w:r>
        <w:t>vervolg</w:t>
      </w:r>
      <w:r w:rsidR="00EA33C7">
        <w:t xml:space="preserve"> </w:t>
      </w:r>
      <w:r>
        <w:t xml:space="preserve">via de </w:t>
      </w:r>
      <w:r w:rsidR="00182DB2">
        <w:t>Versterkingsagenda</w:t>
      </w:r>
      <w:r w:rsidR="00297788">
        <w:t xml:space="preserve">, gericht op </w:t>
      </w:r>
      <w:r>
        <w:t>onder meer op kennisontwikkeling, preventie (</w:t>
      </w:r>
      <w:r w:rsidR="00123C19">
        <w:t xml:space="preserve">zoals het </w:t>
      </w:r>
      <w:r>
        <w:t xml:space="preserve">bespreekbaar maken </w:t>
      </w:r>
      <w:r w:rsidR="00123C19">
        <w:t xml:space="preserve">van mentale gezondheid </w:t>
      </w:r>
      <w:r>
        <w:t>en</w:t>
      </w:r>
      <w:r w:rsidR="00123C19">
        <w:t xml:space="preserve"> het</w:t>
      </w:r>
      <w:r>
        <w:t xml:space="preserve"> versterken </w:t>
      </w:r>
      <w:r w:rsidR="00A517DE">
        <w:t xml:space="preserve">van </w:t>
      </w:r>
      <w:r>
        <w:t xml:space="preserve">mentale veerkracht) </w:t>
      </w:r>
      <w:r w:rsidR="00123C19">
        <w:t>en op</w:t>
      </w:r>
      <w:r>
        <w:t xml:space="preserve"> (stelsel) </w:t>
      </w:r>
      <w:r>
        <w:rPr>
          <w:rFonts w:eastAsia="DejaVu Sans" w:cs="Lohit Hindi"/>
          <w:color w:val="000000"/>
          <w:szCs w:val="18"/>
        </w:rPr>
        <w:t xml:space="preserve">afspraken binnen het </w:t>
      </w:r>
      <w:r w:rsidRPr="00C977CB">
        <w:rPr>
          <w:rFonts w:eastAsia="DejaVu Sans" w:cs="Lohit Hindi"/>
          <w:i/>
          <w:iCs/>
          <w:color w:val="000000"/>
          <w:szCs w:val="18"/>
        </w:rPr>
        <w:t>Aanvullend Zorg- en Welzijnsakkoord</w:t>
      </w:r>
      <w:r w:rsidR="00AF5D87">
        <w:rPr>
          <w:rFonts w:eastAsia="DejaVu Sans" w:cs="Lohit Hindi"/>
          <w:i/>
          <w:iCs/>
          <w:color w:val="000000"/>
          <w:szCs w:val="18"/>
        </w:rPr>
        <w:t>.</w:t>
      </w:r>
      <w:r>
        <w:rPr>
          <w:rStyle w:val="Voetnootmarkering"/>
          <w:rFonts w:eastAsia="DejaVu Sans" w:cs="Lohit Hindi"/>
          <w:color w:val="000000"/>
          <w:szCs w:val="18"/>
        </w:rPr>
        <w:footnoteReference w:id="6"/>
      </w:r>
      <w:r>
        <w:t xml:space="preserve"> </w:t>
      </w:r>
      <w:r w:rsidR="00123C19">
        <w:t>Binnen</w:t>
      </w:r>
      <w:r>
        <w:t xml:space="preserve"> de Versterkingsagenda </w:t>
      </w:r>
      <w:r w:rsidR="00123C19">
        <w:t xml:space="preserve">is daarnaast specifieke aandacht voor </w:t>
      </w:r>
      <w:r>
        <w:t>vrouwengezondheid</w:t>
      </w:r>
      <w:r w:rsidR="00297788">
        <w:t>,</w:t>
      </w:r>
      <w:r>
        <w:t xml:space="preserve"> bijvoorbeeld door het vergroten van kennis en bewustwording. Dit is nodig omdat de manier waarop mentale gezondheidsproblemen </w:t>
      </w:r>
      <w:r w:rsidR="00356C0D">
        <w:t xml:space="preserve">in de cijfers </w:t>
      </w:r>
      <w:r>
        <w:t xml:space="preserve">tot uiting komen </w:t>
      </w:r>
      <w:r w:rsidRPr="00DD0E44">
        <w:t>verschil</w:t>
      </w:r>
      <w:r w:rsidR="00297788">
        <w:t>t</w:t>
      </w:r>
      <w:r w:rsidRPr="00DD0E44">
        <w:t xml:space="preserve"> tussen jongens en meiden en tussen mannen en vrouwen. </w:t>
      </w:r>
      <w:r w:rsidRPr="005B1824">
        <w:rPr>
          <w:bCs/>
        </w:rPr>
        <w:t xml:space="preserve">In 2025 is een eerste aanzet tot een Nationale Strategie Vrouwengezondheid </w:t>
      </w:r>
      <w:r>
        <w:rPr>
          <w:bCs/>
        </w:rPr>
        <w:t xml:space="preserve">2025-2030 </w:t>
      </w:r>
      <w:r w:rsidRPr="005B1824">
        <w:rPr>
          <w:bCs/>
        </w:rPr>
        <w:t>gepubliceerd</w:t>
      </w:r>
      <w:r w:rsidR="00AF5D87">
        <w:rPr>
          <w:bCs/>
        </w:rPr>
        <w:t>.</w:t>
      </w:r>
      <w:r>
        <w:rPr>
          <w:rStyle w:val="Voetnootmarkering"/>
          <w:bCs/>
        </w:rPr>
        <w:footnoteReference w:id="7"/>
      </w:r>
      <w:r w:rsidRPr="005B1824">
        <w:rPr>
          <w:bCs/>
        </w:rPr>
        <w:t xml:space="preserve"> Het doel is het structureel verbeteren van de</w:t>
      </w:r>
      <w:r>
        <w:rPr>
          <w:bCs/>
        </w:rPr>
        <w:t xml:space="preserve"> </w:t>
      </w:r>
      <w:r w:rsidRPr="005B1824">
        <w:rPr>
          <w:bCs/>
        </w:rPr>
        <w:t xml:space="preserve">gezondheid van vrouwen en </w:t>
      </w:r>
      <w:r w:rsidR="005D49DA">
        <w:rPr>
          <w:bCs/>
        </w:rPr>
        <w:t>meiden</w:t>
      </w:r>
      <w:r w:rsidRPr="005B1824">
        <w:rPr>
          <w:bCs/>
        </w:rPr>
        <w:t xml:space="preserve"> in Nederland</w:t>
      </w:r>
      <w:r w:rsidR="005D49DA">
        <w:rPr>
          <w:bCs/>
        </w:rPr>
        <w:t xml:space="preserve"> en benadrukt ook het belang van het bredere perspectief van vrouwengezondheid: </w:t>
      </w:r>
      <w:r w:rsidR="00297788">
        <w:rPr>
          <w:bCs/>
        </w:rPr>
        <w:t xml:space="preserve">ook </w:t>
      </w:r>
      <w:r w:rsidR="005D49DA">
        <w:rPr>
          <w:bCs/>
        </w:rPr>
        <w:t>mentaal en sociaal.</w:t>
      </w:r>
      <w:r w:rsidRPr="00F55280">
        <w:t xml:space="preserve"> </w:t>
      </w:r>
      <w:r w:rsidR="00123C19">
        <w:t>Hoewel deze ri</w:t>
      </w:r>
      <w:r>
        <w:t xml:space="preserve">jksbrede inzet </w:t>
      </w:r>
      <w:r w:rsidR="00123C19">
        <w:t>zich nog niet in de cijfers</w:t>
      </w:r>
      <w:r>
        <w:t xml:space="preserve"> </w:t>
      </w:r>
      <w:r w:rsidR="00123C19">
        <w:t xml:space="preserve">vertaalt, </w:t>
      </w:r>
      <w:r>
        <w:t xml:space="preserve">heb </w:t>
      </w:r>
      <w:r w:rsidR="00123C19">
        <w:t xml:space="preserve">ik </w:t>
      </w:r>
      <w:r>
        <w:t>er vertrouwen in dat</w:t>
      </w:r>
      <w:r w:rsidR="00297788">
        <w:t xml:space="preserve"> de eerste</w:t>
      </w:r>
      <w:r>
        <w:t xml:space="preserve"> </w:t>
      </w:r>
      <w:r w:rsidR="00123C19">
        <w:t>belangrijke stappen zijn gezet</w:t>
      </w:r>
      <w:r>
        <w:t>.</w:t>
      </w:r>
    </w:p>
    <w:p w:rsidRPr="00617D87" w:rsidR="00423733" w:rsidP="00002A39" w:rsidRDefault="00423733" w14:paraId="0512F702" w14:textId="77777777">
      <w:pPr>
        <w:suppressAutoHyphens/>
      </w:pPr>
    </w:p>
    <w:p w:rsidR="00423733" w:rsidP="00002A39" w:rsidRDefault="00A801FE" w14:paraId="439AAFF7" w14:textId="77777777">
      <w:pPr>
        <w:pStyle w:val="VWSNtbKop"/>
        <w:numPr>
          <w:ilvl w:val="0"/>
          <w:numId w:val="0"/>
        </w:numPr>
        <w:suppressAutoHyphens/>
        <w:spacing w:line="240" w:lineRule="atLeast"/>
        <w:rPr>
          <w:b w:val="0"/>
          <w:bCs/>
        </w:rPr>
      </w:pPr>
      <w:r>
        <w:rPr>
          <w:b w:val="0"/>
          <w:bCs/>
        </w:rPr>
        <w:lastRenderedPageBreak/>
        <w:t>Tot slot is er samenhang met</w:t>
      </w:r>
      <w:r w:rsidRPr="00444D54">
        <w:rPr>
          <w:b w:val="0"/>
          <w:bCs/>
        </w:rPr>
        <w:t xml:space="preserve"> het in 2025 uitgevoerde Interdepartementale Beleidsonderzoek ‘</w:t>
      </w:r>
      <w:r w:rsidRPr="00444D54">
        <w:rPr>
          <w:b w:val="0"/>
          <w:bCs/>
          <w:i/>
          <w:iCs/>
        </w:rPr>
        <w:t>Uit Balans</w:t>
      </w:r>
      <w:r w:rsidRPr="00B11D6C">
        <w:rPr>
          <w:b w:val="0"/>
          <w:bCs/>
          <w:i/>
          <w:iCs/>
        </w:rPr>
        <w:t>’</w:t>
      </w:r>
      <w:r>
        <w:rPr>
          <w:rStyle w:val="Voetnootmarkering"/>
          <w:b w:val="0"/>
          <w:bCs/>
          <w:i/>
          <w:iCs/>
        </w:rPr>
        <w:footnoteReference w:id="8"/>
      </w:r>
      <w:r w:rsidRPr="00444D54">
        <w:rPr>
          <w:b w:val="0"/>
          <w:bCs/>
        </w:rPr>
        <w:t xml:space="preserve"> (hierna IBO)</w:t>
      </w:r>
      <w:r>
        <w:rPr>
          <w:b w:val="0"/>
          <w:bCs/>
        </w:rPr>
        <w:t>. Dit IBO</w:t>
      </w:r>
      <w:r w:rsidRPr="00444D54">
        <w:rPr>
          <w:b w:val="0"/>
          <w:bCs/>
        </w:rPr>
        <w:t xml:space="preserve"> laat ook zien dat er zorgen zijn over de mentale gezondheid in Nederland. Daar waar het IBO vooral het overheidsbeleid rondom mentale gezondheid adresseert, legt het advies van de Raad de nadruk op de oorzaken in de samenleving achter mentale gezondheid. Een kabinetsreactie op het IBO volgt in het derde kwartaal van 2026.</w:t>
      </w:r>
    </w:p>
    <w:p w:rsidR="00D35457" w:rsidP="00002A39" w:rsidRDefault="00D35457" w14:paraId="205D5EF7" w14:textId="77777777">
      <w:pPr>
        <w:suppressAutoHyphens/>
      </w:pPr>
    </w:p>
    <w:bookmarkEnd w:id="1"/>
    <w:p w:rsidR="004542AB" w:rsidP="00002A39" w:rsidRDefault="00A801FE" w14:paraId="3910E11A" w14:textId="77777777">
      <w:pPr>
        <w:suppressAutoHyphens/>
      </w:pPr>
      <w:r>
        <w:t>Hoogachtend,</w:t>
      </w:r>
    </w:p>
    <w:p w:rsidR="004542AB" w:rsidP="00002A39" w:rsidRDefault="004542AB" w14:paraId="57988533" w14:textId="77777777">
      <w:pPr>
        <w:suppressAutoHyphens/>
      </w:pPr>
    </w:p>
    <w:p w:rsidR="00F80372" w:rsidP="00002A39" w:rsidRDefault="00A801FE" w14:paraId="113ADECE"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002A39" w:rsidRDefault="00A801FE" w14:paraId="1A82402F"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002A39" w:rsidRDefault="003502AE" w14:paraId="11E4F929" w14:textId="77777777">
      <w:pPr>
        <w:widowControl w:val="0"/>
        <w:suppressAutoHyphens/>
        <w:autoSpaceDN w:val="0"/>
        <w:textAlignment w:val="baseline"/>
        <w:rPr>
          <w:rFonts w:cs="Lohit Hindi"/>
          <w:kern w:val="3"/>
          <w:szCs w:val="18"/>
          <w:lang w:eastAsia="zh-CN" w:bidi="hi-IN"/>
        </w:rPr>
      </w:pPr>
      <w:bookmarkStart w:name="bmkHandtekening" w:id="5"/>
    </w:p>
    <w:bookmarkEnd w:id="5"/>
    <w:p w:rsidR="00F80372" w:rsidP="00002A39" w:rsidRDefault="00A801FE" w14:paraId="18374235" w14:textId="77777777">
      <w:pPr>
        <w:widowControl w:val="0"/>
        <w:suppressAutoHyphens/>
        <w:autoSpaceDN w:val="0"/>
        <w:textAlignment w:val="baseline"/>
      </w:pPr>
      <w:r>
        <w:cr/>
      </w:r>
    </w:p>
    <w:p w:rsidR="00F80372" w:rsidP="00002A39" w:rsidRDefault="00F80372" w14:paraId="1AF3BA75" w14:textId="77777777">
      <w:pPr>
        <w:widowControl w:val="0"/>
        <w:suppressAutoHyphens/>
        <w:autoSpaceDN w:val="0"/>
        <w:textAlignment w:val="baseline"/>
      </w:pPr>
    </w:p>
    <w:p w:rsidRPr="003502AE" w:rsidR="003502AE" w:rsidP="00002A39" w:rsidRDefault="00A801FE" w14:paraId="1344CDC2" w14:textId="77777777">
      <w:pPr>
        <w:widowControl w:val="0"/>
        <w:suppressAutoHyphens/>
        <w:autoSpaceDN w:val="0"/>
        <w:textAlignment w:val="baseline"/>
        <w:rPr>
          <w:rFonts w:cs="Lohit Hindi"/>
          <w:kern w:val="3"/>
          <w:szCs w:val="18"/>
          <w:lang w:eastAsia="zh-CN" w:bidi="hi-IN"/>
        </w:rPr>
      </w:pPr>
      <w:r>
        <w:cr/>
      </w:r>
    </w:p>
    <w:p w:rsidR="003502AE" w:rsidP="00002A39" w:rsidRDefault="00A801FE" w14:paraId="5196483E" w14:textId="77777777">
      <w:pPr>
        <w:suppressAutoHyphens/>
        <w:rPr>
          <w:rFonts w:cs="Lohit Hindi"/>
          <w:kern w:val="3"/>
          <w:szCs w:val="24"/>
          <w:lang w:eastAsia="zh-CN" w:bidi="hi-IN"/>
        </w:rPr>
      </w:pPr>
      <w:r>
        <w:rPr>
          <w:rFonts w:cs="Lohit Hindi"/>
          <w:kern w:val="3"/>
          <w:szCs w:val="24"/>
          <w:lang w:eastAsia="zh-CN" w:bidi="hi-IN"/>
        </w:rPr>
        <w:t>Judith Zs.C.M. Tielen</w:t>
      </w:r>
    </w:p>
    <w:p w:rsidR="005212B5" w:rsidP="00002A39" w:rsidRDefault="005212B5" w14:paraId="0D5E5848"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E9BA" w14:textId="77777777" w:rsidR="00D430D9" w:rsidRDefault="00D430D9">
      <w:pPr>
        <w:spacing w:line="240" w:lineRule="auto"/>
      </w:pPr>
      <w:r>
        <w:separator/>
      </w:r>
    </w:p>
  </w:endnote>
  <w:endnote w:type="continuationSeparator" w:id="0">
    <w:p w14:paraId="4D59F413" w14:textId="77777777" w:rsidR="00D430D9" w:rsidRDefault="00D43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92DC" w14:textId="77777777" w:rsidR="00D430D9" w:rsidRDefault="00D430D9">
      <w:pPr>
        <w:spacing w:line="240" w:lineRule="auto"/>
      </w:pPr>
      <w:r>
        <w:separator/>
      </w:r>
    </w:p>
  </w:footnote>
  <w:footnote w:type="continuationSeparator" w:id="0">
    <w:p w14:paraId="349A66B4" w14:textId="77777777" w:rsidR="00D430D9" w:rsidRDefault="00D430D9">
      <w:pPr>
        <w:spacing w:line="240" w:lineRule="auto"/>
      </w:pPr>
      <w:r>
        <w:continuationSeparator/>
      </w:r>
    </w:p>
  </w:footnote>
  <w:footnote w:id="1">
    <w:p w14:paraId="64542876" w14:textId="77777777" w:rsidR="00F70F95" w:rsidRPr="00AF5D87" w:rsidRDefault="00A801FE">
      <w:pPr>
        <w:pStyle w:val="Voetnoottekst"/>
        <w:rPr>
          <w:sz w:val="14"/>
          <w:szCs w:val="14"/>
        </w:rPr>
      </w:pPr>
      <w:r w:rsidRPr="00AF5D87">
        <w:rPr>
          <w:rStyle w:val="Voetnootmarkering"/>
          <w:sz w:val="14"/>
          <w:szCs w:val="14"/>
        </w:rPr>
        <w:footnoteRef/>
      </w:r>
      <w:r w:rsidRPr="00AF5D87">
        <w:rPr>
          <w:sz w:val="14"/>
          <w:szCs w:val="14"/>
        </w:rPr>
        <w:t xml:space="preserve"> Het percentage mensen van 12 jaar en ouder met angst- of depressiegevoelens varieert in de periode 2014-2024 van 36,0% tot 44,0%. Voor mannen varieert dat in diezelfde periode van 30,7% tot 38,5% en voor vrouwen van 41,2% tot 49,6%.</w:t>
      </w:r>
    </w:p>
  </w:footnote>
  <w:footnote w:id="2">
    <w:p w14:paraId="0BA126BD" w14:textId="77777777" w:rsidR="00F70F95" w:rsidRDefault="00A801FE" w:rsidP="00F70F95">
      <w:pPr>
        <w:pStyle w:val="Voetnoottekst"/>
      </w:pPr>
      <w:r w:rsidRPr="00AF5D87">
        <w:rPr>
          <w:rStyle w:val="Voetnootmarkering"/>
          <w:sz w:val="14"/>
          <w:szCs w:val="14"/>
        </w:rPr>
        <w:footnoteRef/>
      </w:r>
      <w:r w:rsidRPr="00AF5D87">
        <w:rPr>
          <w:sz w:val="14"/>
          <w:szCs w:val="14"/>
        </w:rPr>
        <w:t xml:space="preserve"> </w:t>
      </w:r>
      <w:hyperlink r:id="rId1" w:history="1">
        <w:r w:rsidR="00F70F95" w:rsidRPr="00AF5D87">
          <w:rPr>
            <w:rStyle w:val="Hyperlink"/>
            <w:sz w:val="14"/>
            <w:szCs w:val="14"/>
          </w:rPr>
          <w:t>Kosten van psychische aandoeningen geschat op gemiddeld €5.630 per persoon - Trimbos-instituut</w:t>
        </w:r>
      </w:hyperlink>
    </w:p>
  </w:footnote>
  <w:footnote w:id="3">
    <w:p w14:paraId="4057DB67" w14:textId="77777777" w:rsidR="00182DB2" w:rsidRPr="00AF5D87" w:rsidRDefault="00A801FE" w:rsidP="00182DB2">
      <w:pPr>
        <w:pStyle w:val="Voetnoottekst"/>
        <w:rPr>
          <w:sz w:val="14"/>
          <w:szCs w:val="14"/>
        </w:rPr>
      </w:pPr>
      <w:r w:rsidRPr="00AF5D87">
        <w:rPr>
          <w:rStyle w:val="Voetnootmarkering"/>
          <w:sz w:val="14"/>
          <w:szCs w:val="14"/>
        </w:rPr>
        <w:footnoteRef/>
      </w:r>
      <w:r w:rsidRPr="00AF5D87">
        <w:rPr>
          <w:sz w:val="14"/>
          <w:szCs w:val="14"/>
        </w:rPr>
        <w:t xml:space="preserve"> </w:t>
      </w:r>
      <w:hyperlink r:id="rId2" w:history="1">
        <w:r w:rsidR="00182DB2" w:rsidRPr="00AF5D87">
          <w:rPr>
            <w:rStyle w:val="Hyperlink"/>
            <w:sz w:val="14"/>
            <w:szCs w:val="14"/>
          </w:rPr>
          <w:t>Versterkingsagenda Mentale gezondheid en ggz | Publicatie | Rijksoverheid.nl</w:t>
        </w:r>
      </w:hyperlink>
    </w:p>
  </w:footnote>
  <w:footnote w:id="4">
    <w:p w14:paraId="0588E7D9" w14:textId="77777777" w:rsidR="008A3663" w:rsidRPr="00AF5D87" w:rsidRDefault="00A801FE">
      <w:pPr>
        <w:pStyle w:val="Voetnoottekst"/>
        <w:rPr>
          <w:sz w:val="14"/>
          <w:szCs w:val="14"/>
        </w:rPr>
      </w:pPr>
      <w:r w:rsidRPr="00AF5D87">
        <w:rPr>
          <w:rStyle w:val="Voetnootmarkering"/>
          <w:sz w:val="14"/>
          <w:szCs w:val="14"/>
        </w:rPr>
        <w:footnoteRef/>
      </w:r>
      <w:r w:rsidRPr="00AF5D87">
        <w:rPr>
          <w:sz w:val="14"/>
          <w:szCs w:val="14"/>
        </w:rPr>
        <w:t xml:space="preserve"> Het gaat hier om methodes en praktijken waarmee complexe vraagstukken op een creatieve manier geadresseerd kunnen worden.</w:t>
      </w:r>
    </w:p>
  </w:footnote>
  <w:footnote w:id="5">
    <w:p w14:paraId="703312BF" w14:textId="77777777" w:rsidR="00423733" w:rsidRPr="00AF5D87" w:rsidRDefault="00A801FE" w:rsidP="00423733">
      <w:pPr>
        <w:pStyle w:val="Voetnoottekst"/>
        <w:rPr>
          <w:sz w:val="14"/>
          <w:szCs w:val="14"/>
        </w:rPr>
      </w:pPr>
      <w:r w:rsidRPr="00AF5D87">
        <w:rPr>
          <w:rStyle w:val="Voetnootmarkering"/>
          <w:sz w:val="14"/>
          <w:szCs w:val="14"/>
        </w:rPr>
        <w:footnoteRef/>
      </w:r>
      <w:r w:rsidRPr="00AF5D87">
        <w:rPr>
          <w:sz w:val="14"/>
          <w:szCs w:val="14"/>
        </w:rPr>
        <w:t xml:space="preserve"> </w:t>
      </w:r>
      <w:hyperlink r:id="rId3" w:history="1">
        <w:r w:rsidR="00423733" w:rsidRPr="00AF5D87">
          <w:rPr>
            <w:rStyle w:val="Hyperlink"/>
            <w:sz w:val="14"/>
            <w:szCs w:val="14"/>
          </w:rPr>
          <w:t>Aanpak Mentale gezondheid van ons allemaal | Rapport | Rijksoverheid.nl</w:t>
        </w:r>
      </w:hyperlink>
    </w:p>
  </w:footnote>
  <w:footnote w:id="6">
    <w:p w14:paraId="72631BF3" w14:textId="77777777" w:rsidR="00423733" w:rsidRPr="00AF5D87" w:rsidRDefault="00A801FE" w:rsidP="00423733">
      <w:pPr>
        <w:pStyle w:val="Voetnoottekst"/>
        <w:rPr>
          <w:sz w:val="14"/>
          <w:szCs w:val="14"/>
        </w:rPr>
      </w:pPr>
      <w:r w:rsidRPr="00AF5D87">
        <w:rPr>
          <w:rStyle w:val="Voetnootmarkering"/>
          <w:sz w:val="14"/>
          <w:szCs w:val="14"/>
        </w:rPr>
        <w:footnoteRef/>
      </w:r>
      <w:r w:rsidRPr="00AF5D87">
        <w:rPr>
          <w:sz w:val="14"/>
          <w:szCs w:val="14"/>
        </w:rPr>
        <w:t xml:space="preserve"> </w:t>
      </w:r>
      <w:hyperlink r:id="rId4" w:history="1">
        <w:r w:rsidR="00423733" w:rsidRPr="00AF5D87">
          <w:rPr>
            <w:rStyle w:val="Hyperlink"/>
            <w:sz w:val="14"/>
            <w:szCs w:val="14"/>
          </w:rPr>
          <w:t>Aanvullend Zorg- en Welzijnsakkoord (AZWA) (Definitief) | Rapport | Rijksoverheid.nl</w:t>
        </w:r>
      </w:hyperlink>
    </w:p>
  </w:footnote>
  <w:footnote w:id="7">
    <w:p w14:paraId="5F342F23" w14:textId="77777777" w:rsidR="00423733" w:rsidRPr="00AF5D87" w:rsidRDefault="00A801FE" w:rsidP="00423733">
      <w:pPr>
        <w:pStyle w:val="Voetnoottekst"/>
        <w:rPr>
          <w:sz w:val="14"/>
          <w:szCs w:val="14"/>
        </w:rPr>
      </w:pPr>
      <w:r w:rsidRPr="00AF5D87">
        <w:rPr>
          <w:rStyle w:val="Voetnootmarkering"/>
          <w:sz w:val="14"/>
          <w:szCs w:val="14"/>
        </w:rPr>
        <w:footnoteRef/>
      </w:r>
      <w:r w:rsidRPr="00AF5D87">
        <w:rPr>
          <w:sz w:val="14"/>
          <w:szCs w:val="14"/>
        </w:rPr>
        <w:t xml:space="preserve"> </w:t>
      </w:r>
      <w:hyperlink r:id="rId5" w:history="1">
        <w:r w:rsidR="00423733" w:rsidRPr="00AF5D87">
          <w:rPr>
            <w:rStyle w:val="Hyperlink"/>
            <w:sz w:val="14"/>
            <w:szCs w:val="14"/>
          </w:rPr>
          <w:t>Nationale Strategie Vrouwengezondheid 2025-2030 | Publicatie | Rijksoverheid.nl</w:t>
        </w:r>
      </w:hyperlink>
    </w:p>
  </w:footnote>
  <w:footnote w:id="8">
    <w:p w14:paraId="70014746" w14:textId="77777777" w:rsidR="00423733" w:rsidRDefault="00A801FE" w:rsidP="00423733">
      <w:pPr>
        <w:pStyle w:val="Voetnoottekst"/>
      </w:pPr>
      <w:r w:rsidRPr="00AF5D87">
        <w:rPr>
          <w:rStyle w:val="Voetnootmarkering"/>
          <w:sz w:val="14"/>
          <w:szCs w:val="14"/>
        </w:rPr>
        <w:footnoteRef/>
      </w:r>
      <w:r w:rsidRPr="00AF5D87">
        <w:rPr>
          <w:sz w:val="14"/>
          <w:szCs w:val="14"/>
        </w:rPr>
        <w:t xml:space="preserve"> </w:t>
      </w:r>
      <w:hyperlink r:id="rId6" w:history="1">
        <w:r w:rsidR="00423733" w:rsidRPr="00AF5D87">
          <w:rPr>
            <w:rStyle w:val="Hyperlink"/>
            <w:sz w:val="14"/>
            <w:szCs w:val="14"/>
          </w:rPr>
          <w:t>Uit balans - IBO mentale gezondheid en ggz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2BF6" w14:textId="77777777" w:rsidR="00830438" w:rsidRDefault="00A801FE">
    <w:pPr>
      <w:pStyle w:val="Koptekst"/>
    </w:pPr>
    <w:r>
      <w:rPr>
        <w:noProof/>
      </w:rPr>
      <mc:AlternateContent>
        <mc:Choice Requires="wps">
          <w:drawing>
            <wp:anchor distT="0" distB="0" distL="114300" distR="114300" simplePos="0" relativeHeight="251663360" behindDoc="0" locked="0" layoutInCell="1" allowOverlap="1" wp14:anchorId="680864A9" wp14:editId="250A9C96">
              <wp:simplePos x="0" y="0"/>
              <wp:positionH relativeFrom="column">
                <wp:posOffset>4928870</wp:posOffset>
              </wp:positionH>
              <wp:positionV relativeFrom="paragraph">
                <wp:posOffset>9721215</wp:posOffset>
              </wp:positionV>
              <wp:extent cx="1263650" cy="342900"/>
              <wp:effectExtent l="0" t="0" r="0" b="0"/>
              <wp:wrapNone/>
              <wp:docPr id="15982487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EA0E9" w14:textId="77777777" w:rsidR="00830438" w:rsidRDefault="00A801F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0864A9"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A9EA0E9" w14:textId="77777777" w:rsidR="00830438" w:rsidRDefault="00A801F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D48353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5D98" w14:textId="77777777" w:rsidR="00830438" w:rsidRDefault="00A801FE" w:rsidP="00536636">
    <w:pPr>
      <w:pStyle w:val="Koptekst"/>
    </w:pPr>
    <w:r>
      <w:rPr>
        <w:noProof/>
      </w:rPr>
      <mc:AlternateContent>
        <mc:Choice Requires="wps">
          <w:drawing>
            <wp:anchor distT="0" distB="0" distL="114300" distR="114300" simplePos="0" relativeHeight="251661312" behindDoc="0" locked="0" layoutInCell="1" allowOverlap="1" wp14:anchorId="2325DD44" wp14:editId="7EA64B12">
              <wp:simplePos x="0" y="0"/>
              <wp:positionH relativeFrom="column">
                <wp:posOffset>4928870</wp:posOffset>
              </wp:positionH>
              <wp:positionV relativeFrom="paragraph">
                <wp:posOffset>9721215</wp:posOffset>
              </wp:positionV>
              <wp:extent cx="1263650" cy="342900"/>
              <wp:effectExtent l="0" t="0" r="0" b="0"/>
              <wp:wrapNone/>
              <wp:docPr id="2126645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92607" w14:textId="77777777" w:rsidR="00830438" w:rsidRDefault="00A801F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25DD44"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27092607" w14:textId="77777777" w:rsidR="00830438" w:rsidRDefault="00A801F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4C9AFBC8" wp14:editId="70BA0670">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A75796C" w14:textId="77777777" w:rsidR="00830438" w:rsidRDefault="00830438" w:rsidP="00536636">
    <w:pPr>
      <w:pStyle w:val="Koptekst"/>
    </w:pPr>
  </w:p>
  <w:p w14:paraId="57BFD89C" w14:textId="77777777" w:rsidR="00830438" w:rsidRPr="00536636" w:rsidRDefault="00A801FE"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2B95EE46" wp14:editId="31E2C960">
              <wp:simplePos x="0" y="0"/>
              <wp:positionH relativeFrom="margin">
                <wp:posOffset>4928870</wp:posOffset>
              </wp:positionH>
              <wp:positionV relativeFrom="paragraph">
                <wp:posOffset>1136650</wp:posOffset>
              </wp:positionV>
              <wp:extent cx="1263650" cy="8035925"/>
              <wp:effectExtent l="0" t="0" r="0" b="0"/>
              <wp:wrapSquare wrapText="bothSides"/>
              <wp:docPr id="492343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3B277" w14:textId="77777777" w:rsidR="00830438" w:rsidRPr="006D7336" w:rsidRDefault="00A801FE" w:rsidP="00536636">
                          <w:pPr>
                            <w:pStyle w:val="Afzendgegevens"/>
                            <w:rPr>
                              <w:b/>
                            </w:rPr>
                          </w:pPr>
                          <w:r w:rsidRPr="006D7336">
                            <w:rPr>
                              <w:b/>
                            </w:rPr>
                            <w:t>Bezoekadres:</w:t>
                          </w:r>
                        </w:p>
                        <w:p w14:paraId="6EC256F8" w14:textId="77777777" w:rsidR="00830438" w:rsidRDefault="00A801FE" w:rsidP="00536636">
                          <w:pPr>
                            <w:pStyle w:val="Afzendgegevens"/>
                          </w:pPr>
                          <w:r>
                            <w:t>Parnassusplein 5</w:t>
                          </w:r>
                        </w:p>
                        <w:p w14:paraId="308F5CD5" w14:textId="77777777" w:rsidR="00830438" w:rsidRDefault="00A801FE" w:rsidP="0051346F">
                          <w:pPr>
                            <w:pStyle w:val="Afzendgegevens"/>
                          </w:pPr>
                          <w:r>
                            <w:t>25</w:t>
                          </w:r>
                          <w:r w:rsidR="00144715">
                            <w:t>11</w:t>
                          </w:r>
                          <w:r>
                            <w:t xml:space="preserve"> </w:t>
                          </w:r>
                          <w:r w:rsidR="00144715">
                            <w:t xml:space="preserve">VX </w:t>
                          </w:r>
                          <w:r w:rsidR="005C61EB">
                            <w:t xml:space="preserve"> </w:t>
                          </w:r>
                          <w:r>
                            <w:t>Den Haag</w:t>
                          </w:r>
                        </w:p>
                        <w:p w14:paraId="06E93139" w14:textId="77777777" w:rsidR="00830438" w:rsidRDefault="00A801FE" w:rsidP="00536636">
                          <w:pPr>
                            <w:pStyle w:val="Afzendgegevens"/>
                            <w:tabs>
                              <w:tab w:val="left" w:pos="170"/>
                            </w:tabs>
                          </w:pPr>
                          <w:r>
                            <w:t>T</w:t>
                          </w:r>
                          <w:r>
                            <w:tab/>
                            <w:t>070 340 79 11</w:t>
                          </w:r>
                        </w:p>
                        <w:p w14:paraId="3B120304" w14:textId="77777777" w:rsidR="00830438" w:rsidRDefault="00A801FE" w:rsidP="00536636">
                          <w:pPr>
                            <w:pStyle w:val="Afzendgegevens"/>
                            <w:tabs>
                              <w:tab w:val="left" w:pos="170"/>
                            </w:tabs>
                          </w:pPr>
                          <w:r>
                            <w:t>F</w:t>
                          </w:r>
                          <w:r>
                            <w:tab/>
                            <w:t>070 340 78 34</w:t>
                          </w:r>
                        </w:p>
                        <w:p w14:paraId="3D0A89D8" w14:textId="77777777" w:rsidR="00830438" w:rsidRDefault="00A801FE" w:rsidP="00536636">
                          <w:pPr>
                            <w:pStyle w:val="Afzendgegevens"/>
                          </w:pPr>
                          <w:r>
                            <w:t>www.rijksoverheid.nl</w:t>
                          </w:r>
                        </w:p>
                        <w:p w14:paraId="5856F1B1" w14:textId="77777777" w:rsidR="00830438" w:rsidRDefault="00830438" w:rsidP="00536636">
                          <w:pPr>
                            <w:pStyle w:val="Afzendgegevenswitregel2"/>
                          </w:pPr>
                        </w:p>
                        <w:p w14:paraId="1A83056B" w14:textId="77777777" w:rsidR="00830438" w:rsidRPr="006D7336" w:rsidRDefault="00A801FE" w:rsidP="00005041">
                          <w:pPr>
                            <w:pStyle w:val="Afzendgegevens"/>
                            <w:rPr>
                              <w:b/>
                            </w:rPr>
                          </w:pPr>
                          <w:r w:rsidRPr="006D7336">
                            <w:rPr>
                              <w:b/>
                            </w:rPr>
                            <w:t>Ons kenmerk</w:t>
                          </w:r>
                        </w:p>
                        <w:p w14:paraId="2F73A5DA" w14:textId="77777777" w:rsidR="00830438" w:rsidRDefault="00A801FE" w:rsidP="00005041">
                          <w:pPr>
                            <w:pStyle w:val="Afzendgegevens"/>
                          </w:pPr>
                          <w:r>
                            <w:t>4319293-1092201-PG</w:t>
                          </w:r>
                        </w:p>
                        <w:p w14:paraId="02AE56B8" w14:textId="77777777" w:rsidR="0012322E" w:rsidRDefault="0012322E" w:rsidP="0012322E">
                          <w:pPr>
                            <w:pStyle w:val="Afzendgegevens"/>
                          </w:pPr>
                        </w:p>
                        <w:p w14:paraId="75417EFF" w14:textId="77777777" w:rsidR="0012322E" w:rsidRPr="001E7B11" w:rsidRDefault="00A801FE" w:rsidP="0012322E">
                          <w:pPr>
                            <w:pStyle w:val="Afzendgegevens"/>
                            <w:rPr>
                              <w:b/>
                            </w:rPr>
                          </w:pPr>
                          <w:r w:rsidRPr="001E7B11">
                            <w:rPr>
                              <w:b/>
                            </w:rPr>
                            <w:t>Bijlage</w:t>
                          </w:r>
                          <w:r>
                            <w:rPr>
                              <w:b/>
                            </w:rPr>
                            <w:t>(n)</w:t>
                          </w:r>
                        </w:p>
                        <w:p w14:paraId="6CB1F8A5" w14:textId="77777777" w:rsidR="0012322E" w:rsidRDefault="00A801FE" w:rsidP="0012322E">
                          <w:pPr>
                            <w:pStyle w:val="Afzendgegevens"/>
                          </w:pPr>
                          <w:r>
                            <w:t>1</w:t>
                          </w:r>
                        </w:p>
                        <w:p w14:paraId="029CB407" w14:textId="77777777" w:rsidR="0012322E" w:rsidRPr="0012322E" w:rsidRDefault="0012322E" w:rsidP="0012322E">
                          <w:pPr>
                            <w:pStyle w:val="Afzendgegevens"/>
                          </w:pPr>
                        </w:p>
                        <w:p w14:paraId="50B31B2D" w14:textId="77777777" w:rsidR="00830438" w:rsidRPr="0051346F" w:rsidRDefault="00A801FE" w:rsidP="00536636">
                          <w:pPr>
                            <w:pStyle w:val="Afzendgegevenskopjes"/>
                          </w:pPr>
                          <w:r>
                            <w:t>Uw</w:t>
                          </w:r>
                          <w:r w:rsidRPr="0051346F">
                            <w:t xml:space="preserve"> kenmerk</w:t>
                          </w:r>
                        </w:p>
                        <w:p w14:paraId="022674C1" w14:textId="77777777" w:rsidR="00830438" w:rsidRDefault="00A801FE" w:rsidP="00384D72">
                          <w:pPr>
                            <w:pStyle w:val="Afzendgegevens"/>
                          </w:pPr>
                          <w:r>
                            <w:t>2025Z21179</w:t>
                          </w:r>
                        </w:p>
                        <w:p w14:paraId="1859CDB5" w14:textId="77777777" w:rsidR="00830438" w:rsidRDefault="00830438" w:rsidP="00384D72">
                          <w:pPr>
                            <w:pStyle w:val="Afzendgegevens"/>
                          </w:pPr>
                        </w:p>
                        <w:p w14:paraId="48355812" w14:textId="77777777" w:rsidR="0012322E" w:rsidRDefault="0012322E" w:rsidP="00384D72">
                          <w:pPr>
                            <w:pStyle w:val="Afzendgegevens"/>
                          </w:pPr>
                        </w:p>
                        <w:p w14:paraId="418087AD" w14:textId="77777777" w:rsidR="00830438" w:rsidRPr="00C45528" w:rsidRDefault="00A801FE" w:rsidP="00536636">
                          <w:pPr>
                            <w:pStyle w:val="Afzendgegevens"/>
                            <w:rPr>
                              <w:i/>
                            </w:rPr>
                          </w:pPr>
                          <w:bookmarkStart w:id="6" w:name="bmkUwBrief"/>
                          <w:bookmarkEnd w:id="6"/>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B95EE46"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F63B277" w14:textId="77777777" w:rsidR="00830438" w:rsidRPr="006D7336" w:rsidRDefault="00A801FE" w:rsidP="00536636">
                    <w:pPr>
                      <w:pStyle w:val="Afzendgegevens"/>
                      <w:rPr>
                        <w:b/>
                      </w:rPr>
                    </w:pPr>
                    <w:r w:rsidRPr="006D7336">
                      <w:rPr>
                        <w:b/>
                      </w:rPr>
                      <w:t>Bezoekadres:</w:t>
                    </w:r>
                  </w:p>
                  <w:p w14:paraId="6EC256F8" w14:textId="77777777" w:rsidR="00830438" w:rsidRDefault="00A801FE" w:rsidP="00536636">
                    <w:pPr>
                      <w:pStyle w:val="Afzendgegevens"/>
                    </w:pPr>
                    <w:r>
                      <w:t>Parnassusplein 5</w:t>
                    </w:r>
                  </w:p>
                  <w:p w14:paraId="308F5CD5" w14:textId="77777777" w:rsidR="00830438" w:rsidRDefault="00A801FE" w:rsidP="0051346F">
                    <w:pPr>
                      <w:pStyle w:val="Afzendgegevens"/>
                    </w:pPr>
                    <w:r>
                      <w:t>25</w:t>
                    </w:r>
                    <w:r w:rsidR="00144715">
                      <w:t>11</w:t>
                    </w:r>
                    <w:r>
                      <w:t xml:space="preserve"> </w:t>
                    </w:r>
                    <w:r w:rsidR="00144715">
                      <w:t xml:space="preserve">VX </w:t>
                    </w:r>
                    <w:r w:rsidR="005C61EB">
                      <w:t xml:space="preserve"> </w:t>
                    </w:r>
                    <w:r>
                      <w:t>Den Haag</w:t>
                    </w:r>
                  </w:p>
                  <w:p w14:paraId="06E93139" w14:textId="77777777" w:rsidR="00830438" w:rsidRDefault="00A801FE" w:rsidP="00536636">
                    <w:pPr>
                      <w:pStyle w:val="Afzendgegevens"/>
                      <w:tabs>
                        <w:tab w:val="left" w:pos="170"/>
                      </w:tabs>
                    </w:pPr>
                    <w:r>
                      <w:t>T</w:t>
                    </w:r>
                    <w:r>
                      <w:tab/>
                      <w:t>070 340 79 11</w:t>
                    </w:r>
                  </w:p>
                  <w:p w14:paraId="3B120304" w14:textId="77777777" w:rsidR="00830438" w:rsidRDefault="00A801FE" w:rsidP="00536636">
                    <w:pPr>
                      <w:pStyle w:val="Afzendgegevens"/>
                      <w:tabs>
                        <w:tab w:val="left" w:pos="170"/>
                      </w:tabs>
                    </w:pPr>
                    <w:r>
                      <w:t>F</w:t>
                    </w:r>
                    <w:r>
                      <w:tab/>
                      <w:t>070 340 78 34</w:t>
                    </w:r>
                  </w:p>
                  <w:p w14:paraId="3D0A89D8" w14:textId="77777777" w:rsidR="00830438" w:rsidRDefault="00A801FE" w:rsidP="00536636">
                    <w:pPr>
                      <w:pStyle w:val="Afzendgegevens"/>
                    </w:pPr>
                    <w:r>
                      <w:t>www.rijksoverheid.nl</w:t>
                    </w:r>
                  </w:p>
                  <w:p w14:paraId="5856F1B1" w14:textId="77777777" w:rsidR="00830438" w:rsidRDefault="00830438" w:rsidP="00536636">
                    <w:pPr>
                      <w:pStyle w:val="Afzendgegevenswitregel2"/>
                    </w:pPr>
                  </w:p>
                  <w:p w14:paraId="1A83056B" w14:textId="77777777" w:rsidR="00830438" w:rsidRPr="006D7336" w:rsidRDefault="00A801FE" w:rsidP="00005041">
                    <w:pPr>
                      <w:pStyle w:val="Afzendgegevens"/>
                      <w:rPr>
                        <w:b/>
                      </w:rPr>
                    </w:pPr>
                    <w:r w:rsidRPr="006D7336">
                      <w:rPr>
                        <w:b/>
                      </w:rPr>
                      <w:t>Ons kenmerk</w:t>
                    </w:r>
                  </w:p>
                  <w:p w14:paraId="2F73A5DA" w14:textId="77777777" w:rsidR="00830438" w:rsidRDefault="00A801FE" w:rsidP="00005041">
                    <w:pPr>
                      <w:pStyle w:val="Afzendgegevens"/>
                    </w:pPr>
                    <w:r>
                      <w:t>4319293-1092201-PG</w:t>
                    </w:r>
                  </w:p>
                  <w:p w14:paraId="02AE56B8" w14:textId="77777777" w:rsidR="0012322E" w:rsidRDefault="0012322E" w:rsidP="0012322E">
                    <w:pPr>
                      <w:pStyle w:val="Afzendgegevens"/>
                    </w:pPr>
                  </w:p>
                  <w:p w14:paraId="75417EFF" w14:textId="77777777" w:rsidR="0012322E" w:rsidRPr="001E7B11" w:rsidRDefault="00A801FE" w:rsidP="0012322E">
                    <w:pPr>
                      <w:pStyle w:val="Afzendgegevens"/>
                      <w:rPr>
                        <w:b/>
                      </w:rPr>
                    </w:pPr>
                    <w:r w:rsidRPr="001E7B11">
                      <w:rPr>
                        <w:b/>
                      </w:rPr>
                      <w:t>Bijlage</w:t>
                    </w:r>
                    <w:r>
                      <w:rPr>
                        <w:b/>
                      </w:rPr>
                      <w:t>(n)</w:t>
                    </w:r>
                  </w:p>
                  <w:p w14:paraId="6CB1F8A5" w14:textId="77777777" w:rsidR="0012322E" w:rsidRDefault="00A801FE" w:rsidP="0012322E">
                    <w:pPr>
                      <w:pStyle w:val="Afzendgegevens"/>
                    </w:pPr>
                    <w:r>
                      <w:t>1</w:t>
                    </w:r>
                  </w:p>
                  <w:p w14:paraId="029CB407" w14:textId="77777777" w:rsidR="0012322E" w:rsidRPr="0012322E" w:rsidRDefault="0012322E" w:rsidP="0012322E">
                    <w:pPr>
                      <w:pStyle w:val="Afzendgegevens"/>
                    </w:pPr>
                  </w:p>
                  <w:p w14:paraId="50B31B2D" w14:textId="77777777" w:rsidR="00830438" w:rsidRPr="0051346F" w:rsidRDefault="00A801FE" w:rsidP="00536636">
                    <w:pPr>
                      <w:pStyle w:val="Afzendgegevenskopjes"/>
                    </w:pPr>
                    <w:r>
                      <w:t>Uw</w:t>
                    </w:r>
                    <w:r w:rsidRPr="0051346F">
                      <w:t xml:space="preserve"> kenmerk</w:t>
                    </w:r>
                  </w:p>
                  <w:p w14:paraId="022674C1" w14:textId="77777777" w:rsidR="00830438" w:rsidRDefault="00A801FE" w:rsidP="00384D72">
                    <w:pPr>
                      <w:pStyle w:val="Afzendgegevens"/>
                    </w:pPr>
                    <w:r>
                      <w:t>2025Z21179</w:t>
                    </w:r>
                  </w:p>
                  <w:p w14:paraId="1859CDB5" w14:textId="77777777" w:rsidR="00830438" w:rsidRDefault="00830438" w:rsidP="00384D72">
                    <w:pPr>
                      <w:pStyle w:val="Afzendgegevens"/>
                    </w:pPr>
                  </w:p>
                  <w:p w14:paraId="48355812" w14:textId="77777777" w:rsidR="0012322E" w:rsidRDefault="0012322E" w:rsidP="00384D72">
                    <w:pPr>
                      <w:pStyle w:val="Afzendgegevens"/>
                    </w:pPr>
                  </w:p>
                  <w:p w14:paraId="418087AD" w14:textId="77777777" w:rsidR="00830438" w:rsidRPr="00C45528" w:rsidRDefault="00A801FE" w:rsidP="00536636">
                    <w:pPr>
                      <w:pStyle w:val="Afzendgegevens"/>
                      <w:rPr>
                        <w:i/>
                      </w:rPr>
                    </w:pPr>
                    <w:bookmarkStart w:id="7" w:name="bmkUwBrief"/>
                    <w:bookmarkEnd w:id="7"/>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28143A90"/>
    <w:multiLevelType w:val="hybridMultilevel"/>
    <w:tmpl w:val="1CFAE612"/>
    <w:lvl w:ilvl="0" w:tplc="1ECE45C2">
      <w:numFmt w:val="bullet"/>
      <w:lvlText w:val="-"/>
      <w:lvlJc w:val="left"/>
      <w:pPr>
        <w:ind w:left="720" w:hanging="360"/>
      </w:pPr>
      <w:rPr>
        <w:rFonts w:ascii="Verdana" w:eastAsiaTheme="minorHAnsi" w:hAnsi="Verdana" w:cstheme="minorHAnsi" w:hint="default"/>
      </w:rPr>
    </w:lvl>
    <w:lvl w:ilvl="1" w:tplc="90080814">
      <w:start w:val="1"/>
      <w:numFmt w:val="bullet"/>
      <w:lvlText w:val="o"/>
      <w:lvlJc w:val="left"/>
      <w:pPr>
        <w:ind w:left="1440" w:hanging="360"/>
      </w:pPr>
      <w:rPr>
        <w:rFonts w:ascii="Courier New" w:hAnsi="Courier New" w:cs="Courier New" w:hint="default"/>
      </w:rPr>
    </w:lvl>
    <w:lvl w:ilvl="2" w:tplc="58924754">
      <w:start w:val="1"/>
      <w:numFmt w:val="bullet"/>
      <w:lvlText w:val=""/>
      <w:lvlJc w:val="left"/>
      <w:pPr>
        <w:ind w:left="2160" w:hanging="360"/>
      </w:pPr>
      <w:rPr>
        <w:rFonts w:ascii="Wingdings" w:hAnsi="Wingdings" w:hint="default"/>
      </w:rPr>
    </w:lvl>
    <w:lvl w:ilvl="3" w:tplc="C80C03D6">
      <w:start w:val="1"/>
      <w:numFmt w:val="bullet"/>
      <w:lvlText w:val=""/>
      <w:lvlJc w:val="left"/>
      <w:pPr>
        <w:ind w:left="2880" w:hanging="360"/>
      </w:pPr>
      <w:rPr>
        <w:rFonts w:ascii="Symbol" w:hAnsi="Symbol" w:hint="default"/>
      </w:rPr>
    </w:lvl>
    <w:lvl w:ilvl="4" w:tplc="9ADC5012">
      <w:start w:val="1"/>
      <w:numFmt w:val="bullet"/>
      <w:lvlText w:val="o"/>
      <w:lvlJc w:val="left"/>
      <w:pPr>
        <w:ind w:left="3600" w:hanging="360"/>
      </w:pPr>
      <w:rPr>
        <w:rFonts w:ascii="Courier New" w:hAnsi="Courier New" w:cs="Courier New" w:hint="default"/>
      </w:rPr>
    </w:lvl>
    <w:lvl w:ilvl="5" w:tplc="36DAC6CA">
      <w:start w:val="1"/>
      <w:numFmt w:val="bullet"/>
      <w:lvlText w:val=""/>
      <w:lvlJc w:val="left"/>
      <w:pPr>
        <w:ind w:left="4320" w:hanging="360"/>
      </w:pPr>
      <w:rPr>
        <w:rFonts w:ascii="Wingdings" w:hAnsi="Wingdings" w:hint="default"/>
      </w:rPr>
    </w:lvl>
    <w:lvl w:ilvl="6" w:tplc="E85A71C2">
      <w:start w:val="1"/>
      <w:numFmt w:val="bullet"/>
      <w:lvlText w:val=""/>
      <w:lvlJc w:val="left"/>
      <w:pPr>
        <w:ind w:left="5040" w:hanging="360"/>
      </w:pPr>
      <w:rPr>
        <w:rFonts w:ascii="Symbol" w:hAnsi="Symbol" w:hint="default"/>
      </w:rPr>
    </w:lvl>
    <w:lvl w:ilvl="7" w:tplc="A232F0C6">
      <w:start w:val="1"/>
      <w:numFmt w:val="bullet"/>
      <w:lvlText w:val="o"/>
      <w:lvlJc w:val="left"/>
      <w:pPr>
        <w:ind w:left="5760" w:hanging="360"/>
      </w:pPr>
      <w:rPr>
        <w:rFonts w:ascii="Courier New" w:hAnsi="Courier New" w:cs="Courier New" w:hint="default"/>
      </w:rPr>
    </w:lvl>
    <w:lvl w:ilvl="8" w:tplc="89C27E50">
      <w:start w:val="1"/>
      <w:numFmt w:val="bullet"/>
      <w:lvlText w:val=""/>
      <w:lvlJc w:val="left"/>
      <w:pPr>
        <w:ind w:left="6480" w:hanging="360"/>
      </w:pPr>
      <w:rPr>
        <w:rFonts w:ascii="Wingdings" w:hAnsi="Wingdings" w:hint="default"/>
      </w:rPr>
    </w:lvl>
  </w:abstractNum>
  <w:abstractNum w:abstractNumId="6" w15:restartNumberingAfterBreak="0">
    <w:nsid w:val="29FA2175"/>
    <w:multiLevelType w:val="multilevel"/>
    <w:tmpl w:val="18EA3830"/>
    <w:lvl w:ilvl="0">
      <w:numFmt w:val="bullet"/>
      <w:lvlText w:val="-"/>
      <w:lvlJc w:val="left"/>
      <w:pPr>
        <w:ind w:left="425" w:hanging="425"/>
      </w:pPr>
      <w:rPr>
        <w:rFonts w:ascii="Verdana" w:eastAsia="DejaVu Sans" w:hAnsi="Verdana" w:cs="Lohit Hindi" w:hint="default"/>
        <w:color w:val="000000"/>
      </w:rPr>
    </w:lvl>
    <w:lvl w:ilvl="1">
      <w:start w:val="1"/>
      <w:numFmt w:val="bullet"/>
      <w:lvlText w:val="·"/>
      <w:lvlJc w:val="left"/>
      <w:pPr>
        <w:ind w:left="425" w:hanging="425"/>
      </w:pPr>
      <w:rPr>
        <w:rFonts w:ascii="Symbol" w:hAnsi="Symbol"/>
        <w:color w:val="FFFFFF"/>
      </w:rPr>
    </w:lvl>
    <w:lvl w:ilvl="2">
      <w:start w:val="1"/>
      <w:numFmt w:val="decimal"/>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E05DCC"/>
    <w:multiLevelType w:val="hybridMultilevel"/>
    <w:tmpl w:val="3F26FDD2"/>
    <w:lvl w:ilvl="0" w:tplc="97260F66">
      <w:start w:val="1"/>
      <w:numFmt w:val="bullet"/>
      <w:lvlText w:val=""/>
      <w:lvlJc w:val="left"/>
      <w:pPr>
        <w:ind w:left="1440" w:hanging="360"/>
      </w:pPr>
      <w:rPr>
        <w:rFonts w:ascii="Symbol" w:hAnsi="Symbol"/>
      </w:rPr>
    </w:lvl>
    <w:lvl w:ilvl="1" w:tplc="02CA36E8">
      <w:start w:val="1"/>
      <w:numFmt w:val="bullet"/>
      <w:lvlText w:val=""/>
      <w:lvlJc w:val="left"/>
      <w:pPr>
        <w:ind w:left="1440" w:hanging="360"/>
      </w:pPr>
      <w:rPr>
        <w:rFonts w:ascii="Symbol" w:hAnsi="Symbol"/>
      </w:rPr>
    </w:lvl>
    <w:lvl w:ilvl="2" w:tplc="C37AB640">
      <w:start w:val="1"/>
      <w:numFmt w:val="bullet"/>
      <w:lvlText w:val=""/>
      <w:lvlJc w:val="left"/>
      <w:pPr>
        <w:ind w:left="1440" w:hanging="360"/>
      </w:pPr>
      <w:rPr>
        <w:rFonts w:ascii="Symbol" w:hAnsi="Symbol"/>
      </w:rPr>
    </w:lvl>
    <w:lvl w:ilvl="3" w:tplc="4C58628C">
      <w:start w:val="1"/>
      <w:numFmt w:val="bullet"/>
      <w:lvlText w:val=""/>
      <w:lvlJc w:val="left"/>
      <w:pPr>
        <w:ind w:left="1440" w:hanging="360"/>
      </w:pPr>
      <w:rPr>
        <w:rFonts w:ascii="Symbol" w:hAnsi="Symbol"/>
      </w:rPr>
    </w:lvl>
    <w:lvl w:ilvl="4" w:tplc="0B121604">
      <w:start w:val="1"/>
      <w:numFmt w:val="bullet"/>
      <w:lvlText w:val=""/>
      <w:lvlJc w:val="left"/>
      <w:pPr>
        <w:ind w:left="1440" w:hanging="360"/>
      </w:pPr>
      <w:rPr>
        <w:rFonts w:ascii="Symbol" w:hAnsi="Symbol"/>
      </w:rPr>
    </w:lvl>
    <w:lvl w:ilvl="5" w:tplc="EE4EEBBA">
      <w:start w:val="1"/>
      <w:numFmt w:val="bullet"/>
      <w:lvlText w:val=""/>
      <w:lvlJc w:val="left"/>
      <w:pPr>
        <w:ind w:left="1440" w:hanging="360"/>
      </w:pPr>
      <w:rPr>
        <w:rFonts w:ascii="Symbol" w:hAnsi="Symbol"/>
      </w:rPr>
    </w:lvl>
    <w:lvl w:ilvl="6" w:tplc="CC488898">
      <w:start w:val="1"/>
      <w:numFmt w:val="bullet"/>
      <w:lvlText w:val=""/>
      <w:lvlJc w:val="left"/>
      <w:pPr>
        <w:ind w:left="1440" w:hanging="360"/>
      </w:pPr>
      <w:rPr>
        <w:rFonts w:ascii="Symbol" w:hAnsi="Symbol"/>
      </w:rPr>
    </w:lvl>
    <w:lvl w:ilvl="7" w:tplc="94761650">
      <w:start w:val="1"/>
      <w:numFmt w:val="bullet"/>
      <w:lvlText w:val=""/>
      <w:lvlJc w:val="left"/>
      <w:pPr>
        <w:ind w:left="1440" w:hanging="360"/>
      </w:pPr>
      <w:rPr>
        <w:rFonts w:ascii="Symbol" w:hAnsi="Symbol"/>
      </w:rPr>
    </w:lvl>
    <w:lvl w:ilvl="8" w:tplc="4DBA56C6">
      <w:start w:val="1"/>
      <w:numFmt w:val="bullet"/>
      <w:lvlText w:val=""/>
      <w:lvlJc w:val="left"/>
      <w:pPr>
        <w:ind w:left="1440" w:hanging="360"/>
      </w:pPr>
      <w:rPr>
        <w:rFonts w:ascii="Symbol" w:hAnsi="Symbol"/>
      </w:rPr>
    </w:lvl>
  </w:abstractNum>
  <w:abstractNum w:abstractNumId="8" w15:restartNumberingAfterBreak="0">
    <w:nsid w:val="47DB57DC"/>
    <w:multiLevelType w:val="hybridMultilevel"/>
    <w:tmpl w:val="CA96718C"/>
    <w:lvl w:ilvl="0" w:tplc="EB00DEF2">
      <w:start w:val="1"/>
      <w:numFmt w:val="bullet"/>
      <w:lvlText w:val=""/>
      <w:lvlJc w:val="left"/>
      <w:pPr>
        <w:ind w:left="1440" w:hanging="360"/>
      </w:pPr>
      <w:rPr>
        <w:rFonts w:ascii="Symbol" w:hAnsi="Symbol"/>
      </w:rPr>
    </w:lvl>
    <w:lvl w:ilvl="1" w:tplc="7E54FCC4">
      <w:start w:val="1"/>
      <w:numFmt w:val="bullet"/>
      <w:lvlText w:val=""/>
      <w:lvlJc w:val="left"/>
      <w:pPr>
        <w:ind w:left="1440" w:hanging="360"/>
      </w:pPr>
      <w:rPr>
        <w:rFonts w:ascii="Symbol" w:hAnsi="Symbol"/>
      </w:rPr>
    </w:lvl>
    <w:lvl w:ilvl="2" w:tplc="95206876">
      <w:start w:val="1"/>
      <w:numFmt w:val="bullet"/>
      <w:lvlText w:val=""/>
      <w:lvlJc w:val="left"/>
      <w:pPr>
        <w:ind w:left="1440" w:hanging="360"/>
      </w:pPr>
      <w:rPr>
        <w:rFonts w:ascii="Symbol" w:hAnsi="Symbol"/>
      </w:rPr>
    </w:lvl>
    <w:lvl w:ilvl="3" w:tplc="E9807DF8">
      <w:start w:val="1"/>
      <w:numFmt w:val="bullet"/>
      <w:lvlText w:val=""/>
      <w:lvlJc w:val="left"/>
      <w:pPr>
        <w:ind w:left="1440" w:hanging="360"/>
      </w:pPr>
      <w:rPr>
        <w:rFonts w:ascii="Symbol" w:hAnsi="Symbol"/>
      </w:rPr>
    </w:lvl>
    <w:lvl w:ilvl="4" w:tplc="1E3AE05A">
      <w:start w:val="1"/>
      <w:numFmt w:val="bullet"/>
      <w:lvlText w:val=""/>
      <w:lvlJc w:val="left"/>
      <w:pPr>
        <w:ind w:left="1440" w:hanging="360"/>
      </w:pPr>
      <w:rPr>
        <w:rFonts w:ascii="Symbol" w:hAnsi="Symbol"/>
      </w:rPr>
    </w:lvl>
    <w:lvl w:ilvl="5" w:tplc="6EBA39CE">
      <w:start w:val="1"/>
      <w:numFmt w:val="bullet"/>
      <w:lvlText w:val=""/>
      <w:lvlJc w:val="left"/>
      <w:pPr>
        <w:ind w:left="1440" w:hanging="360"/>
      </w:pPr>
      <w:rPr>
        <w:rFonts w:ascii="Symbol" w:hAnsi="Symbol"/>
      </w:rPr>
    </w:lvl>
    <w:lvl w:ilvl="6" w:tplc="E0105146">
      <w:start w:val="1"/>
      <w:numFmt w:val="bullet"/>
      <w:lvlText w:val=""/>
      <w:lvlJc w:val="left"/>
      <w:pPr>
        <w:ind w:left="1440" w:hanging="360"/>
      </w:pPr>
      <w:rPr>
        <w:rFonts w:ascii="Symbol" w:hAnsi="Symbol"/>
      </w:rPr>
    </w:lvl>
    <w:lvl w:ilvl="7" w:tplc="842C06E2">
      <w:start w:val="1"/>
      <w:numFmt w:val="bullet"/>
      <w:lvlText w:val=""/>
      <w:lvlJc w:val="left"/>
      <w:pPr>
        <w:ind w:left="1440" w:hanging="360"/>
      </w:pPr>
      <w:rPr>
        <w:rFonts w:ascii="Symbol" w:hAnsi="Symbol"/>
      </w:rPr>
    </w:lvl>
    <w:lvl w:ilvl="8" w:tplc="8CB0A78C">
      <w:start w:val="1"/>
      <w:numFmt w:val="bullet"/>
      <w:lvlText w:val=""/>
      <w:lvlJc w:val="left"/>
      <w:pPr>
        <w:ind w:left="1440" w:hanging="360"/>
      </w:pPr>
      <w:rPr>
        <w:rFonts w:ascii="Symbol" w:hAnsi="Symbol"/>
      </w:rPr>
    </w:lvl>
  </w:abstractNum>
  <w:abstractNum w:abstractNumId="9"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5F4B16DD"/>
    <w:multiLevelType w:val="hybridMultilevel"/>
    <w:tmpl w:val="86C82902"/>
    <w:lvl w:ilvl="0" w:tplc="B15A5978">
      <w:numFmt w:val="bullet"/>
      <w:lvlText w:val="-"/>
      <w:lvlJc w:val="left"/>
      <w:pPr>
        <w:ind w:left="360" w:hanging="360"/>
      </w:pPr>
      <w:rPr>
        <w:rFonts w:ascii="Verdana" w:eastAsia="DejaVu Sans" w:hAnsi="Verdana" w:cs="Lohit Hindi" w:hint="default"/>
        <w:color w:val="000000"/>
      </w:rPr>
    </w:lvl>
    <w:lvl w:ilvl="1" w:tplc="DFF203B8" w:tentative="1">
      <w:start w:val="1"/>
      <w:numFmt w:val="bullet"/>
      <w:lvlText w:val="o"/>
      <w:lvlJc w:val="left"/>
      <w:pPr>
        <w:ind w:left="1080" w:hanging="360"/>
      </w:pPr>
      <w:rPr>
        <w:rFonts w:ascii="Courier New" w:hAnsi="Courier New" w:cs="Courier New" w:hint="default"/>
      </w:rPr>
    </w:lvl>
    <w:lvl w:ilvl="2" w:tplc="E4B48B3C" w:tentative="1">
      <w:start w:val="1"/>
      <w:numFmt w:val="bullet"/>
      <w:lvlText w:val=""/>
      <w:lvlJc w:val="left"/>
      <w:pPr>
        <w:ind w:left="1800" w:hanging="360"/>
      </w:pPr>
      <w:rPr>
        <w:rFonts w:ascii="Wingdings" w:hAnsi="Wingdings" w:hint="default"/>
      </w:rPr>
    </w:lvl>
    <w:lvl w:ilvl="3" w:tplc="20746D8C" w:tentative="1">
      <w:start w:val="1"/>
      <w:numFmt w:val="bullet"/>
      <w:lvlText w:val=""/>
      <w:lvlJc w:val="left"/>
      <w:pPr>
        <w:ind w:left="2520" w:hanging="360"/>
      </w:pPr>
      <w:rPr>
        <w:rFonts w:ascii="Symbol" w:hAnsi="Symbol" w:hint="default"/>
      </w:rPr>
    </w:lvl>
    <w:lvl w:ilvl="4" w:tplc="1916A9A4" w:tentative="1">
      <w:start w:val="1"/>
      <w:numFmt w:val="bullet"/>
      <w:lvlText w:val="o"/>
      <w:lvlJc w:val="left"/>
      <w:pPr>
        <w:ind w:left="3240" w:hanging="360"/>
      </w:pPr>
      <w:rPr>
        <w:rFonts w:ascii="Courier New" w:hAnsi="Courier New" w:cs="Courier New" w:hint="default"/>
      </w:rPr>
    </w:lvl>
    <w:lvl w:ilvl="5" w:tplc="938E545C" w:tentative="1">
      <w:start w:val="1"/>
      <w:numFmt w:val="bullet"/>
      <w:lvlText w:val=""/>
      <w:lvlJc w:val="left"/>
      <w:pPr>
        <w:ind w:left="3960" w:hanging="360"/>
      </w:pPr>
      <w:rPr>
        <w:rFonts w:ascii="Wingdings" w:hAnsi="Wingdings" w:hint="default"/>
      </w:rPr>
    </w:lvl>
    <w:lvl w:ilvl="6" w:tplc="C0D4199C" w:tentative="1">
      <w:start w:val="1"/>
      <w:numFmt w:val="bullet"/>
      <w:lvlText w:val=""/>
      <w:lvlJc w:val="left"/>
      <w:pPr>
        <w:ind w:left="4680" w:hanging="360"/>
      </w:pPr>
      <w:rPr>
        <w:rFonts w:ascii="Symbol" w:hAnsi="Symbol" w:hint="default"/>
      </w:rPr>
    </w:lvl>
    <w:lvl w:ilvl="7" w:tplc="B3963612" w:tentative="1">
      <w:start w:val="1"/>
      <w:numFmt w:val="bullet"/>
      <w:lvlText w:val="o"/>
      <w:lvlJc w:val="left"/>
      <w:pPr>
        <w:ind w:left="5400" w:hanging="360"/>
      </w:pPr>
      <w:rPr>
        <w:rFonts w:ascii="Courier New" w:hAnsi="Courier New" w:cs="Courier New" w:hint="default"/>
      </w:rPr>
    </w:lvl>
    <w:lvl w:ilvl="8" w:tplc="D510768A" w:tentative="1">
      <w:start w:val="1"/>
      <w:numFmt w:val="bullet"/>
      <w:lvlText w:val=""/>
      <w:lvlJc w:val="left"/>
      <w:pPr>
        <w:ind w:left="6120" w:hanging="360"/>
      </w:pPr>
      <w:rPr>
        <w:rFonts w:ascii="Wingdings" w:hAnsi="Wingdings" w:hint="default"/>
      </w:rPr>
    </w:lvl>
  </w:abstractNum>
  <w:abstractNum w:abstractNumId="11"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88845D7"/>
    <w:multiLevelType w:val="hybridMultilevel"/>
    <w:tmpl w:val="F6001E78"/>
    <w:lvl w:ilvl="0" w:tplc="FEFE1E4A">
      <w:numFmt w:val="bullet"/>
      <w:lvlText w:val="-"/>
      <w:lvlJc w:val="left"/>
      <w:pPr>
        <w:ind w:left="720" w:hanging="360"/>
      </w:pPr>
      <w:rPr>
        <w:rFonts w:ascii="Verdana" w:eastAsia="Times New Roman" w:hAnsi="Verdana" w:cs="Times New Roman" w:hint="default"/>
      </w:rPr>
    </w:lvl>
    <w:lvl w:ilvl="1" w:tplc="475886A0" w:tentative="1">
      <w:start w:val="1"/>
      <w:numFmt w:val="bullet"/>
      <w:lvlText w:val="o"/>
      <w:lvlJc w:val="left"/>
      <w:pPr>
        <w:ind w:left="1440" w:hanging="360"/>
      </w:pPr>
      <w:rPr>
        <w:rFonts w:ascii="Courier New" w:hAnsi="Courier New" w:cs="Courier New" w:hint="default"/>
      </w:rPr>
    </w:lvl>
    <w:lvl w:ilvl="2" w:tplc="3DB01C4C" w:tentative="1">
      <w:start w:val="1"/>
      <w:numFmt w:val="bullet"/>
      <w:lvlText w:val=""/>
      <w:lvlJc w:val="left"/>
      <w:pPr>
        <w:ind w:left="2160" w:hanging="360"/>
      </w:pPr>
      <w:rPr>
        <w:rFonts w:ascii="Wingdings" w:hAnsi="Wingdings" w:hint="default"/>
      </w:rPr>
    </w:lvl>
    <w:lvl w:ilvl="3" w:tplc="053E9306" w:tentative="1">
      <w:start w:val="1"/>
      <w:numFmt w:val="bullet"/>
      <w:lvlText w:val=""/>
      <w:lvlJc w:val="left"/>
      <w:pPr>
        <w:ind w:left="2880" w:hanging="360"/>
      </w:pPr>
      <w:rPr>
        <w:rFonts w:ascii="Symbol" w:hAnsi="Symbol" w:hint="default"/>
      </w:rPr>
    </w:lvl>
    <w:lvl w:ilvl="4" w:tplc="EAAA2D04" w:tentative="1">
      <w:start w:val="1"/>
      <w:numFmt w:val="bullet"/>
      <w:lvlText w:val="o"/>
      <w:lvlJc w:val="left"/>
      <w:pPr>
        <w:ind w:left="3600" w:hanging="360"/>
      </w:pPr>
      <w:rPr>
        <w:rFonts w:ascii="Courier New" w:hAnsi="Courier New" w:cs="Courier New" w:hint="default"/>
      </w:rPr>
    </w:lvl>
    <w:lvl w:ilvl="5" w:tplc="5586795E" w:tentative="1">
      <w:start w:val="1"/>
      <w:numFmt w:val="bullet"/>
      <w:lvlText w:val=""/>
      <w:lvlJc w:val="left"/>
      <w:pPr>
        <w:ind w:left="4320" w:hanging="360"/>
      </w:pPr>
      <w:rPr>
        <w:rFonts w:ascii="Wingdings" w:hAnsi="Wingdings" w:hint="default"/>
      </w:rPr>
    </w:lvl>
    <w:lvl w:ilvl="6" w:tplc="6A8E4880" w:tentative="1">
      <w:start w:val="1"/>
      <w:numFmt w:val="bullet"/>
      <w:lvlText w:val=""/>
      <w:lvlJc w:val="left"/>
      <w:pPr>
        <w:ind w:left="5040" w:hanging="360"/>
      </w:pPr>
      <w:rPr>
        <w:rFonts w:ascii="Symbol" w:hAnsi="Symbol" w:hint="default"/>
      </w:rPr>
    </w:lvl>
    <w:lvl w:ilvl="7" w:tplc="D0B0A6E8" w:tentative="1">
      <w:start w:val="1"/>
      <w:numFmt w:val="bullet"/>
      <w:lvlText w:val="o"/>
      <w:lvlJc w:val="left"/>
      <w:pPr>
        <w:ind w:left="5760" w:hanging="360"/>
      </w:pPr>
      <w:rPr>
        <w:rFonts w:ascii="Courier New" w:hAnsi="Courier New" w:cs="Courier New" w:hint="default"/>
      </w:rPr>
    </w:lvl>
    <w:lvl w:ilvl="8" w:tplc="7B608530" w:tentative="1">
      <w:start w:val="1"/>
      <w:numFmt w:val="bullet"/>
      <w:lvlText w:val=""/>
      <w:lvlJc w:val="left"/>
      <w:pPr>
        <w:ind w:left="6480" w:hanging="360"/>
      </w:pPr>
      <w:rPr>
        <w:rFonts w:ascii="Wingdings" w:hAnsi="Wingdings" w:hint="default"/>
      </w:rPr>
    </w:lvl>
  </w:abstractNum>
  <w:abstractNum w:abstractNumId="13" w15:restartNumberingAfterBreak="0">
    <w:nsid w:val="7B87DC51"/>
    <w:multiLevelType w:val="multilevel"/>
    <w:tmpl w:val="75FEC104"/>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64111127">
    <w:abstractNumId w:val="11"/>
  </w:num>
  <w:num w:numId="2" w16cid:durableId="83042440">
    <w:abstractNumId w:val="9"/>
  </w:num>
  <w:num w:numId="3" w16cid:durableId="1059743683">
    <w:abstractNumId w:val="4"/>
  </w:num>
  <w:num w:numId="4" w16cid:durableId="1974627804">
    <w:abstractNumId w:val="3"/>
  </w:num>
  <w:num w:numId="5" w16cid:durableId="564604847">
    <w:abstractNumId w:val="2"/>
  </w:num>
  <w:num w:numId="6" w16cid:durableId="1765492787">
    <w:abstractNumId w:val="1"/>
  </w:num>
  <w:num w:numId="7" w16cid:durableId="834689048">
    <w:abstractNumId w:val="14"/>
  </w:num>
  <w:num w:numId="8" w16cid:durableId="383606173">
    <w:abstractNumId w:val="0"/>
  </w:num>
  <w:num w:numId="9" w16cid:durableId="161549224">
    <w:abstractNumId w:val="13"/>
  </w:num>
  <w:num w:numId="10" w16cid:durableId="165242899">
    <w:abstractNumId w:val="10"/>
  </w:num>
  <w:num w:numId="11" w16cid:durableId="854684976">
    <w:abstractNumId w:val="6"/>
  </w:num>
  <w:num w:numId="12" w16cid:durableId="403454494">
    <w:abstractNumId w:val="5"/>
  </w:num>
  <w:num w:numId="13" w16cid:durableId="1228153334">
    <w:abstractNumId w:val="12"/>
  </w:num>
  <w:num w:numId="14" w16cid:durableId="1559510679">
    <w:abstractNumId w:val="7"/>
  </w:num>
  <w:num w:numId="15" w16cid:durableId="10003500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2A39"/>
    <w:rsid w:val="00005041"/>
    <w:rsid w:val="000106BB"/>
    <w:rsid w:val="00011DBF"/>
    <w:rsid w:val="00024097"/>
    <w:rsid w:val="000275D6"/>
    <w:rsid w:val="00031DD2"/>
    <w:rsid w:val="00033F0D"/>
    <w:rsid w:val="000364BD"/>
    <w:rsid w:val="00040065"/>
    <w:rsid w:val="000429AB"/>
    <w:rsid w:val="00044264"/>
    <w:rsid w:val="00050D5B"/>
    <w:rsid w:val="00053407"/>
    <w:rsid w:val="00054C93"/>
    <w:rsid w:val="00060918"/>
    <w:rsid w:val="000637A9"/>
    <w:rsid w:val="000768E6"/>
    <w:rsid w:val="00084E8C"/>
    <w:rsid w:val="00084F90"/>
    <w:rsid w:val="00090342"/>
    <w:rsid w:val="000929C0"/>
    <w:rsid w:val="00093B1A"/>
    <w:rsid w:val="000A114B"/>
    <w:rsid w:val="000A2150"/>
    <w:rsid w:val="000B186D"/>
    <w:rsid w:val="000B7A74"/>
    <w:rsid w:val="000C3852"/>
    <w:rsid w:val="000C5E29"/>
    <w:rsid w:val="000D15AE"/>
    <w:rsid w:val="000D248A"/>
    <w:rsid w:val="000D4712"/>
    <w:rsid w:val="000E4C38"/>
    <w:rsid w:val="000F262C"/>
    <w:rsid w:val="000F4685"/>
    <w:rsid w:val="00106D6E"/>
    <w:rsid w:val="00111ABC"/>
    <w:rsid w:val="00113977"/>
    <w:rsid w:val="0012322E"/>
    <w:rsid w:val="00123C19"/>
    <w:rsid w:val="00126768"/>
    <w:rsid w:val="001301CB"/>
    <w:rsid w:val="00132B19"/>
    <w:rsid w:val="0014005E"/>
    <w:rsid w:val="00140A9A"/>
    <w:rsid w:val="00142461"/>
    <w:rsid w:val="00143162"/>
    <w:rsid w:val="00144715"/>
    <w:rsid w:val="001456A9"/>
    <w:rsid w:val="00157643"/>
    <w:rsid w:val="00160FE0"/>
    <w:rsid w:val="00165837"/>
    <w:rsid w:val="0017019F"/>
    <w:rsid w:val="001751C3"/>
    <w:rsid w:val="00182DB2"/>
    <w:rsid w:val="00195B45"/>
    <w:rsid w:val="001A2087"/>
    <w:rsid w:val="001B69D3"/>
    <w:rsid w:val="001C1B88"/>
    <w:rsid w:val="001D5CE1"/>
    <w:rsid w:val="001E4AA7"/>
    <w:rsid w:val="001E7278"/>
    <w:rsid w:val="001E7B11"/>
    <w:rsid w:val="001E7BD2"/>
    <w:rsid w:val="001F4FDF"/>
    <w:rsid w:val="00207873"/>
    <w:rsid w:val="0021126A"/>
    <w:rsid w:val="00213634"/>
    <w:rsid w:val="002136E3"/>
    <w:rsid w:val="0021779F"/>
    <w:rsid w:val="0022640B"/>
    <w:rsid w:val="00226E82"/>
    <w:rsid w:val="00232C30"/>
    <w:rsid w:val="00232C3B"/>
    <w:rsid w:val="00235038"/>
    <w:rsid w:val="002402CA"/>
    <w:rsid w:val="00241253"/>
    <w:rsid w:val="00247F4A"/>
    <w:rsid w:val="00261464"/>
    <w:rsid w:val="0026231A"/>
    <w:rsid w:val="0026437C"/>
    <w:rsid w:val="00275778"/>
    <w:rsid w:val="00276597"/>
    <w:rsid w:val="0027737A"/>
    <w:rsid w:val="00282965"/>
    <w:rsid w:val="00283FB4"/>
    <w:rsid w:val="002850F1"/>
    <w:rsid w:val="002937FB"/>
    <w:rsid w:val="00297788"/>
    <w:rsid w:val="002A1EAA"/>
    <w:rsid w:val="002B7731"/>
    <w:rsid w:val="002C04B6"/>
    <w:rsid w:val="002C1A5D"/>
    <w:rsid w:val="002C728A"/>
    <w:rsid w:val="002D4475"/>
    <w:rsid w:val="002F03F9"/>
    <w:rsid w:val="0030219C"/>
    <w:rsid w:val="00305A22"/>
    <w:rsid w:val="00317CBD"/>
    <w:rsid w:val="00323A44"/>
    <w:rsid w:val="003262D3"/>
    <w:rsid w:val="00333818"/>
    <w:rsid w:val="003502AE"/>
    <w:rsid w:val="003533C1"/>
    <w:rsid w:val="00356C0D"/>
    <w:rsid w:val="003601CC"/>
    <w:rsid w:val="00370DF9"/>
    <w:rsid w:val="00372362"/>
    <w:rsid w:val="003730EB"/>
    <w:rsid w:val="0037351D"/>
    <w:rsid w:val="003808CB"/>
    <w:rsid w:val="00384D72"/>
    <w:rsid w:val="0038741E"/>
    <w:rsid w:val="00394359"/>
    <w:rsid w:val="00394BD1"/>
    <w:rsid w:val="00395A73"/>
    <w:rsid w:val="0039626B"/>
    <w:rsid w:val="003A68A5"/>
    <w:rsid w:val="003B37B6"/>
    <w:rsid w:val="003B4330"/>
    <w:rsid w:val="003D5DB0"/>
    <w:rsid w:val="003E56BF"/>
    <w:rsid w:val="003E71C7"/>
    <w:rsid w:val="003E781F"/>
    <w:rsid w:val="003F281F"/>
    <w:rsid w:val="004001B4"/>
    <w:rsid w:val="004235A8"/>
    <w:rsid w:val="00423733"/>
    <w:rsid w:val="00423F87"/>
    <w:rsid w:val="00426E82"/>
    <w:rsid w:val="00442544"/>
    <w:rsid w:val="00444D54"/>
    <w:rsid w:val="00446C51"/>
    <w:rsid w:val="004542AB"/>
    <w:rsid w:val="00462033"/>
    <w:rsid w:val="00462FB1"/>
    <w:rsid w:val="00472361"/>
    <w:rsid w:val="00472D0A"/>
    <w:rsid w:val="0047594C"/>
    <w:rsid w:val="004760C1"/>
    <w:rsid w:val="004838FB"/>
    <w:rsid w:val="0048542D"/>
    <w:rsid w:val="00492C2F"/>
    <w:rsid w:val="00494227"/>
    <w:rsid w:val="004B2DC0"/>
    <w:rsid w:val="004B5A41"/>
    <w:rsid w:val="004C1358"/>
    <w:rsid w:val="004C28CC"/>
    <w:rsid w:val="004D3EE4"/>
    <w:rsid w:val="004D506C"/>
    <w:rsid w:val="004D782C"/>
    <w:rsid w:val="004E155E"/>
    <w:rsid w:val="004E1C92"/>
    <w:rsid w:val="004E2289"/>
    <w:rsid w:val="004E2A1A"/>
    <w:rsid w:val="004E4F1E"/>
    <w:rsid w:val="004F4498"/>
    <w:rsid w:val="00512F56"/>
    <w:rsid w:val="0051346F"/>
    <w:rsid w:val="00514584"/>
    <w:rsid w:val="00516263"/>
    <w:rsid w:val="00516695"/>
    <w:rsid w:val="005212B5"/>
    <w:rsid w:val="005352CF"/>
    <w:rsid w:val="00536636"/>
    <w:rsid w:val="00540C5F"/>
    <w:rsid w:val="00544B06"/>
    <w:rsid w:val="00547085"/>
    <w:rsid w:val="00547739"/>
    <w:rsid w:val="00547FE6"/>
    <w:rsid w:val="00556BF5"/>
    <w:rsid w:val="00563A6E"/>
    <w:rsid w:val="00573BEF"/>
    <w:rsid w:val="0058086A"/>
    <w:rsid w:val="00581D53"/>
    <w:rsid w:val="00586002"/>
    <w:rsid w:val="005911BC"/>
    <w:rsid w:val="005A668A"/>
    <w:rsid w:val="005B1824"/>
    <w:rsid w:val="005B4D52"/>
    <w:rsid w:val="005C1C6B"/>
    <w:rsid w:val="005C29C9"/>
    <w:rsid w:val="005C55B1"/>
    <w:rsid w:val="005C61EB"/>
    <w:rsid w:val="005D0E38"/>
    <w:rsid w:val="005D49DA"/>
    <w:rsid w:val="005E1C67"/>
    <w:rsid w:val="005F1365"/>
    <w:rsid w:val="005F1F51"/>
    <w:rsid w:val="00603F2D"/>
    <w:rsid w:val="00617D87"/>
    <w:rsid w:val="00627E3A"/>
    <w:rsid w:val="00635330"/>
    <w:rsid w:val="0065343A"/>
    <w:rsid w:val="00654119"/>
    <w:rsid w:val="00662198"/>
    <w:rsid w:val="006623F5"/>
    <w:rsid w:val="006627F7"/>
    <w:rsid w:val="00670F32"/>
    <w:rsid w:val="0067640E"/>
    <w:rsid w:val="00682AC0"/>
    <w:rsid w:val="00694952"/>
    <w:rsid w:val="00696A7F"/>
    <w:rsid w:val="00697EFF"/>
    <w:rsid w:val="006A2272"/>
    <w:rsid w:val="006B3A81"/>
    <w:rsid w:val="006C0CC8"/>
    <w:rsid w:val="006C7789"/>
    <w:rsid w:val="006C78E8"/>
    <w:rsid w:val="006D3409"/>
    <w:rsid w:val="006D6512"/>
    <w:rsid w:val="006D7336"/>
    <w:rsid w:val="006E1A46"/>
    <w:rsid w:val="006E3C40"/>
    <w:rsid w:val="006E6490"/>
    <w:rsid w:val="006F0AEE"/>
    <w:rsid w:val="007017AE"/>
    <w:rsid w:val="00706DCA"/>
    <w:rsid w:val="007177BD"/>
    <w:rsid w:val="00720F56"/>
    <w:rsid w:val="00725B0F"/>
    <w:rsid w:val="00726F77"/>
    <w:rsid w:val="007274BB"/>
    <w:rsid w:val="007275B8"/>
    <w:rsid w:val="00730703"/>
    <w:rsid w:val="00733223"/>
    <w:rsid w:val="007536FF"/>
    <w:rsid w:val="007539FC"/>
    <w:rsid w:val="00754BBC"/>
    <w:rsid w:val="0075628C"/>
    <w:rsid w:val="00756CC5"/>
    <w:rsid w:val="00756DB8"/>
    <w:rsid w:val="007605B0"/>
    <w:rsid w:val="0076791A"/>
    <w:rsid w:val="00771623"/>
    <w:rsid w:val="007913BF"/>
    <w:rsid w:val="00792B97"/>
    <w:rsid w:val="00792FE6"/>
    <w:rsid w:val="00793857"/>
    <w:rsid w:val="007A1938"/>
    <w:rsid w:val="007A5CB5"/>
    <w:rsid w:val="007A6B88"/>
    <w:rsid w:val="007B0A39"/>
    <w:rsid w:val="007B24EE"/>
    <w:rsid w:val="007B6116"/>
    <w:rsid w:val="007C0BC6"/>
    <w:rsid w:val="007C6FCF"/>
    <w:rsid w:val="007D6882"/>
    <w:rsid w:val="007E13A5"/>
    <w:rsid w:val="007E1526"/>
    <w:rsid w:val="007E5B79"/>
    <w:rsid w:val="007F5AEE"/>
    <w:rsid w:val="007F63F2"/>
    <w:rsid w:val="0080311E"/>
    <w:rsid w:val="00803C7D"/>
    <w:rsid w:val="00814714"/>
    <w:rsid w:val="00830438"/>
    <w:rsid w:val="00842D08"/>
    <w:rsid w:val="008521D9"/>
    <w:rsid w:val="008537C9"/>
    <w:rsid w:val="00861D19"/>
    <w:rsid w:val="008637B7"/>
    <w:rsid w:val="008655BE"/>
    <w:rsid w:val="00872329"/>
    <w:rsid w:val="0087278B"/>
    <w:rsid w:val="008729DD"/>
    <w:rsid w:val="0088075C"/>
    <w:rsid w:val="00881A5B"/>
    <w:rsid w:val="00884675"/>
    <w:rsid w:val="008858AC"/>
    <w:rsid w:val="00891202"/>
    <w:rsid w:val="00891949"/>
    <w:rsid w:val="008A3663"/>
    <w:rsid w:val="008D15C1"/>
    <w:rsid w:val="008D463C"/>
    <w:rsid w:val="008D7A85"/>
    <w:rsid w:val="008E3CF6"/>
    <w:rsid w:val="008E52BB"/>
    <w:rsid w:val="008F6AF9"/>
    <w:rsid w:val="009071A4"/>
    <w:rsid w:val="00907302"/>
    <w:rsid w:val="00917974"/>
    <w:rsid w:val="00920DD6"/>
    <w:rsid w:val="009305FB"/>
    <w:rsid w:val="00933BEB"/>
    <w:rsid w:val="0093416E"/>
    <w:rsid w:val="00942F2F"/>
    <w:rsid w:val="00953BF3"/>
    <w:rsid w:val="009608D3"/>
    <w:rsid w:val="00961276"/>
    <w:rsid w:val="009615EB"/>
    <w:rsid w:val="0096165D"/>
    <w:rsid w:val="00963E22"/>
    <w:rsid w:val="0096635E"/>
    <w:rsid w:val="0097481D"/>
    <w:rsid w:val="009762E3"/>
    <w:rsid w:val="00981825"/>
    <w:rsid w:val="00983C42"/>
    <w:rsid w:val="00984B17"/>
    <w:rsid w:val="00990975"/>
    <w:rsid w:val="009932FB"/>
    <w:rsid w:val="009945B3"/>
    <w:rsid w:val="00997291"/>
    <w:rsid w:val="009A11FC"/>
    <w:rsid w:val="009A1D3C"/>
    <w:rsid w:val="009A34CA"/>
    <w:rsid w:val="009B0C5C"/>
    <w:rsid w:val="009B7B79"/>
    <w:rsid w:val="009C0FCE"/>
    <w:rsid w:val="009C5228"/>
    <w:rsid w:val="009D0F40"/>
    <w:rsid w:val="009D465F"/>
    <w:rsid w:val="009D469E"/>
    <w:rsid w:val="009E49D6"/>
    <w:rsid w:val="009E59AE"/>
    <w:rsid w:val="009F18DA"/>
    <w:rsid w:val="00A0092D"/>
    <w:rsid w:val="00A11E19"/>
    <w:rsid w:val="00A20375"/>
    <w:rsid w:val="00A25B60"/>
    <w:rsid w:val="00A27A8D"/>
    <w:rsid w:val="00A420CE"/>
    <w:rsid w:val="00A46115"/>
    <w:rsid w:val="00A517DE"/>
    <w:rsid w:val="00A52406"/>
    <w:rsid w:val="00A556B9"/>
    <w:rsid w:val="00A634D5"/>
    <w:rsid w:val="00A63E83"/>
    <w:rsid w:val="00A73B91"/>
    <w:rsid w:val="00A75276"/>
    <w:rsid w:val="00A801FE"/>
    <w:rsid w:val="00A902DB"/>
    <w:rsid w:val="00A95AF0"/>
    <w:rsid w:val="00A97BB8"/>
    <w:rsid w:val="00AA1E5B"/>
    <w:rsid w:val="00AA517B"/>
    <w:rsid w:val="00AA7EDD"/>
    <w:rsid w:val="00AB0B6F"/>
    <w:rsid w:val="00AB2BD4"/>
    <w:rsid w:val="00AB3259"/>
    <w:rsid w:val="00AB33BE"/>
    <w:rsid w:val="00AB4A9A"/>
    <w:rsid w:val="00AB4AB7"/>
    <w:rsid w:val="00AB6116"/>
    <w:rsid w:val="00AB61C4"/>
    <w:rsid w:val="00AC1B4F"/>
    <w:rsid w:val="00AC3430"/>
    <w:rsid w:val="00AE17DB"/>
    <w:rsid w:val="00AE5E7A"/>
    <w:rsid w:val="00AE63C2"/>
    <w:rsid w:val="00AE641E"/>
    <w:rsid w:val="00AE7E55"/>
    <w:rsid w:val="00AF0B52"/>
    <w:rsid w:val="00AF35D8"/>
    <w:rsid w:val="00AF5D87"/>
    <w:rsid w:val="00B00384"/>
    <w:rsid w:val="00B02455"/>
    <w:rsid w:val="00B11D6C"/>
    <w:rsid w:val="00B22BE4"/>
    <w:rsid w:val="00B362F9"/>
    <w:rsid w:val="00B40935"/>
    <w:rsid w:val="00B42A63"/>
    <w:rsid w:val="00B45DDD"/>
    <w:rsid w:val="00B4655F"/>
    <w:rsid w:val="00B478A6"/>
    <w:rsid w:val="00B53439"/>
    <w:rsid w:val="00B54A56"/>
    <w:rsid w:val="00B55170"/>
    <w:rsid w:val="00B5555C"/>
    <w:rsid w:val="00B61E97"/>
    <w:rsid w:val="00B65DEA"/>
    <w:rsid w:val="00B67FC8"/>
    <w:rsid w:val="00B829DA"/>
    <w:rsid w:val="00B8335C"/>
    <w:rsid w:val="00B83641"/>
    <w:rsid w:val="00B849C0"/>
    <w:rsid w:val="00B91D63"/>
    <w:rsid w:val="00B94328"/>
    <w:rsid w:val="00B95F71"/>
    <w:rsid w:val="00BA19A7"/>
    <w:rsid w:val="00BA2E03"/>
    <w:rsid w:val="00BA4151"/>
    <w:rsid w:val="00BC4133"/>
    <w:rsid w:val="00BD2467"/>
    <w:rsid w:val="00BD76E0"/>
    <w:rsid w:val="00BE1ECC"/>
    <w:rsid w:val="00BF0167"/>
    <w:rsid w:val="00BF0A88"/>
    <w:rsid w:val="00BF1E5F"/>
    <w:rsid w:val="00BF4D73"/>
    <w:rsid w:val="00C01EDD"/>
    <w:rsid w:val="00C03573"/>
    <w:rsid w:val="00C04DE9"/>
    <w:rsid w:val="00C21323"/>
    <w:rsid w:val="00C2219A"/>
    <w:rsid w:val="00C25E6F"/>
    <w:rsid w:val="00C3052D"/>
    <w:rsid w:val="00C34180"/>
    <w:rsid w:val="00C34499"/>
    <w:rsid w:val="00C36076"/>
    <w:rsid w:val="00C45528"/>
    <w:rsid w:val="00C618F7"/>
    <w:rsid w:val="00C638EB"/>
    <w:rsid w:val="00C65D47"/>
    <w:rsid w:val="00C70223"/>
    <w:rsid w:val="00C742D7"/>
    <w:rsid w:val="00C80984"/>
    <w:rsid w:val="00C80FD5"/>
    <w:rsid w:val="00C820C9"/>
    <w:rsid w:val="00C87B4D"/>
    <w:rsid w:val="00C9417E"/>
    <w:rsid w:val="00C94191"/>
    <w:rsid w:val="00C977CB"/>
    <w:rsid w:val="00CA481F"/>
    <w:rsid w:val="00CA76AB"/>
    <w:rsid w:val="00CA7DF1"/>
    <w:rsid w:val="00CB09AE"/>
    <w:rsid w:val="00CB7AED"/>
    <w:rsid w:val="00CC50F8"/>
    <w:rsid w:val="00CD04DD"/>
    <w:rsid w:val="00CE6CA1"/>
    <w:rsid w:val="00CE7605"/>
    <w:rsid w:val="00CF0F8C"/>
    <w:rsid w:val="00CF6914"/>
    <w:rsid w:val="00D057BA"/>
    <w:rsid w:val="00D10638"/>
    <w:rsid w:val="00D124BD"/>
    <w:rsid w:val="00D12650"/>
    <w:rsid w:val="00D311D1"/>
    <w:rsid w:val="00D35457"/>
    <w:rsid w:val="00D376E1"/>
    <w:rsid w:val="00D430D9"/>
    <w:rsid w:val="00D44366"/>
    <w:rsid w:val="00D654D0"/>
    <w:rsid w:val="00D744AD"/>
    <w:rsid w:val="00D77310"/>
    <w:rsid w:val="00D77A4C"/>
    <w:rsid w:val="00D81FF9"/>
    <w:rsid w:val="00D830A4"/>
    <w:rsid w:val="00D86C69"/>
    <w:rsid w:val="00D87848"/>
    <w:rsid w:val="00D91799"/>
    <w:rsid w:val="00D97A0B"/>
    <w:rsid w:val="00DB211D"/>
    <w:rsid w:val="00DB3862"/>
    <w:rsid w:val="00DC7090"/>
    <w:rsid w:val="00DD0E44"/>
    <w:rsid w:val="00DD127F"/>
    <w:rsid w:val="00DD536E"/>
    <w:rsid w:val="00DD6D0B"/>
    <w:rsid w:val="00DE3C6C"/>
    <w:rsid w:val="00E00E6C"/>
    <w:rsid w:val="00E038AD"/>
    <w:rsid w:val="00E17694"/>
    <w:rsid w:val="00E3247D"/>
    <w:rsid w:val="00E46900"/>
    <w:rsid w:val="00E57FE4"/>
    <w:rsid w:val="00E624C0"/>
    <w:rsid w:val="00E70016"/>
    <w:rsid w:val="00E736D3"/>
    <w:rsid w:val="00E740B9"/>
    <w:rsid w:val="00EA33C7"/>
    <w:rsid w:val="00EA52E3"/>
    <w:rsid w:val="00EA7F22"/>
    <w:rsid w:val="00EB11C1"/>
    <w:rsid w:val="00EB2F0F"/>
    <w:rsid w:val="00EB49A6"/>
    <w:rsid w:val="00EB7392"/>
    <w:rsid w:val="00EC0D5D"/>
    <w:rsid w:val="00EC2084"/>
    <w:rsid w:val="00EC2C4E"/>
    <w:rsid w:val="00EC365D"/>
    <w:rsid w:val="00EE6C8D"/>
    <w:rsid w:val="00EE6EBB"/>
    <w:rsid w:val="00EF3D94"/>
    <w:rsid w:val="00F01CF8"/>
    <w:rsid w:val="00F01F8C"/>
    <w:rsid w:val="00F10705"/>
    <w:rsid w:val="00F15E23"/>
    <w:rsid w:val="00F306B5"/>
    <w:rsid w:val="00F3079A"/>
    <w:rsid w:val="00F3128D"/>
    <w:rsid w:val="00F32278"/>
    <w:rsid w:val="00F35583"/>
    <w:rsid w:val="00F36B68"/>
    <w:rsid w:val="00F46DEC"/>
    <w:rsid w:val="00F55280"/>
    <w:rsid w:val="00F70F95"/>
    <w:rsid w:val="00F71053"/>
    <w:rsid w:val="00F80372"/>
    <w:rsid w:val="00F86048"/>
    <w:rsid w:val="00F86518"/>
    <w:rsid w:val="00F96B86"/>
    <w:rsid w:val="00F97F52"/>
    <w:rsid w:val="00FB3314"/>
    <w:rsid w:val="00FB3FA0"/>
    <w:rsid w:val="00FD0D8A"/>
    <w:rsid w:val="00FD4969"/>
    <w:rsid w:val="00FE1116"/>
    <w:rsid w:val="00FF0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B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VWSNtb">
    <w:name w:val="VWS Ntb"/>
    <w:basedOn w:val="Standaard"/>
    <w:next w:val="Standaard"/>
    <w:rsid w:val="00696A7F"/>
    <w:pPr>
      <w:numPr>
        <w:ilvl w:val="1"/>
        <w:numId w:val="9"/>
      </w:numPr>
      <w:autoSpaceDN w:val="0"/>
      <w:spacing w:line="240" w:lineRule="exact"/>
      <w:textAlignment w:val="baseline"/>
    </w:pPr>
    <w:rPr>
      <w:rFonts w:eastAsia="DejaVu Sans" w:cs="Lohit Hindi"/>
      <w:color w:val="000000"/>
      <w:szCs w:val="18"/>
    </w:rPr>
  </w:style>
  <w:style w:type="paragraph" w:customStyle="1" w:styleId="VWSNtb-inspringen">
    <w:name w:val="VWS Ntb - inspringen"/>
    <w:basedOn w:val="Standaard"/>
    <w:next w:val="Standaard"/>
    <w:rsid w:val="00696A7F"/>
    <w:pPr>
      <w:numPr>
        <w:ilvl w:val="2"/>
        <w:numId w:val="9"/>
      </w:numPr>
      <w:autoSpaceDN w:val="0"/>
      <w:spacing w:line="240" w:lineRule="exact"/>
      <w:textAlignment w:val="baseline"/>
    </w:pPr>
    <w:rPr>
      <w:rFonts w:eastAsia="DejaVu Sans" w:cs="Lohit Hindi"/>
      <w:color w:val="000000"/>
      <w:szCs w:val="18"/>
    </w:rPr>
  </w:style>
  <w:style w:type="paragraph" w:customStyle="1" w:styleId="VWSNtbKop">
    <w:name w:val="VWS Ntb Kop"/>
    <w:basedOn w:val="Standaard"/>
    <w:next w:val="Standaard"/>
    <w:rsid w:val="00696A7F"/>
    <w:pPr>
      <w:numPr>
        <w:numId w:val="9"/>
      </w:numPr>
      <w:autoSpaceDN w:val="0"/>
      <w:spacing w:line="240" w:lineRule="exact"/>
      <w:textAlignment w:val="baseline"/>
    </w:pPr>
    <w:rPr>
      <w:rFonts w:eastAsia="DejaVu Sans" w:cs="Lohit Hindi"/>
      <w:b/>
      <w:color w:val="000000"/>
      <w:szCs w:val="18"/>
    </w:rPr>
  </w:style>
  <w:style w:type="character" w:styleId="Verwijzingopmerking">
    <w:name w:val="annotation reference"/>
    <w:semiHidden/>
    <w:unhideWhenUsed/>
    <w:rsid w:val="00E17694"/>
    <w:rPr>
      <w:sz w:val="16"/>
      <w:szCs w:val="16"/>
    </w:rPr>
  </w:style>
  <w:style w:type="paragraph" w:styleId="Onderwerpvanopmerking">
    <w:name w:val="annotation subject"/>
    <w:basedOn w:val="Tekstopmerking"/>
    <w:next w:val="Tekstopmerking"/>
    <w:link w:val="OnderwerpvanopmerkingChar"/>
    <w:semiHidden/>
    <w:unhideWhenUsed/>
    <w:rsid w:val="00E17694"/>
    <w:pPr>
      <w:spacing w:line="240" w:lineRule="atLeast"/>
    </w:pPr>
    <w:rPr>
      <w:b/>
      <w:bCs/>
      <w:sz w:val="20"/>
    </w:rPr>
  </w:style>
  <w:style w:type="character" w:customStyle="1" w:styleId="TekstopmerkingChar">
    <w:name w:val="Tekst opmerking Char"/>
    <w:link w:val="Tekstopmerking"/>
    <w:semiHidden/>
    <w:rsid w:val="00E17694"/>
    <w:rPr>
      <w:rFonts w:ascii="Verdana" w:hAnsi="Verdana"/>
      <w:sz w:val="18"/>
    </w:rPr>
  </w:style>
  <w:style w:type="character" w:customStyle="1" w:styleId="OnderwerpvanopmerkingChar">
    <w:name w:val="Onderwerp van opmerking Char"/>
    <w:link w:val="Onderwerpvanopmerking"/>
    <w:semiHidden/>
    <w:rsid w:val="00E17694"/>
    <w:rPr>
      <w:rFonts w:ascii="Verdana" w:hAnsi="Verdana"/>
      <w:b/>
      <w:bCs/>
      <w:sz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CF6914"/>
    <w:pPr>
      <w:ind w:left="720"/>
    </w:p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link w:val="FootnoteReferenceCharChar1"/>
    <w:uiPriority w:val="99"/>
    <w:unhideWhenUsed/>
    <w:qFormat/>
    <w:rsid w:val="005C29C9"/>
    <w:rPr>
      <w:vertAlign w:val="superscript"/>
    </w:rPr>
  </w:style>
  <w:style w:type="character" w:styleId="Hyperlink">
    <w:name w:val="Hyperlink"/>
    <w:basedOn w:val="Standaardalinea-lettertype"/>
    <w:uiPriority w:val="99"/>
    <w:unhideWhenUsed/>
    <w:rsid w:val="006A2272"/>
    <w:rPr>
      <w:color w:val="0000FF" w:themeColor="hyperlink"/>
      <w:u w:val="single"/>
    </w:rPr>
  </w:style>
  <w:style w:type="character" w:styleId="Onopgelostemelding">
    <w:name w:val="Unresolved Mention"/>
    <w:basedOn w:val="Standaardalinea-lettertype"/>
    <w:uiPriority w:val="99"/>
    <w:semiHidden/>
    <w:unhideWhenUsed/>
    <w:rsid w:val="006A2272"/>
    <w:rPr>
      <w:color w:val="605E5C"/>
      <w:shd w:val="clear" w:color="auto" w:fill="E1DFDD"/>
    </w:rPr>
  </w:style>
  <w:style w:type="paragraph" w:styleId="Revisie">
    <w:name w:val="Revision"/>
    <w:hidden/>
    <w:uiPriority w:val="99"/>
    <w:semiHidden/>
    <w:rsid w:val="00B829DA"/>
    <w:rPr>
      <w:rFonts w:ascii="Verdana" w:hAnsi="Verdana"/>
      <w:sz w:val="18"/>
    </w:rPr>
  </w:style>
  <w:style w:type="paragraph" w:styleId="Geenafstand">
    <w:name w:val="No Spacing"/>
    <w:link w:val="GeenafstandChar"/>
    <w:uiPriority w:val="1"/>
    <w:qFormat/>
    <w:rsid w:val="003B37B6"/>
    <w:rPr>
      <w:rFonts w:ascii="Verdana" w:eastAsiaTheme="minorHAnsi" w:hAnsi="Verdana" w:cstheme="minorBidi"/>
      <w:sz w:val="18"/>
      <w:szCs w:val="22"/>
      <w:lang w:val="en-US" w:eastAsia="en-US"/>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3B37B6"/>
    <w:rPr>
      <w:rFonts w:ascii="Verdana" w:hAnsi="Verdana"/>
      <w:sz w:val="18"/>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3B37B6"/>
    <w:rPr>
      <w:rFonts w:ascii="Verdana" w:hAnsi="Verdana"/>
      <w:sz w:val="18"/>
    </w:rPr>
  </w:style>
  <w:style w:type="character" w:customStyle="1" w:styleId="GeenafstandChar">
    <w:name w:val="Geen afstand Char"/>
    <w:basedOn w:val="Standaardalinea-lettertype"/>
    <w:link w:val="Geenafstand"/>
    <w:uiPriority w:val="1"/>
    <w:rsid w:val="003B37B6"/>
    <w:rPr>
      <w:rFonts w:ascii="Verdana" w:eastAsiaTheme="minorHAnsi" w:hAnsi="Verdana" w:cstheme="minorBidi"/>
      <w:sz w:val="18"/>
      <w:szCs w:val="22"/>
      <w:lang w:val="en-US" w:eastAsia="en-US"/>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3B37B6"/>
    <w:pPr>
      <w:autoSpaceDE w:val="0"/>
      <w:autoSpaceDN w:val="0"/>
      <w:spacing w:after="160" w:line="240" w:lineRule="exact"/>
      <w:jc w:val="both"/>
    </w:pPr>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2/06/10/aanpak-mentale-gezondheid-van-ons-allemaal" TargetMode="External"/><Relationship Id="rId2" Type="http://schemas.openxmlformats.org/officeDocument/2006/relationships/hyperlink" Target="https://www.rijksoverheid.nl/documenten/publicaties/2025/12/17/versterkingsagenda-mentale-gezondheid-ggz" TargetMode="External"/><Relationship Id="rId1" Type="http://schemas.openxmlformats.org/officeDocument/2006/relationships/hyperlink" Target="https://www.trimbos.nl/actueel/nieuws/kosten-van-psychische-aandoeningen-geschat-op-gemiddeld-5630-per-persoon/" TargetMode="External"/><Relationship Id="rId6" Type="http://schemas.openxmlformats.org/officeDocument/2006/relationships/hyperlink" Target="https://www.rijksoverheid.nl/documenten/publicaties/2025/10/03/uit-balans-ibo-mentale-gezondheid-en-ggz" TargetMode="External"/><Relationship Id="rId5" Type="http://schemas.openxmlformats.org/officeDocument/2006/relationships/hyperlink" Target="https://www.rijksoverheid.nl/documenten/publicaties/2025/07/02/nationale-strategie-vrouwengezondheid" TargetMode="External"/><Relationship Id="rId4" Type="http://schemas.openxmlformats.org/officeDocument/2006/relationships/hyperlink" Target="https://www.rijksoverheid.nl/documenten/rapporten/2025/08/31/aanvullend-zorg-en-welzijnsakkoord-azw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847</ap:Words>
  <ap:Characters>4872</ap:Characters>
  <ap:DocSecurity>0</ap:DocSecurity>
  <ap:Lines>40</ap:Lines>
  <ap:Paragraphs>11</ap:Paragraphs>
  <ap:ScaleCrop>false</ap:ScaleCrop>
  <ap:LinksUpToDate>false</ap:LinksUpToDate>
  <ap:CharactersWithSpaces>5708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2026-02-11T09:55:00.0000000Z</dcterms:created>
  <dcterms:modified xsi:type="dcterms:W3CDTF">2026-02-11T09:55:00.0000000Z</dcterms:modified>
  <dc:description>------------------------</dc:description>
  <dc:subject/>
  <dc:title/>
  <keywords/>
  <version/>
  <category/>
</coreProperties>
</file>