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416E3" w:rsidR="00CB3578" w:rsidTr="00F13442" w14:paraId="4D180BB8" w14:textId="77777777">
        <w:trPr>
          <w:cantSplit/>
        </w:trPr>
        <w:tc>
          <w:tcPr>
            <w:tcW w:w="9142" w:type="dxa"/>
            <w:gridSpan w:val="2"/>
            <w:tcBorders>
              <w:top w:val="nil"/>
              <w:left w:val="nil"/>
              <w:bottom w:val="nil"/>
              <w:right w:val="nil"/>
            </w:tcBorders>
          </w:tcPr>
          <w:p w:rsidRPr="00A416E3" w:rsidR="00CB3578" w:rsidP="00EE6CF2" w:rsidRDefault="00EE6CF2" w14:paraId="2446D9A3" w14:textId="44B58FFD">
            <w:pPr>
              <w:pStyle w:val="Amendement"/>
              <w:rPr>
                <w:rFonts w:ascii="Times New Roman" w:hAnsi="Times New Roman" w:cs="Times New Roman"/>
                <w:b w:val="0"/>
                <w:bCs w:val="0"/>
                <w:i/>
                <w:iCs/>
              </w:rPr>
            </w:pPr>
            <w:r w:rsidRPr="00A416E3">
              <w:rPr>
                <w:rFonts w:ascii="Times New Roman" w:hAnsi="Times New Roman" w:cs="Times New Roman"/>
                <w:b w:val="0"/>
                <w:bCs w:val="0"/>
                <w:i/>
                <w:iCs/>
              </w:rPr>
              <w:t xml:space="preserve">Bijgewerkt t/m nr. </w:t>
            </w:r>
            <w:r w:rsidR="00D13E22">
              <w:rPr>
                <w:rFonts w:ascii="Times New Roman" w:hAnsi="Times New Roman" w:cs="Times New Roman"/>
                <w:b w:val="0"/>
                <w:bCs w:val="0"/>
                <w:i/>
                <w:iCs/>
              </w:rPr>
              <w:t>8</w:t>
            </w:r>
            <w:r w:rsidRPr="00A416E3">
              <w:rPr>
                <w:rFonts w:ascii="Times New Roman" w:hAnsi="Times New Roman" w:cs="Times New Roman"/>
                <w:b w:val="0"/>
                <w:bCs w:val="0"/>
                <w:i/>
                <w:iCs/>
              </w:rPr>
              <w:t xml:space="preserve"> (</w:t>
            </w:r>
            <w:proofErr w:type="spellStart"/>
            <w:r w:rsidRPr="00A416E3">
              <w:rPr>
                <w:rFonts w:ascii="Times New Roman" w:hAnsi="Times New Roman" w:cs="Times New Roman"/>
                <w:b w:val="0"/>
                <w:bCs w:val="0"/>
                <w:i/>
                <w:iCs/>
              </w:rPr>
              <w:t>NvW</w:t>
            </w:r>
            <w:proofErr w:type="spellEnd"/>
            <w:r w:rsidRPr="00A416E3">
              <w:rPr>
                <w:rFonts w:ascii="Times New Roman" w:hAnsi="Times New Roman" w:cs="Times New Roman"/>
                <w:b w:val="0"/>
                <w:bCs w:val="0"/>
                <w:i/>
                <w:iCs/>
              </w:rPr>
              <w:t xml:space="preserve">, d.d. </w:t>
            </w:r>
            <w:r w:rsidR="00D13E22">
              <w:rPr>
                <w:rFonts w:ascii="Times New Roman" w:hAnsi="Times New Roman" w:cs="Times New Roman"/>
                <w:b w:val="0"/>
                <w:bCs w:val="0"/>
                <w:i/>
                <w:iCs/>
              </w:rPr>
              <w:t>30</w:t>
            </w:r>
            <w:r w:rsidRPr="00A416E3">
              <w:rPr>
                <w:rFonts w:ascii="Times New Roman" w:hAnsi="Times New Roman" w:cs="Times New Roman"/>
                <w:b w:val="0"/>
                <w:bCs w:val="0"/>
                <w:i/>
                <w:iCs/>
              </w:rPr>
              <w:t xml:space="preserve"> januari 2026)</w:t>
            </w:r>
          </w:p>
        </w:tc>
      </w:tr>
      <w:tr w:rsidRPr="00A416E3" w:rsidR="00CB3578" w:rsidTr="00A11E73" w14:paraId="261E6B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416E3" w:rsidR="00CB3578" w:rsidRDefault="00CB3578" w14:paraId="2E8672F4" w14:textId="77777777">
            <w:pPr>
              <w:pStyle w:val="Amendement"/>
              <w:rPr>
                <w:rFonts w:ascii="Times New Roman" w:hAnsi="Times New Roman" w:cs="Times New Roman"/>
              </w:rPr>
            </w:pPr>
          </w:p>
        </w:tc>
        <w:tc>
          <w:tcPr>
            <w:tcW w:w="6590" w:type="dxa"/>
            <w:tcBorders>
              <w:top w:val="nil"/>
              <w:left w:val="nil"/>
              <w:bottom w:val="nil"/>
              <w:right w:val="nil"/>
            </w:tcBorders>
          </w:tcPr>
          <w:p w:rsidRPr="00A416E3" w:rsidR="00CB3578" w:rsidRDefault="00CB3578" w14:paraId="76F4BDB3" w14:textId="77777777">
            <w:pPr>
              <w:tabs>
                <w:tab w:val="left" w:pos="-1440"/>
                <w:tab w:val="left" w:pos="-720"/>
              </w:tabs>
              <w:suppressAutoHyphens/>
              <w:rPr>
                <w:rFonts w:ascii="Times New Roman" w:hAnsi="Times New Roman"/>
                <w:b/>
                <w:bCs/>
                <w:sz w:val="24"/>
              </w:rPr>
            </w:pPr>
          </w:p>
        </w:tc>
      </w:tr>
      <w:tr w:rsidRPr="00A416E3" w:rsidR="002A727C" w:rsidTr="00A11E73" w14:paraId="122057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416E3" w:rsidR="002A727C" w:rsidP="00F13442" w:rsidRDefault="001B434E" w14:paraId="781571D5" w14:textId="6AD53A15">
            <w:pPr>
              <w:rPr>
                <w:rFonts w:ascii="Times New Roman" w:hAnsi="Times New Roman"/>
                <w:b/>
                <w:sz w:val="24"/>
              </w:rPr>
            </w:pPr>
            <w:r w:rsidRPr="00A416E3">
              <w:rPr>
                <w:rFonts w:ascii="Times New Roman" w:hAnsi="Times New Roman"/>
                <w:b/>
                <w:sz w:val="24"/>
              </w:rPr>
              <w:t>36 836</w:t>
            </w:r>
          </w:p>
        </w:tc>
        <w:tc>
          <w:tcPr>
            <w:tcW w:w="6590" w:type="dxa"/>
            <w:tcBorders>
              <w:top w:val="nil"/>
              <w:left w:val="nil"/>
              <w:bottom w:val="nil"/>
              <w:right w:val="nil"/>
            </w:tcBorders>
          </w:tcPr>
          <w:p w:rsidRPr="00A416E3" w:rsidR="001B434E" w:rsidRDefault="001B434E" w14:paraId="78A8AA01" w14:textId="77777777">
            <w:pPr>
              <w:rPr>
                <w:rFonts w:ascii="Times New Roman" w:hAnsi="Times New Roman"/>
                <w:b/>
                <w:sz w:val="24"/>
              </w:rPr>
            </w:pPr>
            <w:r w:rsidRPr="00A416E3">
              <w:rPr>
                <w:rFonts w:ascii="Times New Roman" w:hAnsi="Times New Roman"/>
                <w:b/>
                <w:sz w:val="24"/>
              </w:rPr>
              <w:t xml:space="preserve">Wijziging van de Tijdelijke wet Groningen en de Mijnbouwwet </w:t>
            </w:r>
            <w:bookmarkStart w:name="_Hlk141560480" w:id="0"/>
            <w:r w:rsidRPr="00A416E3">
              <w:rPr>
                <w:rFonts w:ascii="Times New Roman" w:hAnsi="Times New Roman"/>
                <w:b/>
                <w:sz w:val="24"/>
              </w:rPr>
              <w:t xml:space="preserve">in verband met de uitvoering van diverse maatregelen </w:t>
            </w:r>
            <w:bookmarkEnd w:id="0"/>
            <w:r w:rsidRPr="00A416E3">
              <w:rPr>
                <w:rFonts w:ascii="Times New Roman" w:hAnsi="Times New Roman"/>
                <w:b/>
                <w:sz w:val="24"/>
              </w:rPr>
              <w:t>uit de kabinetsreactie op het rapport van de parlementaire enquêtecommissie aardgaswinning Groningen</w:t>
            </w:r>
          </w:p>
          <w:p w:rsidRPr="00A416E3" w:rsidR="002A727C" w:rsidP="000D5BC4" w:rsidRDefault="002A727C" w14:paraId="69BCFC1A" w14:textId="70CC0904">
            <w:pPr>
              <w:rPr>
                <w:rFonts w:ascii="Times New Roman" w:hAnsi="Times New Roman"/>
                <w:b/>
                <w:sz w:val="24"/>
              </w:rPr>
            </w:pPr>
          </w:p>
        </w:tc>
      </w:tr>
      <w:tr w:rsidRPr="00A416E3" w:rsidR="00CB3578" w:rsidTr="00A11E73" w14:paraId="0EDF5E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416E3" w:rsidR="00CB3578" w:rsidRDefault="00CB3578" w14:paraId="7DD7EB76" w14:textId="77777777">
            <w:pPr>
              <w:pStyle w:val="Amendement"/>
              <w:rPr>
                <w:rFonts w:ascii="Times New Roman" w:hAnsi="Times New Roman" w:cs="Times New Roman"/>
              </w:rPr>
            </w:pPr>
          </w:p>
        </w:tc>
        <w:tc>
          <w:tcPr>
            <w:tcW w:w="6590" w:type="dxa"/>
            <w:tcBorders>
              <w:top w:val="nil"/>
              <w:left w:val="nil"/>
              <w:bottom w:val="nil"/>
              <w:right w:val="nil"/>
            </w:tcBorders>
          </w:tcPr>
          <w:p w:rsidRPr="00A416E3" w:rsidR="00CB3578" w:rsidRDefault="00CB3578" w14:paraId="5F710BD2" w14:textId="77777777">
            <w:pPr>
              <w:pStyle w:val="Amendement"/>
              <w:rPr>
                <w:rFonts w:ascii="Times New Roman" w:hAnsi="Times New Roman" w:cs="Times New Roman"/>
              </w:rPr>
            </w:pPr>
          </w:p>
        </w:tc>
      </w:tr>
      <w:tr w:rsidRPr="00A416E3" w:rsidR="00CB3578" w:rsidTr="00A11E73" w14:paraId="3FFD1C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416E3" w:rsidR="00CB3578" w:rsidRDefault="00CB3578" w14:paraId="2A2C5A29" w14:textId="77777777">
            <w:pPr>
              <w:pStyle w:val="Amendement"/>
              <w:rPr>
                <w:rFonts w:ascii="Times New Roman" w:hAnsi="Times New Roman" w:cs="Times New Roman"/>
              </w:rPr>
            </w:pPr>
          </w:p>
        </w:tc>
        <w:tc>
          <w:tcPr>
            <w:tcW w:w="6590" w:type="dxa"/>
            <w:tcBorders>
              <w:top w:val="nil"/>
              <w:left w:val="nil"/>
              <w:bottom w:val="nil"/>
              <w:right w:val="nil"/>
            </w:tcBorders>
          </w:tcPr>
          <w:p w:rsidRPr="00A416E3" w:rsidR="00CB3578" w:rsidRDefault="00CB3578" w14:paraId="028B95C3" w14:textId="77777777">
            <w:pPr>
              <w:pStyle w:val="Amendement"/>
              <w:rPr>
                <w:rFonts w:ascii="Times New Roman" w:hAnsi="Times New Roman" w:cs="Times New Roman"/>
              </w:rPr>
            </w:pPr>
          </w:p>
        </w:tc>
      </w:tr>
      <w:tr w:rsidRPr="00A416E3" w:rsidR="00CB3578" w:rsidTr="00A11E73" w14:paraId="2F3ED7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416E3" w:rsidR="00CB3578" w:rsidRDefault="00CB3578" w14:paraId="6C3C33D8" w14:textId="0A814DBD">
            <w:pPr>
              <w:pStyle w:val="Amendement"/>
              <w:rPr>
                <w:rFonts w:ascii="Times New Roman" w:hAnsi="Times New Roman" w:cs="Times New Roman"/>
              </w:rPr>
            </w:pPr>
          </w:p>
        </w:tc>
        <w:tc>
          <w:tcPr>
            <w:tcW w:w="6590" w:type="dxa"/>
            <w:tcBorders>
              <w:top w:val="nil"/>
              <w:left w:val="nil"/>
              <w:bottom w:val="nil"/>
              <w:right w:val="nil"/>
            </w:tcBorders>
          </w:tcPr>
          <w:p w:rsidRPr="00A416E3" w:rsidR="00CB3578" w:rsidRDefault="00EE6CF2" w14:paraId="5C9DDD47" w14:textId="54130B29">
            <w:pPr>
              <w:pStyle w:val="Amendement"/>
              <w:rPr>
                <w:rFonts w:ascii="Times New Roman" w:hAnsi="Times New Roman" w:cs="Times New Roman"/>
              </w:rPr>
            </w:pPr>
            <w:r w:rsidRPr="00A416E3">
              <w:rPr>
                <w:rFonts w:ascii="Times New Roman" w:hAnsi="Times New Roman" w:cs="Times New Roman"/>
              </w:rPr>
              <w:t xml:space="preserve">GEWIJZIGD </w:t>
            </w:r>
            <w:r w:rsidRPr="00A416E3" w:rsidR="00CB3578">
              <w:rPr>
                <w:rFonts w:ascii="Times New Roman" w:hAnsi="Times New Roman" w:cs="Times New Roman"/>
              </w:rPr>
              <w:t>VOORSTEL VAN WET</w:t>
            </w:r>
          </w:p>
        </w:tc>
      </w:tr>
      <w:tr w:rsidRPr="00A416E3" w:rsidR="00CB3578" w:rsidTr="00A11E73" w14:paraId="0D131B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416E3" w:rsidR="00CB3578" w:rsidP="00D55648" w:rsidRDefault="00CB3578" w14:paraId="18E6690A" w14:textId="77777777">
            <w:pPr>
              <w:pStyle w:val="Amendement"/>
              <w:rPr>
                <w:rFonts w:ascii="Times New Roman" w:hAnsi="Times New Roman" w:cs="Times New Roman"/>
              </w:rPr>
            </w:pPr>
          </w:p>
        </w:tc>
        <w:tc>
          <w:tcPr>
            <w:tcW w:w="6590" w:type="dxa"/>
            <w:tcBorders>
              <w:top w:val="nil"/>
              <w:left w:val="nil"/>
              <w:bottom w:val="nil"/>
              <w:right w:val="nil"/>
            </w:tcBorders>
          </w:tcPr>
          <w:p w:rsidRPr="00A416E3" w:rsidR="00CB3578" w:rsidRDefault="00CB3578" w14:paraId="5A586B24" w14:textId="77777777">
            <w:pPr>
              <w:pStyle w:val="Amendement"/>
              <w:rPr>
                <w:rFonts w:ascii="Times New Roman" w:hAnsi="Times New Roman" w:cs="Times New Roman"/>
              </w:rPr>
            </w:pPr>
          </w:p>
        </w:tc>
      </w:tr>
    </w:tbl>
    <w:p w:rsidRPr="00A416E3" w:rsidR="00CB3578" w:rsidP="00A11E73" w:rsidRDefault="00CB3578" w14:paraId="30FF7716" w14:textId="77777777">
      <w:pPr>
        <w:tabs>
          <w:tab w:val="left" w:pos="284"/>
          <w:tab w:val="left" w:pos="567"/>
          <w:tab w:val="left" w:pos="851"/>
        </w:tabs>
        <w:ind w:right="1848"/>
        <w:rPr>
          <w:rFonts w:ascii="Times New Roman" w:hAnsi="Times New Roman"/>
          <w:sz w:val="24"/>
        </w:rPr>
      </w:pPr>
    </w:p>
    <w:p w:rsidRPr="00A416E3" w:rsidR="001B434E" w:rsidP="001B434E" w:rsidRDefault="001B434E" w14:paraId="31C10635" w14:textId="77777777">
      <w:pPr>
        <w:ind w:firstLine="284"/>
        <w:rPr>
          <w:rFonts w:ascii="Times New Roman" w:hAnsi="Times New Roman"/>
          <w:sz w:val="24"/>
        </w:rPr>
      </w:pPr>
      <w:r w:rsidRPr="00A416E3">
        <w:rPr>
          <w:rFonts w:ascii="Times New Roman" w:hAnsi="Times New Roman"/>
          <w:sz w:val="24"/>
        </w:rPr>
        <w:t>Wij Willem-Alexander, bij de gratie Gods, Koning der Nederlanden, Prins van Oranje-Nassau, enz. enz. enz.</w:t>
      </w:r>
    </w:p>
    <w:p w:rsidRPr="00A416E3" w:rsidR="001B434E" w:rsidP="001B434E" w:rsidRDefault="001B434E" w14:paraId="5517E23D" w14:textId="77777777">
      <w:pPr>
        <w:rPr>
          <w:rFonts w:ascii="Times New Roman" w:hAnsi="Times New Roman"/>
          <w:sz w:val="24"/>
        </w:rPr>
      </w:pPr>
    </w:p>
    <w:p w:rsidRPr="00A416E3" w:rsidR="001B434E" w:rsidP="001B434E" w:rsidRDefault="001B434E" w14:paraId="104F26D7" w14:textId="77777777">
      <w:pPr>
        <w:ind w:firstLine="284"/>
        <w:rPr>
          <w:rFonts w:ascii="Times New Roman" w:hAnsi="Times New Roman"/>
          <w:sz w:val="24"/>
        </w:rPr>
      </w:pPr>
      <w:r w:rsidRPr="00A416E3">
        <w:rPr>
          <w:rFonts w:ascii="Times New Roman" w:hAnsi="Times New Roman"/>
          <w:sz w:val="24"/>
        </w:rPr>
        <w:t>Allen, die deze zullen zien of horen lezen, saluut! doen te weten:</w:t>
      </w:r>
    </w:p>
    <w:p w:rsidRPr="00A416E3" w:rsidR="001B434E" w:rsidP="001B434E" w:rsidRDefault="001B434E" w14:paraId="4791B011" w14:textId="77777777">
      <w:pPr>
        <w:ind w:firstLine="284"/>
        <w:rPr>
          <w:rFonts w:ascii="Times New Roman" w:hAnsi="Times New Roman"/>
          <w:sz w:val="24"/>
        </w:rPr>
      </w:pPr>
      <w:r w:rsidRPr="00A416E3">
        <w:rPr>
          <w:rFonts w:ascii="Times New Roman" w:hAnsi="Times New Roman"/>
          <w:sz w:val="24"/>
        </w:rPr>
        <w:t xml:space="preserve">Alzo Wij in overweging genomen hebben, dat het wenselijk is de Tijdelijke wet Groningen en de Mijnbouwwet aan te passen in verband met de uitvoering van diverse maatregelen uit de kabinetsreactie op het rapport van de parlementaire enquêtecommissie aardgaswinning Groningen (Kamerstukken II 2022/23, 35561, nr. 17); </w:t>
      </w:r>
    </w:p>
    <w:p w:rsidRPr="00A416E3" w:rsidR="001B434E" w:rsidP="001B434E" w:rsidRDefault="001B434E" w14:paraId="3B1C4B3A" w14:textId="77777777">
      <w:pPr>
        <w:ind w:firstLine="284"/>
        <w:rPr>
          <w:rFonts w:ascii="Times New Roman" w:hAnsi="Times New Roman"/>
          <w:sz w:val="24"/>
        </w:rPr>
      </w:pPr>
      <w:r w:rsidRPr="00A416E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A416E3" w:rsidR="001B434E" w:rsidP="001B434E" w:rsidRDefault="001B434E" w14:paraId="477EBBBF" w14:textId="77777777">
      <w:pPr>
        <w:tabs>
          <w:tab w:val="left" w:pos="284"/>
        </w:tabs>
        <w:rPr>
          <w:rFonts w:ascii="Times New Roman" w:hAnsi="Times New Roman"/>
          <w:b/>
          <w:sz w:val="24"/>
        </w:rPr>
      </w:pPr>
    </w:p>
    <w:p w:rsidRPr="00A416E3" w:rsidR="001B434E" w:rsidP="001B434E" w:rsidRDefault="001B434E" w14:paraId="5ED0F642" w14:textId="77777777">
      <w:pPr>
        <w:tabs>
          <w:tab w:val="left" w:pos="284"/>
        </w:tabs>
        <w:rPr>
          <w:rFonts w:ascii="Times New Roman" w:hAnsi="Times New Roman"/>
          <w:b/>
          <w:sz w:val="24"/>
        </w:rPr>
      </w:pPr>
    </w:p>
    <w:p w:rsidRPr="00A416E3" w:rsidR="001B434E" w:rsidP="001B434E" w:rsidRDefault="001B434E" w14:paraId="63F579C2" w14:textId="77777777">
      <w:pPr>
        <w:tabs>
          <w:tab w:val="left" w:pos="284"/>
        </w:tabs>
        <w:rPr>
          <w:rFonts w:ascii="Times New Roman" w:hAnsi="Times New Roman"/>
          <w:b/>
          <w:caps/>
          <w:sz w:val="24"/>
        </w:rPr>
      </w:pPr>
      <w:r w:rsidRPr="00A416E3">
        <w:rPr>
          <w:rFonts w:ascii="Times New Roman" w:hAnsi="Times New Roman"/>
          <w:b/>
          <w:caps/>
          <w:sz w:val="24"/>
        </w:rPr>
        <w:t xml:space="preserve">Artikel I </w:t>
      </w:r>
    </w:p>
    <w:p w:rsidRPr="00A416E3" w:rsidR="001B434E" w:rsidP="001B434E" w:rsidRDefault="001B434E" w14:paraId="5B4CEC7B" w14:textId="77777777">
      <w:pPr>
        <w:tabs>
          <w:tab w:val="left" w:pos="284"/>
        </w:tabs>
        <w:rPr>
          <w:rFonts w:ascii="Times New Roman" w:hAnsi="Times New Roman"/>
          <w:bCs/>
          <w:sz w:val="24"/>
        </w:rPr>
      </w:pPr>
    </w:p>
    <w:p w:rsidRPr="00A416E3" w:rsidR="001B434E" w:rsidP="001B434E" w:rsidRDefault="001B434E" w14:paraId="3118FED4" w14:textId="77777777">
      <w:pPr>
        <w:tabs>
          <w:tab w:val="left" w:pos="284"/>
        </w:tabs>
        <w:rPr>
          <w:rFonts w:ascii="Times New Roman" w:hAnsi="Times New Roman"/>
          <w:bCs/>
          <w:sz w:val="24"/>
        </w:rPr>
      </w:pPr>
      <w:r w:rsidRPr="00A416E3">
        <w:rPr>
          <w:rFonts w:ascii="Times New Roman" w:hAnsi="Times New Roman"/>
          <w:bCs/>
          <w:sz w:val="24"/>
        </w:rPr>
        <w:tab/>
        <w:t xml:space="preserve">De Tijdelijke wet Groningen wordt als volgt gewijzigd: </w:t>
      </w:r>
    </w:p>
    <w:p w:rsidRPr="00A416E3" w:rsidR="001B434E" w:rsidP="001B434E" w:rsidRDefault="001B434E" w14:paraId="26F4E42F" w14:textId="77777777">
      <w:pPr>
        <w:tabs>
          <w:tab w:val="left" w:pos="284"/>
        </w:tabs>
        <w:rPr>
          <w:rFonts w:ascii="Times New Roman" w:hAnsi="Times New Roman"/>
          <w:bCs/>
          <w:sz w:val="24"/>
        </w:rPr>
      </w:pPr>
    </w:p>
    <w:p w:rsidRPr="00A416E3" w:rsidR="001B434E" w:rsidP="001B434E" w:rsidRDefault="001B434E" w14:paraId="1BE29866" w14:textId="77777777">
      <w:pPr>
        <w:rPr>
          <w:rFonts w:ascii="Times New Roman" w:hAnsi="Times New Roman"/>
          <w:i/>
          <w:iCs/>
          <w:sz w:val="24"/>
        </w:rPr>
      </w:pPr>
      <w:r w:rsidRPr="00A416E3">
        <w:rPr>
          <w:rFonts w:ascii="Times New Roman" w:hAnsi="Times New Roman"/>
          <w:sz w:val="24"/>
        </w:rPr>
        <w:t xml:space="preserve">A </w:t>
      </w:r>
    </w:p>
    <w:p w:rsidRPr="00A416E3" w:rsidR="001B434E" w:rsidP="001B434E" w:rsidRDefault="001B434E" w14:paraId="5EFD32CE" w14:textId="77777777">
      <w:pPr>
        <w:rPr>
          <w:rFonts w:ascii="Times New Roman" w:hAnsi="Times New Roman"/>
          <w:sz w:val="24"/>
        </w:rPr>
      </w:pPr>
    </w:p>
    <w:p w:rsidRPr="00A416E3" w:rsidR="001B434E" w:rsidP="001B434E" w:rsidRDefault="001B434E" w14:paraId="3292FA0E" w14:textId="77777777">
      <w:pPr>
        <w:tabs>
          <w:tab w:val="left" w:pos="284"/>
        </w:tabs>
        <w:rPr>
          <w:rFonts w:ascii="Times New Roman" w:hAnsi="Times New Roman"/>
          <w:bCs/>
          <w:sz w:val="24"/>
        </w:rPr>
      </w:pPr>
      <w:r w:rsidRPr="00A416E3">
        <w:rPr>
          <w:rFonts w:ascii="Times New Roman" w:hAnsi="Times New Roman"/>
          <w:sz w:val="24"/>
        </w:rPr>
        <w:tab/>
        <w:t xml:space="preserve">In artikel 1 wordt in de alfabetische volgorde de volgende begripsbepaling ingevoegd: </w:t>
      </w:r>
    </w:p>
    <w:p w:rsidRPr="00A416E3" w:rsidR="001B434E" w:rsidP="001B434E" w:rsidRDefault="001B434E" w14:paraId="62664D97" w14:textId="4FCD4173">
      <w:pPr>
        <w:tabs>
          <w:tab w:val="left" w:pos="284"/>
        </w:tabs>
        <w:rPr>
          <w:rFonts w:ascii="Times New Roman" w:hAnsi="Times New Roman"/>
          <w:bCs/>
          <w:i/>
          <w:iCs/>
          <w:sz w:val="24"/>
        </w:rPr>
      </w:pPr>
      <w:r w:rsidRPr="00A416E3">
        <w:rPr>
          <w:rFonts w:ascii="Times New Roman" w:hAnsi="Times New Roman"/>
          <w:bCs/>
          <w:i/>
          <w:iCs/>
          <w:sz w:val="24"/>
        </w:rPr>
        <w:tab/>
        <w:t>- veronderstelde schade:</w:t>
      </w:r>
      <w:r w:rsidRPr="00A416E3">
        <w:rPr>
          <w:rFonts w:ascii="Times New Roman" w:hAnsi="Times New Roman"/>
          <w:bCs/>
          <w:sz w:val="24"/>
        </w:rPr>
        <w:t xml:space="preserve"> fysieke schade aan een gebouw of werk die naar haar aard redelijkerwijs zou kunnen zijn ontstaan door beweging van de bodem als gevolg van de aanleg of exploitatie van een mijnbouwwerk ten behoeve van het winnen van gas uit het Groningenveld of als gevolg van de gasopslag Norg of de gasopslag bij Grijpskerk, waarbij in afwijking van artikel 98 van Boek 6 van het Burgerlijk Wetboek geen onderzoek wordt gedaan naar de oorzaak ervan;</w:t>
      </w:r>
      <w:r w:rsidRPr="00A416E3">
        <w:rPr>
          <w:rFonts w:ascii="Times New Roman" w:hAnsi="Times New Roman"/>
          <w:bCs/>
          <w:i/>
          <w:iCs/>
          <w:sz w:val="24"/>
        </w:rPr>
        <w:t>.</w:t>
      </w:r>
    </w:p>
    <w:p w:rsidRPr="00A416E3" w:rsidR="001B434E" w:rsidP="001B434E" w:rsidRDefault="001B434E" w14:paraId="09BB903F" w14:textId="77777777">
      <w:pPr>
        <w:tabs>
          <w:tab w:val="left" w:pos="284"/>
        </w:tabs>
        <w:rPr>
          <w:rFonts w:ascii="Times New Roman" w:hAnsi="Times New Roman"/>
          <w:bCs/>
          <w:sz w:val="24"/>
        </w:rPr>
      </w:pPr>
    </w:p>
    <w:p w:rsidRPr="00A416E3" w:rsidR="001B434E" w:rsidP="001B434E" w:rsidRDefault="001B434E" w14:paraId="7B99740F" w14:textId="77777777">
      <w:pPr>
        <w:pStyle w:val="Geenafstand"/>
        <w:rPr>
          <w:rFonts w:ascii="Times New Roman" w:hAnsi="Times New Roman" w:cs="Times New Roman"/>
          <w:i/>
          <w:iCs/>
          <w:sz w:val="24"/>
          <w:szCs w:val="24"/>
        </w:rPr>
      </w:pPr>
      <w:r w:rsidRPr="00A416E3">
        <w:rPr>
          <w:rFonts w:ascii="Times New Roman" w:hAnsi="Times New Roman" w:cs="Times New Roman"/>
          <w:sz w:val="24"/>
          <w:szCs w:val="24"/>
        </w:rPr>
        <w:t xml:space="preserve">B </w:t>
      </w:r>
    </w:p>
    <w:p w:rsidRPr="00A416E3" w:rsidR="001B434E" w:rsidP="001B434E" w:rsidRDefault="001B434E" w14:paraId="490665F9" w14:textId="77777777">
      <w:pPr>
        <w:tabs>
          <w:tab w:val="left" w:pos="284"/>
        </w:tabs>
        <w:rPr>
          <w:rFonts w:ascii="Times New Roman" w:hAnsi="Times New Roman"/>
          <w:bCs/>
          <w:sz w:val="24"/>
        </w:rPr>
      </w:pPr>
      <w:r w:rsidRPr="00A416E3">
        <w:rPr>
          <w:rFonts w:ascii="Times New Roman" w:hAnsi="Times New Roman"/>
          <w:bCs/>
          <w:sz w:val="24"/>
        </w:rPr>
        <w:tab/>
      </w:r>
    </w:p>
    <w:p w:rsidRPr="00A416E3" w:rsidR="001B434E" w:rsidP="001B434E" w:rsidRDefault="001B434E" w14:paraId="1582EB7C" w14:textId="77777777">
      <w:pPr>
        <w:tabs>
          <w:tab w:val="left" w:pos="284"/>
        </w:tabs>
        <w:rPr>
          <w:rFonts w:ascii="Times New Roman" w:hAnsi="Times New Roman"/>
          <w:bCs/>
          <w:sz w:val="24"/>
        </w:rPr>
      </w:pPr>
      <w:r w:rsidRPr="00A416E3">
        <w:rPr>
          <w:rFonts w:ascii="Times New Roman" w:hAnsi="Times New Roman"/>
          <w:bCs/>
          <w:sz w:val="24"/>
        </w:rPr>
        <w:tab/>
        <w:t xml:space="preserve">Artikel 2 wordt als volgt gewijzigd: </w:t>
      </w:r>
    </w:p>
    <w:p w:rsidRPr="00A416E3" w:rsidR="001B434E" w:rsidP="001B434E" w:rsidRDefault="001B434E" w14:paraId="5A90A858" w14:textId="77777777">
      <w:pPr>
        <w:tabs>
          <w:tab w:val="left" w:pos="284"/>
        </w:tabs>
        <w:rPr>
          <w:rFonts w:ascii="Times New Roman" w:hAnsi="Times New Roman"/>
          <w:bCs/>
          <w:sz w:val="24"/>
        </w:rPr>
      </w:pPr>
    </w:p>
    <w:p w:rsidRPr="00A416E3" w:rsidR="001B434E" w:rsidP="001B434E" w:rsidRDefault="001B434E" w14:paraId="7A972FED" w14:textId="77777777">
      <w:pPr>
        <w:tabs>
          <w:tab w:val="left" w:pos="284"/>
        </w:tabs>
        <w:rPr>
          <w:rFonts w:ascii="Times New Roman" w:hAnsi="Times New Roman"/>
          <w:bCs/>
          <w:sz w:val="24"/>
        </w:rPr>
      </w:pPr>
      <w:r w:rsidRPr="00A416E3">
        <w:rPr>
          <w:rFonts w:ascii="Times New Roman" w:hAnsi="Times New Roman"/>
          <w:bCs/>
          <w:sz w:val="24"/>
        </w:rPr>
        <w:tab/>
        <w:t xml:space="preserve">1. Het derde lid wordt als volgt gewijzigd: </w:t>
      </w:r>
    </w:p>
    <w:p w:rsidRPr="00A416E3" w:rsidR="001B434E" w:rsidP="001B434E" w:rsidRDefault="001B434E" w14:paraId="13F512CF" w14:textId="77777777">
      <w:pPr>
        <w:tabs>
          <w:tab w:val="left" w:pos="284"/>
        </w:tabs>
        <w:rPr>
          <w:rFonts w:ascii="Times New Roman" w:hAnsi="Times New Roman"/>
          <w:bCs/>
          <w:sz w:val="24"/>
        </w:rPr>
      </w:pPr>
      <w:r w:rsidRPr="00A416E3">
        <w:rPr>
          <w:rFonts w:ascii="Times New Roman" w:hAnsi="Times New Roman"/>
          <w:bCs/>
          <w:sz w:val="24"/>
        </w:rPr>
        <w:tab/>
      </w:r>
    </w:p>
    <w:p w:rsidRPr="00A416E3" w:rsidR="001B434E" w:rsidP="001B434E" w:rsidRDefault="001B434E" w14:paraId="15168FE3" w14:textId="3BDF4DFD">
      <w:pPr>
        <w:tabs>
          <w:tab w:val="left" w:pos="284"/>
        </w:tabs>
        <w:rPr>
          <w:rFonts w:ascii="Times New Roman" w:hAnsi="Times New Roman"/>
          <w:bCs/>
          <w:sz w:val="24"/>
        </w:rPr>
      </w:pPr>
      <w:r w:rsidRPr="00A416E3">
        <w:rPr>
          <w:rFonts w:ascii="Times New Roman" w:hAnsi="Times New Roman"/>
          <w:bCs/>
          <w:sz w:val="24"/>
        </w:rPr>
        <w:tab/>
        <w:t>a. In onderdeel a wordt na “schade” telkens ingevoegd “of veronderstelde schade”.</w:t>
      </w:r>
    </w:p>
    <w:p w:rsidRPr="00A416E3" w:rsidR="001B434E" w:rsidP="001B434E" w:rsidRDefault="001B434E" w14:paraId="57F51532" w14:textId="77777777">
      <w:pPr>
        <w:tabs>
          <w:tab w:val="left" w:pos="284"/>
        </w:tabs>
        <w:rPr>
          <w:rFonts w:ascii="Times New Roman" w:hAnsi="Times New Roman"/>
          <w:bCs/>
          <w:sz w:val="24"/>
        </w:rPr>
      </w:pPr>
      <w:r w:rsidRPr="00A416E3">
        <w:rPr>
          <w:rFonts w:ascii="Times New Roman" w:hAnsi="Times New Roman"/>
          <w:bCs/>
          <w:sz w:val="24"/>
        </w:rPr>
        <w:tab/>
      </w:r>
    </w:p>
    <w:p w:rsidRPr="00A416E3" w:rsidR="001B434E" w:rsidP="001B434E" w:rsidRDefault="001B434E" w14:paraId="507D3E28" w14:textId="226C6D1F">
      <w:pPr>
        <w:tabs>
          <w:tab w:val="left" w:pos="284"/>
        </w:tabs>
        <w:rPr>
          <w:rFonts w:ascii="Times New Roman" w:hAnsi="Times New Roman"/>
          <w:bCs/>
          <w:sz w:val="24"/>
        </w:rPr>
      </w:pPr>
      <w:r w:rsidRPr="00A416E3">
        <w:rPr>
          <w:rFonts w:ascii="Times New Roman" w:hAnsi="Times New Roman"/>
          <w:bCs/>
          <w:sz w:val="24"/>
        </w:rPr>
        <w:tab/>
        <w:t>b. In onderdeel a wordt, onder vernummering van de subonderdelen 1° tot en met 3° tot subonderdelen 2° tot en met 4°, een subonderdeel ingevoegd, luidende:</w:t>
      </w:r>
    </w:p>
    <w:p w:rsidRPr="00A416E3" w:rsidR="001B434E" w:rsidP="001B434E" w:rsidRDefault="001B434E" w14:paraId="6FC65407" w14:textId="77777777">
      <w:pPr>
        <w:tabs>
          <w:tab w:val="left" w:pos="284"/>
        </w:tabs>
        <w:rPr>
          <w:rFonts w:ascii="Times New Roman" w:hAnsi="Times New Roman"/>
          <w:bCs/>
          <w:sz w:val="24"/>
        </w:rPr>
      </w:pPr>
      <w:r w:rsidRPr="00A416E3">
        <w:rPr>
          <w:rFonts w:ascii="Times New Roman" w:hAnsi="Times New Roman"/>
          <w:bCs/>
          <w:sz w:val="24"/>
        </w:rPr>
        <w:lastRenderedPageBreak/>
        <w:tab/>
        <w:t>1°.</w:t>
      </w:r>
      <w:r w:rsidRPr="00A416E3">
        <w:rPr>
          <w:rFonts w:ascii="Times New Roman" w:hAnsi="Times New Roman"/>
          <w:sz w:val="24"/>
        </w:rPr>
        <w:t xml:space="preserve"> voorlichting over de afhandeling te geven aan bewoners en eigenaren van gebouwen in de gebieden, vastgesteld op grond van artikel 177a, derde lid, van Boek 6 van het Burgerlijk Wetboek;</w:t>
      </w:r>
      <w:r w:rsidRPr="00A416E3">
        <w:rPr>
          <w:rFonts w:ascii="Times New Roman" w:hAnsi="Times New Roman"/>
          <w:bCs/>
          <w:sz w:val="24"/>
        </w:rPr>
        <w:t xml:space="preserve"> </w:t>
      </w:r>
    </w:p>
    <w:p w:rsidRPr="00A416E3" w:rsidR="001B434E" w:rsidP="001B434E" w:rsidRDefault="001B434E" w14:paraId="26928608" w14:textId="77777777">
      <w:pPr>
        <w:tabs>
          <w:tab w:val="left" w:pos="284"/>
        </w:tabs>
        <w:rPr>
          <w:rFonts w:ascii="Times New Roman" w:hAnsi="Times New Roman"/>
          <w:bCs/>
          <w:sz w:val="24"/>
        </w:rPr>
      </w:pPr>
    </w:p>
    <w:p w:rsidRPr="00A416E3" w:rsidR="001B434E" w:rsidP="001B434E" w:rsidRDefault="001B434E" w14:paraId="5E2CB38D" w14:textId="34A2FE54">
      <w:pPr>
        <w:tabs>
          <w:tab w:val="left" w:pos="284"/>
        </w:tabs>
        <w:rPr>
          <w:rFonts w:ascii="Times New Roman" w:hAnsi="Times New Roman"/>
          <w:sz w:val="24"/>
        </w:rPr>
      </w:pPr>
      <w:r w:rsidRPr="00A416E3">
        <w:rPr>
          <w:rFonts w:ascii="Times New Roman" w:hAnsi="Times New Roman"/>
          <w:sz w:val="24"/>
        </w:rPr>
        <w:tab/>
        <w:t>c. In onderdeel b wordt na “zich daarvoor leent,” ingevoegd “in afwijking van artikel 103 van Boek 6 van het Burgerlijk Wetboek”.</w:t>
      </w:r>
    </w:p>
    <w:p w:rsidRPr="00A416E3" w:rsidR="001B434E" w:rsidP="001B434E" w:rsidRDefault="001B434E" w14:paraId="617560E6" w14:textId="77777777">
      <w:pPr>
        <w:tabs>
          <w:tab w:val="left" w:pos="284"/>
        </w:tabs>
        <w:rPr>
          <w:rFonts w:ascii="Times New Roman" w:hAnsi="Times New Roman"/>
          <w:bCs/>
          <w:sz w:val="24"/>
        </w:rPr>
      </w:pPr>
    </w:p>
    <w:p w:rsidRPr="00A416E3" w:rsidR="001B434E" w:rsidP="001B434E" w:rsidRDefault="001B434E" w14:paraId="73F10F79" w14:textId="6F133E6E">
      <w:pPr>
        <w:tabs>
          <w:tab w:val="left" w:pos="284"/>
        </w:tabs>
        <w:rPr>
          <w:rFonts w:ascii="Times New Roman" w:hAnsi="Times New Roman"/>
          <w:bCs/>
          <w:sz w:val="24"/>
        </w:rPr>
      </w:pPr>
      <w:r w:rsidRPr="00A416E3">
        <w:rPr>
          <w:rFonts w:ascii="Times New Roman" w:hAnsi="Times New Roman"/>
          <w:bCs/>
          <w:sz w:val="24"/>
        </w:rPr>
        <w:tab/>
        <w:t>d. Onder verlettering van onderdeel c tot onderdeel d, wordt een onderdeel ingevoegd, luidende:</w:t>
      </w:r>
    </w:p>
    <w:p w:rsidRPr="00A416E3" w:rsidR="001B434E" w:rsidP="001B434E" w:rsidRDefault="001B434E" w14:paraId="41C105F1" w14:textId="77777777">
      <w:pPr>
        <w:tabs>
          <w:tab w:val="left" w:pos="284"/>
        </w:tabs>
        <w:rPr>
          <w:rFonts w:ascii="Times New Roman" w:hAnsi="Times New Roman"/>
          <w:color w:val="211D1F"/>
          <w:sz w:val="24"/>
        </w:rPr>
      </w:pPr>
      <w:r w:rsidRPr="00A416E3">
        <w:rPr>
          <w:rFonts w:ascii="Times New Roman" w:hAnsi="Times New Roman"/>
          <w:bCs/>
          <w:sz w:val="24"/>
        </w:rPr>
        <w:tab/>
        <w:t xml:space="preserve">c. heeft tot taak indien de aanvrager dit wenst in plaats van een vergoeding als bedoeld in onderdeel b voor zover deze betrekking heeft op fysieke schade aan een gebouw of werk, veronderstelde schade tot een bij algemene maatregel van bestuur te bepalen maximum bedrag </w:t>
      </w:r>
      <w:r w:rsidRPr="00A416E3">
        <w:rPr>
          <w:rFonts w:ascii="Times New Roman" w:hAnsi="Times New Roman"/>
          <w:color w:val="211D1F"/>
          <w:sz w:val="24"/>
        </w:rPr>
        <w:t xml:space="preserve">af te handelen door: </w:t>
      </w:r>
    </w:p>
    <w:p w:rsidRPr="00A416E3" w:rsidR="001B434E" w:rsidP="001B434E" w:rsidRDefault="001B434E" w14:paraId="250DBA15" w14:textId="77777777">
      <w:pPr>
        <w:tabs>
          <w:tab w:val="left" w:pos="284"/>
        </w:tabs>
        <w:rPr>
          <w:rFonts w:ascii="Times New Roman" w:hAnsi="Times New Roman"/>
          <w:color w:val="211D1F"/>
          <w:sz w:val="24"/>
        </w:rPr>
      </w:pPr>
      <w:r w:rsidRPr="00A416E3">
        <w:rPr>
          <w:rFonts w:ascii="Times New Roman" w:hAnsi="Times New Roman"/>
          <w:color w:val="211D1F"/>
          <w:sz w:val="24"/>
        </w:rPr>
        <w:tab/>
        <w:t xml:space="preserve">1°. in afwijking van artikel 103 van Boek 6 van het Burgerlijk Wetboek de te treffen maatregelen in natura uit te voeren; of </w:t>
      </w:r>
    </w:p>
    <w:p w:rsidRPr="00A416E3" w:rsidR="001B434E" w:rsidP="001B434E" w:rsidRDefault="001B434E" w14:paraId="1AA885B5" w14:textId="77777777">
      <w:pPr>
        <w:tabs>
          <w:tab w:val="left" w:pos="284"/>
        </w:tabs>
        <w:rPr>
          <w:rFonts w:ascii="Times New Roman" w:hAnsi="Times New Roman"/>
          <w:color w:val="211D1F"/>
          <w:sz w:val="24"/>
        </w:rPr>
      </w:pPr>
      <w:r w:rsidRPr="00A416E3">
        <w:rPr>
          <w:rFonts w:ascii="Times New Roman" w:hAnsi="Times New Roman"/>
          <w:color w:val="211D1F"/>
          <w:sz w:val="24"/>
        </w:rPr>
        <w:tab/>
        <w:t>2°. de door de aanvrager gemaakte redelijke kosten voor het daadwerkelijk herstellen van de veronderstelde schade te vergoeden;.</w:t>
      </w:r>
    </w:p>
    <w:p w:rsidRPr="00A416E3" w:rsidR="001B434E" w:rsidP="001B434E" w:rsidRDefault="001B434E" w14:paraId="4E1E2E92" w14:textId="77777777">
      <w:pPr>
        <w:tabs>
          <w:tab w:val="left" w:pos="284"/>
        </w:tabs>
        <w:rPr>
          <w:rFonts w:ascii="Times New Roman" w:hAnsi="Times New Roman"/>
          <w:bCs/>
          <w:sz w:val="24"/>
        </w:rPr>
      </w:pPr>
    </w:p>
    <w:p w:rsidRPr="00A416E3" w:rsidR="001B434E" w:rsidP="001B434E" w:rsidRDefault="001B434E" w14:paraId="76ED6B41" w14:textId="77777777">
      <w:pPr>
        <w:tabs>
          <w:tab w:val="left" w:pos="284"/>
        </w:tabs>
        <w:rPr>
          <w:rFonts w:ascii="Times New Roman" w:hAnsi="Times New Roman"/>
          <w:bCs/>
          <w:sz w:val="24"/>
        </w:rPr>
      </w:pPr>
      <w:r w:rsidRPr="00A416E3">
        <w:rPr>
          <w:rFonts w:ascii="Times New Roman" w:hAnsi="Times New Roman"/>
          <w:bCs/>
          <w:sz w:val="24"/>
        </w:rPr>
        <w:tab/>
        <w:t>2. In het vierde lid, aanhef, wordt na “schade” telkens ingevoegd “of veronderstelde schade”.</w:t>
      </w:r>
    </w:p>
    <w:p w:rsidRPr="00A416E3" w:rsidR="001B434E" w:rsidP="001B434E" w:rsidRDefault="001B434E" w14:paraId="6051A782" w14:textId="77777777">
      <w:pPr>
        <w:shd w:val="clear" w:color="auto" w:fill="FFFFFF" w:themeFill="background1"/>
        <w:tabs>
          <w:tab w:val="left" w:pos="284"/>
        </w:tabs>
        <w:rPr>
          <w:rFonts w:ascii="Times New Roman" w:hAnsi="Times New Roman"/>
          <w:bCs/>
          <w:sz w:val="24"/>
        </w:rPr>
      </w:pPr>
    </w:p>
    <w:p w:rsidRPr="00A416E3" w:rsidR="001B434E" w:rsidP="001B434E" w:rsidRDefault="001B434E" w14:paraId="0D38A31D" w14:textId="30419DDB">
      <w:pPr>
        <w:shd w:val="clear" w:color="auto" w:fill="FFFFFF" w:themeFill="background1"/>
        <w:tabs>
          <w:tab w:val="left" w:pos="284"/>
        </w:tabs>
        <w:rPr>
          <w:rFonts w:ascii="Times New Roman" w:hAnsi="Times New Roman"/>
          <w:sz w:val="24"/>
        </w:rPr>
      </w:pPr>
      <w:r w:rsidRPr="00A416E3">
        <w:rPr>
          <w:rFonts w:ascii="Times New Roman" w:hAnsi="Times New Roman"/>
          <w:bCs/>
          <w:sz w:val="24"/>
        </w:rPr>
        <w:tab/>
      </w:r>
      <w:r w:rsidRPr="00A416E3">
        <w:rPr>
          <w:rFonts w:ascii="Times New Roman" w:hAnsi="Times New Roman"/>
          <w:sz w:val="24"/>
        </w:rPr>
        <w:t xml:space="preserve">3. In het vijfde lid wordt “in het vierde lid, onder a en b” vervangen door “in het derde lid, onderdeel c, onder 1° en 2°, en het vierde lid, onderdelen a en b”. </w:t>
      </w:r>
    </w:p>
    <w:p w:rsidRPr="00A416E3" w:rsidR="001B434E" w:rsidP="001B434E" w:rsidRDefault="001B434E" w14:paraId="46F559C4" w14:textId="77777777">
      <w:pPr>
        <w:shd w:val="clear" w:color="auto" w:fill="FFFFFF" w:themeFill="background1"/>
        <w:tabs>
          <w:tab w:val="left" w:pos="284"/>
        </w:tabs>
        <w:rPr>
          <w:rFonts w:ascii="Times New Roman" w:hAnsi="Times New Roman"/>
          <w:sz w:val="24"/>
        </w:rPr>
      </w:pPr>
    </w:p>
    <w:p w:rsidRPr="00A416E3" w:rsidR="001B434E" w:rsidP="001B434E" w:rsidRDefault="001B434E" w14:paraId="50D644CF" w14:textId="379414F9">
      <w:pPr>
        <w:shd w:val="clear" w:color="auto" w:fill="FFFFFF" w:themeFill="background1"/>
        <w:tabs>
          <w:tab w:val="left" w:pos="284"/>
        </w:tabs>
        <w:rPr>
          <w:rFonts w:ascii="Times New Roman" w:hAnsi="Times New Roman"/>
          <w:sz w:val="24"/>
        </w:rPr>
      </w:pPr>
      <w:r w:rsidRPr="00A416E3">
        <w:rPr>
          <w:rFonts w:ascii="Times New Roman" w:hAnsi="Times New Roman"/>
          <w:sz w:val="24"/>
        </w:rPr>
        <w:tab/>
        <w:t>4. Er wordt een lid toegevoegd, luidende:</w:t>
      </w:r>
    </w:p>
    <w:p w:rsidRPr="00A416E3" w:rsidR="001B434E" w:rsidP="001B434E" w:rsidRDefault="001B434E" w14:paraId="625F4E9A" w14:textId="77777777">
      <w:pPr>
        <w:shd w:val="clear" w:color="auto" w:fill="FFFFFF" w:themeFill="background1"/>
        <w:tabs>
          <w:tab w:val="left" w:pos="284"/>
        </w:tabs>
        <w:rPr>
          <w:rFonts w:ascii="Times New Roman" w:hAnsi="Times New Roman"/>
          <w:sz w:val="24"/>
        </w:rPr>
      </w:pPr>
      <w:r w:rsidRPr="00A416E3">
        <w:rPr>
          <w:rFonts w:ascii="Times New Roman" w:hAnsi="Times New Roman"/>
          <w:sz w:val="24"/>
        </w:rPr>
        <w:tab/>
        <w:t>13. Het Instituut voert zijn taken en bevoegdheden uit ten aanzien van gebouwen of werken in Nederland.</w:t>
      </w:r>
    </w:p>
    <w:p w:rsidRPr="00A416E3" w:rsidR="001B434E" w:rsidP="001B434E" w:rsidRDefault="001B434E" w14:paraId="7D576786" w14:textId="77777777">
      <w:pPr>
        <w:tabs>
          <w:tab w:val="left" w:pos="284"/>
        </w:tabs>
        <w:rPr>
          <w:rFonts w:ascii="Times New Roman" w:hAnsi="Times New Roman"/>
          <w:sz w:val="24"/>
        </w:rPr>
      </w:pPr>
      <w:r w:rsidRPr="00A416E3">
        <w:rPr>
          <w:rFonts w:ascii="Times New Roman" w:hAnsi="Times New Roman"/>
          <w:sz w:val="24"/>
        </w:rPr>
        <w:t xml:space="preserve"> </w:t>
      </w:r>
    </w:p>
    <w:p w:rsidRPr="00A416E3" w:rsidR="001B434E" w:rsidP="001B434E" w:rsidRDefault="001B434E" w14:paraId="1D2B6A01" w14:textId="77777777">
      <w:pPr>
        <w:tabs>
          <w:tab w:val="left" w:pos="284"/>
        </w:tabs>
        <w:rPr>
          <w:rFonts w:ascii="Times New Roman" w:hAnsi="Times New Roman"/>
          <w:sz w:val="24"/>
        </w:rPr>
      </w:pPr>
      <w:r w:rsidRPr="00A416E3">
        <w:rPr>
          <w:rFonts w:ascii="Times New Roman" w:hAnsi="Times New Roman"/>
          <w:sz w:val="24"/>
        </w:rPr>
        <w:t>C</w:t>
      </w:r>
    </w:p>
    <w:p w:rsidRPr="00A416E3" w:rsidR="001B434E" w:rsidP="001B434E" w:rsidRDefault="001B434E" w14:paraId="258E789D" w14:textId="77777777">
      <w:pPr>
        <w:tabs>
          <w:tab w:val="left" w:pos="284"/>
        </w:tabs>
        <w:rPr>
          <w:rFonts w:ascii="Times New Roman" w:hAnsi="Times New Roman"/>
          <w:sz w:val="24"/>
        </w:rPr>
      </w:pPr>
    </w:p>
    <w:p w:rsidRPr="00A416E3" w:rsidR="001B434E" w:rsidP="001B434E" w:rsidRDefault="001B434E" w14:paraId="65B5E71D" w14:textId="77777777">
      <w:pPr>
        <w:tabs>
          <w:tab w:val="left" w:pos="284"/>
        </w:tabs>
        <w:rPr>
          <w:rFonts w:ascii="Times New Roman" w:hAnsi="Times New Roman"/>
          <w:sz w:val="24"/>
        </w:rPr>
      </w:pPr>
      <w:r w:rsidRPr="00A416E3">
        <w:rPr>
          <w:rFonts w:ascii="Times New Roman" w:hAnsi="Times New Roman"/>
          <w:sz w:val="24"/>
        </w:rPr>
        <w:tab/>
        <w:t xml:space="preserve">Artikel 3 wordt als volgt gewijzigd: </w:t>
      </w:r>
    </w:p>
    <w:p w:rsidRPr="00A416E3" w:rsidR="001B434E" w:rsidP="001B434E" w:rsidRDefault="001B434E" w14:paraId="0E7039B3" w14:textId="77777777">
      <w:pPr>
        <w:tabs>
          <w:tab w:val="left" w:pos="284"/>
        </w:tabs>
        <w:rPr>
          <w:rFonts w:ascii="Times New Roman" w:hAnsi="Times New Roman"/>
          <w:sz w:val="24"/>
        </w:rPr>
      </w:pPr>
    </w:p>
    <w:p w:rsidRPr="00A416E3" w:rsidR="001B434E" w:rsidP="001B434E" w:rsidRDefault="001B434E" w14:paraId="02624CAA" w14:textId="77777777">
      <w:pPr>
        <w:tabs>
          <w:tab w:val="left" w:pos="284"/>
        </w:tabs>
        <w:rPr>
          <w:rFonts w:ascii="Times New Roman" w:hAnsi="Times New Roman"/>
          <w:sz w:val="24"/>
        </w:rPr>
      </w:pPr>
      <w:r w:rsidRPr="00A416E3">
        <w:rPr>
          <w:rFonts w:ascii="Times New Roman" w:hAnsi="Times New Roman"/>
          <w:sz w:val="24"/>
        </w:rPr>
        <w:tab/>
        <w:t>1. In het eerste lid wordt “artikel 2, derde en vierde lid” vervangen door “artikel 2, derde, vierde, zevende en tiende lid, en van de taken en bevoegdheden die op grond van artikel 2, achtste en elfde lid, aan het Instituut zijn opgedragen”.</w:t>
      </w:r>
    </w:p>
    <w:p w:rsidRPr="00A416E3" w:rsidR="001B434E" w:rsidP="001B434E" w:rsidRDefault="001B434E" w14:paraId="7E4CEC80" w14:textId="77777777">
      <w:pPr>
        <w:tabs>
          <w:tab w:val="left" w:pos="284"/>
        </w:tabs>
        <w:rPr>
          <w:rFonts w:ascii="Times New Roman" w:hAnsi="Times New Roman"/>
          <w:sz w:val="24"/>
        </w:rPr>
      </w:pPr>
    </w:p>
    <w:p w:rsidRPr="00A416E3" w:rsidR="001B434E" w:rsidP="001B434E" w:rsidRDefault="001B434E" w14:paraId="1023D7EC" w14:textId="4D818EB7">
      <w:pPr>
        <w:tabs>
          <w:tab w:val="left" w:pos="284"/>
        </w:tabs>
        <w:rPr>
          <w:rFonts w:ascii="Times New Roman" w:hAnsi="Times New Roman"/>
          <w:sz w:val="24"/>
        </w:rPr>
      </w:pPr>
      <w:r w:rsidRPr="00A416E3">
        <w:rPr>
          <w:rFonts w:ascii="Times New Roman" w:hAnsi="Times New Roman"/>
          <w:sz w:val="24"/>
        </w:rPr>
        <w:tab/>
        <w:t>2. In het vijfde lid wordt “het college van burgemeester en wethouders van de betrokken gemeenten“ vervangen door “de colleges van burgemeester en wethouders van de gemeenten die vallen binnen de gebieden, vastgesteld op grond van artikel 177a, derde lid, van Boek 6 van het Burgerlijk Wetboek, en gedeputeerde staten van de provincie Groningen” en wordt “deze wettelijke taak” vervangen door “deze wettelijke taken”.</w:t>
      </w:r>
    </w:p>
    <w:p w:rsidRPr="00A416E3" w:rsidR="001B434E" w:rsidP="001B434E" w:rsidRDefault="001B434E" w14:paraId="456D6BCA" w14:textId="77777777">
      <w:pPr>
        <w:tabs>
          <w:tab w:val="left" w:pos="284"/>
        </w:tabs>
        <w:rPr>
          <w:rFonts w:ascii="Times New Roman" w:hAnsi="Times New Roman"/>
          <w:sz w:val="24"/>
        </w:rPr>
      </w:pPr>
    </w:p>
    <w:p w:rsidRPr="00A416E3" w:rsidR="001B434E" w:rsidP="001B434E" w:rsidRDefault="001B434E" w14:paraId="4A1F3B1F" w14:textId="6819EB86">
      <w:pPr>
        <w:tabs>
          <w:tab w:val="left" w:pos="284"/>
        </w:tabs>
        <w:rPr>
          <w:rFonts w:ascii="Times New Roman" w:hAnsi="Times New Roman"/>
          <w:sz w:val="24"/>
        </w:rPr>
      </w:pPr>
      <w:r w:rsidRPr="00A416E3">
        <w:rPr>
          <w:rFonts w:ascii="Times New Roman" w:hAnsi="Times New Roman"/>
          <w:sz w:val="24"/>
        </w:rPr>
        <w:tab/>
        <w:t xml:space="preserve">3. In het negende lid wordt “van de betrokken gemeenten” vervangen door “, bedoeld in het vijfde lid,” en wordt “voor zover deze gegevens noodzakelijk zijn voor de uitvoering van artikel 2, elfde lid, en de betrokkene daar uitdrukkelijk zijn instemming aan heeft gegeven” vervangen door “voor zover hier op grond van het tiende lid regels over zijn gesteld”. </w:t>
      </w:r>
    </w:p>
    <w:p w:rsidRPr="00A416E3" w:rsidR="001B434E" w:rsidP="001B434E" w:rsidRDefault="001B434E" w14:paraId="013BB722" w14:textId="77777777">
      <w:pPr>
        <w:tabs>
          <w:tab w:val="left" w:pos="284"/>
        </w:tabs>
        <w:rPr>
          <w:rFonts w:ascii="Times New Roman" w:hAnsi="Times New Roman"/>
          <w:sz w:val="24"/>
        </w:rPr>
      </w:pPr>
    </w:p>
    <w:p w:rsidRPr="00A416E3" w:rsidR="001B434E" w:rsidP="001B434E" w:rsidRDefault="001B434E" w14:paraId="526AE9CF" w14:textId="6AED391D">
      <w:pPr>
        <w:tabs>
          <w:tab w:val="left" w:pos="284"/>
        </w:tabs>
        <w:rPr>
          <w:rFonts w:ascii="Times New Roman" w:hAnsi="Times New Roman"/>
          <w:sz w:val="24"/>
        </w:rPr>
      </w:pPr>
      <w:r w:rsidRPr="00A416E3">
        <w:rPr>
          <w:rFonts w:ascii="Times New Roman" w:hAnsi="Times New Roman"/>
          <w:sz w:val="24"/>
        </w:rPr>
        <w:tab/>
        <w:t>4. Onder vernummering van het tiende en elfde lid tot elfde en twaalfde lid, wordt een lid ingevoegd, luidende:</w:t>
      </w:r>
    </w:p>
    <w:p w:rsidRPr="00A416E3" w:rsidR="001B434E" w:rsidP="001B434E" w:rsidRDefault="001B434E" w14:paraId="6A989D70" w14:textId="77777777">
      <w:pPr>
        <w:tabs>
          <w:tab w:val="left" w:pos="284"/>
        </w:tabs>
        <w:rPr>
          <w:rFonts w:ascii="Times New Roman" w:hAnsi="Times New Roman"/>
          <w:sz w:val="24"/>
        </w:rPr>
      </w:pPr>
      <w:r w:rsidRPr="00A416E3">
        <w:rPr>
          <w:rFonts w:ascii="Times New Roman" w:hAnsi="Times New Roman"/>
          <w:sz w:val="24"/>
        </w:rPr>
        <w:lastRenderedPageBreak/>
        <w:tab/>
        <w:t>10. Bij ministeriële regeling worden regels gesteld over:</w:t>
      </w:r>
    </w:p>
    <w:p w:rsidRPr="00A416E3" w:rsidR="001B434E" w:rsidP="001B434E" w:rsidRDefault="001B434E" w14:paraId="7BDCB976" w14:textId="77777777">
      <w:pPr>
        <w:tabs>
          <w:tab w:val="left" w:pos="284"/>
        </w:tabs>
        <w:rPr>
          <w:rFonts w:ascii="Times New Roman" w:hAnsi="Times New Roman"/>
          <w:sz w:val="24"/>
        </w:rPr>
      </w:pPr>
      <w:r w:rsidRPr="00A416E3">
        <w:rPr>
          <w:rFonts w:ascii="Times New Roman" w:hAnsi="Times New Roman"/>
          <w:sz w:val="24"/>
        </w:rPr>
        <w:tab/>
        <w:t>a. het verstrekken van gegevens, waaronder persoonsgegevens, en gegevens over gezondheid voor zover deze gegevens noodzakelijk zijn en de betrokkene daar uitdrukkelijk zijn instemming aan heeft gegeven, ten behoeve van de uitvoering van de regeling, bedoeld in artikel 2, elfde lid, tussen in die regeling aangewezen partijen;</w:t>
      </w:r>
    </w:p>
    <w:p w:rsidRPr="00A416E3" w:rsidR="001B434E" w:rsidP="001B434E" w:rsidRDefault="001B434E" w14:paraId="5DC3D3A9" w14:textId="77777777">
      <w:pPr>
        <w:tabs>
          <w:tab w:val="left" w:pos="284"/>
        </w:tabs>
        <w:rPr>
          <w:rFonts w:ascii="Times New Roman" w:hAnsi="Times New Roman"/>
          <w:sz w:val="24"/>
        </w:rPr>
      </w:pPr>
      <w:r w:rsidRPr="00A416E3">
        <w:rPr>
          <w:rFonts w:ascii="Times New Roman" w:hAnsi="Times New Roman"/>
          <w:sz w:val="24"/>
        </w:rPr>
        <w:tab/>
        <w:t>b. de verwerking van de gegevens door de aangewezen partijen, bedoeld in onderdeel a, waaronder de bewaartermijn, de voorwaarden voor toegang en het loggen van verkregen toegang.</w:t>
      </w:r>
    </w:p>
    <w:p w:rsidRPr="00A416E3" w:rsidR="001B434E" w:rsidP="001B434E" w:rsidRDefault="001B434E" w14:paraId="3C9BD489" w14:textId="77777777">
      <w:pPr>
        <w:tabs>
          <w:tab w:val="left" w:pos="284"/>
        </w:tabs>
        <w:rPr>
          <w:rFonts w:ascii="Times New Roman" w:hAnsi="Times New Roman"/>
          <w:sz w:val="24"/>
        </w:rPr>
      </w:pPr>
    </w:p>
    <w:p w:rsidRPr="00A416E3" w:rsidR="001B434E" w:rsidP="001B434E" w:rsidRDefault="001B434E" w14:paraId="413552F4" w14:textId="77777777">
      <w:pPr>
        <w:rPr>
          <w:rFonts w:ascii="Times New Roman" w:hAnsi="Times New Roman"/>
          <w:sz w:val="24"/>
        </w:rPr>
      </w:pPr>
      <w:r w:rsidRPr="00A416E3">
        <w:rPr>
          <w:rFonts w:ascii="Times New Roman" w:hAnsi="Times New Roman"/>
          <w:sz w:val="24"/>
        </w:rPr>
        <w:t xml:space="preserve">D </w:t>
      </w:r>
    </w:p>
    <w:p w:rsidRPr="00A416E3" w:rsidR="001B434E" w:rsidP="001B434E" w:rsidRDefault="001B434E" w14:paraId="35BC238C" w14:textId="77777777">
      <w:pPr>
        <w:rPr>
          <w:rFonts w:ascii="Times New Roman" w:hAnsi="Times New Roman"/>
          <w:sz w:val="24"/>
        </w:rPr>
      </w:pPr>
    </w:p>
    <w:p w:rsidRPr="00A416E3" w:rsidR="001B434E" w:rsidP="001B434E" w:rsidRDefault="001B434E" w14:paraId="0DAC8196" w14:textId="77777777">
      <w:pPr>
        <w:ind w:firstLine="284"/>
        <w:rPr>
          <w:rFonts w:ascii="Times New Roman" w:hAnsi="Times New Roman"/>
          <w:sz w:val="24"/>
        </w:rPr>
      </w:pPr>
      <w:r w:rsidRPr="00A416E3">
        <w:rPr>
          <w:rFonts w:ascii="Times New Roman" w:hAnsi="Times New Roman"/>
          <w:sz w:val="24"/>
        </w:rPr>
        <w:t>Artikel 4 wordt als volgt gewijzigd:</w:t>
      </w:r>
    </w:p>
    <w:p w:rsidRPr="00A416E3" w:rsidR="001B434E" w:rsidP="001B434E" w:rsidRDefault="001B434E" w14:paraId="2DF41529" w14:textId="77777777">
      <w:pPr>
        <w:ind w:firstLine="284"/>
        <w:rPr>
          <w:rFonts w:ascii="Times New Roman" w:hAnsi="Times New Roman"/>
          <w:sz w:val="24"/>
        </w:rPr>
      </w:pPr>
    </w:p>
    <w:p w:rsidRPr="00A416E3" w:rsidR="001B434E" w:rsidP="001B434E" w:rsidRDefault="001B434E" w14:paraId="07DC8C2E" w14:textId="77777777">
      <w:pPr>
        <w:ind w:firstLine="284"/>
        <w:rPr>
          <w:rFonts w:ascii="Times New Roman" w:hAnsi="Times New Roman"/>
          <w:sz w:val="24"/>
        </w:rPr>
      </w:pPr>
      <w:r w:rsidRPr="00A416E3">
        <w:rPr>
          <w:rFonts w:ascii="Times New Roman" w:hAnsi="Times New Roman"/>
          <w:sz w:val="24"/>
        </w:rPr>
        <w:t>1. In het tweede, vierde en zevende lid wordt “Onze Minister voor Rechtsbescherming” telkens vervangen door “Onze Minister”.</w:t>
      </w:r>
    </w:p>
    <w:p w:rsidRPr="00A416E3" w:rsidR="001B434E" w:rsidP="001B434E" w:rsidRDefault="001B434E" w14:paraId="1F4206F4" w14:textId="77777777">
      <w:pPr>
        <w:ind w:firstLine="284"/>
        <w:rPr>
          <w:rFonts w:ascii="Times New Roman" w:hAnsi="Times New Roman"/>
          <w:sz w:val="24"/>
        </w:rPr>
      </w:pPr>
    </w:p>
    <w:p w:rsidRPr="00A416E3" w:rsidR="001B434E" w:rsidP="001B434E" w:rsidRDefault="001B434E" w14:paraId="32FA82B9" w14:textId="29B4FC5B">
      <w:pPr>
        <w:ind w:firstLine="284"/>
        <w:rPr>
          <w:rFonts w:ascii="Times New Roman" w:hAnsi="Times New Roman"/>
          <w:sz w:val="24"/>
        </w:rPr>
      </w:pPr>
      <w:r w:rsidRPr="00A416E3">
        <w:rPr>
          <w:rFonts w:ascii="Times New Roman" w:hAnsi="Times New Roman"/>
          <w:sz w:val="24"/>
        </w:rPr>
        <w:t>2. In het zevende lid wordt “Een lid van een het Instituut” vervangen door “Een lid van het Instituut”.</w:t>
      </w:r>
    </w:p>
    <w:p w:rsidRPr="00A416E3" w:rsidR="001B434E" w:rsidP="001B434E" w:rsidRDefault="001B434E" w14:paraId="4F75CE05" w14:textId="77777777">
      <w:pPr>
        <w:rPr>
          <w:rFonts w:ascii="Times New Roman" w:hAnsi="Times New Roman"/>
          <w:sz w:val="24"/>
        </w:rPr>
      </w:pPr>
    </w:p>
    <w:p w:rsidRPr="00A416E3" w:rsidR="001B434E" w:rsidP="001B434E" w:rsidRDefault="001B434E" w14:paraId="756D7559" w14:textId="77777777">
      <w:pPr>
        <w:rPr>
          <w:rFonts w:ascii="Times New Roman" w:hAnsi="Times New Roman"/>
          <w:sz w:val="24"/>
        </w:rPr>
      </w:pPr>
      <w:r w:rsidRPr="00A416E3">
        <w:rPr>
          <w:rFonts w:ascii="Times New Roman" w:hAnsi="Times New Roman"/>
          <w:sz w:val="24"/>
        </w:rPr>
        <w:t>E</w:t>
      </w:r>
    </w:p>
    <w:p w:rsidRPr="00A416E3" w:rsidR="001B434E" w:rsidP="001B434E" w:rsidRDefault="001B434E" w14:paraId="033BC7E1" w14:textId="77777777">
      <w:pPr>
        <w:rPr>
          <w:rFonts w:ascii="Times New Roman" w:hAnsi="Times New Roman"/>
          <w:sz w:val="24"/>
        </w:rPr>
      </w:pPr>
    </w:p>
    <w:p w:rsidRPr="00A416E3" w:rsidR="001B434E" w:rsidP="001B434E" w:rsidRDefault="001B434E" w14:paraId="276FAF9F" w14:textId="77777777">
      <w:pPr>
        <w:rPr>
          <w:rFonts w:ascii="Times New Roman" w:hAnsi="Times New Roman"/>
          <w:sz w:val="24"/>
        </w:rPr>
      </w:pPr>
      <w:r w:rsidRPr="00A416E3">
        <w:rPr>
          <w:rFonts w:ascii="Times New Roman" w:hAnsi="Times New Roman"/>
          <w:sz w:val="24"/>
        </w:rPr>
        <w:tab/>
        <w:t>In artikel 6, tweede lid, wordt “artikel 3, derde en zesde lid” vervangen door “artikel 4, vijfde en zevende lid”.</w:t>
      </w:r>
    </w:p>
    <w:p w:rsidRPr="00A416E3" w:rsidR="001B434E" w:rsidP="001B434E" w:rsidRDefault="001B434E" w14:paraId="02B1390A" w14:textId="77777777">
      <w:pPr>
        <w:rPr>
          <w:rFonts w:ascii="Times New Roman" w:hAnsi="Times New Roman"/>
          <w:sz w:val="24"/>
        </w:rPr>
      </w:pPr>
    </w:p>
    <w:p w:rsidRPr="00A416E3" w:rsidR="001B434E" w:rsidP="001B434E" w:rsidRDefault="001B434E" w14:paraId="63E5E9AE" w14:textId="77777777">
      <w:pPr>
        <w:rPr>
          <w:rFonts w:ascii="Times New Roman" w:hAnsi="Times New Roman"/>
          <w:i/>
          <w:iCs/>
          <w:sz w:val="24"/>
        </w:rPr>
      </w:pPr>
      <w:r w:rsidRPr="00A416E3">
        <w:rPr>
          <w:rFonts w:ascii="Times New Roman" w:hAnsi="Times New Roman"/>
          <w:sz w:val="24"/>
        </w:rPr>
        <w:t>F</w:t>
      </w:r>
    </w:p>
    <w:p w:rsidRPr="00A416E3" w:rsidR="001B434E" w:rsidP="001B434E" w:rsidRDefault="001B434E" w14:paraId="0642A922" w14:textId="77777777">
      <w:pPr>
        <w:rPr>
          <w:rFonts w:ascii="Times New Roman" w:hAnsi="Times New Roman"/>
          <w:bCs/>
          <w:sz w:val="24"/>
        </w:rPr>
      </w:pPr>
    </w:p>
    <w:p w:rsidRPr="00A416E3" w:rsidR="001B434E" w:rsidP="001B434E" w:rsidRDefault="001B434E" w14:paraId="465F3D91" w14:textId="77777777">
      <w:pPr>
        <w:rPr>
          <w:rFonts w:ascii="Times New Roman" w:hAnsi="Times New Roman"/>
          <w:bCs/>
          <w:sz w:val="24"/>
        </w:rPr>
      </w:pPr>
      <w:r w:rsidRPr="00A416E3">
        <w:rPr>
          <w:rFonts w:ascii="Times New Roman" w:hAnsi="Times New Roman"/>
          <w:bCs/>
          <w:sz w:val="24"/>
        </w:rPr>
        <w:tab/>
        <w:t>In hoofdstuk 4 wordt voor artikel 10 een artikel ingevoegd, luidende:</w:t>
      </w:r>
    </w:p>
    <w:p w:rsidRPr="00A416E3" w:rsidR="001B434E" w:rsidP="001B434E" w:rsidRDefault="001B434E" w14:paraId="4EC9B0B4" w14:textId="77777777">
      <w:pPr>
        <w:rPr>
          <w:rFonts w:ascii="Times New Roman" w:hAnsi="Times New Roman"/>
          <w:bCs/>
          <w:sz w:val="24"/>
        </w:rPr>
      </w:pPr>
    </w:p>
    <w:p w:rsidRPr="00A416E3" w:rsidR="001B434E" w:rsidP="001B434E" w:rsidRDefault="001B434E" w14:paraId="2A8CB8BE" w14:textId="43117497">
      <w:pPr>
        <w:rPr>
          <w:rFonts w:ascii="Times New Roman" w:hAnsi="Times New Roman"/>
          <w:b/>
          <w:bCs/>
          <w:sz w:val="24"/>
        </w:rPr>
      </w:pPr>
      <w:r w:rsidRPr="00A416E3">
        <w:rPr>
          <w:rFonts w:ascii="Times New Roman" w:hAnsi="Times New Roman"/>
          <w:b/>
          <w:bCs/>
          <w:sz w:val="24"/>
        </w:rPr>
        <w:t xml:space="preserve">Artikel 9a </w:t>
      </w:r>
      <w:r w:rsidRPr="00A416E3">
        <w:rPr>
          <w:rFonts w:ascii="Times New Roman" w:hAnsi="Times New Roman"/>
          <w:b/>
          <w:sz w:val="24"/>
        </w:rPr>
        <w:tab/>
      </w:r>
    </w:p>
    <w:p w:rsidRPr="00A416E3" w:rsidR="001B434E" w:rsidP="001B434E" w:rsidRDefault="001B434E" w14:paraId="513CF2D2" w14:textId="77777777">
      <w:pPr>
        <w:rPr>
          <w:rFonts w:ascii="Times New Roman" w:hAnsi="Times New Roman"/>
          <w:bCs/>
          <w:sz w:val="24"/>
        </w:rPr>
      </w:pPr>
    </w:p>
    <w:p w:rsidRPr="00A416E3" w:rsidR="001B434E" w:rsidP="001B434E" w:rsidRDefault="001B434E" w14:paraId="73981235" w14:textId="0FB2964E">
      <w:pPr>
        <w:rPr>
          <w:rFonts w:ascii="Times New Roman" w:hAnsi="Times New Roman"/>
          <w:sz w:val="24"/>
        </w:rPr>
      </w:pPr>
      <w:r w:rsidRPr="00A416E3">
        <w:rPr>
          <w:rFonts w:ascii="Times New Roman" w:hAnsi="Times New Roman"/>
          <w:bCs/>
          <w:sz w:val="24"/>
        </w:rPr>
        <w:tab/>
      </w:r>
      <w:r w:rsidRPr="00A416E3">
        <w:rPr>
          <w:rFonts w:ascii="Times New Roman" w:hAnsi="Times New Roman"/>
          <w:sz w:val="24"/>
        </w:rPr>
        <w:t>In dit hoofdstuk wordt onder ‘schade’ mede verstaan ‘veronderstelde schade’ voor zover het de taak van het Instituut, bedoeld in artikel 2, derde lid, onderdeel c, betreft.</w:t>
      </w:r>
    </w:p>
    <w:p w:rsidRPr="00A416E3" w:rsidR="001B434E" w:rsidP="001B434E" w:rsidRDefault="001B434E" w14:paraId="2BFF7C82" w14:textId="77777777">
      <w:pPr>
        <w:rPr>
          <w:rFonts w:ascii="Times New Roman" w:hAnsi="Times New Roman"/>
          <w:bCs/>
          <w:sz w:val="24"/>
        </w:rPr>
      </w:pPr>
      <w:r w:rsidRPr="00A416E3">
        <w:rPr>
          <w:rFonts w:ascii="Times New Roman" w:hAnsi="Times New Roman"/>
          <w:bCs/>
          <w:sz w:val="24"/>
        </w:rPr>
        <w:t xml:space="preserve"> </w:t>
      </w:r>
    </w:p>
    <w:p w:rsidRPr="00A416E3" w:rsidR="001B434E" w:rsidP="001B434E" w:rsidRDefault="001B434E" w14:paraId="03584772" w14:textId="77777777">
      <w:pPr>
        <w:rPr>
          <w:rFonts w:ascii="Times New Roman" w:hAnsi="Times New Roman"/>
          <w:sz w:val="24"/>
        </w:rPr>
      </w:pPr>
      <w:r w:rsidRPr="00A416E3">
        <w:rPr>
          <w:rFonts w:ascii="Times New Roman" w:hAnsi="Times New Roman"/>
          <w:sz w:val="24"/>
        </w:rPr>
        <w:t>G</w:t>
      </w:r>
    </w:p>
    <w:p w:rsidRPr="00A416E3" w:rsidR="001B434E" w:rsidP="001B434E" w:rsidRDefault="001B434E" w14:paraId="6CB98713" w14:textId="77777777">
      <w:pPr>
        <w:rPr>
          <w:rFonts w:ascii="Times New Roman" w:hAnsi="Times New Roman"/>
          <w:bCs/>
          <w:sz w:val="24"/>
        </w:rPr>
      </w:pPr>
    </w:p>
    <w:p w:rsidRPr="00A416E3" w:rsidR="001B434E" w:rsidP="001B434E" w:rsidRDefault="001B434E" w14:paraId="247FD99E" w14:textId="77777777">
      <w:pPr>
        <w:ind w:firstLine="284"/>
        <w:rPr>
          <w:rFonts w:ascii="Times New Roman" w:hAnsi="Times New Roman"/>
          <w:bCs/>
          <w:sz w:val="24"/>
        </w:rPr>
      </w:pPr>
      <w:r w:rsidRPr="00A416E3">
        <w:rPr>
          <w:rFonts w:ascii="Times New Roman" w:hAnsi="Times New Roman"/>
          <w:bCs/>
          <w:sz w:val="24"/>
        </w:rPr>
        <w:t>Artikel 10 wordt als volgt gewijzigd:</w:t>
      </w:r>
    </w:p>
    <w:p w:rsidRPr="00A416E3" w:rsidR="001B434E" w:rsidP="001B434E" w:rsidRDefault="001B434E" w14:paraId="57CC43A9" w14:textId="77777777">
      <w:pPr>
        <w:ind w:firstLine="284"/>
        <w:rPr>
          <w:rFonts w:ascii="Times New Roman" w:hAnsi="Times New Roman"/>
          <w:bCs/>
          <w:sz w:val="24"/>
        </w:rPr>
      </w:pPr>
    </w:p>
    <w:p w:rsidRPr="00A416E3" w:rsidR="001B434E" w:rsidP="001B434E" w:rsidRDefault="001B434E" w14:paraId="524C8C40" w14:textId="77777777">
      <w:pPr>
        <w:ind w:firstLine="284"/>
        <w:rPr>
          <w:rFonts w:ascii="Times New Roman" w:hAnsi="Times New Roman"/>
          <w:bCs/>
          <w:sz w:val="24"/>
        </w:rPr>
      </w:pPr>
      <w:r w:rsidRPr="00A416E3">
        <w:rPr>
          <w:rFonts w:ascii="Times New Roman" w:hAnsi="Times New Roman"/>
          <w:bCs/>
          <w:sz w:val="24"/>
        </w:rPr>
        <w:t>1. In het eerste lid wordt voor “dit hoofdstuk” ingevoegd: “hoofdstuk 2 en”.</w:t>
      </w:r>
    </w:p>
    <w:p w:rsidRPr="00A416E3" w:rsidR="001B434E" w:rsidP="001B434E" w:rsidRDefault="001B434E" w14:paraId="63F84E5D" w14:textId="77777777">
      <w:pPr>
        <w:ind w:firstLine="284"/>
        <w:rPr>
          <w:rFonts w:ascii="Times New Roman" w:hAnsi="Times New Roman"/>
          <w:bCs/>
          <w:sz w:val="24"/>
        </w:rPr>
      </w:pPr>
    </w:p>
    <w:p w:rsidRPr="00A416E3" w:rsidR="001B434E" w:rsidP="001B434E" w:rsidRDefault="001B434E" w14:paraId="5DAD55A1" w14:textId="2A3C3CE1">
      <w:pPr>
        <w:ind w:firstLine="284"/>
        <w:rPr>
          <w:rFonts w:ascii="Times New Roman" w:hAnsi="Times New Roman"/>
          <w:bCs/>
          <w:sz w:val="24"/>
        </w:rPr>
      </w:pPr>
      <w:r w:rsidRPr="00A416E3">
        <w:rPr>
          <w:rFonts w:ascii="Times New Roman" w:hAnsi="Times New Roman"/>
          <w:bCs/>
          <w:sz w:val="24"/>
        </w:rPr>
        <w:t xml:space="preserve">2. Onder vernummering van het derde lid tot vierde lid, wordt een lid ingevoegd, luidende: </w:t>
      </w:r>
    </w:p>
    <w:p w:rsidRPr="00A416E3" w:rsidR="001B434E" w:rsidP="001B434E" w:rsidRDefault="001B434E" w14:paraId="67543677" w14:textId="77777777">
      <w:pPr>
        <w:shd w:val="clear" w:color="auto" w:fill="FFFFFF" w:themeFill="background1"/>
        <w:ind w:firstLine="284"/>
        <w:rPr>
          <w:rFonts w:ascii="Times New Roman" w:hAnsi="Times New Roman"/>
          <w:sz w:val="24"/>
        </w:rPr>
      </w:pPr>
      <w:r w:rsidRPr="00A416E3">
        <w:rPr>
          <w:rFonts w:ascii="Times New Roman" w:hAnsi="Times New Roman"/>
          <w:sz w:val="24"/>
        </w:rPr>
        <w:t xml:space="preserve">3. In de procedure en werkwijze kan het Instituut voorwaarden verbinden aan de afhandeling van schade. </w:t>
      </w:r>
    </w:p>
    <w:p w:rsidRPr="00A416E3" w:rsidR="001B434E" w:rsidP="001B434E" w:rsidRDefault="001B434E" w14:paraId="24BA6C2B" w14:textId="77777777">
      <w:pPr>
        <w:rPr>
          <w:rFonts w:ascii="Times New Roman" w:hAnsi="Times New Roman"/>
          <w:bCs/>
          <w:sz w:val="24"/>
        </w:rPr>
      </w:pPr>
    </w:p>
    <w:p w:rsidRPr="00A416E3" w:rsidR="001B434E" w:rsidP="001B434E" w:rsidRDefault="001B434E" w14:paraId="1ED4678B" w14:textId="77777777">
      <w:pPr>
        <w:rPr>
          <w:rFonts w:ascii="Times New Roman" w:hAnsi="Times New Roman"/>
          <w:sz w:val="24"/>
        </w:rPr>
      </w:pPr>
      <w:r w:rsidRPr="00A416E3">
        <w:rPr>
          <w:rFonts w:ascii="Times New Roman" w:hAnsi="Times New Roman"/>
          <w:sz w:val="24"/>
        </w:rPr>
        <w:t>H</w:t>
      </w:r>
    </w:p>
    <w:p w:rsidRPr="00A416E3" w:rsidR="001B434E" w:rsidP="001B434E" w:rsidRDefault="001B434E" w14:paraId="559502A1" w14:textId="77777777">
      <w:pPr>
        <w:rPr>
          <w:rFonts w:ascii="Times New Roman" w:hAnsi="Times New Roman"/>
          <w:bCs/>
          <w:sz w:val="24"/>
        </w:rPr>
      </w:pPr>
    </w:p>
    <w:p w:rsidRPr="00A416E3" w:rsidR="001B434E" w:rsidP="001B434E" w:rsidRDefault="001B434E" w14:paraId="5092D119" w14:textId="77777777">
      <w:pPr>
        <w:ind w:firstLine="284"/>
        <w:rPr>
          <w:rFonts w:ascii="Times New Roman" w:hAnsi="Times New Roman"/>
          <w:bCs/>
          <w:sz w:val="24"/>
        </w:rPr>
      </w:pPr>
      <w:r w:rsidRPr="00A416E3">
        <w:rPr>
          <w:rFonts w:ascii="Times New Roman" w:hAnsi="Times New Roman"/>
          <w:bCs/>
          <w:sz w:val="24"/>
        </w:rPr>
        <w:t>In artikel 11, tweede lid, vervalt onderdeel e, onder verlettering van de onderdelen f tot en met h tot onderdelen e tot en met g.</w:t>
      </w:r>
      <w:r w:rsidRPr="00A416E3">
        <w:rPr>
          <w:rStyle w:val="Verwijzingopmerking"/>
          <w:rFonts w:ascii="Times New Roman" w:hAnsi="Times New Roman"/>
          <w:sz w:val="24"/>
          <w:szCs w:val="24"/>
        </w:rPr>
        <w:t xml:space="preserve"> </w:t>
      </w:r>
    </w:p>
    <w:p w:rsidRPr="00A416E3" w:rsidR="001B434E" w:rsidP="001B434E" w:rsidRDefault="001B434E" w14:paraId="2B6C9A87" w14:textId="77777777">
      <w:pPr>
        <w:rPr>
          <w:rFonts w:ascii="Times New Roman" w:hAnsi="Times New Roman"/>
          <w:bCs/>
          <w:sz w:val="24"/>
        </w:rPr>
      </w:pPr>
    </w:p>
    <w:p w:rsidRPr="00A416E3" w:rsidR="001B434E" w:rsidP="001B434E" w:rsidRDefault="001B434E" w14:paraId="0070FCD9" w14:textId="77777777">
      <w:pPr>
        <w:rPr>
          <w:rFonts w:ascii="Times New Roman" w:hAnsi="Times New Roman"/>
          <w:sz w:val="24"/>
        </w:rPr>
      </w:pPr>
      <w:r w:rsidRPr="00A416E3">
        <w:rPr>
          <w:rFonts w:ascii="Times New Roman" w:hAnsi="Times New Roman"/>
          <w:sz w:val="24"/>
        </w:rPr>
        <w:t xml:space="preserve">I </w:t>
      </w:r>
      <w:r w:rsidRPr="00A416E3">
        <w:rPr>
          <w:rFonts w:ascii="Times New Roman" w:hAnsi="Times New Roman"/>
          <w:sz w:val="24"/>
        </w:rPr>
        <w:tab/>
      </w:r>
    </w:p>
    <w:p w:rsidRPr="00A416E3" w:rsidR="001B434E" w:rsidP="001B434E" w:rsidRDefault="001B434E" w14:paraId="09A0AF1B" w14:textId="77777777">
      <w:pPr>
        <w:tabs>
          <w:tab w:val="left" w:pos="284"/>
        </w:tabs>
        <w:rPr>
          <w:rFonts w:ascii="Times New Roman" w:hAnsi="Times New Roman"/>
          <w:bCs/>
          <w:sz w:val="24"/>
        </w:rPr>
      </w:pPr>
    </w:p>
    <w:p w:rsidRPr="00A416E3" w:rsidR="001B434E" w:rsidP="001B434E" w:rsidRDefault="001B434E" w14:paraId="746A60F8" w14:textId="77777777">
      <w:pPr>
        <w:tabs>
          <w:tab w:val="left" w:pos="284"/>
        </w:tabs>
        <w:rPr>
          <w:rFonts w:ascii="Times New Roman" w:hAnsi="Times New Roman"/>
          <w:bCs/>
          <w:sz w:val="24"/>
        </w:rPr>
      </w:pPr>
      <w:r w:rsidRPr="00A416E3">
        <w:rPr>
          <w:rFonts w:ascii="Times New Roman" w:hAnsi="Times New Roman"/>
          <w:bCs/>
          <w:sz w:val="24"/>
        </w:rPr>
        <w:tab/>
        <w:t>Aan artikel 13 worden twee leden toegevoegd, luidende:</w:t>
      </w:r>
    </w:p>
    <w:p w:rsidRPr="00A416E3" w:rsidR="001B434E" w:rsidP="001B434E" w:rsidRDefault="001B434E" w14:paraId="7D285BF1" w14:textId="77777777">
      <w:pPr>
        <w:tabs>
          <w:tab w:val="left" w:pos="284"/>
        </w:tabs>
        <w:rPr>
          <w:rFonts w:ascii="Times New Roman" w:hAnsi="Times New Roman"/>
          <w:bCs/>
          <w:sz w:val="24"/>
        </w:rPr>
      </w:pPr>
      <w:r w:rsidRPr="00A416E3">
        <w:rPr>
          <w:rFonts w:ascii="Times New Roman" w:hAnsi="Times New Roman"/>
          <w:bCs/>
          <w:sz w:val="24"/>
        </w:rPr>
        <w:tab/>
        <w:t>3. De termijn, genoemd in het eerste lid, onderdeel b, wordt opgeschort met ingang van de dag na die waarop het Instituut:</w:t>
      </w:r>
    </w:p>
    <w:p w:rsidRPr="00A416E3" w:rsidR="001B434E" w:rsidP="001B434E" w:rsidRDefault="001B434E" w14:paraId="105C34EC" w14:textId="77777777">
      <w:pPr>
        <w:tabs>
          <w:tab w:val="left" w:pos="284"/>
        </w:tabs>
        <w:rPr>
          <w:rFonts w:ascii="Times New Roman" w:hAnsi="Times New Roman"/>
          <w:bCs/>
          <w:sz w:val="24"/>
        </w:rPr>
      </w:pPr>
      <w:r w:rsidRPr="00A416E3">
        <w:rPr>
          <w:rFonts w:ascii="Times New Roman" w:hAnsi="Times New Roman"/>
          <w:bCs/>
          <w:sz w:val="24"/>
        </w:rPr>
        <w:tab/>
        <w:t>a.</w:t>
      </w:r>
      <w:r w:rsidRPr="00A416E3">
        <w:rPr>
          <w:rFonts w:ascii="Times New Roman" w:hAnsi="Times New Roman"/>
          <w:bCs/>
          <w:sz w:val="24"/>
        </w:rPr>
        <w:tab/>
        <w:t>de aanvrager in de gelegenheid heeft gesteld op basis van het deskundigenadvies te kiezen voor de vorm waarin de schadeafhandeling plaatsvindt of te reageren op het advies, tot de dag waarop het Instituut een bevestiging van die keuze of die reactie heeft ontvangen;</w:t>
      </w:r>
    </w:p>
    <w:p w:rsidRPr="00A416E3" w:rsidR="001B434E" w:rsidP="001B434E" w:rsidRDefault="001B434E" w14:paraId="3C670BB0" w14:textId="77777777">
      <w:pPr>
        <w:tabs>
          <w:tab w:val="left" w:pos="284"/>
        </w:tabs>
        <w:rPr>
          <w:rFonts w:ascii="Times New Roman" w:hAnsi="Times New Roman"/>
          <w:bCs/>
          <w:sz w:val="24"/>
        </w:rPr>
      </w:pPr>
      <w:r w:rsidRPr="00A416E3">
        <w:rPr>
          <w:rFonts w:ascii="Times New Roman" w:hAnsi="Times New Roman"/>
          <w:bCs/>
          <w:sz w:val="24"/>
        </w:rPr>
        <w:tab/>
        <w:t>b.</w:t>
      </w:r>
      <w:r w:rsidRPr="00A416E3">
        <w:rPr>
          <w:rFonts w:ascii="Times New Roman" w:hAnsi="Times New Roman"/>
          <w:bCs/>
          <w:sz w:val="24"/>
        </w:rPr>
        <w:tab/>
        <w:t>op grond van de keuze of de reactie van de aanvrager een aanvullend deskundigenadvies aanvraagt, tot de dag waarop dat advies door de aanvrager is ontvangen;</w:t>
      </w:r>
    </w:p>
    <w:p w:rsidRPr="00A416E3" w:rsidR="001B434E" w:rsidP="001B434E" w:rsidRDefault="001B434E" w14:paraId="5838437D" w14:textId="77777777">
      <w:pPr>
        <w:tabs>
          <w:tab w:val="left" w:pos="284"/>
        </w:tabs>
        <w:rPr>
          <w:rFonts w:ascii="Times New Roman" w:hAnsi="Times New Roman"/>
          <w:sz w:val="24"/>
        </w:rPr>
      </w:pPr>
      <w:r w:rsidRPr="00A416E3">
        <w:rPr>
          <w:rFonts w:ascii="Times New Roman" w:hAnsi="Times New Roman"/>
          <w:bCs/>
          <w:sz w:val="24"/>
        </w:rPr>
        <w:tab/>
      </w:r>
      <w:r w:rsidRPr="00A416E3">
        <w:rPr>
          <w:rFonts w:ascii="Times New Roman" w:hAnsi="Times New Roman"/>
          <w:sz w:val="24"/>
        </w:rPr>
        <w:t>4.</w:t>
      </w:r>
      <w:r w:rsidRPr="00A416E3">
        <w:rPr>
          <w:rFonts w:ascii="Times New Roman" w:hAnsi="Times New Roman"/>
          <w:bCs/>
          <w:sz w:val="24"/>
        </w:rPr>
        <w:tab/>
      </w:r>
      <w:r w:rsidRPr="00A416E3">
        <w:rPr>
          <w:rFonts w:ascii="Times New Roman" w:hAnsi="Times New Roman"/>
          <w:sz w:val="24"/>
        </w:rPr>
        <w:t xml:space="preserve">Het Instituut neemt een besluit over een tegemoetkoming als bedoeld in artikel 2, tiende lid, binnen 24 weken nadat een rapport van een constructief onderzoek is uitgebracht. </w:t>
      </w:r>
    </w:p>
    <w:p w:rsidRPr="00A416E3" w:rsidR="001B434E" w:rsidP="001B434E" w:rsidRDefault="001B434E" w14:paraId="0182097A" w14:textId="77777777">
      <w:pPr>
        <w:tabs>
          <w:tab w:val="left" w:pos="284"/>
        </w:tabs>
        <w:rPr>
          <w:rFonts w:ascii="Times New Roman" w:hAnsi="Times New Roman"/>
          <w:bCs/>
          <w:sz w:val="24"/>
        </w:rPr>
      </w:pPr>
    </w:p>
    <w:p w:rsidRPr="00A416E3" w:rsidR="001B434E" w:rsidP="001B434E" w:rsidRDefault="001B434E" w14:paraId="74B2327B" w14:textId="77777777">
      <w:pPr>
        <w:tabs>
          <w:tab w:val="left" w:pos="284"/>
        </w:tabs>
        <w:rPr>
          <w:rFonts w:ascii="Times New Roman" w:hAnsi="Times New Roman"/>
          <w:i/>
          <w:iCs/>
          <w:sz w:val="24"/>
        </w:rPr>
      </w:pPr>
      <w:r w:rsidRPr="00A416E3">
        <w:rPr>
          <w:rFonts w:ascii="Times New Roman" w:hAnsi="Times New Roman"/>
          <w:sz w:val="24"/>
        </w:rPr>
        <w:t xml:space="preserve">J  </w:t>
      </w:r>
    </w:p>
    <w:p w:rsidRPr="00A416E3" w:rsidR="001B434E" w:rsidP="001B434E" w:rsidRDefault="001B434E" w14:paraId="73479C7B" w14:textId="77777777">
      <w:pPr>
        <w:tabs>
          <w:tab w:val="left" w:pos="284"/>
        </w:tabs>
        <w:rPr>
          <w:rFonts w:ascii="Times New Roman" w:hAnsi="Times New Roman"/>
          <w:bCs/>
          <w:sz w:val="24"/>
        </w:rPr>
      </w:pPr>
    </w:p>
    <w:p w:rsidRPr="00A416E3" w:rsidR="001B434E" w:rsidP="001B434E" w:rsidRDefault="001B434E" w14:paraId="1D4B138C" w14:textId="77777777">
      <w:pPr>
        <w:tabs>
          <w:tab w:val="left" w:pos="284"/>
        </w:tabs>
        <w:rPr>
          <w:rFonts w:ascii="Times New Roman" w:hAnsi="Times New Roman"/>
          <w:sz w:val="24"/>
        </w:rPr>
      </w:pPr>
      <w:r w:rsidRPr="00A416E3">
        <w:rPr>
          <w:rFonts w:ascii="Times New Roman" w:hAnsi="Times New Roman"/>
          <w:bCs/>
          <w:sz w:val="24"/>
        </w:rPr>
        <w:tab/>
      </w:r>
      <w:r w:rsidRPr="00A416E3">
        <w:rPr>
          <w:rFonts w:ascii="Times New Roman" w:hAnsi="Times New Roman"/>
          <w:sz w:val="24"/>
        </w:rPr>
        <w:t>In de artikelen 13c, vierde en vijfde lid, 13f, eerste lid, en 13g, derde lid, onderdeel a</w:t>
      </w:r>
      <w:r w:rsidRPr="00A416E3">
        <w:rPr>
          <w:rFonts w:ascii="Times New Roman" w:hAnsi="Times New Roman"/>
          <w:bCs/>
          <w:sz w:val="24"/>
        </w:rPr>
        <w:t xml:space="preserve">, </w:t>
      </w:r>
      <w:r w:rsidRPr="00A416E3">
        <w:rPr>
          <w:rFonts w:ascii="Times New Roman" w:hAnsi="Times New Roman"/>
          <w:sz w:val="24"/>
        </w:rPr>
        <w:t>en achtste lid, wordt “de inspecteur-generaal der mijnen” telkens vervangen door “het bestuur van het Staatstoezicht op de mijnen</w:t>
      </w:r>
      <w:r w:rsidRPr="00A416E3">
        <w:rPr>
          <w:rFonts w:ascii="Times New Roman" w:hAnsi="Times New Roman"/>
          <w:bCs/>
          <w:sz w:val="24"/>
        </w:rPr>
        <w:t>”.</w:t>
      </w:r>
    </w:p>
    <w:p w:rsidRPr="00A416E3" w:rsidR="001B434E" w:rsidP="001B434E" w:rsidRDefault="001B434E" w14:paraId="643994E2" w14:textId="77777777">
      <w:pPr>
        <w:tabs>
          <w:tab w:val="left" w:pos="284"/>
        </w:tabs>
        <w:rPr>
          <w:rFonts w:ascii="Times New Roman" w:hAnsi="Times New Roman"/>
          <w:bCs/>
          <w:sz w:val="24"/>
        </w:rPr>
      </w:pPr>
    </w:p>
    <w:p w:rsidRPr="00A416E3" w:rsidR="001B434E" w:rsidP="001B434E" w:rsidRDefault="001B434E" w14:paraId="101196B1" w14:textId="77777777">
      <w:pPr>
        <w:tabs>
          <w:tab w:val="left" w:pos="284"/>
        </w:tabs>
        <w:rPr>
          <w:rFonts w:ascii="Times New Roman" w:hAnsi="Times New Roman"/>
          <w:sz w:val="24"/>
        </w:rPr>
      </w:pPr>
      <w:r w:rsidRPr="00A416E3">
        <w:rPr>
          <w:rFonts w:ascii="Times New Roman" w:hAnsi="Times New Roman"/>
          <w:sz w:val="24"/>
        </w:rPr>
        <w:t xml:space="preserve">K </w:t>
      </w:r>
    </w:p>
    <w:p w:rsidRPr="00A416E3" w:rsidR="001B434E" w:rsidP="001B434E" w:rsidRDefault="001B434E" w14:paraId="0DCED00F" w14:textId="77777777">
      <w:pPr>
        <w:tabs>
          <w:tab w:val="left" w:pos="284"/>
        </w:tabs>
        <w:rPr>
          <w:rFonts w:ascii="Times New Roman" w:hAnsi="Times New Roman"/>
          <w:bCs/>
          <w:sz w:val="24"/>
        </w:rPr>
      </w:pPr>
    </w:p>
    <w:p w:rsidRPr="00A416E3" w:rsidR="001B434E" w:rsidP="001B434E" w:rsidRDefault="001B434E" w14:paraId="52107510" w14:textId="77777777">
      <w:pPr>
        <w:tabs>
          <w:tab w:val="left" w:pos="284"/>
        </w:tabs>
        <w:rPr>
          <w:rFonts w:ascii="Times New Roman" w:hAnsi="Times New Roman"/>
          <w:bCs/>
          <w:sz w:val="24"/>
        </w:rPr>
      </w:pPr>
      <w:r w:rsidRPr="00A416E3">
        <w:rPr>
          <w:rFonts w:ascii="Times New Roman" w:hAnsi="Times New Roman"/>
          <w:bCs/>
          <w:sz w:val="24"/>
        </w:rPr>
        <w:tab/>
        <w:t>In de artikelen 13d en 13g, vierde lid, wordt “De inspecteur-generaal der mijnen” telkens vervangen door “Het bestuur van het Staatstoezicht op de mijnen”.</w:t>
      </w:r>
    </w:p>
    <w:p w:rsidRPr="00A416E3" w:rsidR="001B434E" w:rsidP="001B434E" w:rsidRDefault="001B434E" w14:paraId="5C67C7B2" w14:textId="77777777">
      <w:pPr>
        <w:tabs>
          <w:tab w:val="left" w:pos="284"/>
        </w:tabs>
        <w:rPr>
          <w:rFonts w:ascii="Times New Roman" w:hAnsi="Times New Roman"/>
          <w:bCs/>
          <w:sz w:val="24"/>
        </w:rPr>
      </w:pPr>
    </w:p>
    <w:p w:rsidRPr="00A416E3" w:rsidR="001B434E" w:rsidP="001B434E" w:rsidRDefault="001B434E" w14:paraId="1464CC30" w14:textId="77777777">
      <w:pPr>
        <w:tabs>
          <w:tab w:val="left" w:pos="284"/>
        </w:tabs>
        <w:spacing w:line="259" w:lineRule="auto"/>
        <w:rPr>
          <w:rFonts w:ascii="Times New Roman" w:hAnsi="Times New Roman" w:eastAsiaTheme="minorEastAsia"/>
          <w:kern w:val="2"/>
          <w:sz w:val="24"/>
          <w:lang w:eastAsia="en-US"/>
          <w14:ligatures w14:val="standardContextual"/>
        </w:rPr>
      </w:pPr>
      <w:bookmarkStart w:name="_Hlk166531156" w:id="1"/>
      <w:r w:rsidRPr="00A416E3">
        <w:rPr>
          <w:rFonts w:ascii="Times New Roman" w:hAnsi="Times New Roman" w:eastAsiaTheme="minorEastAsia"/>
          <w:kern w:val="2"/>
          <w:sz w:val="24"/>
          <w:lang w:eastAsia="en-US"/>
          <w14:ligatures w14:val="standardContextual"/>
        </w:rPr>
        <w:t>L</w:t>
      </w:r>
    </w:p>
    <w:p w:rsidRPr="00A416E3" w:rsidR="001B434E" w:rsidP="001B434E" w:rsidRDefault="001B434E" w14:paraId="74825245" w14:textId="77777777">
      <w:pPr>
        <w:tabs>
          <w:tab w:val="left" w:pos="284"/>
        </w:tabs>
        <w:spacing w:line="259" w:lineRule="auto"/>
        <w:rPr>
          <w:rFonts w:ascii="Times New Roman" w:hAnsi="Times New Roman" w:eastAsiaTheme="minorHAnsi"/>
          <w:bCs/>
          <w:kern w:val="2"/>
          <w:sz w:val="24"/>
          <w:lang w:eastAsia="en-US"/>
          <w14:ligatures w14:val="standardContextual"/>
        </w:rPr>
      </w:pPr>
    </w:p>
    <w:p w:rsidRPr="00A416E3" w:rsidR="001B434E" w:rsidP="001B434E" w:rsidRDefault="001B434E" w14:paraId="79F9FCB7" w14:textId="47E342B1">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ab/>
        <w:t>Aan artikel 13i wordt een lid toegevoegd, luidende:</w:t>
      </w:r>
    </w:p>
    <w:p w:rsidRPr="00A416E3" w:rsidR="001B434E" w:rsidP="001B434E" w:rsidRDefault="001B434E" w14:paraId="4EFADCDF"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ab/>
        <w:t>9. Bij of krachtens algemene maatregel van bestuur worden nadere regels gesteld over de vergoeding, bedoeld in het tweede lid.</w:t>
      </w:r>
    </w:p>
    <w:p w:rsidRPr="00A416E3" w:rsidR="001B434E" w:rsidP="001B434E" w:rsidRDefault="001B434E" w14:paraId="08F84490" w14:textId="77777777">
      <w:pPr>
        <w:tabs>
          <w:tab w:val="left" w:pos="284"/>
        </w:tabs>
        <w:spacing w:line="259" w:lineRule="auto"/>
        <w:rPr>
          <w:rFonts w:ascii="Times New Roman" w:hAnsi="Times New Roman" w:eastAsiaTheme="minorHAnsi"/>
          <w:bCs/>
          <w:kern w:val="2"/>
          <w:sz w:val="24"/>
          <w:lang w:eastAsia="en-US"/>
          <w14:ligatures w14:val="standardContextual"/>
        </w:rPr>
      </w:pPr>
    </w:p>
    <w:p w:rsidRPr="00A416E3" w:rsidR="001B434E" w:rsidP="001B434E" w:rsidRDefault="001B434E" w14:paraId="376AEADB"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M</w:t>
      </w:r>
    </w:p>
    <w:p w:rsidRPr="00A416E3" w:rsidR="001B434E" w:rsidP="001B434E" w:rsidRDefault="001B434E" w14:paraId="46B478B2" w14:textId="77777777">
      <w:pPr>
        <w:tabs>
          <w:tab w:val="left" w:pos="284"/>
        </w:tabs>
        <w:spacing w:line="259" w:lineRule="auto"/>
        <w:rPr>
          <w:rFonts w:ascii="Times New Roman" w:hAnsi="Times New Roman" w:eastAsiaTheme="minorHAnsi"/>
          <w:bCs/>
          <w:kern w:val="2"/>
          <w:sz w:val="24"/>
          <w:lang w:eastAsia="en-US"/>
          <w14:ligatures w14:val="standardContextual"/>
        </w:rPr>
      </w:pPr>
    </w:p>
    <w:p w:rsidRPr="00A416E3" w:rsidR="001B434E" w:rsidP="001B434E" w:rsidRDefault="001B434E" w14:paraId="1BC0A349" w14:textId="469B1654">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ab/>
        <w:t xml:space="preserve">In artikel 13j, twaalfde lid, wordt “de aanspraak, bedoeld in het eerste lid, onderdeel b” vervangen door “de aanspraken, bedoeld in het eerste lid, onderdelen b en c”. </w:t>
      </w:r>
    </w:p>
    <w:p w:rsidRPr="00A416E3" w:rsidR="001B434E" w:rsidP="001B434E" w:rsidRDefault="001B434E" w14:paraId="4844E52F" w14:textId="77777777">
      <w:pPr>
        <w:tabs>
          <w:tab w:val="left" w:pos="284"/>
        </w:tabs>
        <w:spacing w:line="259" w:lineRule="auto"/>
        <w:rPr>
          <w:rFonts w:ascii="Times New Roman" w:hAnsi="Times New Roman" w:eastAsiaTheme="minorHAnsi"/>
          <w:bCs/>
          <w:kern w:val="2"/>
          <w:sz w:val="24"/>
          <w:lang w:eastAsia="en-US"/>
          <w14:ligatures w14:val="standardContextual"/>
        </w:rPr>
      </w:pPr>
    </w:p>
    <w:p w:rsidRPr="00A416E3" w:rsidR="001B434E" w:rsidP="001B434E" w:rsidRDefault="001B434E" w14:paraId="161928B9"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N</w:t>
      </w:r>
    </w:p>
    <w:p w:rsidRPr="00A416E3" w:rsidR="001B434E" w:rsidP="001B434E" w:rsidRDefault="001B434E" w14:paraId="5E3C0338" w14:textId="77777777">
      <w:pPr>
        <w:tabs>
          <w:tab w:val="left" w:pos="284"/>
        </w:tabs>
        <w:spacing w:line="259" w:lineRule="auto"/>
        <w:rPr>
          <w:rFonts w:ascii="Times New Roman" w:hAnsi="Times New Roman" w:eastAsiaTheme="minorEastAsia"/>
          <w:kern w:val="2"/>
          <w:sz w:val="24"/>
          <w:lang w:eastAsia="en-US"/>
          <w14:ligatures w14:val="standardContextual"/>
        </w:rPr>
      </w:pPr>
    </w:p>
    <w:p w:rsidRPr="00A416E3" w:rsidR="001B434E" w:rsidP="001B434E" w:rsidRDefault="001B434E" w14:paraId="3F545628" w14:textId="77777777">
      <w:pPr>
        <w:tabs>
          <w:tab w:val="left" w:pos="284"/>
        </w:tabs>
        <w:spacing w:line="259" w:lineRule="auto"/>
        <w:rPr>
          <w:rFonts w:ascii="Times New Roman" w:hAnsi="Times New Roman" w:eastAsiaTheme="minorEastAsia"/>
          <w:kern w:val="2"/>
          <w:sz w:val="24"/>
          <w:lang w:eastAsia="en-US"/>
          <w14:ligatures w14:val="standardContextual"/>
        </w:rPr>
      </w:pPr>
      <w:r w:rsidRPr="00A416E3">
        <w:rPr>
          <w:rFonts w:ascii="Times New Roman" w:hAnsi="Times New Roman" w:eastAsiaTheme="minorEastAsia"/>
          <w:kern w:val="2"/>
          <w:sz w:val="24"/>
          <w:lang w:eastAsia="en-US"/>
          <w14:ligatures w14:val="standardContextual"/>
        </w:rPr>
        <w:tab/>
        <w:t>Artikel 13n wordt als volgt gewijzigd:</w:t>
      </w:r>
    </w:p>
    <w:p w:rsidRPr="00A416E3" w:rsidR="001B434E" w:rsidP="001B434E" w:rsidRDefault="001B434E" w14:paraId="1DD2763D" w14:textId="77777777">
      <w:pPr>
        <w:tabs>
          <w:tab w:val="left" w:pos="284"/>
        </w:tabs>
        <w:spacing w:line="259" w:lineRule="auto"/>
        <w:rPr>
          <w:rFonts w:ascii="Times New Roman" w:hAnsi="Times New Roman" w:eastAsiaTheme="minorEastAsia"/>
          <w:kern w:val="2"/>
          <w:sz w:val="24"/>
          <w:lang w:eastAsia="en-US"/>
          <w14:ligatures w14:val="standardContextual"/>
        </w:rPr>
      </w:pPr>
    </w:p>
    <w:p w:rsidRPr="00F03243" w:rsidR="00C0792F" w:rsidP="00C0792F" w:rsidRDefault="001B434E" w14:paraId="2A32C727" w14:textId="7CE7C912">
      <w:pPr>
        <w:rPr>
          <w:rFonts w:ascii="Times New Roman" w:hAnsi="Times New Roman"/>
          <w:sz w:val="24"/>
        </w:rPr>
      </w:pPr>
      <w:r w:rsidRPr="00A416E3">
        <w:rPr>
          <w:rFonts w:ascii="Times New Roman" w:hAnsi="Times New Roman" w:eastAsiaTheme="minorEastAsia"/>
          <w:kern w:val="2"/>
          <w:sz w:val="24"/>
          <w:lang w:eastAsia="en-US"/>
          <w14:ligatures w14:val="standardContextual"/>
        </w:rPr>
        <w:tab/>
      </w:r>
      <w:r w:rsidR="007B6EA3">
        <w:rPr>
          <w:rFonts w:ascii="Times New Roman" w:hAnsi="Times New Roman" w:eastAsiaTheme="minorEastAsia"/>
          <w:kern w:val="2"/>
          <w:sz w:val="24"/>
          <w:lang w:eastAsia="en-US"/>
          <w14:ligatures w14:val="standardContextual"/>
        </w:rPr>
        <w:t xml:space="preserve">1. </w:t>
      </w:r>
      <w:r w:rsidRPr="00F03243" w:rsidR="00C0792F">
        <w:rPr>
          <w:rFonts w:ascii="Times New Roman" w:hAnsi="Times New Roman"/>
          <w:sz w:val="24"/>
        </w:rPr>
        <w:t>Het eerste lid wordt als volgt gewijzigd:</w:t>
      </w:r>
    </w:p>
    <w:p w:rsidR="007B6EA3" w:rsidP="00C0792F" w:rsidRDefault="007B6EA3" w14:paraId="65945A41" w14:textId="77777777">
      <w:pPr>
        <w:rPr>
          <w:rFonts w:ascii="Times New Roman" w:hAnsi="Times New Roman"/>
          <w:sz w:val="24"/>
        </w:rPr>
      </w:pPr>
    </w:p>
    <w:p w:rsidRPr="00F03243" w:rsidR="00C0792F" w:rsidP="00F03243" w:rsidRDefault="00C0792F" w14:paraId="790EECD2" w14:textId="5E1EFB1C">
      <w:pPr>
        <w:ind w:firstLine="284"/>
        <w:rPr>
          <w:rFonts w:ascii="Times New Roman" w:hAnsi="Times New Roman"/>
          <w:sz w:val="24"/>
        </w:rPr>
      </w:pPr>
      <w:r w:rsidRPr="00F03243">
        <w:rPr>
          <w:rFonts w:ascii="Times New Roman" w:hAnsi="Times New Roman"/>
          <w:sz w:val="24"/>
        </w:rPr>
        <w:t>a. Aan onderdeel a wordt een puntkomma toegevoegd.</w:t>
      </w:r>
    </w:p>
    <w:p w:rsidR="007B6EA3" w:rsidP="007B6EA3" w:rsidRDefault="007B6EA3" w14:paraId="74DC0380" w14:textId="77777777">
      <w:pPr>
        <w:rPr>
          <w:rFonts w:ascii="Times New Roman" w:hAnsi="Times New Roman"/>
          <w:sz w:val="24"/>
        </w:rPr>
      </w:pPr>
    </w:p>
    <w:p w:rsidRPr="00F03243" w:rsidR="00C0792F" w:rsidP="00F03243" w:rsidRDefault="00C0792F" w14:paraId="4CA02355" w14:textId="0DB1B0E5">
      <w:pPr>
        <w:ind w:firstLine="284"/>
        <w:rPr>
          <w:rFonts w:ascii="Times New Roman" w:hAnsi="Times New Roman"/>
          <w:sz w:val="24"/>
        </w:rPr>
      </w:pPr>
      <w:r w:rsidRPr="00F03243">
        <w:rPr>
          <w:rFonts w:ascii="Times New Roman" w:hAnsi="Times New Roman"/>
          <w:sz w:val="24"/>
        </w:rPr>
        <w:t>b. In onderdeel b wordt “artikel 13i, derde lid” vervangen door “artikel 13i, tweede en derde lid”.</w:t>
      </w:r>
    </w:p>
    <w:p w:rsidR="007B6EA3" w:rsidP="007B6EA3" w:rsidRDefault="007B6EA3" w14:paraId="512A3616" w14:textId="77777777">
      <w:pPr>
        <w:rPr>
          <w:rFonts w:ascii="Times New Roman" w:hAnsi="Times New Roman"/>
          <w:sz w:val="24"/>
        </w:rPr>
      </w:pPr>
    </w:p>
    <w:p w:rsidR="007B6EA3" w:rsidP="007B6EA3" w:rsidRDefault="00C0792F" w14:paraId="27F911C7" w14:textId="77777777">
      <w:pPr>
        <w:ind w:firstLine="284"/>
        <w:rPr>
          <w:rFonts w:ascii="Times New Roman" w:hAnsi="Times New Roman"/>
          <w:sz w:val="24"/>
        </w:rPr>
      </w:pPr>
      <w:r w:rsidRPr="00F03243">
        <w:rPr>
          <w:rFonts w:ascii="Times New Roman" w:hAnsi="Times New Roman"/>
          <w:sz w:val="24"/>
        </w:rPr>
        <w:t>c. Onder vervanging van de punt aan het slot van onderdeel b door een puntkomma wordt een onderdeel toegevoegd, luidende:</w:t>
      </w:r>
    </w:p>
    <w:p w:rsidRPr="00F03243" w:rsidR="00C0792F" w:rsidP="00F03243" w:rsidRDefault="00C0792F" w14:paraId="4169D095" w14:textId="39164F9D">
      <w:pPr>
        <w:ind w:firstLine="284"/>
        <w:rPr>
          <w:rFonts w:ascii="Times New Roman" w:hAnsi="Times New Roman"/>
          <w:sz w:val="24"/>
        </w:rPr>
      </w:pPr>
      <w:r w:rsidRPr="00F03243">
        <w:rPr>
          <w:rFonts w:ascii="Times New Roman" w:hAnsi="Times New Roman"/>
          <w:sz w:val="24"/>
        </w:rPr>
        <w:lastRenderedPageBreak/>
        <w:t>c. het maken van bezwaar of het instellen van beroep tegen een besluit van het Instituut of van Onze Minister op grond van deze wet.</w:t>
      </w:r>
    </w:p>
    <w:p w:rsidRPr="00A416E3" w:rsidR="001B434E" w:rsidP="001B434E" w:rsidRDefault="001B434E" w14:paraId="059D1CEB" w14:textId="77777777">
      <w:pPr>
        <w:tabs>
          <w:tab w:val="left" w:pos="284"/>
        </w:tabs>
        <w:spacing w:line="259" w:lineRule="auto"/>
        <w:rPr>
          <w:rFonts w:ascii="Times New Roman" w:hAnsi="Times New Roman" w:eastAsiaTheme="minorEastAsia"/>
          <w:kern w:val="2"/>
          <w:sz w:val="24"/>
          <w:lang w:eastAsia="en-US"/>
          <w14:ligatures w14:val="standardContextual"/>
        </w:rPr>
      </w:pPr>
    </w:p>
    <w:p w:rsidRPr="00A416E3" w:rsidR="001B434E" w:rsidP="001B434E" w:rsidRDefault="001B434E" w14:paraId="09FCB028" w14:textId="2E0EB75C">
      <w:pPr>
        <w:tabs>
          <w:tab w:val="left" w:pos="284"/>
        </w:tabs>
        <w:spacing w:line="259" w:lineRule="auto"/>
        <w:rPr>
          <w:rFonts w:ascii="Times New Roman" w:hAnsi="Times New Roman" w:eastAsiaTheme="minorEastAsia"/>
          <w:kern w:val="2"/>
          <w:sz w:val="24"/>
          <w:lang w:eastAsia="en-US"/>
          <w14:ligatures w14:val="standardContextual"/>
        </w:rPr>
      </w:pPr>
      <w:r w:rsidRPr="00A416E3">
        <w:rPr>
          <w:rFonts w:ascii="Times New Roman" w:hAnsi="Times New Roman" w:eastAsiaTheme="minorEastAsia"/>
          <w:kern w:val="2"/>
          <w:sz w:val="24"/>
          <w:lang w:eastAsia="en-US"/>
          <w14:ligatures w14:val="standardContextual"/>
        </w:rPr>
        <w:tab/>
        <w:t>2. In het derde lid wordt “Onze Minister voor Rechtsbescherming” vervangen door: “Onze Minister van Justitie en Veiligheid”.</w:t>
      </w:r>
    </w:p>
    <w:p w:rsidRPr="00A416E3" w:rsidR="001B434E" w:rsidP="001B434E" w:rsidRDefault="001B434E" w14:paraId="5F925472" w14:textId="77777777">
      <w:pPr>
        <w:tabs>
          <w:tab w:val="left" w:pos="284"/>
        </w:tabs>
        <w:spacing w:line="259" w:lineRule="auto"/>
        <w:rPr>
          <w:rFonts w:ascii="Times New Roman" w:hAnsi="Times New Roman" w:eastAsiaTheme="minorEastAsia"/>
          <w:kern w:val="2"/>
          <w:sz w:val="24"/>
          <w:lang w:eastAsia="en-US"/>
          <w14:ligatures w14:val="standardContextual"/>
        </w:rPr>
      </w:pPr>
    </w:p>
    <w:p w:rsidRPr="00A416E3" w:rsidR="001B434E" w:rsidP="001B434E" w:rsidRDefault="001B434E" w14:paraId="3DFEB2DE" w14:textId="776B0456">
      <w:pPr>
        <w:tabs>
          <w:tab w:val="left" w:pos="284"/>
        </w:tabs>
        <w:spacing w:line="259" w:lineRule="auto"/>
        <w:rPr>
          <w:rFonts w:ascii="Times New Roman" w:hAnsi="Times New Roman" w:eastAsiaTheme="minorEastAsia"/>
          <w:kern w:val="2"/>
          <w:sz w:val="24"/>
          <w:lang w:eastAsia="en-US"/>
          <w14:ligatures w14:val="standardContextual"/>
        </w:rPr>
      </w:pPr>
      <w:r w:rsidRPr="00A416E3">
        <w:rPr>
          <w:rFonts w:ascii="Times New Roman" w:hAnsi="Times New Roman" w:eastAsiaTheme="minorEastAsia"/>
          <w:kern w:val="2"/>
          <w:sz w:val="24"/>
          <w:lang w:eastAsia="en-US"/>
          <w14:ligatures w14:val="standardContextual"/>
        </w:rPr>
        <w:tab/>
        <w:t xml:space="preserve">3. In het vijfde lid wordt “artikel 13i, derde lid” vervangen door “artikel 13i, tweede en derde lid” en vervalt “en de uitvoering van de versterkingsmaatregelen,”. </w:t>
      </w:r>
    </w:p>
    <w:p w:rsidRPr="00A416E3" w:rsidR="00533E81" w:rsidP="001B434E" w:rsidRDefault="00533E81" w14:paraId="6DB1E5C0" w14:textId="77777777">
      <w:pPr>
        <w:tabs>
          <w:tab w:val="left" w:pos="284"/>
        </w:tabs>
        <w:spacing w:line="259" w:lineRule="auto"/>
        <w:rPr>
          <w:rFonts w:ascii="Times New Roman" w:hAnsi="Times New Roman" w:eastAsiaTheme="minorEastAsia"/>
          <w:kern w:val="2"/>
          <w:sz w:val="24"/>
          <w:lang w:eastAsia="en-US"/>
          <w14:ligatures w14:val="standardContextual"/>
        </w:rPr>
      </w:pPr>
    </w:p>
    <w:p w:rsidRPr="00F03243" w:rsidR="00533E81" w:rsidP="00533E81" w:rsidRDefault="00533E81" w14:paraId="5B902B71" w14:textId="77777777">
      <w:pPr>
        <w:rPr>
          <w:rFonts w:ascii="Times New Roman" w:hAnsi="Times New Roman"/>
          <w:sz w:val="24"/>
        </w:rPr>
      </w:pPr>
      <w:r w:rsidRPr="00A416E3">
        <w:rPr>
          <w:rFonts w:ascii="Times New Roman" w:hAnsi="Times New Roman" w:eastAsiaTheme="minorEastAsia"/>
          <w:kern w:val="2"/>
          <w:sz w:val="24"/>
          <w:lang w:eastAsia="en-US"/>
          <w14:ligatures w14:val="standardContextual"/>
        </w:rPr>
        <w:tab/>
      </w:r>
      <w:r w:rsidRPr="00F03243">
        <w:rPr>
          <w:rFonts w:ascii="Times New Roman" w:hAnsi="Times New Roman"/>
          <w:sz w:val="24"/>
        </w:rPr>
        <w:t xml:space="preserve">4. Het zesde lid komt te luiden: </w:t>
      </w:r>
    </w:p>
    <w:p w:rsidRPr="00F03243" w:rsidR="00533E81" w:rsidP="00F03243" w:rsidRDefault="00533E81" w14:paraId="44DF7993" w14:textId="77777777">
      <w:pPr>
        <w:ind w:firstLine="284"/>
        <w:rPr>
          <w:rFonts w:ascii="Times New Roman" w:hAnsi="Times New Roman"/>
          <w:sz w:val="24"/>
        </w:rPr>
      </w:pPr>
      <w:r w:rsidRPr="00F03243">
        <w:rPr>
          <w:rFonts w:ascii="Times New Roman" w:hAnsi="Times New Roman"/>
          <w:sz w:val="24"/>
        </w:rPr>
        <w:t xml:space="preserve">6. Bij algemene maatregel van bestuur kan het eerste, tweede, vierde of vijfde lid of kunnen onderdelen daarvan van overeenkomstige toepassing worden verklaard ten aanzien van: </w:t>
      </w:r>
    </w:p>
    <w:p w:rsidRPr="00F03243" w:rsidR="00533E81" w:rsidP="00F03243" w:rsidRDefault="00533E81" w14:paraId="4C47C8FB" w14:textId="77777777">
      <w:pPr>
        <w:ind w:firstLine="284"/>
        <w:rPr>
          <w:rFonts w:ascii="Times New Roman" w:hAnsi="Times New Roman"/>
          <w:sz w:val="24"/>
        </w:rPr>
      </w:pPr>
      <w:r w:rsidRPr="00F03243">
        <w:rPr>
          <w:rFonts w:ascii="Times New Roman" w:hAnsi="Times New Roman"/>
          <w:sz w:val="24"/>
        </w:rPr>
        <w:t>a. besluiten tot versterking van gebouwen of onderdelen daarvan waarop hoofdstuk 5, op grond van artikel 13a, tweede lid, niet van toepassing is verklaard;</w:t>
      </w:r>
    </w:p>
    <w:p w:rsidRPr="00F03243" w:rsidR="00533E81" w:rsidP="00F03243" w:rsidRDefault="00533E81" w14:paraId="78F61115" w14:textId="77777777">
      <w:pPr>
        <w:ind w:firstLine="284"/>
        <w:rPr>
          <w:rFonts w:ascii="Times New Roman" w:hAnsi="Times New Roman"/>
          <w:sz w:val="24"/>
        </w:rPr>
      </w:pPr>
      <w:r w:rsidRPr="00F03243">
        <w:rPr>
          <w:rFonts w:ascii="Times New Roman" w:hAnsi="Times New Roman"/>
          <w:sz w:val="24"/>
        </w:rPr>
        <w:t>b. andere besluiten van het Instituut of van Onze Minister op grond van deze wet;</w:t>
      </w:r>
    </w:p>
    <w:p w:rsidR="00486C18" w:rsidP="00486C18" w:rsidRDefault="00533E81" w14:paraId="6388D4AB" w14:textId="2A538425">
      <w:pPr>
        <w:ind w:firstLine="284"/>
        <w:rPr>
          <w:rFonts w:ascii="Times New Roman" w:hAnsi="Times New Roman"/>
          <w:sz w:val="24"/>
        </w:rPr>
      </w:pPr>
      <w:r w:rsidRPr="00F03243">
        <w:rPr>
          <w:rFonts w:ascii="Times New Roman" w:hAnsi="Times New Roman"/>
          <w:sz w:val="24"/>
        </w:rPr>
        <w:t>c</w:t>
      </w:r>
      <w:r w:rsidR="009944D8">
        <w:rPr>
          <w:rFonts w:ascii="Times New Roman" w:hAnsi="Times New Roman"/>
          <w:sz w:val="24"/>
        </w:rPr>
        <w:t>.</w:t>
      </w:r>
      <w:r w:rsidRPr="00F03243">
        <w:rPr>
          <w:rFonts w:ascii="Times New Roman" w:hAnsi="Times New Roman"/>
          <w:sz w:val="24"/>
        </w:rPr>
        <w:t xml:space="preserve"> </w:t>
      </w:r>
      <w:bookmarkStart w:name="_Hlk218607182" w:id="2"/>
      <w:r w:rsidRPr="00F03243">
        <w:rPr>
          <w:rFonts w:ascii="Times New Roman" w:hAnsi="Times New Roman"/>
          <w:sz w:val="24"/>
        </w:rPr>
        <w:t xml:space="preserve">besluiten gericht tot rechtmatige gebruikers van een gebouw, niet zijnde de eigenaar. </w:t>
      </w:r>
      <w:bookmarkEnd w:id="2"/>
    </w:p>
    <w:p w:rsidRPr="00F03243" w:rsidR="00533E81" w:rsidP="00F03243" w:rsidRDefault="00533E81" w14:paraId="284B66EC" w14:textId="322C2B60">
      <w:pPr>
        <w:ind w:firstLine="284"/>
        <w:rPr>
          <w:rFonts w:ascii="Times New Roman" w:hAnsi="Times New Roman"/>
          <w:sz w:val="24"/>
        </w:rPr>
      </w:pPr>
      <w:r w:rsidRPr="00F03243">
        <w:rPr>
          <w:rFonts w:ascii="Times New Roman" w:hAnsi="Times New Roman"/>
          <w:sz w:val="24"/>
        </w:rPr>
        <w:t>De voordracht voor een krachtens dit lid vast te stellen algemene maatregel van bestuur wordt niet eerder gedaan dan vier weken nadat het ontwerp aan beide Kamers der Staten-Generaal is overgelegd.</w:t>
      </w:r>
    </w:p>
    <w:p w:rsidRPr="00A416E3" w:rsidR="001B434E" w:rsidP="001B434E" w:rsidRDefault="001B434E" w14:paraId="6F20BB4C" w14:textId="77777777">
      <w:pPr>
        <w:tabs>
          <w:tab w:val="left" w:pos="284"/>
        </w:tabs>
        <w:spacing w:line="259" w:lineRule="auto"/>
        <w:rPr>
          <w:rFonts w:ascii="Times New Roman" w:hAnsi="Times New Roman" w:eastAsiaTheme="minorEastAsia"/>
          <w:kern w:val="2"/>
          <w:sz w:val="24"/>
          <w:lang w:eastAsia="en-US"/>
          <w14:ligatures w14:val="standardContextual"/>
        </w:rPr>
      </w:pPr>
    </w:p>
    <w:p w:rsidRPr="00A416E3" w:rsidR="001B434E" w:rsidP="001B434E" w:rsidRDefault="001B434E" w14:paraId="55BE4BD8" w14:textId="77777777">
      <w:pPr>
        <w:tabs>
          <w:tab w:val="left" w:pos="284"/>
        </w:tabs>
        <w:spacing w:line="259" w:lineRule="auto"/>
        <w:rPr>
          <w:rFonts w:ascii="Times New Roman" w:hAnsi="Times New Roman" w:eastAsiaTheme="minorEastAsia"/>
          <w:kern w:val="2"/>
          <w:sz w:val="24"/>
          <w:lang w:eastAsia="en-US"/>
          <w14:ligatures w14:val="standardContextual"/>
        </w:rPr>
      </w:pPr>
      <w:r w:rsidRPr="00A416E3">
        <w:rPr>
          <w:rFonts w:ascii="Times New Roman" w:hAnsi="Times New Roman" w:eastAsiaTheme="minorEastAsia"/>
          <w:kern w:val="2"/>
          <w:sz w:val="24"/>
          <w:lang w:eastAsia="en-US"/>
          <w14:ligatures w14:val="standardContextual"/>
        </w:rPr>
        <w:t xml:space="preserve">O </w:t>
      </w:r>
    </w:p>
    <w:p w:rsidRPr="00A416E3" w:rsidR="001B434E" w:rsidP="001B434E" w:rsidRDefault="001B434E" w14:paraId="0070736A" w14:textId="77777777">
      <w:pPr>
        <w:tabs>
          <w:tab w:val="left" w:pos="284"/>
        </w:tabs>
        <w:spacing w:line="259" w:lineRule="auto"/>
        <w:rPr>
          <w:rFonts w:ascii="Times New Roman" w:hAnsi="Times New Roman" w:eastAsiaTheme="minorEastAsia"/>
          <w:kern w:val="2"/>
          <w:sz w:val="24"/>
          <w:lang w:eastAsia="en-US"/>
          <w14:ligatures w14:val="standardContextual"/>
        </w:rPr>
      </w:pPr>
    </w:p>
    <w:p w:rsidRPr="00A416E3" w:rsidR="001B434E" w:rsidP="001B434E" w:rsidRDefault="001B434E" w14:paraId="75086A18"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ab/>
        <w:t>Na hoofdstuk 5a worden twee hoofdstukken ingevoegd, luidende:</w:t>
      </w:r>
    </w:p>
    <w:p w:rsidRPr="00A416E3" w:rsidR="001B434E" w:rsidP="001B434E" w:rsidRDefault="001B434E" w14:paraId="5EDB0A96" w14:textId="77777777">
      <w:pPr>
        <w:spacing w:line="259" w:lineRule="auto"/>
        <w:rPr>
          <w:rFonts w:ascii="Times New Roman" w:hAnsi="Times New Roman" w:eastAsiaTheme="minorHAnsi"/>
          <w:kern w:val="2"/>
          <w:sz w:val="24"/>
          <w:lang w:eastAsia="en-US"/>
          <w14:ligatures w14:val="standardContextual"/>
        </w:rPr>
      </w:pPr>
    </w:p>
    <w:p w:rsidRPr="00A416E3" w:rsidR="001B434E" w:rsidP="001B434E" w:rsidRDefault="001B434E" w14:paraId="14320937"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
          <w:kern w:val="2"/>
          <w:sz w:val="24"/>
          <w:lang w:eastAsia="en-US"/>
          <w14:ligatures w14:val="standardContextual"/>
        </w:rPr>
        <w:t>HOOFDSTUK 5b ZORGPLICHTEN BREDE WELVAART EN VERDUURZAMING</w:t>
      </w:r>
    </w:p>
    <w:p w:rsidRPr="00A416E3" w:rsidR="001B434E" w:rsidP="001B434E" w:rsidRDefault="001B434E" w14:paraId="5E984BF6" w14:textId="77777777">
      <w:pPr>
        <w:tabs>
          <w:tab w:val="left" w:pos="284"/>
        </w:tabs>
        <w:spacing w:line="259" w:lineRule="auto"/>
        <w:rPr>
          <w:rFonts w:ascii="Times New Roman" w:hAnsi="Times New Roman" w:eastAsiaTheme="minorHAnsi"/>
          <w:bCs/>
          <w:kern w:val="2"/>
          <w:sz w:val="24"/>
          <w:lang w:eastAsia="en-US"/>
          <w14:ligatures w14:val="standardContextual"/>
        </w:rPr>
      </w:pPr>
    </w:p>
    <w:p w:rsidRPr="00A416E3" w:rsidR="001B434E" w:rsidP="001B434E" w:rsidRDefault="001B434E" w14:paraId="13A6F310" w14:textId="0BBE8756">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
          <w:kern w:val="2"/>
          <w:sz w:val="24"/>
          <w:lang w:eastAsia="en-US"/>
          <w14:ligatures w14:val="standardContextual"/>
        </w:rPr>
        <w:t xml:space="preserve">Artikel 13o Zorgplicht brede welvaart </w:t>
      </w:r>
    </w:p>
    <w:p w:rsidRPr="00A416E3" w:rsidR="001B434E" w:rsidP="001B434E" w:rsidRDefault="001B434E" w14:paraId="5DA9E29B" w14:textId="77777777">
      <w:pPr>
        <w:tabs>
          <w:tab w:val="left" w:pos="284"/>
        </w:tabs>
        <w:spacing w:line="259" w:lineRule="auto"/>
        <w:rPr>
          <w:rFonts w:ascii="Times New Roman" w:hAnsi="Times New Roman" w:eastAsiaTheme="minorHAnsi"/>
          <w:bCs/>
          <w:kern w:val="2"/>
          <w:sz w:val="24"/>
          <w:lang w:eastAsia="en-US"/>
          <w14:ligatures w14:val="standardContextual"/>
        </w:rPr>
      </w:pPr>
    </w:p>
    <w:p w:rsidRPr="00A416E3" w:rsidR="001B434E" w:rsidP="001B434E" w:rsidRDefault="001B434E" w14:paraId="06C7665C" w14:textId="275AB3A1">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ab/>
        <w:t>Onze Minister draagt, in overeenstemming met Onze Ministers die het mede aangaat, zorg voor het bevorderen van de ontwikkeling van de brede welvaart in de gemeenten in de provincie Groningen en de gemeenten Aa en Hunze, Noordenveld en Tynaarlo.</w:t>
      </w:r>
    </w:p>
    <w:p w:rsidRPr="00A416E3" w:rsidR="001B434E" w:rsidP="001B434E" w:rsidRDefault="001B434E" w14:paraId="2AAE9E15" w14:textId="77777777">
      <w:pPr>
        <w:tabs>
          <w:tab w:val="left" w:pos="284"/>
        </w:tabs>
        <w:spacing w:line="259" w:lineRule="auto"/>
        <w:rPr>
          <w:rFonts w:ascii="Times New Roman" w:hAnsi="Times New Roman" w:eastAsiaTheme="minorHAnsi"/>
          <w:b/>
          <w:kern w:val="2"/>
          <w:sz w:val="24"/>
          <w:lang w:eastAsia="en-US"/>
          <w14:ligatures w14:val="standardContextual"/>
        </w:rPr>
      </w:pPr>
      <w:r w:rsidRPr="00A416E3">
        <w:rPr>
          <w:rFonts w:ascii="Times New Roman" w:hAnsi="Times New Roman" w:eastAsiaTheme="minorHAnsi"/>
          <w:b/>
          <w:kern w:val="2"/>
          <w:sz w:val="24"/>
          <w:lang w:eastAsia="en-US"/>
          <w14:ligatures w14:val="standardContextual"/>
        </w:rPr>
        <w:tab/>
      </w:r>
      <w:bookmarkStart w:name="_Hlk168319367" w:id="3"/>
    </w:p>
    <w:p w:rsidRPr="00A416E3" w:rsidR="001B434E" w:rsidP="001B434E" w:rsidRDefault="001B434E" w14:paraId="07F34A1F" w14:textId="59673A36">
      <w:pPr>
        <w:tabs>
          <w:tab w:val="left" w:pos="284"/>
        </w:tabs>
        <w:spacing w:line="259" w:lineRule="auto"/>
        <w:rPr>
          <w:rFonts w:ascii="Times New Roman" w:hAnsi="Times New Roman" w:eastAsiaTheme="minorHAnsi"/>
          <w:b/>
          <w:kern w:val="2"/>
          <w:sz w:val="24"/>
          <w:lang w:eastAsia="en-US"/>
          <w14:ligatures w14:val="standardContextual"/>
        </w:rPr>
      </w:pPr>
      <w:r w:rsidRPr="00A416E3">
        <w:rPr>
          <w:rFonts w:ascii="Times New Roman" w:hAnsi="Times New Roman" w:eastAsiaTheme="minorHAnsi"/>
          <w:b/>
          <w:kern w:val="2"/>
          <w:sz w:val="24"/>
          <w:lang w:eastAsia="en-US"/>
          <w14:ligatures w14:val="standardContextual"/>
        </w:rPr>
        <w:t>Artikel 13p Zorgplicht verduurzaming</w:t>
      </w:r>
    </w:p>
    <w:p w:rsidRPr="00A416E3" w:rsidR="001B434E" w:rsidP="001B434E" w:rsidRDefault="001B434E" w14:paraId="3B8C6F1B" w14:textId="77777777">
      <w:pPr>
        <w:tabs>
          <w:tab w:val="left" w:pos="284"/>
        </w:tabs>
        <w:spacing w:line="259" w:lineRule="auto"/>
        <w:rPr>
          <w:rFonts w:ascii="Times New Roman" w:hAnsi="Times New Roman" w:eastAsiaTheme="minorHAnsi"/>
          <w:bCs/>
          <w:kern w:val="2"/>
          <w:sz w:val="24"/>
          <w:lang w:eastAsia="en-US"/>
          <w14:ligatures w14:val="standardContextual"/>
        </w:rPr>
      </w:pPr>
    </w:p>
    <w:p w:rsidRPr="00A416E3" w:rsidR="001B434E" w:rsidP="001B434E" w:rsidRDefault="001B434E" w14:paraId="1B6F4D79" w14:textId="683104A7">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ab/>
        <w:t>Onze Minister draagt, in overeenstemming met Onze Minister van Volkshuisvesting en Ruimtelijke Ordening, zorg voor het bevorderen van verduurzaming richting het aardgasvrij gereed maken van woningen in de gemeenten in de provincie Groningen en de gemeenten Aa en Hunze, Noordenveld en Tynaarlo.</w:t>
      </w:r>
    </w:p>
    <w:p w:rsidRPr="00A416E3" w:rsidR="001B434E" w:rsidP="001B434E" w:rsidRDefault="001B434E" w14:paraId="17FBD601" w14:textId="77777777">
      <w:pPr>
        <w:tabs>
          <w:tab w:val="left" w:pos="284"/>
        </w:tabs>
        <w:spacing w:line="259" w:lineRule="auto"/>
        <w:rPr>
          <w:rFonts w:ascii="Times New Roman" w:hAnsi="Times New Roman" w:eastAsiaTheme="minorHAnsi"/>
          <w:bCs/>
          <w:kern w:val="2"/>
          <w:sz w:val="24"/>
          <w:lang w:eastAsia="en-US"/>
          <w14:ligatures w14:val="standardContextual"/>
        </w:rPr>
      </w:pPr>
    </w:p>
    <w:bookmarkEnd w:id="3"/>
    <w:p w:rsidRPr="00A416E3" w:rsidR="001B434E" w:rsidP="001B434E" w:rsidRDefault="001B434E" w14:paraId="334D9CEF" w14:textId="158F42FE">
      <w:pPr>
        <w:tabs>
          <w:tab w:val="left" w:pos="284"/>
        </w:tabs>
        <w:spacing w:line="259" w:lineRule="auto"/>
        <w:rPr>
          <w:rFonts w:ascii="Times New Roman" w:hAnsi="Times New Roman" w:eastAsiaTheme="minorEastAsia"/>
          <w:kern w:val="2"/>
          <w:sz w:val="24"/>
          <w:lang w:eastAsia="en-US"/>
          <w14:ligatures w14:val="standardContextual"/>
        </w:rPr>
      </w:pPr>
      <w:r w:rsidRPr="00A416E3">
        <w:rPr>
          <w:rFonts w:ascii="Times New Roman" w:hAnsi="Times New Roman" w:eastAsiaTheme="minorEastAsia"/>
          <w:b/>
          <w:bCs/>
          <w:kern w:val="2"/>
          <w:sz w:val="24"/>
          <w:lang w:eastAsia="en-US"/>
          <w14:ligatures w14:val="standardContextual"/>
        </w:rPr>
        <w:t>Artikel 13q Uitvoeringsprogramma Rijk</w:t>
      </w:r>
    </w:p>
    <w:p w:rsidRPr="00A416E3" w:rsidR="001B434E" w:rsidP="001B434E" w:rsidRDefault="001B434E" w14:paraId="73E9AA1E" w14:textId="77777777">
      <w:pPr>
        <w:tabs>
          <w:tab w:val="left" w:pos="284"/>
        </w:tabs>
        <w:spacing w:line="259" w:lineRule="auto"/>
        <w:rPr>
          <w:rFonts w:ascii="Times New Roman" w:hAnsi="Times New Roman" w:eastAsiaTheme="minorHAnsi"/>
          <w:bCs/>
          <w:kern w:val="2"/>
          <w:sz w:val="24"/>
          <w:lang w:eastAsia="en-US"/>
          <w14:ligatures w14:val="standardContextual"/>
        </w:rPr>
      </w:pPr>
    </w:p>
    <w:p w:rsidRPr="00A416E3" w:rsidR="001B434E" w:rsidP="001B434E" w:rsidRDefault="001B434E" w14:paraId="438A5BFC" w14:textId="3409B821">
      <w:pPr>
        <w:tabs>
          <w:tab w:val="left" w:pos="284"/>
        </w:tabs>
        <w:spacing w:line="259" w:lineRule="auto"/>
        <w:rPr>
          <w:rFonts w:ascii="Times New Roman" w:hAnsi="Times New Roman" w:eastAsiaTheme="minorEastAsia"/>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ab/>
      </w:r>
      <w:r w:rsidRPr="00A416E3">
        <w:rPr>
          <w:rFonts w:ascii="Times New Roman" w:hAnsi="Times New Roman" w:eastAsiaTheme="minorEastAsia"/>
          <w:kern w:val="2"/>
          <w:sz w:val="24"/>
          <w:lang w:eastAsia="en-US"/>
          <w14:ligatures w14:val="standardContextual"/>
        </w:rPr>
        <w:t xml:space="preserve">1. Ter invulling van de zorgplichten voor de brede welvaart en de verduurzaming richting het aardgasvrij gereed maken van woningen in </w:t>
      </w:r>
      <w:r w:rsidRPr="00A416E3">
        <w:rPr>
          <w:rFonts w:ascii="Times New Roman" w:hAnsi="Times New Roman" w:eastAsiaTheme="minorHAnsi"/>
          <w:bCs/>
          <w:kern w:val="2"/>
          <w:sz w:val="24"/>
          <w:lang w:eastAsia="en-US"/>
          <w14:ligatures w14:val="standardContextual"/>
        </w:rPr>
        <w:t xml:space="preserve">de gemeenten in de provincie Groningen en de gemeenten Aa en Hunze, Noordenveld en Tynaarlo </w:t>
      </w:r>
      <w:r w:rsidRPr="00A416E3">
        <w:rPr>
          <w:rFonts w:ascii="Times New Roman" w:hAnsi="Times New Roman" w:eastAsiaTheme="minorEastAsia"/>
          <w:kern w:val="2"/>
          <w:sz w:val="24"/>
          <w:lang w:eastAsia="en-US"/>
          <w14:ligatures w14:val="standardContextual"/>
        </w:rPr>
        <w:t xml:space="preserve">stelt Onze Minister in overeenstemming met Onze Ministers die het mede aangaat en in overleg met gedeputeerde staten van de provincie Groningen, het college van burgemeester en wethouders van de gemeenten in de </w:t>
      </w:r>
      <w:r w:rsidRPr="00A416E3">
        <w:rPr>
          <w:rFonts w:ascii="Times New Roman" w:hAnsi="Times New Roman" w:eastAsiaTheme="minorEastAsia"/>
          <w:kern w:val="2"/>
          <w:sz w:val="24"/>
          <w:lang w:eastAsia="en-US"/>
          <w14:ligatures w14:val="standardContextual"/>
        </w:rPr>
        <w:lastRenderedPageBreak/>
        <w:t xml:space="preserve">provincie Groningen alsmede de gemeenten Tynaarlo, Noordenveld en Aa en Hunze in de provincie Drenthe, en het dagelijks bestuur van de waterschappen Noorderzijlvest alsmede Hunze en </w:t>
      </w:r>
      <w:proofErr w:type="spellStart"/>
      <w:r w:rsidRPr="00A416E3">
        <w:rPr>
          <w:rFonts w:ascii="Times New Roman" w:hAnsi="Times New Roman" w:eastAsiaTheme="minorEastAsia"/>
          <w:kern w:val="2"/>
          <w:sz w:val="24"/>
          <w:lang w:eastAsia="en-US"/>
          <w14:ligatures w14:val="standardContextual"/>
        </w:rPr>
        <w:t>Aa’s</w:t>
      </w:r>
      <w:proofErr w:type="spellEnd"/>
      <w:r w:rsidRPr="00A416E3">
        <w:rPr>
          <w:rFonts w:ascii="Times New Roman" w:hAnsi="Times New Roman" w:eastAsiaTheme="minorEastAsia"/>
          <w:kern w:val="2"/>
          <w:sz w:val="24"/>
          <w:lang w:eastAsia="en-US"/>
          <w14:ligatures w14:val="standardContextual"/>
        </w:rPr>
        <w:t>, een uitvoeringsprogramma Rijk vast, teneinde:</w:t>
      </w:r>
    </w:p>
    <w:p w:rsidRPr="00A416E3" w:rsidR="001B434E" w:rsidP="001B434E" w:rsidRDefault="001B434E" w14:paraId="2DF7A040"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ab/>
        <w:t>a. het niveau van de brede welvaart in het gebied, genoemd in artikel 13o, uiterlijk in 2055 op ten minste het landelijk gemiddelde te brengen;</w:t>
      </w:r>
    </w:p>
    <w:p w:rsidRPr="00A416E3" w:rsidR="001B434E" w:rsidP="001B434E" w:rsidRDefault="001B434E" w14:paraId="0FCB7897"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ab/>
        <w:t xml:space="preserve">b. de woningen in het gebied, genoemd in artikel 13p, uiterlijk in 2035, wat isolatie betreft gereed te maken voor aardgasvrij gebruik. </w:t>
      </w:r>
    </w:p>
    <w:p w:rsidRPr="00A416E3" w:rsidR="001B434E" w:rsidP="001B434E" w:rsidRDefault="001B434E" w14:paraId="0BDDFB52" w14:textId="77777777">
      <w:pPr>
        <w:tabs>
          <w:tab w:val="left" w:pos="284"/>
        </w:tabs>
        <w:spacing w:line="259" w:lineRule="auto"/>
        <w:rPr>
          <w:rFonts w:ascii="Times New Roman" w:hAnsi="Times New Roman" w:eastAsiaTheme="minorEastAsia"/>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ab/>
      </w:r>
      <w:r w:rsidRPr="00A416E3">
        <w:rPr>
          <w:rFonts w:ascii="Times New Roman" w:hAnsi="Times New Roman" w:eastAsiaTheme="minorEastAsia"/>
          <w:kern w:val="2"/>
          <w:sz w:val="24"/>
          <w:lang w:eastAsia="en-US"/>
          <w14:ligatures w14:val="standardContextual"/>
        </w:rPr>
        <w:t>2. Het uitvoeringsprogramma Rijk bevat in ieder geval:</w:t>
      </w:r>
    </w:p>
    <w:p w:rsidRPr="00A416E3" w:rsidR="001B434E" w:rsidP="001B434E" w:rsidRDefault="001B434E" w14:paraId="5DFF30AF" w14:textId="77777777">
      <w:pPr>
        <w:tabs>
          <w:tab w:val="left" w:pos="284"/>
        </w:tabs>
        <w:spacing w:line="259" w:lineRule="auto"/>
        <w:rPr>
          <w:rFonts w:ascii="Times New Roman" w:hAnsi="Times New Roman" w:eastAsiaTheme="minorEastAsia"/>
          <w:kern w:val="2"/>
          <w:sz w:val="24"/>
          <w:lang w:eastAsia="en-US"/>
          <w14:ligatures w14:val="standardContextual"/>
        </w:rPr>
      </w:pPr>
      <w:r w:rsidRPr="00A416E3">
        <w:rPr>
          <w:rFonts w:ascii="Times New Roman" w:hAnsi="Times New Roman" w:eastAsiaTheme="minorEastAsia"/>
          <w:kern w:val="2"/>
          <w:sz w:val="24"/>
          <w:lang w:eastAsia="en-US"/>
          <w14:ligatures w14:val="standardContextual"/>
        </w:rPr>
        <w:tab/>
        <w:t>a. een afbakening van de relevante aspecten van brede welvaart, bedoeld in artikel 13o, en de invulling daarvan;</w:t>
      </w:r>
    </w:p>
    <w:p w:rsidRPr="00A416E3" w:rsidR="001B434E" w:rsidP="001B434E" w:rsidRDefault="001B434E" w14:paraId="21FB96BF"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ab/>
        <w:t>b. een nadere invulling van de relevante aspecten van aardgasvrij gereed maken, bedoeld in artikel 13p;</w:t>
      </w:r>
    </w:p>
    <w:p w:rsidRPr="00A416E3" w:rsidR="001B434E" w:rsidP="001B434E" w:rsidRDefault="001B434E" w14:paraId="4BD2E9D0" w14:textId="77777777">
      <w:pPr>
        <w:tabs>
          <w:tab w:val="left" w:pos="284"/>
        </w:tabs>
        <w:spacing w:line="259" w:lineRule="auto"/>
        <w:rPr>
          <w:rFonts w:ascii="Times New Roman" w:hAnsi="Times New Roman" w:eastAsiaTheme="minorEastAsia"/>
          <w:kern w:val="2"/>
          <w:sz w:val="24"/>
          <w:lang w:eastAsia="en-US"/>
          <w14:ligatures w14:val="standardContextual"/>
        </w:rPr>
      </w:pPr>
      <w:r w:rsidRPr="00A416E3">
        <w:rPr>
          <w:rFonts w:ascii="Times New Roman" w:hAnsi="Times New Roman" w:eastAsiaTheme="minorEastAsia"/>
          <w:kern w:val="2"/>
          <w:sz w:val="24"/>
          <w:lang w:eastAsia="en-US"/>
          <w14:ligatures w14:val="standardContextual"/>
        </w:rPr>
        <w:tab/>
        <w:t xml:space="preserve">c. een uitwerking van de tussentijdse doelen en streefwaarden ten aanzien van de doelen, bedoeld in het eerste lid, onderdelen a en b met inachtneming van de afbakening en invulling, bedoeld in de onderdelen a en b; </w:t>
      </w:r>
    </w:p>
    <w:p w:rsidRPr="00A416E3" w:rsidR="001B434E" w:rsidP="001B434E" w:rsidRDefault="001B434E" w14:paraId="7560B4E3" w14:textId="77777777">
      <w:pPr>
        <w:tabs>
          <w:tab w:val="left" w:pos="284"/>
        </w:tabs>
        <w:spacing w:line="259" w:lineRule="auto"/>
        <w:rPr>
          <w:rFonts w:ascii="Times New Roman" w:hAnsi="Times New Roman" w:eastAsiaTheme="minorEastAsia"/>
          <w:kern w:val="2"/>
          <w:sz w:val="24"/>
          <w:lang w:eastAsia="en-US"/>
          <w14:ligatures w14:val="standardContextual"/>
        </w:rPr>
      </w:pPr>
      <w:r w:rsidRPr="00A416E3">
        <w:rPr>
          <w:rFonts w:ascii="Times New Roman" w:hAnsi="Times New Roman" w:eastAsiaTheme="minorEastAsia"/>
          <w:kern w:val="2"/>
          <w:sz w:val="24"/>
          <w:lang w:eastAsia="en-US"/>
          <w14:ligatures w14:val="standardContextual"/>
        </w:rPr>
        <w:tab/>
        <w:t xml:space="preserve">d. de in acht te nemen randvoorwaarden en de voorgenomen maatregelen met het oog op het behalen van de doelen, bedoeld in het eerste lid, onderdelen a en b. </w:t>
      </w:r>
    </w:p>
    <w:p w:rsidRPr="00A416E3" w:rsidR="001B434E" w:rsidP="001B434E" w:rsidRDefault="001B434E" w14:paraId="1A0870FD" w14:textId="77777777">
      <w:pPr>
        <w:rPr>
          <w:rFonts w:ascii="Times New Roman" w:hAnsi="Times New Roman"/>
          <w:sz w:val="24"/>
        </w:rPr>
      </w:pPr>
      <w:r w:rsidRPr="00A416E3">
        <w:rPr>
          <w:rFonts w:ascii="Times New Roman" w:hAnsi="Times New Roman"/>
          <w:bCs/>
          <w:sz w:val="24"/>
        </w:rPr>
        <w:tab/>
      </w:r>
      <w:r w:rsidRPr="00A416E3">
        <w:rPr>
          <w:rFonts w:ascii="Times New Roman" w:hAnsi="Times New Roman"/>
          <w:sz w:val="24"/>
        </w:rPr>
        <w:t xml:space="preserve">3. In het uitvoeringsprogramma Rijk kan voor de daarin opgenomen onderdelen, bedoeld in het tweede lid, zo nodig onderscheid worden gemaakt tussen gemeenten of onderdelen daarvan in de gebieden, genoemd in de artikelen 13o en 13p. </w:t>
      </w:r>
    </w:p>
    <w:p w:rsidRPr="00A416E3" w:rsidR="001B434E" w:rsidP="001B434E" w:rsidRDefault="001B434E" w14:paraId="50E34B96" w14:textId="77777777">
      <w:pPr>
        <w:tabs>
          <w:tab w:val="left" w:pos="284"/>
        </w:tabs>
        <w:spacing w:line="259" w:lineRule="auto"/>
        <w:rPr>
          <w:rFonts w:ascii="Times New Roman" w:hAnsi="Times New Roman" w:eastAsiaTheme="minorEastAsia"/>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ab/>
      </w:r>
      <w:r w:rsidRPr="00A416E3">
        <w:rPr>
          <w:rFonts w:ascii="Times New Roman" w:hAnsi="Times New Roman" w:eastAsiaTheme="minorEastAsia"/>
          <w:kern w:val="2"/>
          <w:sz w:val="24"/>
          <w:lang w:eastAsia="en-US"/>
          <w14:ligatures w14:val="standardContextual"/>
        </w:rPr>
        <w:t xml:space="preserve">4. Het uitvoeringsprogramma Rijk wordt ten minste elke vijf jaar opgesteld. </w:t>
      </w:r>
    </w:p>
    <w:p w:rsidRPr="00A416E3" w:rsidR="001B434E" w:rsidP="001B434E" w:rsidRDefault="001B434E" w14:paraId="3AD7A3BE"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ab/>
      </w:r>
    </w:p>
    <w:p w:rsidRPr="00A416E3" w:rsidR="001B434E" w:rsidP="001B434E" w:rsidRDefault="001B434E" w14:paraId="7DB1793A"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
          <w:kern w:val="2"/>
          <w:sz w:val="24"/>
          <w:lang w:eastAsia="en-US"/>
          <w14:ligatures w14:val="standardContextual"/>
        </w:rPr>
        <w:t xml:space="preserve">HOOFDSTUK 5c DE STAAT VAN GRONINGEN </w:t>
      </w:r>
      <w:r w:rsidRPr="00F03243">
        <w:rPr>
          <w:rFonts w:ascii="Times New Roman" w:hAnsi="Times New Roman" w:eastAsiaTheme="minorHAnsi"/>
          <w:b/>
          <w:caps/>
          <w:kern w:val="2"/>
          <w:sz w:val="24"/>
          <w:lang w:eastAsia="en-US"/>
          <w14:ligatures w14:val="standardContextual"/>
        </w:rPr>
        <w:t>en Noord-Drenthe</w:t>
      </w:r>
    </w:p>
    <w:p w:rsidRPr="00A416E3" w:rsidR="001B434E" w:rsidP="001B434E" w:rsidRDefault="001B434E" w14:paraId="1EFE44AC" w14:textId="77777777">
      <w:pPr>
        <w:spacing w:line="259" w:lineRule="auto"/>
        <w:rPr>
          <w:rFonts w:ascii="Times New Roman" w:hAnsi="Times New Roman" w:eastAsiaTheme="minorHAnsi"/>
          <w:b/>
          <w:bCs/>
          <w:kern w:val="2"/>
          <w:sz w:val="24"/>
          <w:lang w:eastAsia="en-US"/>
          <w14:ligatures w14:val="standardContextual"/>
        </w:rPr>
      </w:pPr>
    </w:p>
    <w:p w:rsidRPr="00A416E3" w:rsidR="001B434E" w:rsidP="001B434E" w:rsidRDefault="001B434E" w14:paraId="24D520AB" w14:textId="0D6CB8E8">
      <w:pPr>
        <w:spacing w:line="259" w:lineRule="auto"/>
        <w:rPr>
          <w:rFonts w:ascii="Times New Roman" w:hAnsi="Times New Roman" w:eastAsiaTheme="minorHAnsi"/>
          <w:kern w:val="2"/>
          <w:sz w:val="24"/>
          <w:lang w:eastAsia="en-US"/>
          <w14:ligatures w14:val="standardContextual"/>
        </w:rPr>
      </w:pPr>
      <w:r w:rsidRPr="00A416E3">
        <w:rPr>
          <w:rFonts w:ascii="Times New Roman" w:hAnsi="Times New Roman" w:eastAsiaTheme="minorHAnsi"/>
          <w:b/>
          <w:bCs/>
          <w:kern w:val="2"/>
          <w:sz w:val="24"/>
          <w:lang w:eastAsia="en-US"/>
          <w14:ligatures w14:val="standardContextual"/>
        </w:rPr>
        <w:t>Artikel 13r Staat van Groningen en Noord-Drenthe</w:t>
      </w:r>
    </w:p>
    <w:p w:rsidRPr="00A416E3" w:rsidR="001B434E" w:rsidP="001B434E" w:rsidRDefault="001B434E" w14:paraId="776C2E5F" w14:textId="77777777">
      <w:pPr>
        <w:spacing w:line="259" w:lineRule="auto"/>
        <w:rPr>
          <w:rFonts w:ascii="Times New Roman" w:hAnsi="Times New Roman" w:eastAsiaTheme="minorHAnsi"/>
          <w:kern w:val="2"/>
          <w:sz w:val="24"/>
          <w:lang w:eastAsia="en-US"/>
          <w14:ligatures w14:val="standardContextual"/>
        </w:rPr>
      </w:pPr>
    </w:p>
    <w:p w:rsidRPr="00A416E3" w:rsidR="001B434E" w:rsidP="001B434E" w:rsidRDefault="001B434E" w14:paraId="1F5307E8" w14:textId="1B9D2A4B">
      <w:pPr>
        <w:spacing w:line="259" w:lineRule="auto"/>
        <w:rPr>
          <w:rFonts w:ascii="Times New Roman" w:hAnsi="Times New Roman" w:eastAsiaTheme="minorEastAsia"/>
          <w:kern w:val="2"/>
          <w:sz w:val="24"/>
          <w:lang w:eastAsia="en-US"/>
          <w14:ligatures w14:val="standardContextual"/>
        </w:rPr>
      </w:pPr>
      <w:r w:rsidRPr="00A416E3">
        <w:rPr>
          <w:rFonts w:ascii="Times New Roman" w:hAnsi="Times New Roman" w:eastAsiaTheme="minorHAnsi"/>
          <w:kern w:val="2"/>
          <w:sz w:val="24"/>
          <w:lang w:eastAsia="en-US"/>
          <w14:ligatures w14:val="standardContextual"/>
        </w:rPr>
        <w:tab/>
      </w:r>
      <w:r w:rsidRPr="00A416E3">
        <w:rPr>
          <w:rFonts w:ascii="Times New Roman" w:hAnsi="Times New Roman" w:eastAsiaTheme="minorEastAsia"/>
          <w:kern w:val="2"/>
          <w:sz w:val="24"/>
          <w:lang w:eastAsia="en-US"/>
          <w14:ligatures w14:val="standardContextual"/>
        </w:rPr>
        <w:t>1. Onze Minister geeft tot in ieder geval het jaar 2055 de opdracht tot het jaarlijks uiterlijk op de vierde dinsdag van april uitbrengen van de Staat van Groningen en Noord-Drenthe.</w:t>
      </w:r>
    </w:p>
    <w:p w:rsidRPr="00A416E3" w:rsidR="001B434E" w:rsidP="001B434E" w:rsidRDefault="001B434E" w14:paraId="4F630335" w14:textId="77777777">
      <w:pPr>
        <w:spacing w:line="259" w:lineRule="auto"/>
        <w:ind w:firstLine="284"/>
        <w:rPr>
          <w:rFonts w:ascii="Times New Roman" w:hAnsi="Times New Roman" w:eastAsiaTheme="minorEastAsia"/>
          <w:kern w:val="2"/>
          <w:sz w:val="24"/>
          <w:lang w:eastAsia="en-US"/>
          <w14:ligatures w14:val="standardContextual"/>
        </w:rPr>
      </w:pPr>
      <w:r w:rsidRPr="00A416E3">
        <w:rPr>
          <w:rFonts w:ascii="Times New Roman" w:hAnsi="Times New Roman" w:eastAsiaTheme="minorEastAsia"/>
          <w:kern w:val="2"/>
          <w:sz w:val="24"/>
          <w:lang w:eastAsia="en-US"/>
          <w14:ligatures w14:val="standardContextual"/>
        </w:rPr>
        <w:t>2. De Staat van Groningen en Noord-Drenthe is een openbaar rapport waarmee de voortgang wordt gemonitord van de uitvoering van de</w:t>
      </w:r>
      <w:r w:rsidRPr="00A416E3">
        <w:rPr>
          <w:rFonts w:ascii="Times New Roman" w:hAnsi="Times New Roman" w:eastAsiaTheme="minorEastAsia"/>
          <w:sz w:val="24"/>
          <w:lang w:eastAsia="en-US"/>
        </w:rPr>
        <w:t xml:space="preserve"> taken en bevoegdheden, bedoeld in de hoofdstukken 2 en 5 en de artikelen 13n, vierde en vijfde lid, 13o en 13p,</w:t>
      </w:r>
      <w:r w:rsidRPr="00A416E3">
        <w:rPr>
          <w:rFonts w:ascii="Times New Roman" w:hAnsi="Times New Roman" w:eastAsiaTheme="minorEastAsia"/>
          <w:kern w:val="2"/>
          <w:sz w:val="24"/>
          <w:lang w:eastAsia="en-US"/>
          <w14:ligatures w14:val="standardContextual"/>
        </w:rPr>
        <w:t xml:space="preserve"> en bevat ten minste:</w:t>
      </w:r>
    </w:p>
    <w:p w:rsidRPr="00A416E3" w:rsidR="001B434E" w:rsidP="001B434E" w:rsidRDefault="001B434E" w14:paraId="247EDD60" w14:textId="77777777">
      <w:pPr>
        <w:spacing w:line="259" w:lineRule="auto"/>
        <w:rPr>
          <w:rFonts w:ascii="Times New Roman" w:hAnsi="Times New Roman" w:eastAsiaTheme="minorEastAsia"/>
          <w:kern w:val="2"/>
          <w:sz w:val="24"/>
          <w:lang w:eastAsia="en-US"/>
          <w14:ligatures w14:val="standardContextual"/>
        </w:rPr>
      </w:pPr>
      <w:r w:rsidRPr="00A416E3">
        <w:rPr>
          <w:rFonts w:ascii="Times New Roman" w:hAnsi="Times New Roman" w:eastAsiaTheme="minorHAnsi"/>
          <w:kern w:val="2"/>
          <w:sz w:val="24"/>
          <w:lang w:eastAsia="en-US"/>
          <w14:ligatures w14:val="standardContextual"/>
        </w:rPr>
        <w:tab/>
      </w:r>
      <w:r w:rsidRPr="00A416E3">
        <w:rPr>
          <w:rFonts w:ascii="Times New Roman" w:hAnsi="Times New Roman" w:eastAsiaTheme="minorEastAsia"/>
          <w:kern w:val="2"/>
          <w:sz w:val="24"/>
          <w:lang w:eastAsia="en-US"/>
          <w14:ligatures w14:val="standardContextual"/>
        </w:rPr>
        <w:t xml:space="preserve"> a. een overzicht van de kwantitatieve realisatie van deze taken en bevoegdheden door alle bij de uitvoering daarvan betrokken partijen;</w:t>
      </w:r>
    </w:p>
    <w:p w:rsidRPr="00A416E3" w:rsidR="001B434E" w:rsidP="001B434E" w:rsidRDefault="001B434E" w14:paraId="31FF6C8A" w14:textId="77777777">
      <w:pPr>
        <w:spacing w:line="259" w:lineRule="auto"/>
        <w:rPr>
          <w:rFonts w:ascii="Times New Roman" w:hAnsi="Times New Roman" w:eastAsiaTheme="minorEastAsia"/>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ab/>
      </w:r>
      <w:r w:rsidRPr="00A416E3">
        <w:rPr>
          <w:rFonts w:ascii="Times New Roman" w:hAnsi="Times New Roman" w:eastAsiaTheme="minorEastAsia"/>
          <w:kern w:val="2"/>
          <w:sz w:val="24"/>
          <w:lang w:eastAsia="en-US"/>
          <w14:ligatures w14:val="standardContextual"/>
        </w:rPr>
        <w:t>b. een overzicht van de kwalitatieve en kwantitatieve effecten van de uitoefening van die taken en bevoegdheden;</w:t>
      </w:r>
    </w:p>
    <w:p w:rsidRPr="00A416E3" w:rsidR="001B434E" w:rsidP="001B434E" w:rsidRDefault="001B434E" w14:paraId="2EF3BA9B" w14:textId="77777777">
      <w:pPr>
        <w:spacing w:line="259" w:lineRule="auto"/>
        <w:rPr>
          <w:rFonts w:ascii="Times New Roman" w:hAnsi="Times New Roman" w:eastAsiaTheme="minorEastAsia"/>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ab/>
      </w:r>
      <w:r w:rsidRPr="00A416E3">
        <w:rPr>
          <w:rFonts w:ascii="Times New Roman" w:hAnsi="Times New Roman" w:eastAsiaTheme="minorEastAsia"/>
          <w:kern w:val="2"/>
          <w:sz w:val="24"/>
          <w:lang w:eastAsia="en-US"/>
          <w14:ligatures w14:val="standardContextual"/>
        </w:rPr>
        <w:t xml:space="preserve">c. een overzicht van de resultaten van hetgeen is opgenomen in het uitvoeringsprogramma Rijk, bedoeld in artikel 13q; </w:t>
      </w:r>
    </w:p>
    <w:p w:rsidRPr="00A416E3" w:rsidR="001B434E" w:rsidP="001B434E" w:rsidRDefault="001B434E" w14:paraId="574AA94B"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ab/>
        <w:t>d. een analyse in hoeverre de uitoefening van de taken en bevoegdheden, bedoeld in hoofdstuk 2 en artikel 13n, vierde lid, door het Instituut heeft bijgedragen aan het op een ruimhartige wijze afhandelen van aanvragen om vergoeding, waarbij voorts het daadwerkelijk herstellen van de schade wordt bevorderd;</w:t>
      </w:r>
    </w:p>
    <w:p w:rsidRPr="00A416E3" w:rsidR="001B434E" w:rsidP="001B434E" w:rsidRDefault="001B434E" w14:paraId="664D8C0B"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bCs/>
          <w:kern w:val="2"/>
          <w:sz w:val="24"/>
          <w:lang w:eastAsia="en-US"/>
          <w14:ligatures w14:val="standardContextual"/>
        </w:rPr>
        <w:tab/>
        <w:t>e. een analyse in hoeverre de uitoefening van de taken en bevoegdheden, bedoeld in hoofdstuk 5 en artikel 13n, vijfde lid, heeft bijgedragen aan het realiseren van veiligheid, bedoeld in artikel 13ba.</w:t>
      </w:r>
    </w:p>
    <w:p w:rsidRPr="00A416E3" w:rsidR="001B434E" w:rsidP="001B434E" w:rsidRDefault="001B434E" w14:paraId="48026E1E" w14:textId="77777777">
      <w:pPr>
        <w:tabs>
          <w:tab w:val="left" w:pos="284"/>
        </w:tabs>
        <w:spacing w:line="259" w:lineRule="auto"/>
        <w:rPr>
          <w:rFonts w:ascii="Times New Roman" w:hAnsi="Times New Roman" w:eastAsiaTheme="minorHAnsi"/>
          <w:bCs/>
          <w:kern w:val="2"/>
          <w:sz w:val="24"/>
          <w:lang w:eastAsia="en-US"/>
          <w14:ligatures w14:val="standardContextual"/>
        </w:rPr>
      </w:pPr>
    </w:p>
    <w:p w:rsidRPr="00A416E3" w:rsidR="001B434E" w:rsidP="001B434E" w:rsidRDefault="001B434E" w14:paraId="204752DC" w14:textId="6E1B9573">
      <w:pPr>
        <w:spacing w:line="259" w:lineRule="auto"/>
        <w:rPr>
          <w:rFonts w:ascii="Times New Roman" w:hAnsi="Times New Roman" w:eastAsiaTheme="minorHAnsi"/>
          <w:b/>
          <w:bCs/>
          <w:kern w:val="2"/>
          <w:sz w:val="24"/>
          <w:lang w:eastAsia="en-US"/>
          <w14:ligatures w14:val="standardContextual"/>
        </w:rPr>
      </w:pPr>
      <w:r w:rsidRPr="00A416E3">
        <w:rPr>
          <w:rFonts w:ascii="Times New Roman" w:hAnsi="Times New Roman" w:eastAsiaTheme="minorHAnsi"/>
          <w:b/>
          <w:bCs/>
          <w:kern w:val="2"/>
          <w:sz w:val="24"/>
          <w:lang w:eastAsia="en-US"/>
          <w14:ligatures w14:val="standardContextual"/>
        </w:rPr>
        <w:t>Artikel 13s Overleg en reactie</w:t>
      </w:r>
    </w:p>
    <w:p w:rsidRPr="00A416E3" w:rsidR="001B434E" w:rsidP="001B434E" w:rsidRDefault="001B434E" w14:paraId="6D5F5D84" w14:textId="77777777">
      <w:pPr>
        <w:tabs>
          <w:tab w:val="left" w:pos="284"/>
        </w:tabs>
        <w:spacing w:line="259" w:lineRule="auto"/>
        <w:rPr>
          <w:rFonts w:ascii="Times New Roman" w:hAnsi="Times New Roman" w:eastAsiaTheme="minorHAnsi"/>
          <w:kern w:val="2"/>
          <w:sz w:val="24"/>
          <w:lang w:eastAsia="en-US"/>
          <w14:ligatures w14:val="standardContextual"/>
        </w:rPr>
      </w:pPr>
    </w:p>
    <w:p w:rsidRPr="00A416E3" w:rsidR="001B434E" w:rsidP="001B434E" w:rsidRDefault="001B434E" w14:paraId="6B429337" w14:textId="33415B7B">
      <w:pPr>
        <w:tabs>
          <w:tab w:val="left" w:pos="284"/>
        </w:tabs>
        <w:spacing w:line="259" w:lineRule="auto"/>
        <w:rPr>
          <w:rFonts w:ascii="Times New Roman" w:hAnsi="Times New Roman" w:eastAsiaTheme="minorHAnsi"/>
          <w:bCs/>
          <w:kern w:val="2"/>
          <w:sz w:val="24"/>
          <w:lang w:eastAsia="en-US"/>
          <w14:ligatures w14:val="standardContextual"/>
        </w:rPr>
      </w:pPr>
      <w:r w:rsidRPr="00A416E3">
        <w:rPr>
          <w:rFonts w:ascii="Times New Roman" w:hAnsi="Times New Roman" w:eastAsiaTheme="minorHAnsi"/>
          <w:kern w:val="2"/>
          <w:sz w:val="24"/>
          <w:lang w:eastAsia="en-US"/>
          <w14:ligatures w14:val="standardContextual"/>
        </w:rPr>
        <w:tab/>
      </w:r>
      <w:r w:rsidRPr="00A416E3">
        <w:rPr>
          <w:rFonts w:ascii="Times New Roman" w:hAnsi="Times New Roman" w:eastAsiaTheme="minorHAnsi"/>
          <w:bCs/>
          <w:kern w:val="2"/>
          <w:sz w:val="24"/>
          <w:lang w:eastAsia="en-US"/>
          <w14:ligatures w14:val="standardContextual"/>
        </w:rPr>
        <w:t>1. Onze Minister voorziet, in overeenstemming met het gevoelen van de ministerraad, de Staat van Groningen en Noord-Drenthe van een reactie. Onze Minister zendt de reactie uiterlijk binnen acht weken na het uitbrengen van de Staat van Groningen en Noord-Drenthe aan beide Kamers der Staten-Generaal.</w:t>
      </w:r>
    </w:p>
    <w:p w:rsidRPr="00A416E3" w:rsidR="001B434E" w:rsidP="001B434E" w:rsidRDefault="001B434E" w14:paraId="7416A841" w14:textId="77777777">
      <w:pPr>
        <w:spacing w:line="259" w:lineRule="auto"/>
        <w:rPr>
          <w:rFonts w:ascii="Times New Roman" w:hAnsi="Times New Roman" w:eastAsiaTheme="minorHAnsi"/>
          <w:kern w:val="2"/>
          <w:sz w:val="24"/>
          <w:lang w:eastAsia="en-US"/>
          <w14:ligatures w14:val="standardContextual"/>
        </w:rPr>
      </w:pPr>
      <w:r w:rsidRPr="00A416E3">
        <w:rPr>
          <w:rFonts w:ascii="Times New Roman" w:hAnsi="Times New Roman" w:eastAsiaTheme="minorHAnsi"/>
          <w:kern w:val="2"/>
          <w:sz w:val="24"/>
          <w:lang w:eastAsia="en-US"/>
          <w14:ligatures w14:val="standardContextual"/>
        </w:rPr>
        <w:tab/>
        <w:t xml:space="preserve">2. Ten behoeve van de reactie overleggen Onze Minister en Onze Ministers die het mede aangaat met een vertegenwoordiging van gedeputeerde staten van de provincie Groningen, het college van burgemeester en wethouders van de </w:t>
      </w:r>
      <w:bookmarkStart w:name="_Hlk168590870" w:id="4"/>
      <w:r w:rsidRPr="00A416E3">
        <w:rPr>
          <w:rFonts w:ascii="Times New Roman" w:hAnsi="Times New Roman" w:eastAsiaTheme="minorHAnsi"/>
          <w:kern w:val="2"/>
          <w:sz w:val="24"/>
          <w:lang w:eastAsia="en-US"/>
          <w14:ligatures w14:val="standardContextual"/>
        </w:rPr>
        <w:t>gemeenten in de provincies Groningen alsmede de gemeenten Tynaarlo, Noordenveld en Aa en Hunze in de provincie Drenthe</w:t>
      </w:r>
      <w:bookmarkEnd w:id="4"/>
      <w:r w:rsidRPr="00A416E3">
        <w:rPr>
          <w:rFonts w:ascii="Times New Roman" w:hAnsi="Times New Roman" w:eastAsiaTheme="minorHAnsi"/>
          <w:kern w:val="2"/>
          <w:sz w:val="24"/>
          <w:lang w:eastAsia="en-US"/>
          <w14:ligatures w14:val="standardContextual"/>
        </w:rPr>
        <w:t xml:space="preserve">, het dagelijks bestuur van de waterschappen Noorderzijlvest alsmede Hunze en </w:t>
      </w:r>
      <w:proofErr w:type="spellStart"/>
      <w:r w:rsidRPr="00A416E3">
        <w:rPr>
          <w:rFonts w:ascii="Times New Roman" w:hAnsi="Times New Roman" w:eastAsiaTheme="minorHAnsi"/>
          <w:kern w:val="2"/>
          <w:sz w:val="24"/>
          <w:lang w:eastAsia="en-US"/>
          <w14:ligatures w14:val="standardContextual"/>
        </w:rPr>
        <w:t>Aa’s</w:t>
      </w:r>
      <w:proofErr w:type="spellEnd"/>
      <w:r w:rsidRPr="00A416E3">
        <w:rPr>
          <w:rFonts w:ascii="Times New Roman" w:hAnsi="Times New Roman" w:eastAsiaTheme="minorHAnsi"/>
          <w:kern w:val="2"/>
          <w:sz w:val="24"/>
          <w:lang w:eastAsia="en-US"/>
          <w14:ligatures w14:val="standardContextual"/>
        </w:rPr>
        <w:t>, de relevante maatschappelijke organisaties en een vertegenwoordiging van bewoners uit de gemeenten, bedoeld in de artikelen 13o en 13p.</w:t>
      </w:r>
    </w:p>
    <w:p w:rsidRPr="00A416E3" w:rsidR="001B434E" w:rsidP="001B434E" w:rsidRDefault="001B434E" w14:paraId="2441A872" w14:textId="77777777">
      <w:pPr>
        <w:rPr>
          <w:rFonts w:ascii="Times New Roman" w:hAnsi="Times New Roman" w:eastAsiaTheme="minorEastAsia"/>
          <w:sz w:val="24"/>
        </w:rPr>
      </w:pPr>
      <w:r w:rsidRPr="00A416E3">
        <w:rPr>
          <w:rFonts w:ascii="Times New Roman" w:hAnsi="Times New Roman" w:eastAsiaTheme="minorHAnsi"/>
          <w:sz w:val="24"/>
        </w:rPr>
        <w:tab/>
      </w:r>
      <w:r w:rsidRPr="00A416E3">
        <w:rPr>
          <w:rFonts w:ascii="Times New Roman" w:hAnsi="Times New Roman" w:eastAsiaTheme="minorEastAsia"/>
          <w:sz w:val="24"/>
        </w:rPr>
        <w:t>3. Indien daartoe op grond van de Staat van Groningen en Noord-Drenthe, dan wel het overleg, bedoeld in het tweede lid, aanleiding bestaat, wordt in de reactie vermeld welke maatregelen Onze Minister, in overeenstemming met Onze Ministers die het mede aangaat, neemt teneinde de tussentijdse doelen en streefwaarden, bedoeld in artikel 13q, tweede lid, te bereiken.</w:t>
      </w:r>
    </w:p>
    <w:p w:rsidRPr="00A416E3" w:rsidR="001B434E" w:rsidP="001B434E" w:rsidRDefault="001B434E" w14:paraId="05E7E75F" w14:textId="77777777">
      <w:pPr>
        <w:spacing w:line="259" w:lineRule="auto"/>
        <w:rPr>
          <w:rFonts w:ascii="Times New Roman" w:hAnsi="Times New Roman" w:eastAsiaTheme="minorHAnsi"/>
          <w:kern w:val="2"/>
          <w:sz w:val="24"/>
          <w:lang w:eastAsia="en-US"/>
          <w14:ligatures w14:val="standardContextual"/>
        </w:rPr>
      </w:pPr>
      <w:r w:rsidRPr="00A416E3">
        <w:rPr>
          <w:rFonts w:ascii="Times New Roman" w:hAnsi="Times New Roman" w:eastAsiaTheme="minorHAnsi"/>
          <w:kern w:val="2"/>
          <w:sz w:val="24"/>
          <w:lang w:eastAsia="en-US"/>
          <w14:ligatures w14:val="standardContextual"/>
        </w:rPr>
        <w:tab/>
        <w:t xml:space="preserve">4. </w:t>
      </w:r>
      <w:r w:rsidRPr="00A416E3">
        <w:rPr>
          <w:rFonts w:ascii="Times New Roman" w:hAnsi="Times New Roman" w:eastAsiaTheme="minorHAnsi"/>
          <w:bCs/>
          <w:kern w:val="2"/>
          <w:sz w:val="24"/>
          <w:lang w:eastAsia="en-US"/>
          <w14:ligatures w14:val="standardContextual"/>
        </w:rPr>
        <w:t xml:space="preserve">Het bestuur van het Staatstoezicht op de mijnen en het Adviescollege, bedoeld in artikel 13c, geven ten behoeve van de reactie advies </w:t>
      </w:r>
      <w:r w:rsidRPr="00A416E3">
        <w:rPr>
          <w:rFonts w:ascii="Times New Roman" w:hAnsi="Times New Roman" w:eastAsiaTheme="minorHAnsi"/>
          <w:kern w:val="2"/>
          <w:sz w:val="24"/>
          <w:lang w:eastAsia="en-US"/>
          <w14:ligatures w14:val="standardContextual"/>
        </w:rPr>
        <w:t xml:space="preserve">over de Staat van Groningen en Noord-Drenthe.  </w:t>
      </w:r>
    </w:p>
    <w:bookmarkEnd w:id="1"/>
    <w:p w:rsidRPr="00A416E3" w:rsidR="001B434E" w:rsidP="001B434E" w:rsidRDefault="001B434E" w14:paraId="2CA3E5B4" w14:textId="77777777">
      <w:pPr>
        <w:tabs>
          <w:tab w:val="left" w:pos="284"/>
        </w:tabs>
        <w:rPr>
          <w:rFonts w:ascii="Times New Roman" w:hAnsi="Times New Roman"/>
          <w:bCs/>
          <w:sz w:val="24"/>
        </w:rPr>
      </w:pPr>
    </w:p>
    <w:p w:rsidRPr="00A416E3" w:rsidR="001B434E" w:rsidP="001B434E" w:rsidRDefault="001B434E" w14:paraId="26AFFB17" w14:textId="7E937701">
      <w:pPr>
        <w:tabs>
          <w:tab w:val="left" w:pos="284"/>
        </w:tabs>
        <w:rPr>
          <w:rFonts w:ascii="Times New Roman" w:hAnsi="Times New Roman"/>
          <w:b/>
          <w:sz w:val="24"/>
        </w:rPr>
      </w:pPr>
      <w:r w:rsidRPr="00A416E3">
        <w:rPr>
          <w:rFonts w:ascii="Times New Roman" w:hAnsi="Times New Roman"/>
          <w:b/>
          <w:sz w:val="24"/>
        </w:rPr>
        <w:t>Artikel 13t Gegevensverwerking</w:t>
      </w:r>
    </w:p>
    <w:p w:rsidRPr="00A416E3" w:rsidR="001B434E" w:rsidP="001B434E" w:rsidRDefault="001B434E" w14:paraId="68BB7141" w14:textId="77777777">
      <w:pPr>
        <w:pStyle w:val="lid"/>
        <w:shd w:val="clear" w:color="auto" w:fill="FFFFFF"/>
        <w:spacing w:line="259" w:lineRule="auto"/>
        <w:ind w:firstLine="284"/>
        <w:rPr>
          <w:rFonts w:ascii="Times New Roman" w:hAnsi="Times New Roman"/>
          <w:bCs/>
          <w:sz w:val="24"/>
        </w:rPr>
      </w:pPr>
    </w:p>
    <w:p w:rsidRPr="00A416E3" w:rsidR="001B434E" w:rsidP="001B434E" w:rsidRDefault="001B434E" w14:paraId="48406CE2" w14:textId="7A494A7C">
      <w:pPr>
        <w:pStyle w:val="lid"/>
        <w:shd w:val="clear" w:color="auto" w:fill="FFFFFF"/>
        <w:spacing w:line="259" w:lineRule="auto"/>
        <w:ind w:firstLine="284"/>
        <w:rPr>
          <w:rFonts w:ascii="Times New Roman" w:hAnsi="Times New Roman"/>
          <w:sz w:val="24"/>
        </w:rPr>
      </w:pPr>
      <w:r w:rsidRPr="00A416E3">
        <w:rPr>
          <w:rFonts w:ascii="Times New Roman" w:hAnsi="Times New Roman"/>
          <w:bCs/>
          <w:sz w:val="24"/>
        </w:rPr>
        <w:t xml:space="preserve">1. </w:t>
      </w:r>
      <w:r w:rsidRPr="00A416E3">
        <w:rPr>
          <w:rFonts w:ascii="Times New Roman" w:hAnsi="Times New Roman"/>
          <w:sz w:val="24"/>
        </w:rPr>
        <w:t xml:space="preserve"> Het Instituut, de gedeputeerde staten van de provincie Groningen, de colleges van burgemeester en wethouders van de gemeenten in de provincies Groningen alsmede de gemeenten Tynaarlo, Noordenveld en Aa en Hunze in de provincie Drenthe, het Centraal Bureau  voor de Statistiek, het Centraal Planbureau, het Planbureau voor de Leefomgeving, het Sociaal Cultureel Planbureau, relevante onderzoeksbureaus en de relevante maatschappelijke organisaties verstrekken desgevraagd of eigener beweging gegevens, waaronder persoonsgegevens, aan Onze Minister ten behoeve van de Staat van Groningen en Noord-Drenthe, bedoeld in artikel 13r. </w:t>
      </w:r>
    </w:p>
    <w:p w:rsidRPr="00A416E3" w:rsidR="001B434E" w:rsidP="001B434E" w:rsidRDefault="001B434E" w14:paraId="6A9DF789" w14:textId="77777777">
      <w:pPr>
        <w:pStyle w:val="lid"/>
        <w:shd w:val="clear" w:color="auto" w:fill="FFFFFF"/>
        <w:spacing w:line="259" w:lineRule="auto"/>
        <w:ind w:firstLine="284"/>
        <w:rPr>
          <w:rFonts w:ascii="Times New Roman" w:hAnsi="Times New Roman"/>
          <w:sz w:val="24"/>
        </w:rPr>
      </w:pPr>
      <w:r w:rsidRPr="00A416E3">
        <w:rPr>
          <w:rFonts w:ascii="Times New Roman" w:hAnsi="Times New Roman"/>
          <w:sz w:val="24"/>
        </w:rPr>
        <w:t xml:space="preserve">2. De op grond van deze wet reeds aan Onze Minister verstrekte gegevens, kunnen worden verwerkt ten behoeve van het opstellen van de Staat van Groningen en Noord-Drenthe, bedoeld in artikel 13r. </w:t>
      </w:r>
    </w:p>
    <w:p w:rsidRPr="00A416E3" w:rsidR="001B434E" w:rsidP="001B434E" w:rsidRDefault="001B434E" w14:paraId="492E3004" w14:textId="77777777">
      <w:pPr>
        <w:tabs>
          <w:tab w:val="left" w:pos="284"/>
        </w:tabs>
        <w:rPr>
          <w:rFonts w:ascii="Times New Roman" w:hAnsi="Times New Roman"/>
          <w:sz w:val="24"/>
        </w:rPr>
      </w:pPr>
      <w:bookmarkStart w:name="_Hlk166531246" w:id="5"/>
    </w:p>
    <w:p w:rsidRPr="00A416E3" w:rsidR="001B434E" w:rsidP="001B434E" w:rsidRDefault="001B434E" w14:paraId="0BF4DCDA" w14:textId="77777777">
      <w:pPr>
        <w:tabs>
          <w:tab w:val="left" w:pos="284"/>
        </w:tabs>
        <w:rPr>
          <w:rFonts w:ascii="Times New Roman" w:hAnsi="Times New Roman"/>
          <w:sz w:val="24"/>
        </w:rPr>
      </w:pPr>
      <w:r w:rsidRPr="00A416E3">
        <w:rPr>
          <w:rFonts w:ascii="Times New Roman" w:hAnsi="Times New Roman"/>
          <w:sz w:val="24"/>
        </w:rPr>
        <w:t>P</w:t>
      </w:r>
      <w:r w:rsidRPr="00A416E3">
        <w:rPr>
          <w:rFonts w:ascii="Times New Roman" w:hAnsi="Times New Roman"/>
          <w:bCs/>
          <w:sz w:val="24"/>
        </w:rPr>
        <w:t xml:space="preserve"> </w:t>
      </w:r>
    </w:p>
    <w:p w:rsidRPr="00A416E3" w:rsidR="001B434E" w:rsidP="001B434E" w:rsidRDefault="001B434E" w14:paraId="4BC9510A" w14:textId="77777777">
      <w:pPr>
        <w:rPr>
          <w:rFonts w:ascii="Times New Roman" w:hAnsi="Times New Roman"/>
          <w:sz w:val="24"/>
        </w:rPr>
      </w:pPr>
      <w:bookmarkStart w:name="_Hlk163576697" w:id="6"/>
    </w:p>
    <w:p w:rsidRPr="00A416E3" w:rsidR="001B434E" w:rsidP="001B434E" w:rsidRDefault="001B434E" w14:paraId="0536CF2B" w14:textId="77777777">
      <w:pPr>
        <w:ind w:firstLine="284"/>
        <w:rPr>
          <w:rFonts w:ascii="Times New Roman" w:hAnsi="Times New Roman"/>
          <w:sz w:val="24"/>
        </w:rPr>
      </w:pPr>
      <w:r w:rsidRPr="00A416E3">
        <w:rPr>
          <w:rFonts w:ascii="Times New Roman" w:hAnsi="Times New Roman"/>
          <w:sz w:val="24"/>
        </w:rPr>
        <w:t>Artikel 14 komt te luiden:</w:t>
      </w:r>
    </w:p>
    <w:p w:rsidRPr="00A416E3" w:rsidR="001B434E" w:rsidP="001B434E" w:rsidRDefault="001B434E" w14:paraId="22B652A1" w14:textId="77777777">
      <w:pPr>
        <w:rPr>
          <w:rFonts w:ascii="Times New Roman" w:hAnsi="Times New Roman"/>
          <w:sz w:val="24"/>
        </w:rPr>
      </w:pPr>
    </w:p>
    <w:p w:rsidRPr="00A416E3" w:rsidR="001B434E" w:rsidP="001B434E" w:rsidRDefault="001B434E" w14:paraId="478CB232" w14:textId="77777777">
      <w:pPr>
        <w:rPr>
          <w:rFonts w:ascii="Times New Roman" w:hAnsi="Times New Roman"/>
          <w:b/>
          <w:bCs/>
          <w:sz w:val="24"/>
        </w:rPr>
      </w:pPr>
      <w:r w:rsidRPr="00A416E3">
        <w:rPr>
          <w:rFonts w:ascii="Times New Roman" w:hAnsi="Times New Roman"/>
          <w:b/>
          <w:bCs/>
          <w:sz w:val="24"/>
        </w:rPr>
        <w:t xml:space="preserve">Artikel 14 </w:t>
      </w:r>
    </w:p>
    <w:p w:rsidRPr="00A416E3" w:rsidR="001B434E" w:rsidP="001B434E" w:rsidRDefault="001B434E" w14:paraId="3AD136BE" w14:textId="77777777">
      <w:pPr>
        <w:rPr>
          <w:rFonts w:ascii="Times New Roman" w:hAnsi="Times New Roman"/>
          <w:sz w:val="24"/>
        </w:rPr>
      </w:pPr>
    </w:p>
    <w:p w:rsidRPr="00A416E3" w:rsidR="001B434E" w:rsidP="001B434E" w:rsidRDefault="001B434E" w14:paraId="7B9CFB7B" w14:textId="79F4AE57">
      <w:pPr>
        <w:rPr>
          <w:rFonts w:ascii="Times New Roman" w:hAnsi="Times New Roman"/>
          <w:sz w:val="24"/>
        </w:rPr>
      </w:pPr>
      <w:r w:rsidRPr="00A416E3">
        <w:rPr>
          <w:rFonts w:ascii="Times New Roman" w:hAnsi="Times New Roman"/>
          <w:sz w:val="24"/>
        </w:rPr>
        <w:tab/>
        <w:t>In de voorstellen van wet tot vaststelling van de begrotingsstaten van het Ministerie van Binnenlandse Zaken en Koninkrijksrelaties:</w:t>
      </w:r>
    </w:p>
    <w:p w:rsidRPr="00A416E3" w:rsidR="001B434E" w:rsidP="001B434E" w:rsidRDefault="001B434E" w14:paraId="50689D49" w14:textId="77777777">
      <w:pPr>
        <w:ind w:firstLine="284"/>
        <w:rPr>
          <w:rFonts w:ascii="Times New Roman" w:hAnsi="Times New Roman"/>
          <w:sz w:val="24"/>
        </w:rPr>
      </w:pPr>
      <w:r w:rsidRPr="00A416E3">
        <w:rPr>
          <w:rFonts w:ascii="Times New Roman" w:hAnsi="Times New Roman"/>
          <w:sz w:val="24"/>
        </w:rPr>
        <w:t>a. worden voor zo lang als dat nodig is de financiële middelen ter beschikking gesteld aan het Instituut die nodig zijn voor de uitvoering van zijn taken en bevoegdheden;</w:t>
      </w:r>
    </w:p>
    <w:p w:rsidRPr="00A416E3" w:rsidR="001B434E" w:rsidP="001B434E" w:rsidRDefault="001B434E" w14:paraId="5866E03F" w14:textId="77777777">
      <w:pPr>
        <w:ind w:firstLine="284"/>
        <w:rPr>
          <w:rFonts w:ascii="Times New Roman" w:hAnsi="Times New Roman"/>
          <w:sz w:val="24"/>
        </w:rPr>
      </w:pPr>
      <w:r w:rsidRPr="00A416E3">
        <w:rPr>
          <w:rFonts w:ascii="Times New Roman" w:hAnsi="Times New Roman"/>
          <w:sz w:val="24"/>
        </w:rPr>
        <w:t>b. worden voor zo lang als dat nodig is de financiële middelen gereserveerd die nodig zijn voor de uitvoering van de taken en bevoegdheden, bedoeld in de hoofdstukken 5 en 5a;</w:t>
      </w:r>
    </w:p>
    <w:p w:rsidRPr="00A416E3" w:rsidR="001B434E" w:rsidP="001B434E" w:rsidRDefault="001B434E" w14:paraId="7DB5ABD9" w14:textId="77777777">
      <w:pPr>
        <w:ind w:firstLine="284"/>
        <w:rPr>
          <w:rFonts w:ascii="Times New Roman" w:hAnsi="Times New Roman"/>
          <w:sz w:val="24"/>
        </w:rPr>
      </w:pPr>
      <w:r w:rsidRPr="00A416E3">
        <w:rPr>
          <w:rFonts w:ascii="Times New Roman" w:hAnsi="Times New Roman"/>
          <w:sz w:val="24"/>
        </w:rPr>
        <w:lastRenderedPageBreak/>
        <w:t>c. wordt het Instituut als afzonderlijke begrotingspost opgenomen en wordt deze post voorzien van een toelichting.</w:t>
      </w:r>
    </w:p>
    <w:p w:rsidRPr="00A416E3" w:rsidR="001B434E" w:rsidP="001B434E" w:rsidRDefault="001B434E" w14:paraId="3D8E914E" w14:textId="77777777">
      <w:pPr>
        <w:rPr>
          <w:rFonts w:ascii="Times New Roman" w:hAnsi="Times New Roman"/>
          <w:sz w:val="24"/>
        </w:rPr>
      </w:pPr>
    </w:p>
    <w:p w:rsidRPr="00A416E3" w:rsidR="001B434E" w:rsidP="001B434E" w:rsidRDefault="001B434E" w14:paraId="21691F5A" w14:textId="77777777">
      <w:pPr>
        <w:tabs>
          <w:tab w:val="left" w:pos="284"/>
        </w:tabs>
        <w:rPr>
          <w:rFonts w:ascii="Times New Roman" w:hAnsi="Times New Roman"/>
          <w:i/>
          <w:iCs/>
          <w:sz w:val="24"/>
        </w:rPr>
      </w:pPr>
      <w:r w:rsidRPr="00A416E3">
        <w:rPr>
          <w:rFonts w:ascii="Times New Roman" w:hAnsi="Times New Roman"/>
          <w:sz w:val="24"/>
        </w:rPr>
        <w:t>Q</w:t>
      </w:r>
      <w:r w:rsidRPr="00A416E3">
        <w:rPr>
          <w:rFonts w:ascii="Times New Roman" w:hAnsi="Times New Roman"/>
          <w:bCs/>
          <w:sz w:val="24"/>
        </w:rPr>
        <w:t xml:space="preserve"> </w:t>
      </w:r>
      <w:r w:rsidRPr="00A416E3">
        <w:rPr>
          <w:rFonts w:ascii="Times New Roman" w:hAnsi="Times New Roman"/>
          <w:bCs/>
          <w:i/>
          <w:iCs/>
          <w:sz w:val="24"/>
        </w:rPr>
        <w:tab/>
      </w:r>
    </w:p>
    <w:p w:rsidRPr="00A416E3" w:rsidR="001B434E" w:rsidP="001B434E" w:rsidRDefault="001B434E" w14:paraId="58E47425" w14:textId="77777777">
      <w:pPr>
        <w:tabs>
          <w:tab w:val="left" w:pos="284"/>
        </w:tabs>
        <w:rPr>
          <w:rFonts w:ascii="Times New Roman" w:hAnsi="Times New Roman"/>
          <w:bCs/>
          <w:sz w:val="24"/>
        </w:rPr>
      </w:pPr>
    </w:p>
    <w:p w:rsidRPr="00A416E3" w:rsidR="001B434E" w:rsidP="001B434E" w:rsidRDefault="001B434E" w14:paraId="4F488EF9" w14:textId="77777777">
      <w:pPr>
        <w:ind w:firstLine="284"/>
        <w:rPr>
          <w:rFonts w:ascii="Times New Roman" w:hAnsi="Times New Roman"/>
          <w:sz w:val="24"/>
        </w:rPr>
      </w:pPr>
      <w:r w:rsidRPr="00A416E3">
        <w:rPr>
          <w:rFonts w:ascii="Times New Roman" w:hAnsi="Times New Roman"/>
          <w:sz w:val="24"/>
        </w:rPr>
        <w:t xml:space="preserve">Na artikel 14 wordt een artikel ingevoegd, luidende: </w:t>
      </w:r>
    </w:p>
    <w:p w:rsidRPr="00A416E3" w:rsidR="001B434E" w:rsidP="001B434E" w:rsidRDefault="001B434E" w14:paraId="2DA1D700" w14:textId="77777777">
      <w:pPr>
        <w:rPr>
          <w:rFonts w:ascii="Times New Roman" w:hAnsi="Times New Roman"/>
          <w:sz w:val="24"/>
        </w:rPr>
      </w:pPr>
    </w:p>
    <w:p w:rsidRPr="00A416E3" w:rsidR="001B434E" w:rsidP="001B434E" w:rsidRDefault="001B434E" w14:paraId="34C1EE19" w14:textId="77777777">
      <w:pPr>
        <w:rPr>
          <w:rFonts w:ascii="Times New Roman" w:hAnsi="Times New Roman"/>
          <w:b/>
          <w:bCs/>
          <w:sz w:val="24"/>
        </w:rPr>
      </w:pPr>
      <w:r w:rsidRPr="00A416E3">
        <w:rPr>
          <w:rFonts w:ascii="Times New Roman" w:hAnsi="Times New Roman"/>
          <w:b/>
          <w:bCs/>
          <w:sz w:val="24"/>
        </w:rPr>
        <w:t xml:space="preserve">Artikel 14a </w:t>
      </w:r>
    </w:p>
    <w:p w:rsidRPr="00A416E3" w:rsidR="001B434E" w:rsidP="001B434E" w:rsidRDefault="001B434E" w14:paraId="6CA32695" w14:textId="77777777">
      <w:pPr>
        <w:rPr>
          <w:rFonts w:ascii="Times New Roman" w:hAnsi="Times New Roman"/>
          <w:sz w:val="24"/>
        </w:rPr>
      </w:pPr>
    </w:p>
    <w:p w:rsidRPr="00A416E3" w:rsidR="001B434E" w:rsidP="001B434E" w:rsidRDefault="001B434E" w14:paraId="0ED7F96C" w14:textId="3E8E1AB3">
      <w:pPr>
        <w:rPr>
          <w:rFonts w:ascii="Times New Roman" w:hAnsi="Times New Roman"/>
          <w:sz w:val="24"/>
        </w:rPr>
      </w:pPr>
      <w:r w:rsidRPr="00A416E3">
        <w:rPr>
          <w:rFonts w:ascii="Times New Roman" w:hAnsi="Times New Roman"/>
          <w:sz w:val="24"/>
        </w:rPr>
        <w:tab/>
        <w:t>1. Onverminderd artikel 2.3 van de Comptabiliteitswet 2016 wordt in de voorstellen van wet tot vaststelling van de begrotingsstaten van de ministeries die het aangaat gedurende de looptijd van de generatielange betrokkenheid jaarlijks een bedrag opgenomen voor de taken en bevoegdheden, bedoeld in de artikelen 13o en 13p.</w:t>
      </w:r>
    </w:p>
    <w:p w:rsidRPr="00A416E3" w:rsidR="001B434E" w:rsidP="001B434E" w:rsidRDefault="001B434E" w14:paraId="0E884A87" w14:textId="77777777">
      <w:pPr>
        <w:ind w:firstLine="284"/>
        <w:rPr>
          <w:rFonts w:ascii="Times New Roman" w:hAnsi="Times New Roman"/>
          <w:sz w:val="24"/>
        </w:rPr>
      </w:pPr>
      <w:r w:rsidRPr="00A416E3">
        <w:rPr>
          <w:rFonts w:ascii="Times New Roman" w:hAnsi="Times New Roman"/>
          <w:sz w:val="24"/>
        </w:rPr>
        <w:t>2. In het kader van de vaststelling van de begrotingsstaten, bedoeld in het eerste lid, wordt de dan geldende indexatiesystematiek voor besluitvorming over loon- en prijsbijstelling gehanteerd.</w:t>
      </w:r>
    </w:p>
    <w:bookmarkEnd w:id="5"/>
    <w:bookmarkEnd w:id="6"/>
    <w:p w:rsidRPr="00A416E3" w:rsidR="001B434E" w:rsidP="001B434E" w:rsidRDefault="001B434E" w14:paraId="1D9FC98E" w14:textId="77777777">
      <w:pPr>
        <w:tabs>
          <w:tab w:val="left" w:pos="284"/>
        </w:tabs>
        <w:rPr>
          <w:rFonts w:ascii="Times New Roman" w:hAnsi="Times New Roman"/>
          <w:bCs/>
          <w:sz w:val="24"/>
        </w:rPr>
      </w:pPr>
    </w:p>
    <w:p w:rsidRPr="00A416E3" w:rsidR="001B434E" w:rsidP="001B434E" w:rsidRDefault="001B434E" w14:paraId="1603FC05" w14:textId="77777777">
      <w:pPr>
        <w:tabs>
          <w:tab w:val="left" w:pos="284"/>
        </w:tabs>
        <w:rPr>
          <w:rFonts w:ascii="Times New Roman" w:hAnsi="Times New Roman"/>
          <w:sz w:val="24"/>
        </w:rPr>
      </w:pPr>
      <w:r w:rsidRPr="00A416E3">
        <w:rPr>
          <w:rFonts w:ascii="Times New Roman" w:hAnsi="Times New Roman"/>
          <w:bCs/>
          <w:sz w:val="24"/>
        </w:rPr>
        <w:t>R</w:t>
      </w:r>
    </w:p>
    <w:p w:rsidRPr="00A416E3" w:rsidR="001B434E" w:rsidP="001B434E" w:rsidRDefault="001B434E" w14:paraId="31E7FE78" w14:textId="77777777">
      <w:pPr>
        <w:tabs>
          <w:tab w:val="left" w:pos="284"/>
        </w:tabs>
        <w:rPr>
          <w:rFonts w:ascii="Times New Roman" w:hAnsi="Times New Roman"/>
          <w:bCs/>
          <w:sz w:val="24"/>
        </w:rPr>
      </w:pPr>
    </w:p>
    <w:p w:rsidRPr="00A416E3" w:rsidR="001B434E" w:rsidP="001B434E" w:rsidRDefault="001B434E" w14:paraId="2C1A1358" w14:textId="77777777">
      <w:pPr>
        <w:tabs>
          <w:tab w:val="left" w:pos="284"/>
        </w:tabs>
        <w:rPr>
          <w:rFonts w:ascii="Times New Roman" w:hAnsi="Times New Roman"/>
          <w:bCs/>
          <w:sz w:val="24"/>
        </w:rPr>
      </w:pPr>
      <w:r w:rsidRPr="00A416E3">
        <w:rPr>
          <w:rFonts w:ascii="Times New Roman" w:hAnsi="Times New Roman"/>
          <w:bCs/>
          <w:sz w:val="24"/>
        </w:rPr>
        <w:tab/>
        <w:t xml:space="preserve">Na hoofdstuk 7 wordt een hoofdstuk ingevoegd, luidende: </w:t>
      </w:r>
    </w:p>
    <w:p w:rsidRPr="00A416E3" w:rsidR="001B434E" w:rsidP="001B434E" w:rsidRDefault="001B434E" w14:paraId="7F64D0F6" w14:textId="77777777">
      <w:pPr>
        <w:tabs>
          <w:tab w:val="left" w:pos="284"/>
        </w:tabs>
        <w:rPr>
          <w:rFonts w:ascii="Times New Roman" w:hAnsi="Times New Roman"/>
          <w:bCs/>
          <w:sz w:val="24"/>
        </w:rPr>
      </w:pPr>
    </w:p>
    <w:p w:rsidRPr="00A416E3" w:rsidR="001B434E" w:rsidP="001B434E" w:rsidRDefault="001B434E" w14:paraId="59B15DD5" w14:textId="0CE8C320">
      <w:pPr>
        <w:tabs>
          <w:tab w:val="left" w:pos="284"/>
        </w:tabs>
        <w:spacing w:line="259" w:lineRule="auto"/>
        <w:rPr>
          <w:rFonts w:ascii="Times New Roman" w:hAnsi="Times New Roman" w:eastAsiaTheme="minorHAnsi"/>
          <w:b/>
          <w:kern w:val="2"/>
          <w:sz w:val="24"/>
          <w:lang w:eastAsia="en-US"/>
          <w14:ligatures w14:val="standardContextual"/>
        </w:rPr>
      </w:pPr>
      <w:r w:rsidRPr="00A416E3">
        <w:rPr>
          <w:rFonts w:ascii="Times New Roman" w:hAnsi="Times New Roman" w:eastAsiaTheme="minorHAnsi"/>
          <w:b/>
          <w:kern w:val="2"/>
          <w:sz w:val="24"/>
          <w:lang w:eastAsia="en-US"/>
          <w14:ligatures w14:val="standardContextual"/>
        </w:rPr>
        <w:t xml:space="preserve">HOOFDSTUK 7a </w:t>
      </w:r>
      <w:r w:rsidRPr="00A416E3" w:rsidR="00A57831">
        <w:rPr>
          <w:rFonts w:ascii="Times New Roman" w:hAnsi="Times New Roman" w:eastAsiaTheme="minorHAnsi"/>
          <w:b/>
          <w:kern w:val="2"/>
          <w:sz w:val="24"/>
          <w:lang w:eastAsia="en-US"/>
          <w14:ligatures w14:val="standardContextual"/>
        </w:rPr>
        <w:t>AANPAK VERSCHILLEN</w:t>
      </w:r>
      <w:r w:rsidRPr="00A416E3">
        <w:rPr>
          <w:rFonts w:ascii="Times New Roman" w:hAnsi="Times New Roman" w:eastAsiaTheme="minorHAnsi"/>
          <w:b/>
          <w:kern w:val="2"/>
          <w:sz w:val="24"/>
          <w:lang w:eastAsia="en-US"/>
          <w14:ligatures w14:val="standardContextual"/>
        </w:rPr>
        <w:t xml:space="preserve"> </w:t>
      </w:r>
    </w:p>
    <w:p w:rsidRPr="00A416E3" w:rsidR="001B434E" w:rsidP="001B434E" w:rsidRDefault="001B434E" w14:paraId="0469A6F3" w14:textId="77777777">
      <w:pPr>
        <w:tabs>
          <w:tab w:val="left" w:pos="284"/>
        </w:tabs>
        <w:spacing w:line="259" w:lineRule="auto"/>
        <w:rPr>
          <w:rFonts w:ascii="Times New Roman" w:hAnsi="Times New Roman" w:eastAsiaTheme="minorHAnsi"/>
          <w:bCs/>
          <w:kern w:val="2"/>
          <w:sz w:val="24"/>
          <w:lang w:eastAsia="en-US"/>
          <w14:ligatures w14:val="standardContextual"/>
        </w:rPr>
      </w:pPr>
    </w:p>
    <w:p w:rsidRPr="00A416E3" w:rsidR="001B434E" w:rsidP="001B434E" w:rsidRDefault="001B434E" w14:paraId="64366156" w14:textId="4A0C0F00">
      <w:pPr>
        <w:tabs>
          <w:tab w:val="left" w:pos="284"/>
        </w:tabs>
        <w:rPr>
          <w:rFonts w:ascii="Times New Roman" w:hAnsi="Times New Roman"/>
          <w:b/>
          <w:bCs/>
          <w:sz w:val="24"/>
        </w:rPr>
      </w:pPr>
      <w:r w:rsidRPr="00A416E3">
        <w:rPr>
          <w:rFonts w:ascii="Times New Roman" w:hAnsi="Times New Roman"/>
          <w:b/>
          <w:bCs/>
          <w:sz w:val="24"/>
        </w:rPr>
        <w:t xml:space="preserve">Artikel 19c  </w:t>
      </w:r>
    </w:p>
    <w:p w:rsidRPr="00A416E3" w:rsidR="001B434E" w:rsidP="001B434E" w:rsidRDefault="001B434E" w14:paraId="122B6AB2" w14:textId="77777777">
      <w:pPr>
        <w:tabs>
          <w:tab w:val="left" w:pos="284"/>
        </w:tabs>
        <w:rPr>
          <w:rFonts w:ascii="Times New Roman" w:hAnsi="Times New Roman"/>
          <w:bCs/>
          <w:sz w:val="24"/>
        </w:rPr>
      </w:pPr>
    </w:p>
    <w:p w:rsidRPr="00A416E3" w:rsidR="001B434E" w:rsidP="001B434E" w:rsidRDefault="001B434E" w14:paraId="15410EC4" w14:textId="4BA849FE">
      <w:pPr>
        <w:tabs>
          <w:tab w:val="left" w:pos="284"/>
        </w:tabs>
        <w:rPr>
          <w:rFonts w:ascii="Times New Roman" w:hAnsi="Times New Roman"/>
          <w:bCs/>
          <w:sz w:val="24"/>
        </w:rPr>
      </w:pPr>
      <w:r w:rsidRPr="00A416E3">
        <w:rPr>
          <w:rFonts w:ascii="Times New Roman" w:hAnsi="Times New Roman"/>
          <w:bCs/>
          <w:sz w:val="24"/>
        </w:rPr>
        <w:tab/>
        <w:t xml:space="preserve">Onze Minister en het Instituut dragen er bij de uitvoering van hun taken op grond van deze wet zorg voor dat er na de beëindiging van de gaswinning uit het Groningenveld, bedoeld in artikel 52c van de Mijnbouwwet, als gevolg daarvan geen grotere verschillen ontstaan tussen gedupeerden van de gaswinning met betrekking tot de afhandeling van schade, de versterking, verduurzaming en andere compensatie. </w:t>
      </w:r>
    </w:p>
    <w:p w:rsidR="00B30E36" w:rsidP="00B30E36" w:rsidRDefault="00B30E36" w14:paraId="22A9A6C0" w14:textId="77777777">
      <w:pPr>
        <w:rPr>
          <w:rFonts w:ascii="Times New Roman" w:hAnsi="Times New Roman"/>
          <w:b/>
          <w:bCs/>
          <w:sz w:val="24"/>
        </w:rPr>
      </w:pPr>
    </w:p>
    <w:p w:rsidRPr="00F03243" w:rsidR="001766C6" w:rsidP="00F03243" w:rsidRDefault="001766C6" w14:paraId="1F4141DD" w14:textId="2F59CA10">
      <w:pPr>
        <w:rPr>
          <w:rFonts w:ascii="Times New Roman" w:hAnsi="Times New Roman"/>
          <w:b/>
          <w:bCs/>
          <w:sz w:val="24"/>
        </w:rPr>
      </w:pPr>
      <w:r w:rsidRPr="00F03243">
        <w:rPr>
          <w:rFonts w:ascii="Times New Roman" w:hAnsi="Times New Roman"/>
          <w:b/>
          <w:bCs/>
          <w:sz w:val="24"/>
        </w:rPr>
        <w:t xml:space="preserve">Artikel 19d </w:t>
      </w:r>
    </w:p>
    <w:p w:rsidR="00B30E36" w:rsidP="00B30E36" w:rsidRDefault="00B30E36" w14:paraId="380AFC2E" w14:textId="77777777">
      <w:pPr>
        <w:rPr>
          <w:rFonts w:ascii="Times New Roman" w:hAnsi="Times New Roman"/>
          <w:sz w:val="24"/>
        </w:rPr>
      </w:pPr>
    </w:p>
    <w:p w:rsidRPr="00F03243" w:rsidR="001766C6" w:rsidP="00F03243" w:rsidRDefault="001766C6" w14:paraId="25888AA3" w14:textId="756B7F99">
      <w:pPr>
        <w:ind w:firstLine="284"/>
        <w:rPr>
          <w:rFonts w:ascii="Times New Roman" w:hAnsi="Times New Roman"/>
          <w:sz w:val="24"/>
        </w:rPr>
      </w:pPr>
      <w:r w:rsidRPr="00F03243">
        <w:rPr>
          <w:rFonts w:ascii="Times New Roman" w:hAnsi="Times New Roman"/>
          <w:sz w:val="24"/>
        </w:rPr>
        <w:t xml:space="preserve">Onze Minister draagt zorg voor het aanpakken van onaanvaardbare verschillen die zijn ontstaan tussen gedupeerden van de gaswinning uit het Groningenveld met betrekking tot de versterking en daaraan verbonden vergoedingen en aanspraken, als gevolg van: </w:t>
      </w:r>
    </w:p>
    <w:p w:rsidRPr="00F03243" w:rsidR="001766C6" w:rsidP="00F03243" w:rsidRDefault="001766C6" w14:paraId="023B5068" w14:textId="77777777">
      <w:pPr>
        <w:ind w:firstLine="284"/>
        <w:rPr>
          <w:rFonts w:ascii="Times New Roman" w:hAnsi="Times New Roman"/>
          <w:sz w:val="24"/>
        </w:rPr>
      </w:pPr>
      <w:r w:rsidRPr="00F03243">
        <w:rPr>
          <w:rFonts w:ascii="Times New Roman" w:hAnsi="Times New Roman"/>
          <w:sz w:val="24"/>
        </w:rPr>
        <w:t xml:space="preserve">a. de regels over het vaststellen van een risicoprofiel van een gebouw; </w:t>
      </w:r>
    </w:p>
    <w:p w:rsidR="00B30E36" w:rsidP="00B30E36" w:rsidRDefault="001766C6" w14:paraId="0025D539" w14:textId="77777777">
      <w:pPr>
        <w:pStyle w:val="Lijstalinea"/>
        <w:ind w:left="0" w:firstLine="284"/>
        <w:rPr>
          <w:rFonts w:ascii="Times New Roman" w:hAnsi="Times New Roman" w:cs="Times New Roman"/>
          <w:sz w:val="24"/>
          <w:szCs w:val="24"/>
        </w:rPr>
      </w:pPr>
      <w:r w:rsidRPr="00F03243">
        <w:rPr>
          <w:rFonts w:ascii="Times New Roman" w:hAnsi="Times New Roman" w:cs="Times New Roman"/>
          <w:sz w:val="24"/>
          <w:szCs w:val="24"/>
        </w:rPr>
        <w:t xml:space="preserve">b. wijzigingen van de regels en over de wijze waarop wordt vastgesteld of een gebouw aan de veiligheidsnorm voldoet en de wijze waarop wordt bepaald welke maatregelen nodig zijn om een gebouw aan de veiligheidsnorm te laten voldoen; en </w:t>
      </w:r>
    </w:p>
    <w:p w:rsidR="00F6458C" w:rsidP="00B30E36" w:rsidRDefault="001766C6" w14:paraId="22EDE49A" w14:textId="1853CABA">
      <w:pPr>
        <w:pStyle w:val="Lijstalinea"/>
        <w:ind w:left="0" w:firstLine="284"/>
        <w:rPr>
          <w:rFonts w:ascii="Times New Roman" w:hAnsi="Times New Roman" w:eastAsia="Times New Roman" w:cs="Times New Roman"/>
          <w:kern w:val="0"/>
          <w:sz w:val="24"/>
          <w:szCs w:val="24"/>
          <w:lang w:eastAsia="nl-NL"/>
          <w14:ligatures w14:val="none"/>
        </w:rPr>
      </w:pPr>
      <w:r w:rsidRPr="00F03243">
        <w:rPr>
          <w:rFonts w:ascii="Times New Roman" w:hAnsi="Times New Roman" w:cs="Times New Roman"/>
          <w:sz w:val="24"/>
          <w:szCs w:val="24"/>
        </w:rPr>
        <w:t>c. de toepassing van de onder a en b genoemde regels</w:t>
      </w:r>
      <w:r w:rsidR="00F6458C">
        <w:rPr>
          <w:rFonts w:ascii="Times New Roman" w:hAnsi="Times New Roman" w:cs="Times New Roman"/>
          <w:sz w:val="24"/>
          <w:szCs w:val="24"/>
        </w:rPr>
        <w:t>.</w:t>
      </w:r>
    </w:p>
    <w:p w:rsidRPr="00A416E3" w:rsidR="00F6458C" w:rsidP="00F03243" w:rsidRDefault="00F6458C" w14:paraId="0BC29B09" w14:textId="77777777">
      <w:pPr>
        <w:pStyle w:val="Lijstalinea"/>
        <w:ind w:left="0" w:firstLine="284"/>
      </w:pPr>
    </w:p>
    <w:p w:rsidRPr="00A416E3" w:rsidR="001B434E" w:rsidP="001B434E" w:rsidRDefault="001B434E" w14:paraId="610F922F" w14:textId="77777777">
      <w:pPr>
        <w:tabs>
          <w:tab w:val="left" w:pos="284"/>
        </w:tabs>
        <w:rPr>
          <w:rFonts w:ascii="Times New Roman" w:hAnsi="Times New Roman"/>
          <w:sz w:val="24"/>
        </w:rPr>
      </w:pPr>
      <w:proofErr w:type="spellStart"/>
      <w:r w:rsidRPr="00A416E3">
        <w:rPr>
          <w:rFonts w:ascii="Times New Roman" w:hAnsi="Times New Roman"/>
          <w:sz w:val="24"/>
        </w:rPr>
        <w:t>S</w:t>
      </w:r>
      <w:proofErr w:type="spellEnd"/>
    </w:p>
    <w:p w:rsidRPr="00A416E3" w:rsidR="001B434E" w:rsidP="001B434E" w:rsidRDefault="001B434E" w14:paraId="2D67FE0D" w14:textId="77777777">
      <w:pPr>
        <w:tabs>
          <w:tab w:val="left" w:pos="284"/>
        </w:tabs>
        <w:rPr>
          <w:rFonts w:ascii="Times New Roman" w:hAnsi="Times New Roman"/>
          <w:bCs/>
          <w:sz w:val="24"/>
        </w:rPr>
      </w:pPr>
    </w:p>
    <w:p w:rsidRPr="00A416E3" w:rsidR="001B434E" w:rsidP="001B434E" w:rsidRDefault="001B434E" w14:paraId="0989FE8F" w14:textId="77777777">
      <w:pPr>
        <w:tabs>
          <w:tab w:val="left" w:pos="284"/>
        </w:tabs>
        <w:rPr>
          <w:rFonts w:ascii="Times New Roman" w:hAnsi="Times New Roman"/>
          <w:bCs/>
          <w:sz w:val="24"/>
        </w:rPr>
      </w:pPr>
      <w:r w:rsidRPr="00A416E3">
        <w:rPr>
          <w:rFonts w:ascii="Times New Roman" w:hAnsi="Times New Roman"/>
          <w:bCs/>
          <w:sz w:val="24"/>
        </w:rPr>
        <w:tab/>
        <w:t xml:space="preserve">Artikel 20 vervalt. </w:t>
      </w:r>
    </w:p>
    <w:p w:rsidRPr="00A416E3" w:rsidR="001B434E" w:rsidP="001B434E" w:rsidRDefault="001B434E" w14:paraId="0DF77285" w14:textId="77777777">
      <w:pPr>
        <w:tabs>
          <w:tab w:val="left" w:pos="284"/>
        </w:tabs>
        <w:rPr>
          <w:rFonts w:ascii="Times New Roman" w:hAnsi="Times New Roman"/>
          <w:bCs/>
          <w:sz w:val="24"/>
        </w:rPr>
      </w:pPr>
    </w:p>
    <w:p w:rsidRPr="00A416E3" w:rsidR="001B434E" w:rsidP="001B434E" w:rsidRDefault="001B434E" w14:paraId="68F0FF21" w14:textId="77777777">
      <w:pPr>
        <w:tabs>
          <w:tab w:val="left" w:pos="284"/>
        </w:tabs>
        <w:rPr>
          <w:rFonts w:ascii="Times New Roman" w:hAnsi="Times New Roman"/>
          <w:i/>
          <w:iCs/>
          <w:sz w:val="24"/>
        </w:rPr>
      </w:pPr>
      <w:r w:rsidRPr="00A416E3">
        <w:rPr>
          <w:rFonts w:ascii="Times New Roman" w:hAnsi="Times New Roman"/>
          <w:sz w:val="24"/>
        </w:rPr>
        <w:t>T</w:t>
      </w:r>
      <w:r w:rsidRPr="00A416E3">
        <w:rPr>
          <w:rFonts w:ascii="Times New Roman" w:hAnsi="Times New Roman"/>
          <w:bCs/>
          <w:sz w:val="24"/>
        </w:rPr>
        <w:t xml:space="preserve"> </w:t>
      </w:r>
    </w:p>
    <w:p w:rsidRPr="00A416E3" w:rsidR="001B434E" w:rsidP="001B434E" w:rsidRDefault="001B434E" w14:paraId="00787247" w14:textId="77777777">
      <w:pPr>
        <w:tabs>
          <w:tab w:val="left" w:pos="284"/>
        </w:tabs>
        <w:rPr>
          <w:rFonts w:ascii="Times New Roman" w:hAnsi="Times New Roman"/>
          <w:bCs/>
          <w:sz w:val="24"/>
        </w:rPr>
      </w:pPr>
    </w:p>
    <w:p w:rsidRPr="00A416E3" w:rsidR="001B434E" w:rsidP="001B434E" w:rsidRDefault="001B434E" w14:paraId="27C4C6BE" w14:textId="77777777">
      <w:pPr>
        <w:tabs>
          <w:tab w:val="left" w:pos="284"/>
        </w:tabs>
        <w:rPr>
          <w:rFonts w:ascii="Times New Roman" w:hAnsi="Times New Roman"/>
          <w:bCs/>
          <w:sz w:val="24"/>
        </w:rPr>
      </w:pPr>
      <w:r w:rsidRPr="00A416E3">
        <w:rPr>
          <w:rFonts w:ascii="Times New Roman" w:hAnsi="Times New Roman"/>
          <w:bCs/>
          <w:sz w:val="24"/>
        </w:rPr>
        <w:lastRenderedPageBreak/>
        <w:tab/>
        <w:t>In artikel 30 wordt “Tijdelijke wet Groningen” vervangen door: “</w:t>
      </w:r>
      <w:r w:rsidRPr="00A416E3">
        <w:rPr>
          <w:rFonts w:ascii="Times New Roman" w:hAnsi="Times New Roman"/>
          <w:color w:val="333333"/>
          <w:sz w:val="24"/>
          <w:shd w:val="clear" w:color="auto" w:fill="FFFFFF"/>
        </w:rPr>
        <w:t>Wet Groningen”.</w:t>
      </w:r>
      <w:r w:rsidRPr="00A416E3">
        <w:rPr>
          <w:rFonts w:ascii="Times New Roman" w:hAnsi="Times New Roman"/>
          <w:bCs/>
          <w:sz w:val="24"/>
        </w:rPr>
        <w:t xml:space="preserve"> </w:t>
      </w:r>
    </w:p>
    <w:p w:rsidRPr="00A416E3" w:rsidR="001B434E" w:rsidP="001B434E" w:rsidRDefault="001B434E" w14:paraId="43091C4C" w14:textId="77777777">
      <w:pPr>
        <w:tabs>
          <w:tab w:val="left" w:pos="284"/>
        </w:tabs>
        <w:rPr>
          <w:rFonts w:ascii="Times New Roman" w:hAnsi="Times New Roman"/>
          <w:bCs/>
          <w:sz w:val="24"/>
        </w:rPr>
      </w:pPr>
    </w:p>
    <w:p w:rsidRPr="00A416E3" w:rsidR="001B434E" w:rsidP="001B434E" w:rsidRDefault="001B434E" w14:paraId="385FCC18" w14:textId="77777777">
      <w:pPr>
        <w:tabs>
          <w:tab w:val="left" w:pos="284"/>
        </w:tabs>
        <w:rPr>
          <w:rFonts w:ascii="Times New Roman" w:hAnsi="Times New Roman"/>
          <w:bCs/>
          <w:sz w:val="24"/>
        </w:rPr>
      </w:pPr>
    </w:p>
    <w:p w:rsidRPr="00A416E3" w:rsidR="001B434E" w:rsidP="001B434E" w:rsidRDefault="001B434E" w14:paraId="4F8F7A92" w14:textId="52AB4CB0">
      <w:pPr>
        <w:tabs>
          <w:tab w:val="left" w:pos="284"/>
        </w:tabs>
        <w:rPr>
          <w:rFonts w:ascii="Times New Roman" w:hAnsi="Times New Roman"/>
          <w:b/>
          <w:sz w:val="24"/>
        </w:rPr>
      </w:pPr>
      <w:r w:rsidRPr="00A416E3">
        <w:rPr>
          <w:rFonts w:ascii="Times New Roman" w:hAnsi="Times New Roman"/>
          <w:b/>
          <w:sz w:val="24"/>
        </w:rPr>
        <w:t xml:space="preserve">ARTIKEL II </w:t>
      </w:r>
    </w:p>
    <w:p w:rsidRPr="00A416E3" w:rsidR="001B434E" w:rsidP="001B434E" w:rsidRDefault="001B434E" w14:paraId="4E5E04DC" w14:textId="77777777">
      <w:pPr>
        <w:tabs>
          <w:tab w:val="left" w:pos="284"/>
        </w:tabs>
        <w:rPr>
          <w:rFonts w:ascii="Times New Roman" w:hAnsi="Times New Roman"/>
          <w:b/>
          <w:sz w:val="24"/>
        </w:rPr>
      </w:pPr>
    </w:p>
    <w:p w:rsidRPr="00A416E3" w:rsidR="001B434E" w:rsidP="001B434E" w:rsidRDefault="001B434E" w14:paraId="07ED5340" w14:textId="77777777">
      <w:pPr>
        <w:tabs>
          <w:tab w:val="left" w:pos="284"/>
        </w:tabs>
        <w:rPr>
          <w:rFonts w:ascii="Times New Roman" w:hAnsi="Times New Roman"/>
          <w:bCs/>
          <w:sz w:val="24"/>
        </w:rPr>
      </w:pPr>
      <w:r w:rsidRPr="00A416E3">
        <w:rPr>
          <w:rFonts w:ascii="Times New Roman" w:hAnsi="Times New Roman"/>
          <w:bCs/>
          <w:sz w:val="24"/>
        </w:rPr>
        <w:tab/>
        <w:t>De Mijnbouwwet wordt als volgt gewijzigd:</w:t>
      </w:r>
    </w:p>
    <w:p w:rsidRPr="00A416E3" w:rsidR="001B434E" w:rsidP="001B434E" w:rsidRDefault="001B434E" w14:paraId="369F843C" w14:textId="77777777">
      <w:pPr>
        <w:tabs>
          <w:tab w:val="left" w:pos="284"/>
        </w:tabs>
        <w:rPr>
          <w:rFonts w:ascii="Times New Roman" w:hAnsi="Times New Roman"/>
          <w:bCs/>
          <w:sz w:val="24"/>
        </w:rPr>
      </w:pPr>
      <w:r w:rsidRPr="00A416E3">
        <w:rPr>
          <w:rFonts w:ascii="Times New Roman" w:hAnsi="Times New Roman"/>
          <w:bCs/>
          <w:sz w:val="24"/>
        </w:rPr>
        <w:t xml:space="preserve"> </w:t>
      </w:r>
    </w:p>
    <w:p w:rsidRPr="00A416E3" w:rsidR="001B434E" w:rsidP="001B434E" w:rsidRDefault="001B434E" w14:paraId="20A0BE4D" w14:textId="77777777">
      <w:pPr>
        <w:tabs>
          <w:tab w:val="left" w:pos="284"/>
        </w:tabs>
        <w:rPr>
          <w:rFonts w:ascii="Times New Roman" w:hAnsi="Times New Roman"/>
          <w:bCs/>
          <w:i/>
          <w:iCs/>
          <w:sz w:val="24"/>
        </w:rPr>
      </w:pPr>
      <w:bookmarkStart w:name="_Hlk166244992" w:id="7"/>
      <w:bookmarkStart w:name="_Hlk166245703" w:id="8"/>
      <w:r w:rsidRPr="00A416E3">
        <w:rPr>
          <w:rFonts w:ascii="Times New Roman" w:hAnsi="Times New Roman"/>
          <w:bCs/>
          <w:sz w:val="24"/>
        </w:rPr>
        <w:t xml:space="preserve">A </w:t>
      </w:r>
    </w:p>
    <w:p w:rsidRPr="00A416E3" w:rsidR="001B434E" w:rsidP="001B434E" w:rsidRDefault="001B434E" w14:paraId="51B154E8" w14:textId="77777777">
      <w:pPr>
        <w:tabs>
          <w:tab w:val="left" w:pos="284"/>
        </w:tabs>
        <w:rPr>
          <w:rFonts w:ascii="Times New Roman" w:hAnsi="Times New Roman"/>
          <w:bCs/>
          <w:sz w:val="24"/>
        </w:rPr>
      </w:pPr>
    </w:p>
    <w:p w:rsidRPr="00A416E3" w:rsidR="001B434E" w:rsidP="001B434E" w:rsidRDefault="001B434E" w14:paraId="1B132652" w14:textId="6194FBF0">
      <w:pPr>
        <w:tabs>
          <w:tab w:val="left" w:pos="284"/>
        </w:tabs>
        <w:rPr>
          <w:rFonts w:ascii="Times New Roman" w:hAnsi="Times New Roman"/>
          <w:bCs/>
          <w:sz w:val="24"/>
        </w:rPr>
      </w:pPr>
      <w:r w:rsidRPr="00A416E3">
        <w:rPr>
          <w:rFonts w:ascii="Times New Roman" w:hAnsi="Times New Roman"/>
          <w:bCs/>
          <w:sz w:val="24"/>
        </w:rPr>
        <w:tab/>
        <w:t>Aan artikel 1 wordt onder vervanging van de punt aan het slot van onderdeel a</w:t>
      </w:r>
      <w:r w:rsidRPr="00A416E3" w:rsidR="002B2E4A">
        <w:rPr>
          <w:rFonts w:ascii="Times New Roman" w:hAnsi="Times New Roman"/>
          <w:bCs/>
          <w:sz w:val="24"/>
        </w:rPr>
        <w:t>r</w:t>
      </w:r>
      <w:r w:rsidRPr="00A416E3">
        <w:rPr>
          <w:rFonts w:ascii="Times New Roman" w:hAnsi="Times New Roman"/>
          <w:bCs/>
          <w:sz w:val="24"/>
        </w:rPr>
        <w:t xml:space="preserve"> door een puntkomma, een onderdeel toegevoegd, luidende: </w:t>
      </w:r>
    </w:p>
    <w:p w:rsidRPr="00A416E3" w:rsidR="001B434E" w:rsidP="001B434E" w:rsidRDefault="001B434E" w14:paraId="67936417" w14:textId="10A9E776">
      <w:pPr>
        <w:tabs>
          <w:tab w:val="left" w:pos="284"/>
        </w:tabs>
        <w:rPr>
          <w:rFonts w:ascii="Times New Roman" w:hAnsi="Times New Roman"/>
          <w:sz w:val="24"/>
        </w:rPr>
      </w:pPr>
      <w:r w:rsidRPr="00A416E3">
        <w:rPr>
          <w:rFonts w:ascii="Times New Roman" w:hAnsi="Times New Roman"/>
          <w:sz w:val="24"/>
        </w:rPr>
        <w:tab/>
        <w:t xml:space="preserve">as. </w:t>
      </w:r>
      <w:r w:rsidRPr="00A416E3">
        <w:rPr>
          <w:rFonts w:ascii="Times New Roman" w:hAnsi="Times New Roman"/>
          <w:i/>
          <w:iCs/>
          <w:sz w:val="24"/>
        </w:rPr>
        <w:t>bestuur:</w:t>
      </w:r>
      <w:r w:rsidRPr="00A416E3">
        <w:rPr>
          <w:rFonts w:ascii="Times New Roman" w:hAnsi="Times New Roman"/>
          <w:sz w:val="24"/>
        </w:rPr>
        <w:t xml:space="preserve"> bestuur, bedoeld in artikel 126, tweede lid.</w:t>
      </w:r>
    </w:p>
    <w:p w:rsidRPr="00A416E3" w:rsidR="001B434E" w:rsidP="001B434E" w:rsidRDefault="001B434E" w14:paraId="1C73A990" w14:textId="77777777">
      <w:pPr>
        <w:tabs>
          <w:tab w:val="left" w:pos="284"/>
        </w:tabs>
        <w:rPr>
          <w:rFonts w:ascii="Times New Roman" w:hAnsi="Times New Roman"/>
          <w:bCs/>
          <w:sz w:val="24"/>
        </w:rPr>
      </w:pPr>
    </w:p>
    <w:bookmarkEnd w:id="7"/>
    <w:p w:rsidRPr="00A416E3" w:rsidR="001B434E" w:rsidP="001B434E" w:rsidRDefault="001B434E" w14:paraId="1C3CBFAC" w14:textId="77777777">
      <w:pPr>
        <w:tabs>
          <w:tab w:val="left" w:pos="284"/>
        </w:tabs>
        <w:rPr>
          <w:rFonts w:ascii="Times New Roman" w:hAnsi="Times New Roman"/>
          <w:bCs/>
          <w:sz w:val="24"/>
        </w:rPr>
      </w:pPr>
      <w:r w:rsidRPr="00A416E3">
        <w:rPr>
          <w:rFonts w:ascii="Times New Roman" w:hAnsi="Times New Roman"/>
          <w:bCs/>
          <w:sz w:val="24"/>
        </w:rPr>
        <w:t xml:space="preserve">B </w:t>
      </w:r>
      <w:r w:rsidRPr="00A416E3">
        <w:rPr>
          <w:rFonts w:ascii="Times New Roman" w:hAnsi="Times New Roman"/>
          <w:bCs/>
          <w:sz w:val="24"/>
        </w:rPr>
        <w:tab/>
      </w:r>
    </w:p>
    <w:p w:rsidRPr="00A416E3" w:rsidR="001B434E" w:rsidP="001B434E" w:rsidRDefault="001B434E" w14:paraId="6191F276" w14:textId="77777777">
      <w:pPr>
        <w:tabs>
          <w:tab w:val="left" w:pos="284"/>
        </w:tabs>
        <w:rPr>
          <w:rFonts w:ascii="Times New Roman" w:hAnsi="Times New Roman"/>
          <w:bCs/>
          <w:sz w:val="24"/>
        </w:rPr>
      </w:pPr>
    </w:p>
    <w:p w:rsidRPr="00A416E3" w:rsidR="001B434E" w:rsidP="001B434E" w:rsidRDefault="001B434E" w14:paraId="370F95EC" w14:textId="77777777">
      <w:pPr>
        <w:tabs>
          <w:tab w:val="left" w:pos="284"/>
        </w:tabs>
        <w:rPr>
          <w:rFonts w:ascii="Times New Roman" w:hAnsi="Times New Roman"/>
          <w:bCs/>
          <w:sz w:val="24"/>
        </w:rPr>
      </w:pPr>
      <w:r w:rsidRPr="00A416E3">
        <w:rPr>
          <w:rFonts w:ascii="Times New Roman" w:hAnsi="Times New Roman"/>
          <w:bCs/>
          <w:sz w:val="24"/>
        </w:rPr>
        <w:tab/>
        <w:t>In artikel 52c vervalt het tweede lid alsmede de aanduiding ‘1.’ voor het eerste lid.</w:t>
      </w:r>
    </w:p>
    <w:p w:rsidRPr="00A416E3" w:rsidR="001B434E" w:rsidP="001B434E" w:rsidRDefault="001B434E" w14:paraId="6BF75EA4" w14:textId="77777777">
      <w:pPr>
        <w:tabs>
          <w:tab w:val="left" w:pos="284"/>
        </w:tabs>
        <w:rPr>
          <w:rFonts w:ascii="Times New Roman" w:hAnsi="Times New Roman"/>
          <w:bCs/>
          <w:sz w:val="24"/>
        </w:rPr>
      </w:pPr>
    </w:p>
    <w:p w:rsidRPr="00A416E3" w:rsidR="001B434E" w:rsidP="001B434E" w:rsidRDefault="001B434E" w14:paraId="0BF6A69A" w14:textId="77777777">
      <w:pPr>
        <w:tabs>
          <w:tab w:val="left" w:pos="284"/>
        </w:tabs>
        <w:rPr>
          <w:rFonts w:ascii="Times New Roman" w:hAnsi="Times New Roman"/>
          <w:bCs/>
          <w:sz w:val="24"/>
        </w:rPr>
      </w:pPr>
      <w:r w:rsidRPr="00A416E3">
        <w:rPr>
          <w:rFonts w:ascii="Times New Roman" w:hAnsi="Times New Roman"/>
          <w:bCs/>
          <w:sz w:val="24"/>
        </w:rPr>
        <w:t>C</w:t>
      </w:r>
    </w:p>
    <w:p w:rsidRPr="00A416E3" w:rsidR="001B434E" w:rsidP="001B434E" w:rsidRDefault="001B434E" w14:paraId="10622083" w14:textId="77777777">
      <w:pPr>
        <w:tabs>
          <w:tab w:val="left" w:pos="284"/>
        </w:tabs>
        <w:rPr>
          <w:rFonts w:ascii="Times New Roman" w:hAnsi="Times New Roman"/>
          <w:bCs/>
          <w:sz w:val="24"/>
        </w:rPr>
      </w:pPr>
      <w:r w:rsidRPr="00A416E3">
        <w:rPr>
          <w:rFonts w:ascii="Times New Roman" w:hAnsi="Times New Roman"/>
          <w:bCs/>
          <w:sz w:val="24"/>
        </w:rPr>
        <w:tab/>
      </w:r>
    </w:p>
    <w:p w:rsidRPr="00A416E3" w:rsidR="001B434E" w:rsidP="001B434E" w:rsidRDefault="001B434E" w14:paraId="1F860EC5" w14:textId="77777777">
      <w:pPr>
        <w:tabs>
          <w:tab w:val="left" w:pos="284"/>
        </w:tabs>
        <w:rPr>
          <w:rFonts w:ascii="Times New Roman" w:hAnsi="Times New Roman"/>
          <w:bCs/>
          <w:sz w:val="24"/>
        </w:rPr>
      </w:pPr>
      <w:r w:rsidRPr="00A416E3">
        <w:rPr>
          <w:rFonts w:ascii="Times New Roman" w:hAnsi="Times New Roman"/>
          <w:bCs/>
          <w:sz w:val="24"/>
        </w:rPr>
        <w:tab/>
        <w:t>Artikel 126, tweede lid, wordt vervangen door:</w:t>
      </w:r>
    </w:p>
    <w:p w:rsidRPr="00A416E3" w:rsidR="001B434E" w:rsidP="001B434E" w:rsidRDefault="001B434E" w14:paraId="68F664B7" w14:textId="77777777">
      <w:pPr>
        <w:tabs>
          <w:tab w:val="left" w:pos="284"/>
        </w:tabs>
        <w:ind w:left="284"/>
        <w:rPr>
          <w:rFonts w:ascii="Times New Roman" w:hAnsi="Times New Roman"/>
          <w:bCs/>
          <w:sz w:val="24"/>
        </w:rPr>
      </w:pPr>
      <w:r w:rsidRPr="00A416E3">
        <w:rPr>
          <w:rFonts w:ascii="Times New Roman" w:hAnsi="Times New Roman"/>
          <w:bCs/>
          <w:sz w:val="24"/>
        </w:rPr>
        <w:t xml:space="preserve">2. Aan het hoofd van het Staatstoezicht op de mijnen staat het bestuur. </w:t>
      </w:r>
    </w:p>
    <w:p w:rsidRPr="00A416E3" w:rsidR="001B434E" w:rsidP="001B434E" w:rsidRDefault="001B434E" w14:paraId="4F82C27B" w14:textId="77777777">
      <w:pPr>
        <w:tabs>
          <w:tab w:val="left" w:pos="284"/>
        </w:tabs>
        <w:ind w:left="284"/>
        <w:rPr>
          <w:rFonts w:ascii="Times New Roman" w:hAnsi="Times New Roman"/>
          <w:bCs/>
          <w:sz w:val="24"/>
        </w:rPr>
      </w:pPr>
      <w:r w:rsidRPr="00A416E3">
        <w:rPr>
          <w:rFonts w:ascii="Times New Roman" w:hAnsi="Times New Roman"/>
          <w:bCs/>
          <w:sz w:val="24"/>
        </w:rPr>
        <w:t xml:space="preserve">3. Het bestuur bestaat uit drie leden, onder wie de voorzitter. </w:t>
      </w:r>
    </w:p>
    <w:p w:rsidRPr="00A416E3" w:rsidR="001B434E" w:rsidP="001B434E" w:rsidRDefault="001B434E" w14:paraId="666BC824" w14:textId="77777777">
      <w:pPr>
        <w:tabs>
          <w:tab w:val="left" w:pos="284"/>
        </w:tabs>
        <w:ind w:left="284"/>
        <w:rPr>
          <w:rFonts w:ascii="Times New Roman" w:hAnsi="Times New Roman"/>
          <w:bCs/>
          <w:sz w:val="24"/>
        </w:rPr>
      </w:pPr>
      <w:r w:rsidRPr="00A416E3">
        <w:rPr>
          <w:rFonts w:ascii="Times New Roman" w:hAnsi="Times New Roman"/>
          <w:bCs/>
          <w:sz w:val="24"/>
        </w:rPr>
        <w:t>4. De voorzitter wordt aangeduid als inspecteur-generaal der mijnen.</w:t>
      </w:r>
    </w:p>
    <w:p w:rsidRPr="00A416E3" w:rsidR="001B434E" w:rsidP="001B434E" w:rsidRDefault="001B434E" w14:paraId="4FE9F6A7" w14:textId="77777777">
      <w:pPr>
        <w:tabs>
          <w:tab w:val="left" w:pos="284"/>
        </w:tabs>
        <w:rPr>
          <w:rFonts w:ascii="Times New Roman" w:hAnsi="Times New Roman"/>
          <w:bCs/>
          <w:sz w:val="24"/>
        </w:rPr>
      </w:pPr>
    </w:p>
    <w:p w:rsidRPr="00A416E3" w:rsidR="001B434E" w:rsidP="001B434E" w:rsidRDefault="001B434E" w14:paraId="5DA83BE2" w14:textId="77777777">
      <w:pPr>
        <w:tabs>
          <w:tab w:val="left" w:pos="284"/>
        </w:tabs>
        <w:rPr>
          <w:rFonts w:ascii="Times New Roman" w:hAnsi="Times New Roman"/>
          <w:bCs/>
          <w:i/>
          <w:iCs/>
          <w:sz w:val="24"/>
        </w:rPr>
      </w:pPr>
      <w:r w:rsidRPr="00A416E3">
        <w:rPr>
          <w:rFonts w:ascii="Times New Roman" w:hAnsi="Times New Roman"/>
          <w:bCs/>
          <w:sz w:val="24"/>
        </w:rPr>
        <w:t>D</w:t>
      </w:r>
    </w:p>
    <w:p w:rsidRPr="00A416E3" w:rsidR="001B434E" w:rsidP="001B434E" w:rsidRDefault="001B434E" w14:paraId="1A0E376D" w14:textId="77777777">
      <w:pPr>
        <w:tabs>
          <w:tab w:val="left" w:pos="284"/>
        </w:tabs>
        <w:rPr>
          <w:rFonts w:ascii="Times New Roman" w:hAnsi="Times New Roman"/>
          <w:bCs/>
          <w:sz w:val="24"/>
        </w:rPr>
      </w:pPr>
      <w:r w:rsidRPr="00A416E3">
        <w:rPr>
          <w:rFonts w:ascii="Times New Roman" w:hAnsi="Times New Roman"/>
          <w:bCs/>
          <w:sz w:val="24"/>
        </w:rPr>
        <w:tab/>
      </w:r>
    </w:p>
    <w:p w:rsidRPr="00A416E3" w:rsidR="001B434E" w:rsidP="001B434E" w:rsidRDefault="001B434E" w14:paraId="2E7120C6" w14:textId="77777777">
      <w:pPr>
        <w:tabs>
          <w:tab w:val="left" w:pos="284"/>
        </w:tabs>
        <w:rPr>
          <w:rFonts w:ascii="Times New Roman" w:hAnsi="Times New Roman"/>
          <w:bCs/>
          <w:sz w:val="24"/>
        </w:rPr>
      </w:pPr>
      <w:r w:rsidRPr="00A416E3">
        <w:rPr>
          <w:rFonts w:ascii="Times New Roman" w:hAnsi="Times New Roman"/>
          <w:bCs/>
          <w:sz w:val="24"/>
        </w:rPr>
        <w:tab/>
        <w:t>Na artikel 126 wordt een artikel ingevoegd, luidende:</w:t>
      </w:r>
    </w:p>
    <w:p w:rsidRPr="00A416E3" w:rsidR="001B434E" w:rsidP="001B434E" w:rsidRDefault="001B434E" w14:paraId="45030D0B" w14:textId="77777777">
      <w:pPr>
        <w:tabs>
          <w:tab w:val="left" w:pos="284"/>
        </w:tabs>
        <w:rPr>
          <w:rFonts w:ascii="Times New Roman" w:hAnsi="Times New Roman"/>
          <w:bCs/>
          <w:sz w:val="24"/>
        </w:rPr>
      </w:pPr>
    </w:p>
    <w:p w:rsidRPr="00A416E3" w:rsidR="001B434E" w:rsidP="001B434E" w:rsidRDefault="001B434E" w14:paraId="211832EB" w14:textId="61216671">
      <w:pPr>
        <w:tabs>
          <w:tab w:val="left" w:pos="284"/>
        </w:tabs>
        <w:rPr>
          <w:rFonts w:ascii="Times New Roman" w:hAnsi="Times New Roman"/>
          <w:b/>
          <w:bCs/>
          <w:sz w:val="24"/>
        </w:rPr>
      </w:pPr>
      <w:r w:rsidRPr="00A416E3">
        <w:rPr>
          <w:rFonts w:ascii="Times New Roman" w:hAnsi="Times New Roman"/>
          <w:b/>
          <w:bCs/>
          <w:sz w:val="24"/>
        </w:rPr>
        <w:t xml:space="preserve">Artikel 126a </w:t>
      </w:r>
    </w:p>
    <w:p w:rsidRPr="00A416E3" w:rsidR="001B434E" w:rsidP="001B434E" w:rsidRDefault="001B434E" w14:paraId="69E0D056" w14:textId="77777777">
      <w:pPr>
        <w:tabs>
          <w:tab w:val="left" w:pos="284"/>
        </w:tabs>
        <w:spacing w:line="259" w:lineRule="auto"/>
        <w:contextualSpacing/>
        <w:rPr>
          <w:rFonts w:ascii="Times New Roman" w:hAnsi="Times New Roman"/>
          <w:sz w:val="24"/>
        </w:rPr>
      </w:pPr>
    </w:p>
    <w:p w:rsidRPr="00A416E3" w:rsidR="001B434E" w:rsidP="001B434E" w:rsidRDefault="001B434E" w14:paraId="386625A2" w14:textId="5963EF51">
      <w:pPr>
        <w:tabs>
          <w:tab w:val="left" w:pos="284"/>
        </w:tabs>
        <w:spacing w:line="259" w:lineRule="auto"/>
        <w:contextualSpacing/>
        <w:rPr>
          <w:rFonts w:ascii="Times New Roman" w:hAnsi="Times New Roman"/>
          <w:sz w:val="24"/>
        </w:rPr>
      </w:pPr>
      <w:r w:rsidRPr="00A416E3">
        <w:rPr>
          <w:rFonts w:ascii="Times New Roman" w:hAnsi="Times New Roman"/>
          <w:sz w:val="24"/>
        </w:rPr>
        <w:tab/>
        <w:t>1.</w:t>
      </w:r>
      <w:r w:rsidRPr="00A416E3">
        <w:rPr>
          <w:rFonts w:ascii="Times New Roman" w:hAnsi="Times New Roman"/>
          <w:sz w:val="24"/>
        </w:rPr>
        <w:tab/>
        <w:t>Er is een commissie van advies.</w:t>
      </w:r>
    </w:p>
    <w:p w:rsidRPr="00A416E3" w:rsidR="001B434E" w:rsidP="001B434E" w:rsidRDefault="001B434E" w14:paraId="41BE7D89" w14:textId="77777777">
      <w:pPr>
        <w:tabs>
          <w:tab w:val="left" w:pos="284"/>
        </w:tabs>
        <w:spacing w:line="259" w:lineRule="auto"/>
        <w:contextualSpacing/>
        <w:rPr>
          <w:rFonts w:ascii="Times New Roman" w:hAnsi="Times New Roman"/>
          <w:sz w:val="24"/>
        </w:rPr>
      </w:pPr>
      <w:r w:rsidRPr="00A416E3">
        <w:rPr>
          <w:rFonts w:ascii="Times New Roman" w:hAnsi="Times New Roman"/>
          <w:sz w:val="24"/>
        </w:rPr>
        <w:tab/>
        <w:t>2.</w:t>
      </w:r>
      <w:r w:rsidRPr="00A416E3">
        <w:rPr>
          <w:rFonts w:ascii="Times New Roman" w:hAnsi="Times New Roman"/>
          <w:sz w:val="24"/>
        </w:rPr>
        <w:tab/>
        <w:t>De commissie heeft tot taak advies uit te brengen omtrent het functioneren van de leden van het bestuur.</w:t>
      </w:r>
    </w:p>
    <w:p w:rsidRPr="00A416E3" w:rsidR="001B434E" w:rsidP="001B434E" w:rsidRDefault="001B434E" w14:paraId="43E2C7C3" w14:textId="77777777">
      <w:pPr>
        <w:tabs>
          <w:tab w:val="left" w:pos="284"/>
        </w:tabs>
        <w:spacing w:line="259" w:lineRule="auto"/>
        <w:contextualSpacing/>
        <w:rPr>
          <w:rFonts w:ascii="Times New Roman" w:hAnsi="Times New Roman"/>
          <w:bCs/>
          <w:sz w:val="24"/>
        </w:rPr>
      </w:pPr>
      <w:r w:rsidRPr="00A416E3">
        <w:rPr>
          <w:rFonts w:ascii="Times New Roman" w:hAnsi="Times New Roman"/>
          <w:bCs/>
          <w:sz w:val="24"/>
        </w:rPr>
        <w:tab/>
        <w:t>3.</w:t>
      </w:r>
      <w:r w:rsidRPr="00A416E3">
        <w:rPr>
          <w:rFonts w:ascii="Times New Roman" w:hAnsi="Times New Roman"/>
          <w:bCs/>
          <w:sz w:val="24"/>
        </w:rPr>
        <w:tab/>
        <w:t xml:space="preserve">De leden van de commissie zijn onafhankelijk. </w:t>
      </w:r>
    </w:p>
    <w:p w:rsidRPr="00A416E3" w:rsidR="001B434E" w:rsidP="001B434E" w:rsidRDefault="001B434E" w14:paraId="6E165941" w14:textId="77777777">
      <w:pPr>
        <w:tabs>
          <w:tab w:val="left" w:pos="284"/>
        </w:tabs>
        <w:spacing w:line="259" w:lineRule="auto"/>
        <w:contextualSpacing/>
        <w:rPr>
          <w:rFonts w:ascii="Times New Roman" w:hAnsi="Times New Roman"/>
          <w:bCs/>
          <w:sz w:val="24"/>
        </w:rPr>
      </w:pPr>
      <w:r w:rsidRPr="00A416E3">
        <w:rPr>
          <w:rFonts w:ascii="Times New Roman" w:hAnsi="Times New Roman"/>
          <w:bCs/>
          <w:sz w:val="24"/>
        </w:rPr>
        <w:tab/>
        <w:t>4.</w:t>
      </w:r>
      <w:r w:rsidRPr="00A416E3">
        <w:rPr>
          <w:rFonts w:ascii="Times New Roman" w:hAnsi="Times New Roman"/>
          <w:bCs/>
          <w:sz w:val="24"/>
        </w:rPr>
        <w:tab/>
        <w:t xml:space="preserve">De leden van de commissie worden door Onze Minister benoemd, geschorst en ontslagen. </w:t>
      </w:r>
    </w:p>
    <w:p w:rsidRPr="00A416E3" w:rsidR="001B434E" w:rsidP="001B434E" w:rsidRDefault="001B434E" w14:paraId="6A6B1583" w14:textId="77777777">
      <w:pPr>
        <w:tabs>
          <w:tab w:val="left" w:pos="284"/>
        </w:tabs>
        <w:spacing w:line="259" w:lineRule="auto"/>
        <w:contextualSpacing/>
        <w:rPr>
          <w:rFonts w:ascii="Times New Roman" w:hAnsi="Times New Roman"/>
          <w:bCs/>
          <w:sz w:val="24"/>
        </w:rPr>
      </w:pPr>
      <w:r w:rsidRPr="00A416E3">
        <w:rPr>
          <w:rFonts w:ascii="Times New Roman" w:hAnsi="Times New Roman"/>
          <w:bCs/>
          <w:sz w:val="24"/>
        </w:rPr>
        <w:tab/>
        <w:t>5.</w:t>
      </w:r>
      <w:r w:rsidRPr="00A416E3">
        <w:rPr>
          <w:rFonts w:ascii="Times New Roman" w:hAnsi="Times New Roman"/>
          <w:bCs/>
          <w:sz w:val="24"/>
        </w:rPr>
        <w:tab/>
        <w:t xml:space="preserve">Bij ministeriële regeling worden regels gesteld over de omvang en de samenstelling van de commissie, de termijn van benoeming, de gronden voor schorsing en ontslag, en de werkwijze van de commissie. </w:t>
      </w:r>
    </w:p>
    <w:p w:rsidRPr="00A416E3" w:rsidR="001B434E" w:rsidP="001B434E" w:rsidRDefault="001B434E" w14:paraId="29252905" w14:textId="77777777">
      <w:pPr>
        <w:tabs>
          <w:tab w:val="left" w:pos="284"/>
        </w:tabs>
        <w:spacing w:line="259" w:lineRule="auto"/>
        <w:contextualSpacing/>
        <w:rPr>
          <w:rFonts w:ascii="Times New Roman" w:hAnsi="Times New Roman"/>
          <w:bCs/>
          <w:sz w:val="24"/>
        </w:rPr>
      </w:pPr>
      <w:r w:rsidRPr="00A416E3">
        <w:rPr>
          <w:rFonts w:ascii="Times New Roman" w:hAnsi="Times New Roman"/>
          <w:bCs/>
          <w:sz w:val="24"/>
        </w:rPr>
        <w:tab/>
        <w:t>6.</w:t>
      </w:r>
      <w:r w:rsidRPr="00A416E3">
        <w:rPr>
          <w:rFonts w:ascii="Times New Roman" w:hAnsi="Times New Roman"/>
          <w:bCs/>
          <w:sz w:val="24"/>
        </w:rPr>
        <w:tab/>
        <w:t>Bij ministeriële regeling kunnen in aanvulling op het tweede lid, taken worden toebedeeld aan de commissie.</w:t>
      </w:r>
    </w:p>
    <w:p w:rsidRPr="00A416E3" w:rsidR="001B434E" w:rsidP="001B434E" w:rsidRDefault="001B434E" w14:paraId="11A363E9" w14:textId="77777777">
      <w:pPr>
        <w:tabs>
          <w:tab w:val="left" w:pos="284"/>
        </w:tabs>
        <w:contextualSpacing/>
        <w:rPr>
          <w:rFonts w:ascii="Times New Roman" w:hAnsi="Times New Roman"/>
          <w:bCs/>
          <w:sz w:val="24"/>
        </w:rPr>
      </w:pPr>
    </w:p>
    <w:bookmarkEnd w:id="8"/>
    <w:p w:rsidRPr="00A416E3" w:rsidR="001B434E" w:rsidP="001B434E" w:rsidRDefault="001B434E" w14:paraId="443C92DF" w14:textId="77777777">
      <w:pPr>
        <w:tabs>
          <w:tab w:val="left" w:pos="284"/>
        </w:tabs>
        <w:contextualSpacing/>
        <w:rPr>
          <w:rFonts w:ascii="Times New Roman" w:hAnsi="Times New Roman"/>
          <w:bCs/>
          <w:i/>
          <w:iCs/>
          <w:sz w:val="24"/>
        </w:rPr>
      </w:pPr>
      <w:r w:rsidRPr="00A416E3">
        <w:rPr>
          <w:rFonts w:ascii="Times New Roman" w:hAnsi="Times New Roman"/>
          <w:bCs/>
          <w:sz w:val="24"/>
        </w:rPr>
        <w:t xml:space="preserve">E </w:t>
      </w:r>
      <w:r w:rsidRPr="00A416E3">
        <w:rPr>
          <w:rFonts w:ascii="Times New Roman" w:hAnsi="Times New Roman"/>
          <w:bCs/>
          <w:sz w:val="24"/>
        </w:rPr>
        <w:tab/>
      </w:r>
      <w:r w:rsidRPr="00A416E3">
        <w:rPr>
          <w:rFonts w:ascii="Times New Roman" w:hAnsi="Times New Roman"/>
          <w:bCs/>
          <w:sz w:val="24"/>
        </w:rPr>
        <w:tab/>
      </w:r>
    </w:p>
    <w:p w:rsidRPr="00A416E3" w:rsidR="001B434E" w:rsidP="001B434E" w:rsidRDefault="001B434E" w14:paraId="62DB5BD0" w14:textId="77777777">
      <w:pPr>
        <w:tabs>
          <w:tab w:val="left" w:pos="284"/>
        </w:tabs>
        <w:rPr>
          <w:rFonts w:ascii="Times New Roman" w:hAnsi="Times New Roman"/>
          <w:bCs/>
          <w:sz w:val="24"/>
        </w:rPr>
      </w:pPr>
      <w:r w:rsidRPr="00A416E3">
        <w:rPr>
          <w:rFonts w:ascii="Times New Roman" w:hAnsi="Times New Roman"/>
          <w:bCs/>
          <w:sz w:val="24"/>
        </w:rPr>
        <w:t xml:space="preserve"> </w:t>
      </w:r>
    </w:p>
    <w:p w:rsidRPr="00A416E3" w:rsidR="001B434E" w:rsidP="001B434E" w:rsidRDefault="001B434E" w14:paraId="145E1C7F" w14:textId="77777777">
      <w:pPr>
        <w:tabs>
          <w:tab w:val="left" w:pos="284"/>
        </w:tabs>
        <w:rPr>
          <w:rFonts w:ascii="Times New Roman" w:hAnsi="Times New Roman"/>
          <w:sz w:val="24"/>
        </w:rPr>
      </w:pPr>
      <w:r w:rsidRPr="00A416E3">
        <w:rPr>
          <w:rFonts w:ascii="Times New Roman" w:hAnsi="Times New Roman"/>
          <w:bCs/>
          <w:sz w:val="24"/>
        </w:rPr>
        <w:tab/>
      </w:r>
      <w:r w:rsidRPr="00A416E3">
        <w:rPr>
          <w:rFonts w:ascii="Times New Roman" w:hAnsi="Times New Roman"/>
          <w:sz w:val="24"/>
        </w:rPr>
        <w:t xml:space="preserve">In de artikelen 45b, eerste tot en met vierde lid, 45d, eerste lid, 45e, eerste en tweede lid, 45f, eerste, tweede en derde lid, 45h, eerste lid, 45i, eerste en tweede lid, 45l, vierde lid, onderdeel e, 45m, 45n, 45o, 45p, eerste, derde, vierde en vijfde lid, 45q, eerste lid, onderdeel b, 52g, derde lid, 128a, eerste lid, vierde lid, onderdelen a tot en met c, en 133, eerste lid, </w:t>
      </w:r>
      <w:r w:rsidRPr="00A416E3">
        <w:rPr>
          <w:rFonts w:ascii="Times New Roman" w:hAnsi="Times New Roman"/>
          <w:sz w:val="24"/>
        </w:rPr>
        <w:lastRenderedPageBreak/>
        <w:t>onderdeel b, onder 1°, wordt “de inspecteur-generaal der mijnen” telkens vervangen door “het bestuur”.</w:t>
      </w:r>
    </w:p>
    <w:p w:rsidRPr="00A416E3" w:rsidR="001B434E" w:rsidP="001B434E" w:rsidRDefault="001B434E" w14:paraId="7977F71F" w14:textId="77777777">
      <w:pPr>
        <w:tabs>
          <w:tab w:val="left" w:pos="284"/>
        </w:tabs>
        <w:rPr>
          <w:rFonts w:ascii="Times New Roman" w:hAnsi="Times New Roman"/>
          <w:bCs/>
          <w:sz w:val="24"/>
        </w:rPr>
      </w:pPr>
    </w:p>
    <w:p w:rsidRPr="00A416E3" w:rsidR="001B434E" w:rsidP="001B434E" w:rsidRDefault="001B434E" w14:paraId="0A5048F1" w14:textId="77777777">
      <w:pPr>
        <w:tabs>
          <w:tab w:val="left" w:pos="284"/>
        </w:tabs>
        <w:rPr>
          <w:rFonts w:ascii="Times New Roman" w:hAnsi="Times New Roman"/>
          <w:bCs/>
          <w:i/>
          <w:iCs/>
          <w:sz w:val="24"/>
        </w:rPr>
      </w:pPr>
      <w:r w:rsidRPr="00A416E3">
        <w:rPr>
          <w:rFonts w:ascii="Times New Roman" w:hAnsi="Times New Roman"/>
          <w:bCs/>
          <w:sz w:val="24"/>
        </w:rPr>
        <w:t>F</w:t>
      </w:r>
      <w:r w:rsidRPr="00A416E3">
        <w:rPr>
          <w:rFonts w:ascii="Times New Roman" w:hAnsi="Times New Roman"/>
          <w:bCs/>
          <w:sz w:val="24"/>
        </w:rPr>
        <w:tab/>
      </w:r>
      <w:r w:rsidRPr="00A416E3">
        <w:rPr>
          <w:rFonts w:ascii="Times New Roman" w:hAnsi="Times New Roman"/>
          <w:bCs/>
          <w:sz w:val="24"/>
        </w:rPr>
        <w:tab/>
      </w:r>
    </w:p>
    <w:p w:rsidRPr="00A416E3" w:rsidR="001B434E" w:rsidP="001B434E" w:rsidRDefault="001B434E" w14:paraId="450AEF96" w14:textId="77777777">
      <w:pPr>
        <w:tabs>
          <w:tab w:val="left" w:pos="284"/>
        </w:tabs>
        <w:rPr>
          <w:rFonts w:ascii="Times New Roman" w:hAnsi="Times New Roman"/>
          <w:bCs/>
          <w:sz w:val="24"/>
        </w:rPr>
      </w:pPr>
    </w:p>
    <w:p w:rsidRPr="00A416E3" w:rsidR="001B434E" w:rsidP="001B434E" w:rsidRDefault="001B434E" w14:paraId="4F962382" w14:textId="77777777">
      <w:pPr>
        <w:tabs>
          <w:tab w:val="left" w:pos="284"/>
        </w:tabs>
        <w:rPr>
          <w:rFonts w:ascii="Times New Roman" w:hAnsi="Times New Roman"/>
          <w:bCs/>
          <w:sz w:val="24"/>
        </w:rPr>
      </w:pPr>
      <w:r w:rsidRPr="00A416E3">
        <w:rPr>
          <w:rFonts w:ascii="Times New Roman" w:hAnsi="Times New Roman"/>
          <w:bCs/>
          <w:sz w:val="24"/>
        </w:rPr>
        <w:tab/>
        <w:t>In de artikelen 45d, tweede lid, 45h, tweede lid, 127, 128, eerste, tweede en vierde lid, en 132 wordt “De inspecteur-generaal der mijnen” telkens vervangen door “Het bestuur”.</w:t>
      </w:r>
    </w:p>
    <w:p w:rsidRPr="00A416E3" w:rsidR="001B434E" w:rsidP="001B434E" w:rsidRDefault="001B434E" w14:paraId="4DDD2025" w14:textId="77777777">
      <w:pPr>
        <w:tabs>
          <w:tab w:val="left" w:pos="284"/>
        </w:tabs>
        <w:rPr>
          <w:rFonts w:ascii="Times New Roman" w:hAnsi="Times New Roman"/>
          <w:bCs/>
          <w:sz w:val="24"/>
        </w:rPr>
      </w:pPr>
    </w:p>
    <w:p w:rsidRPr="00A416E3" w:rsidR="001B434E" w:rsidP="001B434E" w:rsidRDefault="001B434E" w14:paraId="37271730" w14:textId="77777777">
      <w:pPr>
        <w:tabs>
          <w:tab w:val="left" w:pos="284"/>
        </w:tabs>
        <w:rPr>
          <w:rFonts w:ascii="Times New Roman" w:hAnsi="Times New Roman"/>
          <w:bCs/>
          <w:sz w:val="24"/>
        </w:rPr>
      </w:pPr>
      <w:r w:rsidRPr="00A416E3">
        <w:rPr>
          <w:rFonts w:ascii="Times New Roman" w:hAnsi="Times New Roman"/>
          <w:bCs/>
          <w:sz w:val="24"/>
        </w:rPr>
        <w:t xml:space="preserve">G </w:t>
      </w:r>
      <w:r w:rsidRPr="00A416E3">
        <w:rPr>
          <w:rFonts w:ascii="Times New Roman" w:hAnsi="Times New Roman"/>
          <w:bCs/>
          <w:sz w:val="24"/>
        </w:rPr>
        <w:tab/>
      </w:r>
      <w:r w:rsidRPr="00A416E3">
        <w:rPr>
          <w:rFonts w:ascii="Times New Roman" w:hAnsi="Times New Roman"/>
          <w:bCs/>
          <w:sz w:val="24"/>
        </w:rPr>
        <w:tab/>
      </w:r>
    </w:p>
    <w:p w:rsidRPr="00A416E3" w:rsidR="001B434E" w:rsidP="001B434E" w:rsidRDefault="001B434E" w14:paraId="71B16DEB" w14:textId="77777777">
      <w:pPr>
        <w:tabs>
          <w:tab w:val="left" w:pos="284"/>
        </w:tabs>
        <w:rPr>
          <w:rFonts w:ascii="Times New Roman" w:hAnsi="Times New Roman"/>
          <w:bCs/>
          <w:sz w:val="24"/>
        </w:rPr>
      </w:pPr>
    </w:p>
    <w:p w:rsidRPr="00A416E3" w:rsidR="001B434E" w:rsidP="001B434E" w:rsidRDefault="001B434E" w14:paraId="3ED2B646" w14:textId="77777777">
      <w:pPr>
        <w:tabs>
          <w:tab w:val="left" w:pos="284"/>
        </w:tabs>
        <w:rPr>
          <w:rFonts w:ascii="Times New Roman" w:hAnsi="Times New Roman"/>
          <w:bCs/>
          <w:sz w:val="24"/>
        </w:rPr>
      </w:pPr>
      <w:r w:rsidRPr="00A416E3">
        <w:rPr>
          <w:rFonts w:ascii="Times New Roman" w:hAnsi="Times New Roman"/>
          <w:bCs/>
          <w:sz w:val="24"/>
        </w:rPr>
        <w:tab/>
        <w:t xml:space="preserve">In artikel 68, derde lid, onderdeel a, wordt “Tijdelijke wet Groningen” vervangen door “Wet Groningen”. </w:t>
      </w:r>
    </w:p>
    <w:p w:rsidRPr="00A416E3" w:rsidR="001B434E" w:rsidP="001B434E" w:rsidRDefault="001B434E" w14:paraId="34A77678" w14:textId="77777777">
      <w:pPr>
        <w:tabs>
          <w:tab w:val="left" w:pos="284"/>
        </w:tabs>
        <w:rPr>
          <w:rFonts w:ascii="Times New Roman" w:hAnsi="Times New Roman"/>
          <w:bCs/>
          <w:sz w:val="24"/>
        </w:rPr>
      </w:pPr>
    </w:p>
    <w:p w:rsidRPr="00A416E3" w:rsidR="001B434E" w:rsidP="001B434E" w:rsidRDefault="001B434E" w14:paraId="1778A7AC" w14:textId="77777777">
      <w:pPr>
        <w:tabs>
          <w:tab w:val="left" w:pos="284"/>
        </w:tabs>
        <w:rPr>
          <w:rFonts w:ascii="Times New Roman" w:hAnsi="Times New Roman"/>
          <w:bCs/>
          <w:sz w:val="24"/>
        </w:rPr>
      </w:pPr>
      <w:r w:rsidRPr="00A416E3">
        <w:rPr>
          <w:rFonts w:ascii="Times New Roman" w:hAnsi="Times New Roman"/>
          <w:bCs/>
          <w:sz w:val="24"/>
        </w:rPr>
        <w:t>H</w:t>
      </w:r>
      <w:r w:rsidRPr="00A416E3">
        <w:rPr>
          <w:rFonts w:ascii="Times New Roman" w:hAnsi="Times New Roman"/>
          <w:bCs/>
          <w:sz w:val="24"/>
        </w:rPr>
        <w:tab/>
      </w:r>
      <w:r w:rsidRPr="00A416E3">
        <w:rPr>
          <w:rFonts w:ascii="Times New Roman" w:hAnsi="Times New Roman"/>
          <w:bCs/>
          <w:sz w:val="24"/>
        </w:rPr>
        <w:tab/>
      </w:r>
    </w:p>
    <w:p w:rsidRPr="00A416E3" w:rsidR="001B434E" w:rsidP="001B434E" w:rsidRDefault="001B434E" w14:paraId="0AC52F4E" w14:textId="77777777">
      <w:pPr>
        <w:tabs>
          <w:tab w:val="left" w:pos="284"/>
        </w:tabs>
        <w:rPr>
          <w:rFonts w:ascii="Times New Roman" w:hAnsi="Times New Roman"/>
          <w:bCs/>
          <w:sz w:val="24"/>
        </w:rPr>
      </w:pPr>
    </w:p>
    <w:p w:rsidRPr="00A416E3" w:rsidR="001B434E" w:rsidP="001B434E" w:rsidRDefault="001B434E" w14:paraId="49B47131" w14:textId="77777777">
      <w:pPr>
        <w:tabs>
          <w:tab w:val="left" w:pos="284"/>
        </w:tabs>
        <w:rPr>
          <w:rFonts w:ascii="Times New Roman" w:hAnsi="Times New Roman"/>
          <w:sz w:val="24"/>
        </w:rPr>
      </w:pPr>
      <w:r w:rsidRPr="00A416E3">
        <w:rPr>
          <w:rFonts w:ascii="Times New Roman" w:hAnsi="Times New Roman"/>
          <w:bCs/>
          <w:sz w:val="24"/>
        </w:rPr>
        <w:tab/>
      </w:r>
      <w:r w:rsidRPr="00A416E3">
        <w:rPr>
          <w:rFonts w:ascii="Times New Roman" w:hAnsi="Times New Roman"/>
          <w:sz w:val="24"/>
        </w:rPr>
        <w:t>In de artikelen 128, eerste lid, en 133, eerste lid, onderdeel b, wordt “de inspecteur-generaal” vervangen door “het bestuur”.</w:t>
      </w:r>
    </w:p>
    <w:p w:rsidRPr="00A416E3" w:rsidR="001B434E" w:rsidP="001B434E" w:rsidRDefault="001B434E" w14:paraId="2A6744EF" w14:textId="77777777">
      <w:pPr>
        <w:rPr>
          <w:rFonts w:ascii="Times New Roman" w:hAnsi="Times New Roman"/>
          <w:sz w:val="24"/>
        </w:rPr>
      </w:pPr>
    </w:p>
    <w:p w:rsidRPr="00A416E3" w:rsidR="001B434E" w:rsidP="001B434E" w:rsidRDefault="001B434E" w14:paraId="161CB028" w14:textId="77777777">
      <w:pPr>
        <w:rPr>
          <w:rFonts w:ascii="Times New Roman" w:hAnsi="Times New Roman"/>
          <w:sz w:val="24"/>
        </w:rPr>
      </w:pPr>
    </w:p>
    <w:p w:rsidRPr="00A416E3" w:rsidR="001B434E" w:rsidP="001B434E" w:rsidRDefault="001B434E" w14:paraId="56CC6063" w14:textId="0058D227">
      <w:pPr>
        <w:tabs>
          <w:tab w:val="left" w:pos="284"/>
        </w:tabs>
        <w:rPr>
          <w:rFonts w:ascii="Times New Roman" w:hAnsi="Times New Roman"/>
          <w:b/>
          <w:sz w:val="24"/>
        </w:rPr>
      </w:pPr>
      <w:r w:rsidRPr="00A416E3">
        <w:rPr>
          <w:rFonts w:ascii="Times New Roman" w:hAnsi="Times New Roman"/>
          <w:b/>
          <w:sz w:val="24"/>
        </w:rPr>
        <w:t xml:space="preserve">ARTIKEL III </w:t>
      </w:r>
    </w:p>
    <w:p w:rsidRPr="00A416E3" w:rsidR="001B434E" w:rsidP="001B434E" w:rsidRDefault="001B434E" w14:paraId="799A8E74" w14:textId="77777777">
      <w:pPr>
        <w:tabs>
          <w:tab w:val="left" w:pos="284"/>
        </w:tabs>
        <w:rPr>
          <w:rFonts w:ascii="Times New Roman" w:hAnsi="Times New Roman"/>
          <w:b/>
          <w:sz w:val="24"/>
        </w:rPr>
      </w:pPr>
    </w:p>
    <w:p w:rsidRPr="00A416E3" w:rsidR="001B434E" w:rsidP="001B434E" w:rsidRDefault="001B434E" w14:paraId="3957E5D6" w14:textId="77777777">
      <w:pPr>
        <w:tabs>
          <w:tab w:val="left" w:pos="284"/>
        </w:tabs>
        <w:rPr>
          <w:rFonts w:ascii="Times New Roman" w:hAnsi="Times New Roman"/>
          <w:bCs/>
          <w:sz w:val="24"/>
        </w:rPr>
      </w:pPr>
      <w:r w:rsidRPr="00A416E3">
        <w:rPr>
          <w:rFonts w:ascii="Times New Roman" w:hAnsi="Times New Roman"/>
          <w:bCs/>
          <w:sz w:val="24"/>
        </w:rPr>
        <w:tab/>
      </w:r>
      <w:r w:rsidRPr="00A416E3">
        <w:rPr>
          <w:rFonts w:ascii="Times New Roman" w:hAnsi="Times New Roman"/>
          <w:bCs/>
          <w:sz w:val="24"/>
        </w:rPr>
        <w:tab/>
        <w:t xml:space="preserve">In bijlage 2, artikelen 1, 2 en 8, tiende lid, van de Algemene wet bestuursrecht wordt “Tijdelijke wet Groningen” telkens vervangen door “Wet Groningen”, waarbij ten aanzien van de artikelen 1 en 2 een verplaatsing in de alfabetische volgorde plaatsvindt. </w:t>
      </w:r>
    </w:p>
    <w:p w:rsidRPr="00A416E3" w:rsidR="001B434E" w:rsidP="001B434E" w:rsidRDefault="001B434E" w14:paraId="7C191995" w14:textId="77777777">
      <w:pPr>
        <w:tabs>
          <w:tab w:val="left" w:pos="284"/>
        </w:tabs>
        <w:rPr>
          <w:rFonts w:ascii="Times New Roman" w:hAnsi="Times New Roman"/>
          <w:bCs/>
          <w:sz w:val="24"/>
        </w:rPr>
      </w:pPr>
      <w:r w:rsidRPr="00A416E3">
        <w:rPr>
          <w:rFonts w:ascii="Times New Roman" w:hAnsi="Times New Roman"/>
          <w:bCs/>
          <w:sz w:val="24"/>
        </w:rPr>
        <w:tab/>
        <w:t xml:space="preserve"> </w:t>
      </w:r>
    </w:p>
    <w:p w:rsidRPr="00A416E3" w:rsidR="001B434E" w:rsidP="001B434E" w:rsidRDefault="001B434E" w14:paraId="0382D5EC" w14:textId="77777777">
      <w:pPr>
        <w:tabs>
          <w:tab w:val="left" w:pos="284"/>
        </w:tabs>
        <w:rPr>
          <w:rFonts w:ascii="Times New Roman" w:hAnsi="Times New Roman"/>
          <w:bCs/>
          <w:sz w:val="24"/>
        </w:rPr>
      </w:pPr>
    </w:p>
    <w:p w:rsidRPr="00A416E3" w:rsidR="001B434E" w:rsidP="001B434E" w:rsidRDefault="001B434E" w14:paraId="69F756F9" w14:textId="63A18DAF">
      <w:pPr>
        <w:tabs>
          <w:tab w:val="left" w:pos="284"/>
        </w:tabs>
        <w:rPr>
          <w:rFonts w:ascii="Times New Roman" w:hAnsi="Times New Roman"/>
          <w:b/>
          <w:sz w:val="24"/>
        </w:rPr>
      </w:pPr>
      <w:r w:rsidRPr="00A416E3">
        <w:rPr>
          <w:rFonts w:ascii="Times New Roman" w:hAnsi="Times New Roman"/>
          <w:b/>
          <w:sz w:val="24"/>
        </w:rPr>
        <w:t>ARTIKEL IV</w:t>
      </w:r>
    </w:p>
    <w:p w:rsidRPr="00A416E3" w:rsidR="001B434E" w:rsidP="001B434E" w:rsidRDefault="001B434E" w14:paraId="50D07362" w14:textId="77777777">
      <w:pPr>
        <w:tabs>
          <w:tab w:val="left" w:pos="284"/>
        </w:tabs>
        <w:rPr>
          <w:rFonts w:ascii="Times New Roman" w:hAnsi="Times New Roman"/>
          <w:b/>
          <w:sz w:val="24"/>
        </w:rPr>
      </w:pPr>
    </w:p>
    <w:p w:rsidRPr="00A416E3" w:rsidR="001B434E" w:rsidP="001B434E" w:rsidRDefault="001B434E" w14:paraId="67E76A24" w14:textId="77777777">
      <w:pPr>
        <w:tabs>
          <w:tab w:val="left" w:pos="284"/>
        </w:tabs>
        <w:rPr>
          <w:rFonts w:ascii="Times New Roman" w:hAnsi="Times New Roman"/>
          <w:bCs/>
          <w:sz w:val="24"/>
        </w:rPr>
      </w:pPr>
      <w:r w:rsidRPr="00A416E3">
        <w:rPr>
          <w:rFonts w:ascii="Times New Roman" w:hAnsi="Times New Roman"/>
          <w:b/>
          <w:sz w:val="24"/>
        </w:rPr>
        <w:tab/>
      </w:r>
      <w:r w:rsidRPr="00A416E3">
        <w:rPr>
          <w:rFonts w:ascii="Times New Roman" w:hAnsi="Times New Roman"/>
          <w:bCs/>
          <w:sz w:val="24"/>
        </w:rPr>
        <w:t xml:space="preserve">In artikel 30, eerste lid, van de Rijkswet </w:t>
      </w:r>
      <w:proofErr w:type="spellStart"/>
      <w:r w:rsidRPr="00A416E3">
        <w:rPr>
          <w:rFonts w:ascii="Times New Roman" w:hAnsi="Times New Roman"/>
          <w:bCs/>
          <w:sz w:val="24"/>
        </w:rPr>
        <w:t>Onderzoeksraad</w:t>
      </w:r>
      <w:proofErr w:type="spellEnd"/>
      <w:r w:rsidRPr="00A416E3">
        <w:rPr>
          <w:rFonts w:ascii="Times New Roman" w:hAnsi="Times New Roman"/>
          <w:bCs/>
          <w:sz w:val="24"/>
        </w:rPr>
        <w:t xml:space="preserve"> voor veiligheid wordt “de Inspecteur-Generaal der Mijnen” vervangen door “het bestuur van het Staatstoezicht op de mijnen, bedoeld in artikel 126 van de Mijnbouwwet”. </w:t>
      </w:r>
    </w:p>
    <w:p w:rsidRPr="00A416E3" w:rsidR="001B434E" w:rsidP="001B434E" w:rsidRDefault="001B434E" w14:paraId="63F3FD4D" w14:textId="77777777">
      <w:pPr>
        <w:rPr>
          <w:rFonts w:ascii="Times New Roman" w:hAnsi="Times New Roman"/>
          <w:sz w:val="24"/>
        </w:rPr>
      </w:pPr>
    </w:p>
    <w:p w:rsidRPr="00A416E3" w:rsidR="001B434E" w:rsidP="001B434E" w:rsidRDefault="001B434E" w14:paraId="33DFC45D" w14:textId="4D557EF3">
      <w:pPr>
        <w:rPr>
          <w:rFonts w:ascii="Times New Roman" w:hAnsi="Times New Roman"/>
          <w:sz w:val="24"/>
        </w:rPr>
      </w:pPr>
      <w:r w:rsidRPr="00A416E3">
        <w:rPr>
          <w:rFonts w:ascii="Times New Roman" w:hAnsi="Times New Roman"/>
          <w:sz w:val="24"/>
        </w:rPr>
        <w:tab/>
      </w:r>
    </w:p>
    <w:p w:rsidRPr="00A416E3" w:rsidR="001B434E" w:rsidP="001B434E" w:rsidRDefault="001B434E" w14:paraId="2A7D0318" w14:textId="3137414E">
      <w:pPr>
        <w:tabs>
          <w:tab w:val="left" w:pos="284"/>
        </w:tabs>
        <w:rPr>
          <w:rFonts w:ascii="Times New Roman" w:hAnsi="Times New Roman"/>
          <w:b/>
          <w:sz w:val="24"/>
        </w:rPr>
      </w:pPr>
      <w:r w:rsidRPr="00A416E3">
        <w:rPr>
          <w:rFonts w:ascii="Times New Roman" w:hAnsi="Times New Roman"/>
          <w:b/>
          <w:sz w:val="24"/>
        </w:rPr>
        <w:t>ARTIKEL V</w:t>
      </w:r>
    </w:p>
    <w:p w:rsidRPr="00A416E3" w:rsidR="001B434E" w:rsidP="001B434E" w:rsidRDefault="001B434E" w14:paraId="18EC8B5C" w14:textId="77777777">
      <w:pPr>
        <w:tabs>
          <w:tab w:val="left" w:pos="284"/>
        </w:tabs>
        <w:rPr>
          <w:rFonts w:ascii="Times New Roman" w:hAnsi="Times New Roman"/>
          <w:bCs/>
          <w:sz w:val="24"/>
        </w:rPr>
      </w:pPr>
    </w:p>
    <w:p w:rsidRPr="00A416E3" w:rsidR="001B434E" w:rsidP="001B434E" w:rsidRDefault="001B434E" w14:paraId="45AB0184" w14:textId="3E692051">
      <w:pPr>
        <w:tabs>
          <w:tab w:val="left" w:pos="284"/>
        </w:tabs>
        <w:rPr>
          <w:rFonts w:ascii="Times New Roman" w:hAnsi="Times New Roman"/>
          <w:bCs/>
          <w:sz w:val="24"/>
        </w:rPr>
      </w:pPr>
      <w:r w:rsidRPr="00A416E3">
        <w:rPr>
          <w:rFonts w:ascii="Times New Roman" w:hAnsi="Times New Roman"/>
          <w:bCs/>
          <w:sz w:val="24"/>
        </w:rPr>
        <w:tab/>
        <w:t>1. Deze wet treedt, met uitzondering van artikel I, onderdelen B, subonderdeel 1, subonderdeel b, N, subonderdelen 1 en 3,</w:t>
      </w:r>
      <w:r w:rsidRPr="00A416E3" w:rsidR="003001E4">
        <w:rPr>
          <w:rFonts w:ascii="Times New Roman" w:hAnsi="Times New Roman"/>
          <w:bCs/>
          <w:sz w:val="24"/>
        </w:rPr>
        <w:t xml:space="preserve"> en R ten aanzien van het opschrift van hoofdstuk 7a en artikel 19d,</w:t>
      </w:r>
      <w:r w:rsidRPr="00A416E3">
        <w:rPr>
          <w:rFonts w:ascii="Times New Roman" w:hAnsi="Times New Roman"/>
          <w:bCs/>
          <w:sz w:val="24"/>
        </w:rPr>
        <w:t xml:space="preserve"> in werking op een bij koninklijk besluit te bepalen tijdstip, dat voor de verschillende artikelen of onderdelen daarvan verschillend kan worden vastgesteld.</w:t>
      </w:r>
    </w:p>
    <w:p w:rsidRPr="00A416E3" w:rsidR="001B434E" w:rsidP="001B434E" w:rsidRDefault="001B434E" w14:paraId="4C660E87" w14:textId="77777777">
      <w:pPr>
        <w:tabs>
          <w:tab w:val="left" w:pos="284"/>
        </w:tabs>
        <w:rPr>
          <w:rFonts w:ascii="Times New Roman" w:hAnsi="Times New Roman"/>
          <w:bCs/>
          <w:sz w:val="24"/>
        </w:rPr>
      </w:pPr>
      <w:r w:rsidRPr="00A416E3">
        <w:rPr>
          <w:rFonts w:ascii="Times New Roman" w:hAnsi="Times New Roman"/>
          <w:bCs/>
          <w:sz w:val="24"/>
        </w:rPr>
        <w:tab/>
        <w:t>2. Artikel I, onderdeel B, subonderdeel 1, subonderdeel b, treedt in werking met ingang van de dag na de datum van uitgifte van het Staatsblad waarin deze wet wordt geplaatst en werkt terug tot en met 1 april 2025.</w:t>
      </w:r>
    </w:p>
    <w:p w:rsidRPr="00A416E3" w:rsidR="001B434E" w:rsidP="001B434E" w:rsidRDefault="001B434E" w14:paraId="02482843" w14:textId="77777777">
      <w:pPr>
        <w:tabs>
          <w:tab w:val="left" w:pos="284"/>
        </w:tabs>
        <w:rPr>
          <w:rFonts w:ascii="Times New Roman" w:hAnsi="Times New Roman"/>
          <w:bCs/>
          <w:sz w:val="24"/>
        </w:rPr>
      </w:pPr>
      <w:r w:rsidRPr="00A416E3">
        <w:rPr>
          <w:rFonts w:ascii="Times New Roman" w:hAnsi="Times New Roman"/>
          <w:bCs/>
          <w:sz w:val="24"/>
        </w:rPr>
        <w:tab/>
        <w:t>3. Artikel I, onderdeel N, subonderdelen 1 en 3, treedt in werking met ingang van de dag na de datum van uitgifte van het Staatsblad waarin deze wet wordt geplaatst en werkt terug tot en met het tijdstip waarop artikel I, onderdeel H, van de Wet van 19 april 2023 tot wijziging van de Tijdelijke wet Groningen in verband met de versterking van gebouwen in de provincie Groningen (Stb. 2023, 164) in werking is getreden.</w:t>
      </w:r>
    </w:p>
    <w:p w:rsidRPr="00A416E3" w:rsidR="00A416E3" w:rsidP="001B434E" w:rsidRDefault="00A416E3" w14:paraId="5F0A872E" w14:textId="393575F9">
      <w:pPr>
        <w:tabs>
          <w:tab w:val="left" w:pos="284"/>
        </w:tabs>
        <w:rPr>
          <w:rFonts w:ascii="Times New Roman" w:hAnsi="Times New Roman"/>
          <w:bCs/>
          <w:sz w:val="24"/>
        </w:rPr>
      </w:pPr>
      <w:r w:rsidRPr="00F03243">
        <w:rPr>
          <w:rFonts w:ascii="Times New Roman" w:hAnsi="Times New Roman"/>
          <w:sz w:val="24"/>
        </w:rPr>
        <w:lastRenderedPageBreak/>
        <w:tab/>
      </w:r>
      <w:r w:rsidRPr="00F03243">
        <w:rPr>
          <w:rFonts w:ascii="Times New Roman" w:hAnsi="Times New Roman"/>
          <w:sz w:val="24"/>
        </w:rPr>
        <w:t>4. Artikel I, onderdeel R, ten aanzien van het opschrift van hoofdstuk 7a en artikel 19d, treedt in werking met ingang van de dag na de datum van uitgifte van het Staatsblad waarin deze wet wordt geplaatst en werkt terug tot en met 25 april 2023.</w:t>
      </w:r>
    </w:p>
    <w:p w:rsidRPr="00A416E3" w:rsidR="001B434E" w:rsidP="001B434E" w:rsidRDefault="001B434E" w14:paraId="253D564D" w14:textId="77777777">
      <w:pPr>
        <w:tabs>
          <w:tab w:val="left" w:pos="284"/>
        </w:tabs>
        <w:rPr>
          <w:rFonts w:ascii="Times New Roman" w:hAnsi="Times New Roman"/>
          <w:bCs/>
          <w:sz w:val="24"/>
        </w:rPr>
      </w:pPr>
    </w:p>
    <w:p w:rsidRPr="00A416E3" w:rsidR="001B434E" w:rsidP="001B434E" w:rsidRDefault="001B434E" w14:paraId="3D249826" w14:textId="77777777">
      <w:pPr>
        <w:tabs>
          <w:tab w:val="left" w:pos="284"/>
        </w:tabs>
        <w:rPr>
          <w:rFonts w:ascii="Times New Roman" w:hAnsi="Times New Roman"/>
          <w:bCs/>
          <w:sz w:val="24"/>
        </w:rPr>
      </w:pPr>
    </w:p>
    <w:p w:rsidR="00F03243" w:rsidP="001B434E" w:rsidRDefault="001B434E" w14:paraId="4DD8148B" w14:textId="77777777">
      <w:pPr>
        <w:tabs>
          <w:tab w:val="left" w:pos="284"/>
        </w:tabs>
        <w:rPr>
          <w:rFonts w:ascii="Times New Roman" w:hAnsi="Times New Roman"/>
          <w:bCs/>
          <w:sz w:val="24"/>
        </w:rPr>
      </w:pPr>
      <w:r w:rsidRPr="00A416E3">
        <w:rPr>
          <w:rFonts w:ascii="Times New Roman" w:hAnsi="Times New Roman"/>
          <w:bCs/>
          <w:sz w:val="24"/>
        </w:rPr>
        <w:tab/>
      </w:r>
    </w:p>
    <w:p w:rsidR="00F03243" w:rsidRDefault="00F03243" w14:paraId="0A52FF5D" w14:textId="77777777">
      <w:pPr>
        <w:rPr>
          <w:rFonts w:ascii="Times New Roman" w:hAnsi="Times New Roman"/>
          <w:bCs/>
          <w:sz w:val="24"/>
        </w:rPr>
      </w:pPr>
      <w:r>
        <w:rPr>
          <w:rFonts w:ascii="Times New Roman" w:hAnsi="Times New Roman"/>
          <w:bCs/>
          <w:sz w:val="24"/>
        </w:rPr>
        <w:br w:type="page"/>
      </w:r>
    </w:p>
    <w:p w:rsidRPr="00A416E3" w:rsidR="001B434E" w:rsidP="001B434E" w:rsidRDefault="00F03243" w14:paraId="3FEDC1EC" w14:textId="577AC636">
      <w:pPr>
        <w:tabs>
          <w:tab w:val="left" w:pos="284"/>
        </w:tabs>
        <w:rPr>
          <w:rFonts w:ascii="Times New Roman" w:hAnsi="Times New Roman"/>
          <w:bCs/>
          <w:sz w:val="24"/>
        </w:rPr>
      </w:pPr>
      <w:r>
        <w:rPr>
          <w:rFonts w:ascii="Times New Roman" w:hAnsi="Times New Roman"/>
          <w:bCs/>
          <w:sz w:val="24"/>
        </w:rPr>
        <w:lastRenderedPageBreak/>
        <w:tab/>
      </w:r>
      <w:r w:rsidRPr="00A416E3" w:rsidR="001B434E">
        <w:rPr>
          <w:rFonts w:ascii="Times New Roman" w:hAnsi="Times New Roman"/>
          <w:bCs/>
          <w:sz w:val="24"/>
        </w:rPr>
        <w:t xml:space="preserve">Lasten en bevelen dat deze in het Staatsblad zal worden geplaatst en dat alle ministeries, autoriteiten, colleges en ambtenaren die zulks aangaat, aan de nauwkeurige uitvoering de hand zullen houden. </w:t>
      </w:r>
    </w:p>
    <w:p w:rsidRPr="00A416E3" w:rsidR="001B434E" w:rsidP="001B434E" w:rsidRDefault="001B434E" w14:paraId="1F354597" w14:textId="77777777">
      <w:pPr>
        <w:tabs>
          <w:tab w:val="left" w:pos="284"/>
        </w:tabs>
        <w:rPr>
          <w:rFonts w:ascii="Times New Roman" w:hAnsi="Times New Roman"/>
          <w:sz w:val="24"/>
        </w:rPr>
      </w:pPr>
    </w:p>
    <w:p w:rsidRPr="00A416E3" w:rsidR="001B434E" w:rsidP="001B434E" w:rsidRDefault="001B434E" w14:paraId="59BB76F0" w14:textId="77777777">
      <w:pPr>
        <w:tabs>
          <w:tab w:val="left" w:pos="284"/>
        </w:tabs>
        <w:rPr>
          <w:rFonts w:ascii="Times New Roman" w:hAnsi="Times New Roman"/>
          <w:sz w:val="24"/>
        </w:rPr>
      </w:pPr>
    </w:p>
    <w:p w:rsidRPr="00A416E3" w:rsidR="001B434E" w:rsidP="001B434E" w:rsidRDefault="001B434E" w14:paraId="07CEC12A" w14:textId="77777777">
      <w:pPr>
        <w:rPr>
          <w:rFonts w:ascii="Times New Roman" w:hAnsi="Times New Roman"/>
          <w:sz w:val="24"/>
        </w:rPr>
      </w:pPr>
      <w:r w:rsidRPr="00A416E3">
        <w:rPr>
          <w:rFonts w:ascii="Times New Roman" w:hAnsi="Times New Roman"/>
          <w:sz w:val="24"/>
        </w:rPr>
        <w:t xml:space="preserve">Gegeven </w:t>
      </w:r>
    </w:p>
    <w:p w:rsidRPr="00A416E3" w:rsidR="001B434E" w:rsidP="001B434E" w:rsidRDefault="001B434E" w14:paraId="21D511EC" w14:textId="77777777">
      <w:pPr>
        <w:rPr>
          <w:rFonts w:ascii="Times New Roman" w:hAnsi="Times New Roman"/>
          <w:sz w:val="24"/>
        </w:rPr>
      </w:pPr>
    </w:p>
    <w:p w:rsidRPr="00A416E3" w:rsidR="001B434E" w:rsidP="001B434E" w:rsidRDefault="001B434E" w14:paraId="061D3DEA" w14:textId="77777777">
      <w:pPr>
        <w:rPr>
          <w:rFonts w:ascii="Times New Roman" w:hAnsi="Times New Roman"/>
          <w:sz w:val="24"/>
        </w:rPr>
      </w:pPr>
    </w:p>
    <w:p w:rsidRPr="00A416E3" w:rsidR="001B434E" w:rsidP="001B434E" w:rsidRDefault="001B434E" w14:paraId="2ADCEFCF" w14:textId="77777777">
      <w:pPr>
        <w:rPr>
          <w:rFonts w:ascii="Times New Roman" w:hAnsi="Times New Roman"/>
          <w:sz w:val="24"/>
        </w:rPr>
      </w:pPr>
    </w:p>
    <w:p w:rsidRPr="00A416E3" w:rsidR="001B434E" w:rsidP="001B434E" w:rsidRDefault="001B434E" w14:paraId="78E89BB5" w14:textId="77777777">
      <w:pPr>
        <w:rPr>
          <w:rFonts w:ascii="Times New Roman" w:hAnsi="Times New Roman"/>
          <w:sz w:val="24"/>
        </w:rPr>
      </w:pPr>
    </w:p>
    <w:p w:rsidRPr="00A416E3" w:rsidR="001B434E" w:rsidP="001B434E" w:rsidRDefault="001B434E" w14:paraId="0EAA61D9" w14:textId="77777777">
      <w:pPr>
        <w:rPr>
          <w:rFonts w:ascii="Times New Roman" w:hAnsi="Times New Roman"/>
          <w:sz w:val="24"/>
        </w:rPr>
      </w:pPr>
    </w:p>
    <w:p w:rsidRPr="00A416E3" w:rsidR="001B434E" w:rsidP="001B434E" w:rsidRDefault="001B434E" w14:paraId="7C994B82" w14:textId="77777777">
      <w:pPr>
        <w:rPr>
          <w:rFonts w:ascii="Times New Roman" w:hAnsi="Times New Roman"/>
          <w:sz w:val="24"/>
        </w:rPr>
      </w:pPr>
    </w:p>
    <w:p w:rsidRPr="00A416E3" w:rsidR="001B434E" w:rsidP="001B434E" w:rsidRDefault="001B434E" w14:paraId="3FCF89B9" w14:textId="77777777">
      <w:pPr>
        <w:rPr>
          <w:rFonts w:ascii="Times New Roman" w:hAnsi="Times New Roman"/>
          <w:sz w:val="24"/>
        </w:rPr>
      </w:pPr>
    </w:p>
    <w:p w:rsidRPr="00A416E3" w:rsidR="001B434E" w:rsidP="001B434E" w:rsidRDefault="001B434E" w14:paraId="072E7C1D" w14:textId="77777777">
      <w:pPr>
        <w:rPr>
          <w:rFonts w:ascii="Times New Roman" w:hAnsi="Times New Roman"/>
          <w:sz w:val="24"/>
        </w:rPr>
      </w:pPr>
    </w:p>
    <w:p w:rsidRPr="00A416E3" w:rsidR="001B434E" w:rsidP="001B434E" w:rsidRDefault="001B434E" w14:paraId="71489A4D" w14:textId="77777777">
      <w:pPr>
        <w:rPr>
          <w:rFonts w:ascii="Times New Roman" w:hAnsi="Times New Roman"/>
          <w:sz w:val="24"/>
        </w:rPr>
      </w:pPr>
    </w:p>
    <w:p w:rsidRPr="00A416E3" w:rsidR="001B434E" w:rsidP="001B434E" w:rsidRDefault="001B434E" w14:paraId="3978754F" w14:textId="77777777">
      <w:pPr>
        <w:rPr>
          <w:rFonts w:ascii="Times New Roman" w:hAnsi="Times New Roman"/>
          <w:sz w:val="24"/>
        </w:rPr>
      </w:pPr>
      <w:r w:rsidRPr="00A416E3">
        <w:rPr>
          <w:rFonts w:ascii="Times New Roman" w:hAnsi="Times New Roman"/>
          <w:sz w:val="24"/>
        </w:rPr>
        <w:t xml:space="preserve">De Staatssecretaris van Binnenlandse Zaken en Koninkrijksrelaties, </w:t>
      </w:r>
    </w:p>
    <w:p w:rsidRPr="00A416E3" w:rsidR="001B434E" w:rsidP="001B434E" w:rsidRDefault="001B434E" w14:paraId="5D39295F" w14:textId="77777777">
      <w:pPr>
        <w:rPr>
          <w:rFonts w:ascii="Times New Roman" w:hAnsi="Times New Roman"/>
          <w:sz w:val="24"/>
        </w:rPr>
      </w:pPr>
    </w:p>
    <w:p w:rsidRPr="00A416E3" w:rsidR="001B434E" w:rsidP="001B434E" w:rsidRDefault="001B434E" w14:paraId="74F4FAE6" w14:textId="77777777">
      <w:pPr>
        <w:rPr>
          <w:rFonts w:ascii="Times New Roman" w:hAnsi="Times New Roman"/>
          <w:sz w:val="24"/>
        </w:rPr>
      </w:pPr>
    </w:p>
    <w:p w:rsidRPr="00A416E3" w:rsidR="001B434E" w:rsidP="001B434E" w:rsidRDefault="001B434E" w14:paraId="754A3E24" w14:textId="77777777">
      <w:pPr>
        <w:rPr>
          <w:rFonts w:ascii="Times New Roman" w:hAnsi="Times New Roman"/>
          <w:sz w:val="24"/>
        </w:rPr>
      </w:pPr>
    </w:p>
    <w:p w:rsidRPr="00A416E3" w:rsidR="001B434E" w:rsidP="001B434E" w:rsidRDefault="001B434E" w14:paraId="3C3EDD32" w14:textId="77777777">
      <w:pPr>
        <w:rPr>
          <w:rFonts w:ascii="Times New Roman" w:hAnsi="Times New Roman"/>
          <w:sz w:val="24"/>
        </w:rPr>
      </w:pPr>
    </w:p>
    <w:p w:rsidRPr="00A416E3" w:rsidR="001B434E" w:rsidP="001B434E" w:rsidRDefault="001B434E" w14:paraId="52B89337" w14:textId="77777777">
      <w:pPr>
        <w:rPr>
          <w:rFonts w:ascii="Times New Roman" w:hAnsi="Times New Roman"/>
          <w:sz w:val="24"/>
        </w:rPr>
      </w:pPr>
    </w:p>
    <w:p w:rsidRPr="00A416E3" w:rsidR="001B434E" w:rsidP="001B434E" w:rsidRDefault="001B434E" w14:paraId="0DF48CD6" w14:textId="77777777">
      <w:pPr>
        <w:rPr>
          <w:rFonts w:ascii="Times New Roman" w:hAnsi="Times New Roman"/>
          <w:sz w:val="24"/>
        </w:rPr>
      </w:pPr>
    </w:p>
    <w:p w:rsidRPr="00A416E3" w:rsidR="001B434E" w:rsidP="001B434E" w:rsidRDefault="001B434E" w14:paraId="08DEFF84" w14:textId="77777777">
      <w:pPr>
        <w:rPr>
          <w:rFonts w:ascii="Times New Roman" w:hAnsi="Times New Roman"/>
          <w:sz w:val="24"/>
        </w:rPr>
      </w:pPr>
    </w:p>
    <w:p w:rsidRPr="00A416E3" w:rsidR="001B434E" w:rsidP="001B434E" w:rsidRDefault="001B434E" w14:paraId="21E15B02" w14:textId="77777777">
      <w:pPr>
        <w:rPr>
          <w:rFonts w:ascii="Times New Roman" w:hAnsi="Times New Roman"/>
          <w:sz w:val="24"/>
        </w:rPr>
      </w:pPr>
    </w:p>
    <w:p w:rsidRPr="00A416E3" w:rsidR="001B434E" w:rsidP="001B434E" w:rsidRDefault="001B434E" w14:paraId="3C93C810" w14:textId="77777777">
      <w:pPr>
        <w:rPr>
          <w:rFonts w:ascii="Times New Roman" w:hAnsi="Times New Roman"/>
          <w:sz w:val="24"/>
        </w:rPr>
      </w:pPr>
    </w:p>
    <w:p w:rsidRPr="00A416E3" w:rsidR="001B434E" w:rsidP="001B434E" w:rsidRDefault="001B434E" w14:paraId="79CB97C6" w14:textId="77777777">
      <w:pPr>
        <w:rPr>
          <w:rFonts w:ascii="Times New Roman" w:hAnsi="Times New Roman"/>
          <w:sz w:val="24"/>
        </w:rPr>
      </w:pPr>
      <w:r w:rsidRPr="00A416E3">
        <w:rPr>
          <w:rFonts w:ascii="Times New Roman" w:hAnsi="Times New Roman"/>
          <w:sz w:val="24"/>
        </w:rPr>
        <w:t>De Minister van Binnenlandse Zaken en Koninkrijksrelaties,</w:t>
      </w:r>
    </w:p>
    <w:p w:rsidRPr="00A416E3" w:rsidR="001B434E" w:rsidP="001B434E" w:rsidRDefault="001B434E" w14:paraId="128A8350" w14:textId="77777777">
      <w:pPr>
        <w:rPr>
          <w:rFonts w:ascii="Times New Roman" w:hAnsi="Times New Roman"/>
          <w:sz w:val="24"/>
        </w:rPr>
      </w:pPr>
    </w:p>
    <w:p w:rsidRPr="00A416E3" w:rsidR="001B434E" w:rsidP="001B434E" w:rsidRDefault="001B434E" w14:paraId="66DC5B9E" w14:textId="77777777">
      <w:pPr>
        <w:rPr>
          <w:rFonts w:ascii="Times New Roman" w:hAnsi="Times New Roman"/>
          <w:sz w:val="24"/>
        </w:rPr>
      </w:pPr>
    </w:p>
    <w:p w:rsidRPr="00A416E3" w:rsidR="001B434E" w:rsidP="001B434E" w:rsidRDefault="001B434E" w14:paraId="2EB3A826" w14:textId="77777777">
      <w:pPr>
        <w:rPr>
          <w:rFonts w:ascii="Times New Roman" w:hAnsi="Times New Roman"/>
          <w:sz w:val="24"/>
        </w:rPr>
      </w:pPr>
    </w:p>
    <w:p w:rsidRPr="00A416E3" w:rsidR="001B434E" w:rsidP="001B434E" w:rsidRDefault="001B434E" w14:paraId="3D4674EC" w14:textId="77777777">
      <w:pPr>
        <w:rPr>
          <w:rFonts w:ascii="Times New Roman" w:hAnsi="Times New Roman"/>
          <w:sz w:val="24"/>
        </w:rPr>
      </w:pPr>
    </w:p>
    <w:p w:rsidRPr="00A416E3" w:rsidR="001B434E" w:rsidP="001B434E" w:rsidRDefault="001B434E" w14:paraId="530067A3" w14:textId="77777777">
      <w:pPr>
        <w:rPr>
          <w:rFonts w:ascii="Times New Roman" w:hAnsi="Times New Roman"/>
          <w:sz w:val="24"/>
        </w:rPr>
      </w:pPr>
    </w:p>
    <w:p w:rsidRPr="00A416E3" w:rsidR="001B434E" w:rsidP="001B434E" w:rsidRDefault="001B434E" w14:paraId="5194B341" w14:textId="77777777">
      <w:pPr>
        <w:rPr>
          <w:rFonts w:ascii="Times New Roman" w:hAnsi="Times New Roman"/>
          <w:sz w:val="24"/>
        </w:rPr>
      </w:pPr>
    </w:p>
    <w:p w:rsidRPr="00A416E3" w:rsidR="001B434E" w:rsidP="001B434E" w:rsidRDefault="001B434E" w14:paraId="14555361" w14:textId="77777777">
      <w:pPr>
        <w:rPr>
          <w:rFonts w:ascii="Times New Roman" w:hAnsi="Times New Roman"/>
          <w:sz w:val="24"/>
        </w:rPr>
      </w:pPr>
    </w:p>
    <w:p w:rsidRPr="00A416E3" w:rsidR="001B434E" w:rsidP="001B434E" w:rsidRDefault="001B434E" w14:paraId="630060B8" w14:textId="77777777">
      <w:pPr>
        <w:rPr>
          <w:rFonts w:ascii="Times New Roman" w:hAnsi="Times New Roman"/>
          <w:sz w:val="24"/>
        </w:rPr>
      </w:pPr>
    </w:p>
    <w:p w:rsidRPr="00A416E3" w:rsidR="001B434E" w:rsidP="001B434E" w:rsidRDefault="001B434E" w14:paraId="1B20A637" w14:textId="77777777">
      <w:pPr>
        <w:rPr>
          <w:rFonts w:ascii="Times New Roman" w:hAnsi="Times New Roman"/>
          <w:sz w:val="24"/>
        </w:rPr>
      </w:pPr>
    </w:p>
    <w:p w:rsidRPr="00A416E3" w:rsidR="001B434E" w:rsidP="001B434E" w:rsidRDefault="001B434E" w14:paraId="50AD92B0" w14:textId="77777777">
      <w:pPr>
        <w:rPr>
          <w:rFonts w:ascii="Times New Roman" w:hAnsi="Times New Roman"/>
          <w:sz w:val="24"/>
        </w:rPr>
      </w:pPr>
      <w:r w:rsidRPr="00A416E3">
        <w:rPr>
          <w:rFonts w:ascii="Times New Roman" w:hAnsi="Times New Roman"/>
          <w:sz w:val="24"/>
        </w:rPr>
        <w:t xml:space="preserve">De Minister van Klimaat en Groene Groei, </w:t>
      </w:r>
    </w:p>
    <w:p w:rsidRPr="00A416E3" w:rsidR="001B434E" w:rsidP="001B434E" w:rsidRDefault="001B434E" w14:paraId="2DE14E1E" w14:textId="77777777">
      <w:pPr>
        <w:rPr>
          <w:rFonts w:ascii="Times New Roman" w:hAnsi="Times New Roman"/>
          <w:sz w:val="24"/>
        </w:rPr>
      </w:pPr>
    </w:p>
    <w:p w:rsidRPr="00A416E3" w:rsidR="001B434E" w:rsidP="001B434E" w:rsidRDefault="001B434E" w14:paraId="377EA91E" w14:textId="77777777">
      <w:pPr>
        <w:rPr>
          <w:rFonts w:ascii="Times New Roman" w:hAnsi="Times New Roman"/>
          <w:sz w:val="24"/>
        </w:rPr>
      </w:pPr>
    </w:p>
    <w:p w:rsidRPr="00A416E3" w:rsidR="001B434E" w:rsidP="001B434E" w:rsidRDefault="001B434E" w14:paraId="112AC409" w14:textId="77777777">
      <w:pPr>
        <w:rPr>
          <w:rFonts w:ascii="Times New Roman" w:hAnsi="Times New Roman"/>
          <w:sz w:val="24"/>
        </w:rPr>
      </w:pPr>
    </w:p>
    <w:p w:rsidRPr="00A416E3" w:rsidR="001B434E" w:rsidP="001B434E" w:rsidRDefault="001B434E" w14:paraId="30AF4278" w14:textId="77777777">
      <w:pPr>
        <w:rPr>
          <w:rFonts w:ascii="Times New Roman" w:hAnsi="Times New Roman"/>
          <w:sz w:val="24"/>
        </w:rPr>
      </w:pPr>
    </w:p>
    <w:p w:rsidRPr="00A416E3" w:rsidR="001B434E" w:rsidP="001B434E" w:rsidRDefault="001B434E" w14:paraId="4E95CE15" w14:textId="77777777">
      <w:pPr>
        <w:rPr>
          <w:rFonts w:ascii="Times New Roman" w:hAnsi="Times New Roman"/>
          <w:sz w:val="24"/>
        </w:rPr>
      </w:pPr>
    </w:p>
    <w:p w:rsidRPr="00A416E3" w:rsidR="001B434E" w:rsidP="001B434E" w:rsidRDefault="001B434E" w14:paraId="640FE952" w14:textId="77777777">
      <w:pPr>
        <w:rPr>
          <w:rFonts w:ascii="Times New Roman" w:hAnsi="Times New Roman"/>
          <w:sz w:val="24"/>
        </w:rPr>
      </w:pPr>
    </w:p>
    <w:p w:rsidRPr="00A416E3" w:rsidR="001B434E" w:rsidP="001B434E" w:rsidRDefault="001B434E" w14:paraId="4F6DF4A4" w14:textId="77777777">
      <w:pPr>
        <w:rPr>
          <w:rFonts w:ascii="Times New Roman" w:hAnsi="Times New Roman"/>
          <w:sz w:val="24"/>
        </w:rPr>
      </w:pPr>
    </w:p>
    <w:p w:rsidRPr="00A416E3" w:rsidR="001B434E" w:rsidP="001B434E" w:rsidRDefault="001B434E" w14:paraId="1BC68E45" w14:textId="77777777">
      <w:pPr>
        <w:rPr>
          <w:rFonts w:ascii="Times New Roman" w:hAnsi="Times New Roman"/>
          <w:sz w:val="24"/>
        </w:rPr>
      </w:pPr>
    </w:p>
    <w:p w:rsidRPr="00A416E3" w:rsidR="001B434E" w:rsidP="001B434E" w:rsidRDefault="001B434E" w14:paraId="3904E026" w14:textId="77777777">
      <w:pPr>
        <w:rPr>
          <w:rFonts w:ascii="Times New Roman" w:hAnsi="Times New Roman"/>
          <w:sz w:val="24"/>
        </w:rPr>
      </w:pPr>
    </w:p>
    <w:p w:rsidRPr="00A416E3" w:rsidR="001B434E" w:rsidP="00F03243" w:rsidRDefault="001B434E" w14:paraId="3E92EAE8" w14:textId="77777777">
      <w:pPr>
        <w:rPr>
          <w:rFonts w:ascii="Times New Roman" w:hAnsi="Times New Roman"/>
          <w:sz w:val="24"/>
        </w:rPr>
      </w:pPr>
    </w:p>
    <w:sectPr w:rsidRPr="00A416E3" w:rsidR="001B434E"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AD430" w14:textId="77777777" w:rsidR="007C757A" w:rsidRDefault="007C757A">
      <w:pPr>
        <w:spacing w:line="20" w:lineRule="exact"/>
      </w:pPr>
    </w:p>
  </w:endnote>
  <w:endnote w:type="continuationSeparator" w:id="0">
    <w:p w14:paraId="6997D9FA" w14:textId="77777777" w:rsidR="007C757A" w:rsidRDefault="007C757A">
      <w:pPr>
        <w:pStyle w:val="Amendement"/>
      </w:pPr>
      <w:r>
        <w:rPr>
          <w:b w:val="0"/>
          <w:bCs w:val="0"/>
        </w:rPr>
        <w:t xml:space="preserve"> </w:t>
      </w:r>
    </w:p>
  </w:endnote>
  <w:endnote w:type="continuationNotice" w:id="1">
    <w:p w14:paraId="643C16B2" w14:textId="77777777" w:rsidR="007C757A" w:rsidRDefault="007C757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784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8FD4D1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F3FA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6D9D92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98686" w14:textId="77777777" w:rsidR="007C757A" w:rsidRDefault="007C757A">
      <w:pPr>
        <w:pStyle w:val="Amendement"/>
      </w:pPr>
      <w:r>
        <w:rPr>
          <w:b w:val="0"/>
          <w:bCs w:val="0"/>
        </w:rPr>
        <w:separator/>
      </w:r>
    </w:p>
  </w:footnote>
  <w:footnote w:type="continuationSeparator" w:id="0">
    <w:p w14:paraId="64A9FF20" w14:textId="77777777" w:rsidR="007C757A" w:rsidRDefault="007C7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34E"/>
    <w:rsid w:val="00012DBE"/>
    <w:rsid w:val="000A1D81"/>
    <w:rsid w:val="00111ED3"/>
    <w:rsid w:val="001422E0"/>
    <w:rsid w:val="001766C6"/>
    <w:rsid w:val="001B434E"/>
    <w:rsid w:val="001C190E"/>
    <w:rsid w:val="002168F4"/>
    <w:rsid w:val="002A727C"/>
    <w:rsid w:val="002B2E4A"/>
    <w:rsid w:val="003001E4"/>
    <w:rsid w:val="00300AF6"/>
    <w:rsid w:val="00486C18"/>
    <w:rsid w:val="00533E81"/>
    <w:rsid w:val="00560F20"/>
    <w:rsid w:val="005D2707"/>
    <w:rsid w:val="00606255"/>
    <w:rsid w:val="006B607A"/>
    <w:rsid w:val="007B6EA3"/>
    <w:rsid w:val="007C757A"/>
    <w:rsid w:val="007D451C"/>
    <w:rsid w:val="00826224"/>
    <w:rsid w:val="00930A23"/>
    <w:rsid w:val="00982329"/>
    <w:rsid w:val="009944D8"/>
    <w:rsid w:val="009C7354"/>
    <w:rsid w:val="009E6D7F"/>
    <w:rsid w:val="00A11E73"/>
    <w:rsid w:val="00A2521E"/>
    <w:rsid w:val="00A416E3"/>
    <w:rsid w:val="00A57831"/>
    <w:rsid w:val="00A60F31"/>
    <w:rsid w:val="00AE436A"/>
    <w:rsid w:val="00B30E36"/>
    <w:rsid w:val="00B64299"/>
    <w:rsid w:val="00C0792F"/>
    <w:rsid w:val="00C135B1"/>
    <w:rsid w:val="00C92DF8"/>
    <w:rsid w:val="00CB3578"/>
    <w:rsid w:val="00D07BD2"/>
    <w:rsid w:val="00D13E22"/>
    <w:rsid w:val="00D20AFA"/>
    <w:rsid w:val="00D55648"/>
    <w:rsid w:val="00E16443"/>
    <w:rsid w:val="00E36EE9"/>
    <w:rsid w:val="00E51998"/>
    <w:rsid w:val="00EE6CF2"/>
    <w:rsid w:val="00F03243"/>
    <w:rsid w:val="00F13442"/>
    <w:rsid w:val="00F6458C"/>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F1B36"/>
  <w15:docId w15:val="{4B1289F5-2BB7-4588-86C4-725ED218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1B434E"/>
    <w:pPr>
      <w:suppressAutoHyphens/>
    </w:pPr>
    <w:rPr>
      <w:rFonts w:ascii="Calibri" w:hAnsi="Calibri" w:cs="Calibri"/>
      <w:sz w:val="22"/>
      <w:szCs w:val="22"/>
      <w:lang w:eastAsia="zh-CN"/>
    </w:rPr>
  </w:style>
  <w:style w:type="character" w:styleId="Verwijzingopmerking">
    <w:name w:val="annotation reference"/>
    <w:basedOn w:val="Standaardalinea-lettertype"/>
    <w:uiPriority w:val="99"/>
    <w:unhideWhenUsed/>
    <w:rsid w:val="001B434E"/>
    <w:rPr>
      <w:sz w:val="16"/>
      <w:szCs w:val="16"/>
    </w:rPr>
  </w:style>
  <w:style w:type="paragraph" w:styleId="Revisie">
    <w:name w:val="Revision"/>
    <w:hidden/>
    <w:uiPriority w:val="99"/>
    <w:semiHidden/>
    <w:rsid w:val="00C0792F"/>
    <w:rPr>
      <w:rFonts w:ascii="Verdana" w:hAnsi="Verdana"/>
      <w:szCs w:val="24"/>
    </w:rPr>
  </w:style>
  <w:style w:type="paragraph" w:styleId="Lijstalinea">
    <w:name w:val="List Paragraph"/>
    <w:basedOn w:val="Standaard"/>
    <w:uiPriority w:val="34"/>
    <w:qFormat/>
    <w:rsid w:val="001766C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3485</ap:Words>
  <ap:Characters>19170</ap:Characters>
  <ap:DocSecurity>0</ap:DocSecurity>
  <ap:Lines>159</ap:Lines>
  <ap:Paragraphs>45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2026-02-02T13:47:00.0000000Z</dcterms:created>
  <dcterms:modified xsi:type="dcterms:W3CDTF">2026-02-04T15:33:00.0000000Z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