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4D2DD7" w:rsidRDefault="00B02BE1" w14:paraId="2DF8D8E2" w14:textId="2DBD54F6">
      <w:r>
        <w:t>Geachte Voorzitter,</w:t>
      </w:r>
    </w:p>
    <w:p w:rsidR="00147B2E" w:rsidP="004D2DD7" w:rsidRDefault="00147B2E" w14:paraId="487AAB93" w14:textId="77777777"/>
    <w:p w:rsidR="00147B2E" w:rsidP="004D2DD7" w:rsidRDefault="00147B2E" w14:paraId="2514F933" w14:textId="608759C2">
      <w:r>
        <w:t xml:space="preserve">De vaste commissie voor Landbouw, Visserij, Voedselzekerheid en Natuur heeft in haar procedurevergadering van 17 december </w:t>
      </w:r>
      <w:r w:rsidR="00730EFD">
        <w:t xml:space="preserve">2025 </w:t>
      </w:r>
      <w:r>
        <w:t xml:space="preserve">verzocht om een reactie op de brief van </w:t>
      </w:r>
      <w:proofErr w:type="spellStart"/>
      <w:r>
        <w:t>ZuivelNL</w:t>
      </w:r>
      <w:proofErr w:type="spellEnd"/>
      <w:r>
        <w:t xml:space="preserve"> d.d. 4 december 2025 “Aanbieding statement ‘Beperkingen op grasland leiden tot verslechtering waterkwaliteit’ van </w:t>
      </w:r>
      <w:proofErr w:type="spellStart"/>
      <w:r>
        <w:t>ZuivelNL</w:t>
      </w:r>
      <w:proofErr w:type="spellEnd"/>
      <w:r>
        <w:t xml:space="preserve">”. Dit statement is door </w:t>
      </w:r>
      <w:proofErr w:type="spellStart"/>
      <w:r>
        <w:t>ZuivelNL</w:t>
      </w:r>
      <w:proofErr w:type="spellEnd"/>
      <w:r>
        <w:t xml:space="preserve"> aan uw Kamer aangeboden in het licht van de besluitvorming rondom het 8</w:t>
      </w:r>
      <w:r w:rsidRPr="00E74CC1">
        <w:rPr>
          <w:vertAlign w:val="superscript"/>
        </w:rPr>
        <w:t>e</w:t>
      </w:r>
      <w:r>
        <w:t xml:space="preserve"> actieprogramma (8</w:t>
      </w:r>
      <w:r w:rsidRPr="00147B2E">
        <w:rPr>
          <w:vertAlign w:val="superscript"/>
        </w:rPr>
        <w:t>e</w:t>
      </w:r>
      <w:r>
        <w:t xml:space="preserve"> AP) in december 2025. In deze brief ga ik in op de context waarin dit statement is verzonden.</w:t>
      </w:r>
    </w:p>
    <w:p w:rsidR="00147B2E" w:rsidP="004D2DD7" w:rsidRDefault="00147B2E" w14:paraId="30A8E85A" w14:textId="77777777"/>
    <w:p w:rsidR="00147B2E" w:rsidP="004D2DD7" w:rsidRDefault="00147B2E" w14:paraId="5AE6A1D4" w14:textId="13F4AB87">
      <w:r>
        <w:t xml:space="preserve">Het statement van </w:t>
      </w:r>
      <w:proofErr w:type="spellStart"/>
      <w:r>
        <w:t>ZuivelNL</w:t>
      </w:r>
      <w:proofErr w:type="spellEnd"/>
      <w:r>
        <w:t xml:space="preserve"> gaat in op bezwaren die de Nederlandse zuivelketen eind 2025 heeft geuit op één van de onderdelen van het concept 8</w:t>
      </w:r>
      <w:r w:rsidRPr="00E74CC1">
        <w:rPr>
          <w:vertAlign w:val="superscript"/>
        </w:rPr>
        <w:t>e</w:t>
      </w:r>
      <w:r>
        <w:t xml:space="preserve"> AP, namelijk de in dat kader voorgenomen wijziging van de stikstofgebruiksnormen. De zuivelketen benadrukt dat die voorgenomen aanpassing van de stikstofgebruiksnormen zorg</w:t>
      </w:r>
      <w:r w:rsidR="00730EFD">
        <w:t>t</w:t>
      </w:r>
      <w:r>
        <w:t xml:space="preserve"> voor beperkingen in de gebruiksmogelijkheden van grasland. Daarbij wordt de druk op de melkveehouderij geschetst door diverse veranderingen, waaronder de beëindiging van de derogatie. </w:t>
      </w:r>
      <w:proofErr w:type="spellStart"/>
      <w:r>
        <w:t>ZuivelNL</w:t>
      </w:r>
      <w:proofErr w:type="spellEnd"/>
      <w:r>
        <w:t xml:space="preserve"> schetst dat als gevolg van deze veranderingen melkveehouders grasland omzetten in bouwland en dat dit de opgave voor de waterkwaliteit vergroot. </w:t>
      </w:r>
    </w:p>
    <w:p w:rsidR="00147B2E" w:rsidP="004D2DD7" w:rsidRDefault="00147B2E" w14:paraId="5CDB39C0" w14:textId="77777777"/>
    <w:p w:rsidR="007E7888" w:rsidP="004D2DD7" w:rsidRDefault="00147B2E" w14:paraId="08B3D2DE" w14:textId="77777777">
      <w:r>
        <w:t>Op 19 december 2025 heb ik uw Kamer geïnformeerd over de besluitvorming rondom het 8</w:t>
      </w:r>
      <w:r w:rsidRPr="00E74CC1">
        <w:rPr>
          <w:vertAlign w:val="superscript"/>
        </w:rPr>
        <w:t>e</w:t>
      </w:r>
      <w:r>
        <w:t xml:space="preserve"> </w:t>
      </w:r>
      <w:r w:rsidR="00730EFD">
        <w:t>actieprogramma Nitraatrichtlijn (8</w:t>
      </w:r>
      <w:r w:rsidRPr="00730EFD" w:rsidR="00730EFD">
        <w:rPr>
          <w:vertAlign w:val="superscript"/>
        </w:rPr>
        <w:t>e</w:t>
      </w:r>
      <w:r w:rsidR="00730EFD">
        <w:t xml:space="preserve"> AP)</w:t>
      </w:r>
      <w:r>
        <w:rPr>
          <w:rStyle w:val="Voetnootmarkering"/>
        </w:rPr>
        <w:footnoteReference w:id="1"/>
      </w:r>
      <w:r>
        <w:t>. Met het niet vaststellen van het 8</w:t>
      </w:r>
      <w:r w:rsidRPr="00147B2E">
        <w:rPr>
          <w:vertAlign w:val="superscript"/>
        </w:rPr>
        <w:t>e</w:t>
      </w:r>
      <w:r>
        <w:t xml:space="preserve"> AP zullen de in het concept 8</w:t>
      </w:r>
      <w:r w:rsidRPr="00E74CC1">
        <w:rPr>
          <w:vertAlign w:val="superscript"/>
        </w:rPr>
        <w:t>e</w:t>
      </w:r>
      <w:r>
        <w:t xml:space="preserve"> AP voorgenomen wijzigingen van regelgeving niet worden doorgevoerd. Dit betekent dat de bezwaren in het voornoemde statement van </w:t>
      </w:r>
      <w:proofErr w:type="spellStart"/>
      <w:r>
        <w:t>ZuivelNL</w:t>
      </w:r>
      <w:proofErr w:type="spellEnd"/>
      <w:r>
        <w:t xml:space="preserve"> op dit moment niet opportuun zijn</w:t>
      </w:r>
      <w:r w:rsidR="00730EFD">
        <w:t xml:space="preserve">. </w:t>
      </w:r>
    </w:p>
    <w:p w:rsidR="007E7888" w:rsidRDefault="007E7888" w14:paraId="14D40005" w14:textId="77777777">
      <w:pPr>
        <w:spacing w:line="240" w:lineRule="auto"/>
      </w:pPr>
      <w:r>
        <w:br w:type="page"/>
      </w:r>
    </w:p>
    <w:p w:rsidR="00147B2E" w:rsidP="004D2DD7" w:rsidRDefault="00730EFD" w14:paraId="61435EA1" w14:textId="75AD4F9C">
      <w:r>
        <w:t xml:space="preserve">Het </w:t>
      </w:r>
      <w:r w:rsidR="004B7A73">
        <w:t xml:space="preserve">is aan het </w:t>
      </w:r>
      <w:r>
        <w:t xml:space="preserve">nieuwe kabinet </w:t>
      </w:r>
      <w:r w:rsidR="004B7A73">
        <w:t xml:space="preserve">om te </w:t>
      </w:r>
      <w:r>
        <w:t>besluiten over het 8</w:t>
      </w:r>
      <w:r w:rsidRPr="00730EFD">
        <w:rPr>
          <w:vertAlign w:val="superscript"/>
        </w:rPr>
        <w:t>e</w:t>
      </w:r>
      <w:r>
        <w:t xml:space="preserve"> AP </w:t>
      </w:r>
      <w:r w:rsidR="004B7A73">
        <w:t xml:space="preserve">en het </w:t>
      </w:r>
      <w:r w:rsidR="00980598">
        <w:t xml:space="preserve">in dat kader </w:t>
      </w:r>
      <w:r w:rsidR="004B7A73">
        <w:t xml:space="preserve">betrekken van het statement van </w:t>
      </w:r>
      <w:proofErr w:type="spellStart"/>
      <w:r w:rsidR="004B7A73">
        <w:t>ZuivelNL</w:t>
      </w:r>
      <w:proofErr w:type="spellEnd"/>
      <w:r w:rsidR="004B7A73">
        <w:t>.</w:t>
      </w:r>
    </w:p>
    <w:p w:rsidR="000C5BA9" w:rsidP="004D2DD7" w:rsidRDefault="000C5BA9" w14:paraId="253D4F5B" w14:textId="77777777"/>
    <w:p w:rsidRPr="004951DC" w:rsidR="003F7EF3" w:rsidP="004D2DD7" w:rsidRDefault="00B02BE1" w14:paraId="4E3A3AF3" w14:textId="6FBAD76A">
      <w:pPr>
        <w:rPr>
          <w:szCs w:val="18"/>
        </w:rPr>
      </w:pPr>
      <w:r w:rsidRPr="004951DC">
        <w:rPr>
          <w:szCs w:val="18"/>
        </w:rPr>
        <w:t>Hoogachtend,</w:t>
      </w:r>
    </w:p>
    <w:p w:rsidR="00F71F9E" w:rsidP="004D2DD7" w:rsidRDefault="00F71F9E" w14:paraId="2AF4597D" w14:textId="77777777"/>
    <w:p w:rsidR="007E7888" w:rsidP="004D2DD7" w:rsidRDefault="007E7888" w14:paraId="7A5AFD71" w14:textId="77777777"/>
    <w:p w:rsidR="007E7888" w:rsidP="004D2DD7" w:rsidRDefault="007E7888" w14:paraId="22D7E0D0" w14:textId="77777777"/>
    <w:p w:rsidRPr="00EC58D9" w:rsidR="007E7888" w:rsidP="004D2DD7" w:rsidRDefault="007E7888" w14:paraId="2A8DE240" w14:textId="77777777"/>
    <w:p w:rsidRPr="006A15A5" w:rsidR="007239A1" w:rsidP="004D2DD7" w:rsidRDefault="00B02BE1" w14:paraId="075E7377" w14:textId="77777777">
      <w:pPr>
        <w:rPr>
          <w:szCs w:val="18"/>
        </w:rPr>
      </w:pPr>
      <w:r w:rsidRPr="00B11DD6">
        <w:t>Femke Marije Wiersma</w:t>
      </w:r>
    </w:p>
    <w:p w:rsidR="006F04AF" w:rsidP="004D2DD7" w:rsidRDefault="00B02BE1" w14:paraId="05ED2803" w14:textId="34E37E4F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6F04AF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6B81" w14:textId="77777777" w:rsidR="00111378" w:rsidRDefault="00111378">
      <w:r>
        <w:separator/>
      </w:r>
    </w:p>
    <w:p w14:paraId="6AD3F869" w14:textId="77777777" w:rsidR="00111378" w:rsidRDefault="00111378"/>
  </w:endnote>
  <w:endnote w:type="continuationSeparator" w:id="0">
    <w:p w14:paraId="1DD7491E" w14:textId="77777777" w:rsidR="00111378" w:rsidRDefault="00111378">
      <w:r>
        <w:continuationSeparator/>
      </w:r>
    </w:p>
    <w:p w14:paraId="671CB98C" w14:textId="77777777" w:rsidR="00111378" w:rsidRDefault="00111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F19E" w14:textId="294C737E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D09D4" w14:paraId="7E5432CD" w14:textId="77777777" w:rsidTr="00CA6A25">
      <w:trPr>
        <w:trHeight w:hRule="exact" w:val="240"/>
      </w:trPr>
      <w:tc>
        <w:tcPr>
          <w:tcW w:w="7601" w:type="dxa"/>
        </w:tcPr>
        <w:p w14:paraId="6D87256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4B27C37" w14:textId="687C7293" w:rsidR="00527BD4" w:rsidRPr="00645414" w:rsidRDefault="00B02BE1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7E7888">
              <w:t>2</w:t>
            </w:r>
          </w:fldSimple>
        </w:p>
      </w:tc>
    </w:tr>
  </w:tbl>
  <w:p w14:paraId="7F2DE72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D09D4" w14:paraId="4AFA54F3" w14:textId="77777777" w:rsidTr="00CA6A25">
      <w:trPr>
        <w:trHeight w:hRule="exact" w:val="240"/>
      </w:trPr>
      <w:tc>
        <w:tcPr>
          <w:tcW w:w="7601" w:type="dxa"/>
        </w:tcPr>
        <w:p w14:paraId="71660753" w14:textId="43F857C8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233DEE1" w14:textId="7C807934" w:rsidR="00527BD4" w:rsidRPr="00ED539E" w:rsidRDefault="00B02BE1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7E7888">
              <w:t>2</w:t>
            </w:r>
          </w:fldSimple>
        </w:p>
      </w:tc>
    </w:tr>
  </w:tbl>
  <w:p w14:paraId="0099C7D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693791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DF39" w14:textId="77777777" w:rsidR="00111378" w:rsidRDefault="00111378">
      <w:r>
        <w:separator/>
      </w:r>
    </w:p>
    <w:p w14:paraId="624D46CD" w14:textId="77777777" w:rsidR="00111378" w:rsidRDefault="00111378"/>
  </w:footnote>
  <w:footnote w:type="continuationSeparator" w:id="0">
    <w:p w14:paraId="694E7393" w14:textId="77777777" w:rsidR="00111378" w:rsidRDefault="00111378">
      <w:r>
        <w:continuationSeparator/>
      </w:r>
    </w:p>
    <w:p w14:paraId="01B4B8BB" w14:textId="77777777" w:rsidR="00111378" w:rsidRDefault="00111378"/>
  </w:footnote>
  <w:footnote w:id="1">
    <w:p w14:paraId="70922532" w14:textId="77777777" w:rsidR="00147B2E" w:rsidRDefault="00147B2E" w:rsidP="00147B2E">
      <w:pPr>
        <w:pStyle w:val="Voetnoottekst"/>
      </w:pPr>
      <w:r>
        <w:rPr>
          <w:rStyle w:val="Voetnootmarkering"/>
        </w:rPr>
        <w:footnoteRef/>
      </w:r>
      <w:r>
        <w:t xml:space="preserve"> Kamerstukken II, 2025/26, 33037, nr. 635.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D09D4" w14:paraId="489C8439" w14:textId="77777777" w:rsidTr="00A50CF6">
      <w:tc>
        <w:tcPr>
          <w:tcW w:w="2156" w:type="dxa"/>
        </w:tcPr>
        <w:p w14:paraId="7ADE98E5" w14:textId="77777777" w:rsidR="00527BD4" w:rsidRPr="005819CE" w:rsidRDefault="00B02BE1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BD09D4" w14:paraId="2C923376" w14:textId="77777777" w:rsidTr="00A50CF6">
      <w:trPr>
        <w:trHeight w:hRule="exact" w:val="200"/>
      </w:trPr>
      <w:tc>
        <w:tcPr>
          <w:tcW w:w="2156" w:type="dxa"/>
        </w:tcPr>
        <w:p w14:paraId="37896270" w14:textId="77777777" w:rsidR="00527BD4" w:rsidRPr="005819CE" w:rsidRDefault="00527BD4" w:rsidP="00A50CF6"/>
      </w:tc>
    </w:tr>
    <w:tr w:rsidR="00BD09D4" w14:paraId="346C3E57" w14:textId="77777777" w:rsidTr="00502512">
      <w:trPr>
        <w:trHeight w:hRule="exact" w:val="774"/>
      </w:trPr>
      <w:tc>
        <w:tcPr>
          <w:tcW w:w="2156" w:type="dxa"/>
        </w:tcPr>
        <w:p w14:paraId="7FCD085C" w14:textId="77777777" w:rsidR="00527BD4" w:rsidRDefault="00527BD4" w:rsidP="003A5290">
          <w:pPr>
            <w:pStyle w:val="Huisstijl-Kopje"/>
          </w:pPr>
        </w:p>
        <w:p w14:paraId="77C6B119" w14:textId="5546A80C" w:rsidR="00502512" w:rsidRPr="00502512" w:rsidRDefault="00B02BE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 w:rsidR="004D2DD7" w:rsidRPr="004D2DD7">
            <w:rPr>
              <w:b w:val="0"/>
            </w:rPr>
            <w:t>103789423</w:t>
          </w:r>
        </w:p>
        <w:p w14:paraId="1C84F9B4" w14:textId="77777777" w:rsidR="00527BD4" w:rsidRPr="005819CE" w:rsidRDefault="00527BD4" w:rsidP="00361A56">
          <w:pPr>
            <w:pStyle w:val="Huisstijl-Kopje"/>
          </w:pPr>
        </w:p>
      </w:tc>
    </w:tr>
  </w:tbl>
  <w:p w14:paraId="37A0622D" w14:textId="77777777" w:rsidR="00527BD4" w:rsidRDefault="00527BD4" w:rsidP="004F44C2"/>
  <w:p w14:paraId="5591EF07" w14:textId="77777777" w:rsidR="004D2DD7" w:rsidRDefault="004D2DD7" w:rsidP="004F44C2"/>
  <w:p w14:paraId="3DB669B3" w14:textId="77777777" w:rsidR="004D2DD7" w:rsidRDefault="004D2DD7" w:rsidP="004F44C2"/>
  <w:p w14:paraId="6A415202" w14:textId="77777777" w:rsidR="004D2DD7" w:rsidRPr="00740712" w:rsidRDefault="004D2DD7" w:rsidP="004F44C2"/>
  <w:p w14:paraId="1EE338A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D09D4" w14:paraId="4DC8B11F" w14:textId="77777777" w:rsidTr="00751A6A">
      <w:trPr>
        <w:trHeight w:val="2636"/>
      </w:trPr>
      <w:tc>
        <w:tcPr>
          <w:tcW w:w="737" w:type="dxa"/>
        </w:tcPr>
        <w:p w14:paraId="69CBF117" w14:textId="26DF4D8A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FECE6E8" w14:textId="77777777" w:rsidR="003B2E54" w:rsidRDefault="00B02BE1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EC75C41" wp14:editId="412B259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632D2B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73FDEA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84EB30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D09D4" w:rsidRPr="004D2DD7" w14:paraId="19008347" w14:textId="77777777" w:rsidTr="00A50CF6">
      <w:tc>
        <w:tcPr>
          <w:tcW w:w="2160" w:type="dxa"/>
        </w:tcPr>
        <w:p w14:paraId="5E37942C" w14:textId="77777777" w:rsidR="005C07D1" w:rsidRDefault="00B02BE1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</w:p>
        <w:p w14:paraId="153C3A66" w14:textId="77777777" w:rsidR="00527BD4" w:rsidRPr="009000E4" w:rsidRDefault="00B02BE1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299096F" w14:textId="77777777" w:rsidR="00EF495B" w:rsidRDefault="00B02BE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40BD1E0" w14:textId="77777777" w:rsidR="00556BEE" w:rsidRPr="005B3814" w:rsidRDefault="00B02BE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668AEA4" w14:textId="0B666621" w:rsidR="00527BD4" w:rsidRPr="004D2DD7" w:rsidRDefault="00B02BE1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D09D4" w:rsidRPr="004D2DD7" w14:paraId="27D067CB" w14:textId="77777777" w:rsidTr="00A50CF6">
      <w:trPr>
        <w:trHeight w:hRule="exact" w:val="200"/>
      </w:trPr>
      <w:tc>
        <w:tcPr>
          <w:tcW w:w="2160" w:type="dxa"/>
        </w:tcPr>
        <w:p w14:paraId="43B8E906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BD09D4" w14:paraId="0E94EEFF" w14:textId="77777777" w:rsidTr="00A50CF6">
      <w:tc>
        <w:tcPr>
          <w:tcW w:w="2160" w:type="dxa"/>
        </w:tcPr>
        <w:p w14:paraId="012A9DB5" w14:textId="77777777" w:rsidR="000C0163" w:rsidRPr="005819CE" w:rsidRDefault="00B02BE1" w:rsidP="000C0163">
          <w:pPr>
            <w:pStyle w:val="Huisstijl-Kopje"/>
          </w:pPr>
          <w:r>
            <w:t>Ons kenmerk</w:t>
          </w:r>
        </w:p>
        <w:p w14:paraId="0AEF04B9" w14:textId="12984E0A" w:rsidR="00527BD4" w:rsidRPr="005819CE" w:rsidRDefault="00B02BE1" w:rsidP="004D2DD7">
          <w:pPr>
            <w:pStyle w:val="Huisstijl-Gegeven"/>
          </w:pPr>
          <w:r>
            <w:t>DGA</w:t>
          </w:r>
          <w:r w:rsidR="00926AE2">
            <w:t xml:space="preserve"> / </w:t>
          </w:r>
          <w:r w:rsidR="004D2DD7" w:rsidRPr="004D2DD7">
            <w:t>103789423</w:t>
          </w:r>
        </w:p>
      </w:tc>
    </w:tr>
  </w:tbl>
  <w:p w14:paraId="02A1728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BD09D4" w14:paraId="48CB2DC0" w14:textId="77777777" w:rsidTr="001B667E">
      <w:trPr>
        <w:trHeight w:val="400"/>
      </w:trPr>
      <w:tc>
        <w:tcPr>
          <w:tcW w:w="7371" w:type="dxa"/>
          <w:gridSpan w:val="2"/>
        </w:tcPr>
        <w:p w14:paraId="06B42A66" w14:textId="77777777" w:rsidR="00527BD4" w:rsidRPr="00BC3B53" w:rsidRDefault="00B02BE1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BD09D4" w14:paraId="5FE0826E" w14:textId="77777777" w:rsidTr="001B667E">
      <w:tc>
        <w:tcPr>
          <w:tcW w:w="7371" w:type="dxa"/>
          <w:gridSpan w:val="2"/>
        </w:tcPr>
        <w:p w14:paraId="35A6ED0B" w14:textId="77777777" w:rsidR="00527BD4" w:rsidRPr="00983E8F" w:rsidRDefault="00527BD4" w:rsidP="00A50CF6">
          <w:pPr>
            <w:pStyle w:val="Huisstijl-Rubricering"/>
          </w:pPr>
        </w:p>
      </w:tc>
    </w:tr>
    <w:tr w:rsidR="00BD09D4" w14:paraId="388A7619" w14:textId="77777777" w:rsidTr="001B667E">
      <w:trPr>
        <w:trHeight w:hRule="exact" w:val="2440"/>
      </w:trPr>
      <w:tc>
        <w:tcPr>
          <w:tcW w:w="7371" w:type="dxa"/>
          <w:gridSpan w:val="2"/>
        </w:tcPr>
        <w:p w14:paraId="42F8A215" w14:textId="77777777" w:rsidR="00527BD4" w:rsidRDefault="00B02BE1" w:rsidP="00A50CF6">
          <w:pPr>
            <w:pStyle w:val="Huisstijl-NAW"/>
          </w:pPr>
          <w:r>
            <w:t xml:space="preserve">De Voorzitter van de Tweede Kamer </w:t>
          </w:r>
        </w:p>
        <w:p w14:paraId="576EDD96" w14:textId="77777777" w:rsidR="00D87195" w:rsidRDefault="00B02BE1" w:rsidP="00D87195">
          <w:pPr>
            <w:pStyle w:val="Huisstijl-NAW"/>
          </w:pPr>
          <w:r>
            <w:t>der Staten-Generaal</w:t>
          </w:r>
        </w:p>
        <w:p w14:paraId="5337BB27" w14:textId="77777777" w:rsidR="005C769E" w:rsidRDefault="00B02BE1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C13A415" w14:textId="77777777" w:rsidR="005C769E" w:rsidRDefault="00B02BE1" w:rsidP="005C769E">
          <w:pPr>
            <w:pStyle w:val="Huisstijl-NAW"/>
          </w:pPr>
          <w:r>
            <w:t>2595 BD  DEN HAAG</w:t>
          </w:r>
        </w:p>
      </w:tc>
    </w:tr>
    <w:tr w:rsidR="00BD09D4" w14:paraId="0C37C8F5" w14:textId="77777777" w:rsidTr="001B667E">
      <w:trPr>
        <w:trHeight w:hRule="exact" w:val="400"/>
      </w:trPr>
      <w:tc>
        <w:tcPr>
          <w:tcW w:w="7371" w:type="dxa"/>
          <w:gridSpan w:val="2"/>
        </w:tcPr>
        <w:p w14:paraId="32E166F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D09D4" w14:paraId="50EC27C6" w14:textId="77777777" w:rsidTr="001B667E">
      <w:trPr>
        <w:trHeight w:val="240"/>
      </w:trPr>
      <w:tc>
        <w:tcPr>
          <w:tcW w:w="709" w:type="dxa"/>
        </w:tcPr>
        <w:p w14:paraId="53250D75" w14:textId="77777777" w:rsidR="00527BD4" w:rsidRPr="00C21A01" w:rsidRDefault="00B02BE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4F823305" w14:textId="40C66CB1" w:rsidR="00527BD4" w:rsidRPr="007709EF" w:rsidRDefault="006C1B3D" w:rsidP="00A50CF6">
          <w:r>
            <w:t>30 januari 2026</w:t>
          </w:r>
        </w:p>
      </w:tc>
    </w:tr>
    <w:tr w:rsidR="00BD09D4" w14:paraId="6816E224" w14:textId="77777777" w:rsidTr="001B667E">
      <w:trPr>
        <w:trHeight w:val="240"/>
      </w:trPr>
      <w:tc>
        <w:tcPr>
          <w:tcW w:w="709" w:type="dxa"/>
        </w:tcPr>
        <w:p w14:paraId="0EBEB26C" w14:textId="77777777" w:rsidR="00527BD4" w:rsidRPr="00C21A01" w:rsidRDefault="00B02BE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44CF8465" w14:textId="280636A4" w:rsidR="00527BD4" w:rsidRPr="007709EF" w:rsidRDefault="00B02BE1" w:rsidP="00A50CF6">
          <w:r>
            <w:t xml:space="preserve">Reactie op het verzoek om een reactie op het statement </w:t>
          </w:r>
          <w:r w:rsidR="004E1634">
            <w:t>“Beperkingen op grasland leiden tot verslechtering waterkwaliteit”</w:t>
          </w:r>
          <w:r w:rsidR="00F5671E">
            <w:t xml:space="preserve"> van </w:t>
          </w:r>
          <w:proofErr w:type="spellStart"/>
          <w:r w:rsidR="00F5671E">
            <w:t>ZuivelNL</w:t>
          </w:r>
          <w:proofErr w:type="spellEnd"/>
        </w:p>
      </w:tc>
    </w:tr>
  </w:tbl>
  <w:p w14:paraId="50EE7BE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A0698F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7625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38E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21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168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46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8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22C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728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9482A1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B940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FEA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62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CB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106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B0C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88BF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827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2423336">
    <w:abstractNumId w:val="10"/>
  </w:num>
  <w:num w:numId="2" w16cid:durableId="563295600">
    <w:abstractNumId w:val="7"/>
  </w:num>
  <w:num w:numId="3" w16cid:durableId="836575674">
    <w:abstractNumId w:val="6"/>
  </w:num>
  <w:num w:numId="4" w16cid:durableId="2006934777">
    <w:abstractNumId w:val="5"/>
  </w:num>
  <w:num w:numId="5" w16cid:durableId="604657371">
    <w:abstractNumId w:val="4"/>
  </w:num>
  <w:num w:numId="6" w16cid:durableId="163085446">
    <w:abstractNumId w:val="8"/>
  </w:num>
  <w:num w:numId="7" w16cid:durableId="1719745721">
    <w:abstractNumId w:val="3"/>
  </w:num>
  <w:num w:numId="8" w16cid:durableId="1433551105">
    <w:abstractNumId w:val="2"/>
  </w:num>
  <w:num w:numId="9" w16cid:durableId="1227061398">
    <w:abstractNumId w:val="1"/>
  </w:num>
  <w:num w:numId="10" w16cid:durableId="136651005">
    <w:abstractNumId w:val="0"/>
  </w:num>
  <w:num w:numId="11" w16cid:durableId="1687828966">
    <w:abstractNumId w:val="9"/>
  </w:num>
  <w:num w:numId="12" w16cid:durableId="2138521473">
    <w:abstractNumId w:val="11"/>
  </w:num>
  <w:num w:numId="13" w16cid:durableId="2019846247">
    <w:abstractNumId w:val="13"/>
  </w:num>
  <w:num w:numId="14" w16cid:durableId="2095847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7424D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99D"/>
    <w:rsid w:val="000C5BA9"/>
    <w:rsid w:val="000D0225"/>
    <w:rsid w:val="000E7895"/>
    <w:rsid w:val="000F161D"/>
    <w:rsid w:val="000F3CAA"/>
    <w:rsid w:val="00111378"/>
    <w:rsid w:val="00121BF0"/>
    <w:rsid w:val="00123704"/>
    <w:rsid w:val="001270C7"/>
    <w:rsid w:val="00132540"/>
    <w:rsid w:val="0014786A"/>
    <w:rsid w:val="00147B2E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0597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672E"/>
    <w:rsid w:val="002F5147"/>
    <w:rsid w:val="002F7ABD"/>
    <w:rsid w:val="00312597"/>
    <w:rsid w:val="00312F73"/>
    <w:rsid w:val="00322429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46B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5BA3"/>
    <w:rsid w:val="0046708E"/>
    <w:rsid w:val="00472A65"/>
    <w:rsid w:val="00474463"/>
    <w:rsid w:val="00474B75"/>
    <w:rsid w:val="00481085"/>
    <w:rsid w:val="00483F0B"/>
    <w:rsid w:val="00484D0A"/>
    <w:rsid w:val="004951DC"/>
    <w:rsid w:val="00496319"/>
    <w:rsid w:val="00497279"/>
    <w:rsid w:val="004A163B"/>
    <w:rsid w:val="004A670A"/>
    <w:rsid w:val="004B5465"/>
    <w:rsid w:val="004B70F0"/>
    <w:rsid w:val="004B7A73"/>
    <w:rsid w:val="004D2DD7"/>
    <w:rsid w:val="004D505E"/>
    <w:rsid w:val="004D72CA"/>
    <w:rsid w:val="004E1634"/>
    <w:rsid w:val="004E2242"/>
    <w:rsid w:val="004E4776"/>
    <w:rsid w:val="004E505E"/>
    <w:rsid w:val="004F42FF"/>
    <w:rsid w:val="004F44C2"/>
    <w:rsid w:val="00502512"/>
    <w:rsid w:val="00503FD2"/>
    <w:rsid w:val="00505262"/>
    <w:rsid w:val="00505D13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1B3D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3A5B"/>
    <w:rsid w:val="00704E60"/>
    <w:rsid w:val="00714DC5"/>
    <w:rsid w:val="00715237"/>
    <w:rsid w:val="00721AE1"/>
    <w:rsid w:val="007239A1"/>
    <w:rsid w:val="007254A5"/>
    <w:rsid w:val="007255FC"/>
    <w:rsid w:val="00725748"/>
    <w:rsid w:val="00730EFD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4D1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E7888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A6B1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025A"/>
    <w:rsid w:val="00967600"/>
    <w:rsid w:val="009716D8"/>
    <w:rsid w:val="009718F9"/>
    <w:rsid w:val="00971F42"/>
    <w:rsid w:val="00972FB9"/>
    <w:rsid w:val="00975112"/>
    <w:rsid w:val="00980598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49ED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2BE1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09D4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B2B38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C3B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4E8A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970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2EA0"/>
    <w:rsid w:val="00F45A25"/>
    <w:rsid w:val="00F50F86"/>
    <w:rsid w:val="00F53220"/>
    <w:rsid w:val="00F53F91"/>
    <w:rsid w:val="00F5671E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F8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D84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268</ap:Words>
  <ap:Characters>1523</ap:Characters>
  <ap:DocSecurity>0</ap:DocSecurity>
  <ap:Lines>12</ap:Lines>
  <ap:Paragraphs>3</ap:Paragraphs>
  <ap:ScaleCrop>false</ap:ScaleCrop>
  <ap:LinksUpToDate>false</ap:LinksUpToDate>
  <ap:CharactersWithSpaces>1788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2026-01-30T10:00:00.0000000Z</dcterms:created>
  <dcterms:modified xsi:type="dcterms:W3CDTF">2026-01-30T10:04:00.0000000Z</dcterms:modified>
  <dc:description>------------------------</dc:description>
  <dc:subject/>
  <keywords/>
  <version/>
  <category/>
</coreProperties>
</file>