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0E0C" w:rsidP="005F0E0C" w:rsidRDefault="005F0E0C" w14:paraId="5B4A33D5" w14:textId="77777777">
      <w:pPr>
        <w:contextualSpacing/>
        <w:rPr>
          <w:b/>
          <w:szCs w:val="18"/>
          <w:lang w:val="nl-NL"/>
        </w:rPr>
      </w:pPr>
      <w:bookmarkStart w:name="_Hlk108774585" w:id="0"/>
      <w:r>
        <w:rPr>
          <w:b/>
          <w:szCs w:val="18"/>
          <w:lang w:val="nl-NL"/>
        </w:rPr>
        <w:t xml:space="preserve">GEANNOTEERDE AGENDA RAAD BUITENLANDSE ZAKEN VAN 29 JANUARI 2026 </w:t>
      </w:r>
    </w:p>
    <w:p w:rsidR="005F0E0C" w:rsidP="005F0E0C" w:rsidRDefault="005F0E0C" w14:paraId="48B35057" w14:textId="77777777">
      <w:pPr>
        <w:contextualSpacing/>
        <w:rPr>
          <w:szCs w:val="18"/>
          <w:lang w:val="nl-NL" w:eastAsia="ja-JP"/>
        </w:rPr>
      </w:pPr>
    </w:p>
    <w:p w:rsidRPr="00A87FA1" w:rsidR="005F0E0C" w:rsidP="005F0E0C" w:rsidRDefault="005F0E0C" w14:paraId="221DEAE8" w14:textId="77777777">
      <w:pPr>
        <w:contextualSpacing/>
        <w:rPr>
          <w:szCs w:val="18"/>
          <w:lang w:val="nl-NL" w:eastAsia="ja-JP"/>
        </w:rPr>
      </w:pPr>
      <w:r w:rsidRPr="00A87FA1">
        <w:rPr>
          <w:szCs w:val="18"/>
          <w:lang w:val="nl-NL" w:eastAsia="ja-JP"/>
        </w:rPr>
        <w:t xml:space="preserve">Op </w:t>
      </w:r>
      <w:r>
        <w:rPr>
          <w:szCs w:val="18"/>
          <w:lang w:val="nl-NL" w:eastAsia="ja-JP"/>
        </w:rPr>
        <w:t>donderdag 29 januari</w:t>
      </w:r>
      <w:r w:rsidRPr="00A87FA1">
        <w:rPr>
          <w:szCs w:val="18"/>
          <w:lang w:val="nl-NL" w:eastAsia="ja-JP"/>
        </w:rPr>
        <w:t xml:space="preserve"> vindt de Raad Buitenlandse Zaken (RBZ) plaats in Brussel. De minister van Buitenlandse Zaken k</w:t>
      </w:r>
      <w:r>
        <w:rPr>
          <w:szCs w:val="18"/>
          <w:lang w:val="nl-NL" w:eastAsia="ja-JP"/>
        </w:rPr>
        <w:t>an n</w:t>
      </w:r>
      <w:r w:rsidRPr="00A87FA1">
        <w:rPr>
          <w:szCs w:val="18"/>
          <w:lang w:val="nl-NL" w:eastAsia="ja-JP"/>
        </w:rPr>
        <w:t xml:space="preserve">iet deelnemen vanwege parlementaire verplichtingen. Nederland </w:t>
      </w:r>
      <w:r>
        <w:rPr>
          <w:szCs w:val="18"/>
          <w:lang w:val="nl-NL" w:eastAsia="ja-JP"/>
        </w:rPr>
        <w:t>wordt naar verwachting</w:t>
      </w:r>
      <w:r w:rsidRPr="00A87FA1">
        <w:rPr>
          <w:szCs w:val="18"/>
          <w:lang w:val="nl-NL" w:eastAsia="ja-JP"/>
        </w:rPr>
        <w:t xml:space="preserve"> vertegenwoordigd door de Permanente Vertegenwoordiger van Nederland bij de Europese Unie (EU). </w:t>
      </w:r>
      <w:r>
        <w:rPr>
          <w:szCs w:val="18"/>
          <w:lang w:val="nl-NL" w:eastAsia="ja-JP"/>
        </w:rPr>
        <w:t>Op de agenda van de</w:t>
      </w:r>
      <w:r w:rsidDel="00640025">
        <w:rPr>
          <w:szCs w:val="18"/>
          <w:lang w:val="nl-NL" w:eastAsia="ja-JP"/>
        </w:rPr>
        <w:t xml:space="preserve"> </w:t>
      </w:r>
      <w:r w:rsidRPr="00A87FA1">
        <w:rPr>
          <w:szCs w:val="18"/>
          <w:lang w:val="nl-NL" w:eastAsia="ja-JP"/>
        </w:rPr>
        <w:t xml:space="preserve">Raad </w:t>
      </w:r>
      <w:r>
        <w:rPr>
          <w:szCs w:val="18"/>
          <w:lang w:val="nl-NL" w:eastAsia="ja-JP"/>
        </w:rPr>
        <w:t>staan vooralsnog</w:t>
      </w:r>
      <w:r w:rsidRPr="00A87FA1">
        <w:rPr>
          <w:szCs w:val="18"/>
          <w:lang w:val="nl-NL" w:eastAsia="ja-JP"/>
        </w:rPr>
        <w:t xml:space="preserve"> de Russische agressie tegen Oekraïn</w:t>
      </w:r>
      <w:r>
        <w:rPr>
          <w:szCs w:val="18"/>
          <w:lang w:val="nl-NL" w:eastAsia="ja-JP"/>
        </w:rPr>
        <w:t xml:space="preserve">e, </w:t>
      </w:r>
      <w:r w:rsidRPr="00A87FA1">
        <w:rPr>
          <w:szCs w:val="18"/>
          <w:lang w:val="nl-NL" w:eastAsia="ja-JP"/>
        </w:rPr>
        <w:t>de situatie in het Midden-Oosten</w:t>
      </w:r>
      <w:r>
        <w:rPr>
          <w:szCs w:val="18"/>
          <w:lang w:val="nl-NL" w:eastAsia="ja-JP"/>
        </w:rPr>
        <w:t xml:space="preserve"> en de Grote Meren-regio. </w:t>
      </w:r>
    </w:p>
    <w:p w:rsidR="005F0E0C" w:rsidP="005F0E0C" w:rsidRDefault="005F0E0C" w14:paraId="70C97CD4" w14:textId="77777777">
      <w:pPr>
        <w:contextualSpacing/>
        <w:rPr>
          <w:szCs w:val="18"/>
          <w:lang w:val="nl-NL" w:eastAsia="ja-JP"/>
        </w:rPr>
      </w:pPr>
    </w:p>
    <w:p w:rsidRPr="00A26844" w:rsidR="005F0E0C" w:rsidP="005F0E0C" w:rsidRDefault="005F0E0C" w14:paraId="7CC6B3D8" w14:textId="067EF1F2">
      <w:pPr>
        <w:contextualSpacing/>
        <w:rPr>
          <w:szCs w:val="18"/>
          <w:lang w:val="nl-NL" w:eastAsia="ja-JP"/>
        </w:rPr>
      </w:pPr>
      <w:r>
        <w:rPr>
          <w:szCs w:val="18"/>
          <w:lang w:val="nl-NL" w:eastAsia="ja-JP"/>
        </w:rPr>
        <w:t xml:space="preserve">Tevens </w:t>
      </w:r>
      <w:bookmarkStart w:name="_Hlk218772249" w:id="1"/>
      <w:r>
        <w:rPr>
          <w:szCs w:val="18"/>
          <w:lang w:val="nl-NL" w:eastAsia="ja-JP"/>
        </w:rPr>
        <w:t>wordt uw Kamer middels deze agenda geïnformeerd over een</w:t>
      </w:r>
      <w:r w:rsidRPr="006972D0">
        <w:rPr>
          <w:szCs w:val="18"/>
          <w:lang w:val="nl-NL" w:eastAsia="ja-JP"/>
        </w:rPr>
        <w:t xml:space="preserve"> motie </w:t>
      </w:r>
      <w:r>
        <w:rPr>
          <w:szCs w:val="18"/>
          <w:lang w:val="nl-NL" w:eastAsia="ja-JP"/>
        </w:rPr>
        <w:t xml:space="preserve">die </w:t>
      </w:r>
      <w:r w:rsidR="009C799D">
        <w:rPr>
          <w:szCs w:val="18"/>
          <w:lang w:val="nl-NL" w:eastAsia="ja-JP"/>
        </w:rPr>
        <w:t>raakt aan</w:t>
      </w:r>
      <w:r>
        <w:rPr>
          <w:szCs w:val="18"/>
          <w:lang w:val="nl-NL" w:eastAsia="ja-JP"/>
        </w:rPr>
        <w:t xml:space="preserve"> de situatie in het Midden-Oosten.</w:t>
      </w:r>
    </w:p>
    <w:bookmarkEnd w:id="0"/>
    <w:bookmarkEnd w:id="1"/>
    <w:p w:rsidRPr="005031A9" w:rsidR="005F0E0C" w:rsidP="005F0E0C" w:rsidRDefault="005F0E0C" w14:paraId="6DEE55C9" w14:textId="77777777">
      <w:pPr>
        <w:contextualSpacing/>
        <w:rPr>
          <w:rFonts w:cs="Times New Roman"/>
          <w:szCs w:val="18"/>
          <w:lang w:val="nl-NL" w:eastAsia="ja-JP"/>
        </w:rPr>
      </w:pPr>
    </w:p>
    <w:p w:rsidR="005F0E0C" w:rsidP="005F0E0C" w:rsidRDefault="005F0E0C" w14:paraId="6B5DE4A5" w14:textId="77777777">
      <w:pPr>
        <w:contextualSpacing/>
        <w:rPr>
          <w:rFonts w:cs="Times New Roman"/>
          <w:b/>
          <w:szCs w:val="18"/>
          <w:lang w:val="nl-NL" w:eastAsia="ja-JP"/>
        </w:rPr>
      </w:pPr>
      <w:r w:rsidRPr="009C3599">
        <w:rPr>
          <w:rFonts w:cs="Times New Roman"/>
          <w:b/>
          <w:bCs/>
          <w:szCs w:val="18"/>
          <w:lang w:val="nl-NL" w:eastAsia="ja-JP"/>
        </w:rPr>
        <w:t>Russische agressie tegen Oekraïne</w:t>
      </w:r>
    </w:p>
    <w:p w:rsidRPr="00552A62" w:rsidR="005F0E0C" w:rsidP="005F0E0C" w:rsidRDefault="005F0E0C" w14:paraId="0C198C0D" w14:textId="77777777">
      <w:pPr>
        <w:contextualSpacing/>
        <w:rPr>
          <w:rFonts w:cs="Times New Roman"/>
          <w:szCs w:val="18"/>
          <w:lang w:val="nl-NL" w:eastAsia="ja-JP"/>
        </w:rPr>
      </w:pPr>
      <w:r>
        <w:rPr>
          <w:rFonts w:cs="Times New Roman"/>
          <w:szCs w:val="18"/>
          <w:lang w:val="nl-NL" w:eastAsia="ja-JP"/>
        </w:rPr>
        <w:t xml:space="preserve">De Raad zal stilstaan bij de voortdurende Russische agressieoorlog in Oekraïne en ontwikkelingen in het vredesproces. Naar verwachting zal de Raad hierbij spreken over de urgentie van voortgezette militaire en niet-militaire steun om Oekraïne juist nu sterk te positioneren. Ook zal de Raad naar verwachting aandacht besteden aan het belang van sancties om de druk op Rusland op te voeren. </w:t>
      </w:r>
    </w:p>
    <w:p w:rsidRPr="00261F49" w:rsidR="005F0E0C" w:rsidP="005F0E0C" w:rsidRDefault="005F0E0C" w14:paraId="4B1E76CF" w14:textId="77777777">
      <w:pPr>
        <w:contextualSpacing/>
        <w:rPr>
          <w:rFonts w:cs="Times New Roman"/>
          <w:b/>
          <w:bCs/>
          <w:szCs w:val="18"/>
          <w:lang w:val="nl-NL" w:eastAsia="ja-JP"/>
        </w:rPr>
      </w:pPr>
    </w:p>
    <w:p w:rsidR="005F0E0C" w:rsidP="005F0E0C" w:rsidRDefault="005F0E0C" w14:paraId="6AC0C3DB" w14:textId="77777777">
      <w:pPr>
        <w:contextualSpacing/>
        <w:rPr>
          <w:rFonts w:cs="Times New Roman"/>
          <w:b/>
          <w:bCs/>
          <w:szCs w:val="18"/>
          <w:lang w:val="nl-NL" w:eastAsia="ja-JP"/>
        </w:rPr>
      </w:pPr>
      <w:r w:rsidRPr="00261F49">
        <w:rPr>
          <w:rFonts w:cs="Times New Roman"/>
          <w:b/>
          <w:bCs/>
          <w:szCs w:val="18"/>
          <w:lang w:val="nl-NL" w:eastAsia="ja-JP"/>
        </w:rPr>
        <w:t>Situatie Midden-Oosten</w:t>
      </w:r>
    </w:p>
    <w:p w:rsidR="005F0E0C" w:rsidP="005F0E0C" w:rsidRDefault="005F0E0C" w14:paraId="00268E8A" w14:textId="77777777">
      <w:pPr>
        <w:contextualSpacing/>
        <w:rPr>
          <w:szCs w:val="18"/>
          <w:lang w:val="nl-NL" w:eastAsia="ja-JP"/>
        </w:rPr>
      </w:pPr>
      <w:r>
        <w:rPr>
          <w:szCs w:val="18"/>
          <w:lang w:val="nl-NL" w:eastAsia="ja-JP"/>
        </w:rPr>
        <w:t>De Raad zal spreken over de situatie in het Midden-Oosten en</w:t>
      </w:r>
      <w:r w:rsidRPr="00FB3E95">
        <w:rPr>
          <w:szCs w:val="18"/>
          <w:lang w:val="nl-NL" w:eastAsia="ja-JP"/>
        </w:rPr>
        <w:t xml:space="preserve"> daarbij naar verwachting ingaan op de voortgang van de implementatie en uitwerking van het plan van president </w:t>
      </w:r>
      <w:proofErr w:type="spellStart"/>
      <w:r w:rsidRPr="00FB3E95">
        <w:rPr>
          <w:szCs w:val="18"/>
          <w:lang w:val="nl-NL" w:eastAsia="ja-JP"/>
        </w:rPr>
        <w:t>Trump</w:t>
      </w:r>
      <w:proofErr w:type="spellEnd"/>
      <w:r w:rsidRPr="00FB3E95">
        <w:rPr>
          <w:szCs w:val="18"/>
          <w:lang w:val="nl-NL" w:eastAsia="ja-JP"/>
        </w:rPr>
        <w:t xml:space="preserve"> ter beëindiging van het conflict in de Gazastrook, en de wijze waarop de EU en haar lidstaten daaraan kunnen bijdragen. </w:t>
      </w:r>
      <w:r>
        <w:rPr>
          <w:szCs w:val="18"/>
          <w:lang w:val="nl-NL" w:eastAsia="ja-JP"/>
        </w:rPr>
        <w:t>Daarnaast zal de Raad naar verwachting ook spreken over de situatie op de Westelijke Jordaanoever en regionale ontwikkelingen in het Midden Oosten.</w:t>
      </w:r>
    </w:p>
    <w:p w:rsidR="005F0E0C" w:rsidP="005F0E0C" w:rsidRDefault="005F0E0C" w14:paraId="6236FFC6" w14:textId="77777777">
      <w:pPr>
        <w:contextualSpacing/>
        <w:rPr>
          <w:szCs w:val="18"/>
          <w:lang w:val="nl-NL" w:eastAsia="ja-JP"/>
        </w:rPr>
      </w:pPr>
    </w:p>
    <w:p w:rsidR="005F0E0C" w:rsidP="005F0E0C" w:rsidRDefault="005F0E0C" w14:paraId="72FF3F3F" w14:textId="77777777">
      <w:pPr>
        <w:contextualSpacing/>
        <w:rPr>
          <w:rFonts w:cs="Times New Roman"/>
          <w:b/>
          <w:bCs/>
          <w:szCs w:val="18"/>
          <w:lang w:val="nl-NL" w:eastAsia="ja-JP"/>
        </w:rPr>
      </w:pPr>
      <w:r w:rsidRPr="00261F49">
        <w:rPr>
          <w:rFonts w:cs="Times New Roman"/>
          <w:b/>
          <w:bCs/>
          <w:szCs w:val="18"/>
          <w:lang w:val="nl-NL" w:eastAsia="ja-JP"/>
        </w:rPr>
        <w:t>Grote Meren</w:t>
      </w:r>
    </w:p>
    <w:p w:rsidRPr="00C25BBF" w:rsidR="005F0E0C" w:rsidP="005F0E0C" w:rsidRDefault="005F0E0C" w14:paraId="452A46D4" w14:textId="77777777">
      <w:pPr>
        <w:contextualSpacing/>
        <w:rPr>
          <w:szCs w:val="18"/>
          <w:lang w:val="nl-NL" w:eastAsia="ja-JP"/>
        </w:rPr>
      </w:pPr>
      <w:r w:rsidRPr="002D4C47">
        <w:rPr>
          <w:szCs w:val="18"/>
          <w:lang w:val="nl-NL" w:eastAsia="ja-JP"/>
        </w:rPr>
        <w:t>Mede op verzoek van Nederland is de Grote Meren-regio geagendeerd voor deze Raad. Er zal gesproken worden over de situatie in Oost</w:t>
      </w:r>
      <w:r>
        <w:rPr>
          <w:szCs w:val="18"/>
          <w:lang w:val="nl-NL" w:eastAsia="ja-JP"/>
        </w:rPr>
        <w:t>-Congo</w:t>
      </w:r>
      <w:r w:rsidRPr="002D4C47">
        <w:rPr>
          <w:szCs w:val="18"/>
          <w:lang w:val="nl-NL" w:eastAsia="ja-JP"/>
        </w:rPr>
        <w:t>, in het bijzonder de recente escalatie door M23 in Zuid-</w:t>
      </w:r>
      <w:proofErr w:type="spellStart"/>
      <w:r w:rsidRPr="002D4C47">
        <w:rPr>
          <w:szCs w:val="18"/>
          <w:lang w:val="nl-NL" w:eastAsia="ja-JP"/>
        </w:rPr>
        <w:t>Kivu</w:t>
      </w:r>
      <w:proofErr w:type="spellEnd"/>
      <w:r w:rsidRPr="002D4C47">
        <w:rPr>
          <w:szCs w:val="18"/>
          <w:lang w:val="nl-NL" w:eastAsia="ja-JP"/>
        </w:rPr>
        <w:t xml:space="preserve"> die kort volgde op de in december ondertekende vredesovereenkomst tussen Rwanda en de D</w:t>
      </w:r>
      <w:r>
        <w:rPr>
          <w:szCs w:val="18"/>
          <w:lang w:val="nl-NL" w:eastAsia="ja-JP"/>
        </w:rPr>
        <w:t xml:space="preserve">emocratische </w:t>
      </w:r>
      <w:r w:rsidRPr="002D4C47">
        <w:rPr>
          <w:szCs w:val="18"/>
          <w:lang w:val="nl-NL" w:eastAsia="ja-JP"/>
        </w:rPr>
        <w:t>R</w:t>
      </w:r>
      <w:r>
        <w:rPr>
          <w:szCs w:val="18"/>
          <w:lang w:val="nl-NL" w:eastAsia="ja-JP"/>
        </w:rPr>
        <w:t xml:space="preserve">epubliek </w:t>
      </w:r>
      <w:r w:rsidRPr="002D4C47">
        <w:rPr>
          <w:szCs w:val="18"/>
          <w:lang w:val="nl-NL" w:eastAsia="ja-JP"/>
        </w:rPr>
        <w:t>C</w:t>
      </w:r>
      <w:r>
        <w:rPr>
          <w:szCs w:val="18"/>
          <w:lang w:val="nl-NL" w:eastAsia="ja-JP"/>
        </w:rPr>
        <w:t>ongo (</w:t>
      </w:r>
      <w:r w:rsidRPr="002D4C47">
        <w:rPr>
          <w:szCs w:val="18"/>
          <w:lang w:val="nl-NL" w:eastAsia="ja-JP"/>
        </w:rPr>
        <w:t>DRC</w:t>
      </w:r>
      <w:r>
        <w:rPr>
          <w:szCs w:val="18"/>
          <w:lang w:val="nl-NL" w:eastAsia="ja-JP"/>
        </w:rPr>
        <w:t>)</w:t>
      </w:r>
      <w:r w:rsidRPr="002D4C47">
        <w:rPr>
          <w:szCs w:val="18"/>
          <w:lang w:val="nl-NL" w:eastAsia="ja-JP"/>
        </w:rPr>
        <w:t xml:space="preserve">. </w:t>
      </w:r>
      <w:r>
        <w:rPr>
          <w:szCs w:val="18"/>
          <w:lang w:val="nl-NL" w:eastAsia="ja-JP"/>
        </w:rPr>
        <w:t>Deze</w:t>
      </w:r>
      <w:r w:rsidRPr="002D4C47">
        <w:rPr>
          <w:szCs w:val="18"/>
          <w:lang w:val="nl-NL" w:eastAsia="ja-JP"/>
        </w:rPr>
        <w:t xml:space="preserve"> escalatie vergroot het risico op regionale destabilisering. De kabinetsinzet </w:t>
      </w:r>
      <w:r>
        <w:rPr>
          <w:szCs w:val="18"/>
          <w:lang w:val="nl-NL" w:eastAsia="ja-JP"/>
        </w:rPr>
        <w:t xml:space="preserve">– in </w:t>
      </w:r>
      <w:r w:rsidRPr="002D4C47">
        <w:rPr>
          <w:szCs w:val="18"/>
          <w:lang w:val="nl-NL" w:eastAsia="ja-JP"/>
        </w:rPr>
        <w:t xml:space="preserve">nauwe afstemming met gelijkgezinden – blijft gericht op het verbeteren van de humanitaire situatie en </w:t>
      </w:r>
      <w:r>
        <w:rPr>
          <w:szCs w:val="18"/>
          <w:lang w:val="nl-NL" w:eastAsia="ja-JP"/>
        </w:rPr>
        <w:t xml:space="preserve">het uitoefenen van diplomatieke druk ter </w:t>
      </w:r>
      <w:r w:rsidRPr="002D4C47">
        <w:rPr>
          <w:szCs w:val="18"/>
          <w:lang w:val="nl-NL" w:eastAsia="ja-JP"/>
        </w:rPr>
        <w:t>naleving van het internationaal recht.</w:t>
      </w:r>
    </w:p>
    <w:p w:rsidR="005F0E0C" w:rsidP="005F0E0C" w:rsidRDefault="005F0E0C" w14:paraId="01EBFF12" w14:textId="77777777">
      <w:pPr>
        <w:contextualSpacing/>
        <w:rPr>
          <w:szCs w:val="18"/>
          <w:lang w:val="nl-NL" w:eastAsia="ja-JP"/>
        </w:rPr>
      </w:pPr>
    </w:p>
    <w:p w:rsidRPr="00125415" w:rsidR="005F0E0C" w:rsidP="005F0E0C" w:rsidRDefault="005F0E0C" w14:paraId="55A51707" w14:textId="77777777">
      <w:pPr>
        <w:contextualSpacing/>
        <w:rPr>
          <w:b/>
          <w:bCs/>
          <w:szCs w:val="18"/>
          <w:lang w:val="nl-NL" w:eastAsia="ja-JP"/>
        </w:rPr>
      </w:pPr>
      <w:r>
        <w:rPr>
          <w:b/>
          <w:bCs/>
          <w:szCs w:val="18"/>
          <w:lang w:val="nl-NL" w:eastAsia="ja-JP"/>
        </w:rPr>
        <w:t>O</w:t>
      </w:r>
      <w:r w:rsidRPr="00125415">
        <w:rPr>
          <w:b/>
          <w:bCs/>
          <w:szCs w:val="18"/>
          <w:lang w:val="nl-NL" w:eastAsia="ja-JP"/>
        </w:rPr>
        <w:t>verig</w:t>
      </w:r>
    </w:p>
    <w:p w:rsidRPr="00501D19" w:rsidR="005F0E0C" w:rsidP="005F0E0C" w:rsidRDefault="005F0E0C" w14:paraId="0B1F9567" w14:textId="2FE371FB">
      <w:pPr>
        <w:contextualSpacing/>
        <w:rPr>
          <w:szCs w:val="18"/>
          <w:lang w:val="nl-NL" w:eastAsia="ja-JP"/>
        </w:rPr>
      </w:pPr>
      <w:r>
        <w:rPr>
          <w:szCs w:val="18"/>
          <w:lang w:val="nl-NL" w:eastAsia="ja-JP"/>
        </w:rPr>
        <w:t xml:space="preserve">Graag informeert het kabinet uw Kamer over de invulling </w:t>
      </w:r>
      <w:r w:rsidR="00B67814">
        <w:rPr>
          <w:szCs w:val="18"/>
          <w:lang w:val="nl-NL" w:eastAsia="ja-JP"/>
        </w:rPr>
        <w:t>van de motie Ceder die raakt</w:t>
      </w:r>
      <w:r>
        <w:rPr>
          <w:szCs w:val="18"/>
          <w:lang w:val="nl-NL" w:eastAsia="ja-JP"/>
        </w:rPr>
        <w:t xml:space="preserve"> aan de situatie in het Midden-Oosten. </w:t>
      </w:r>
      <w:r w:rsidRPr="00D865C6">
        <w:rPr>
          <w:szCs w:val="18"/>
          <w:lang w:val="nl-NL" w:eastAsia="ja-JP"/>
        </w:rPr>
        <w:t>Conform de motie Ceder c.s.</w:t>
      </w:r>
      <w:r>
        <w:rPr>
          <w:rStyle w:val="FootnoteReference"/>
          <w:szCs w:val="18"/>
          <w:lang w:val="nl-NL" w:eastAsia="ja-JP"/>
        </w:rPr>
        <w:footnoteReference w:id="2"/>
      </w:r>
      <w:r>
        <w:rPr>
          <w:szCs w:val="18"/>
          <w:lang w:val="nl-NL" w:eastAsia="ja-JP"/>
        </w:rPr>
        <w:t xml:space="preserve"> </w:t>
      </w:r>
      <w:r w:rsidRPr="00D865C6">
        <w:rPr>
          <w:szCs w:val="18"/>
          <w:lang w:val="nl-NL" w:eastAsia="ja-JP"/>
        </w:rPr>
        <w:t xml:space="preserve">heeft Nederland de Israëlische regering meermaals opgeroepen om internationale journalisten en waarnemers toegang te verlenen tot Gaza en de veiligheid van journalisten in Gaza te garanderen. Dit is onder andere gebeurd tijdens bilaterale contacten met de Israëlische ambassade in Den Haag en tijdens het bezoek van de Mensenrechtenambassadeur aan Israël en de Palestijnse Gebieden </w:t>
      </w:r>
      <w:r>
        <w:rPr>
          <w:szCs w:val="18"/>
          <w:lang w:val="nl-NL" w:eastAsia="ja-JP"/>
        </w:rPr>
        <w:t>in</w:t>
      </w:r>
      <w:r w:rsidRPr="00D865C6">
        <w:rPr>
          <w:szCs w:val="18"/>
          <w:lang w:val="nl-NL" w:eastAsia="ja-JP"/>
        </w:rPr>
        <w:t xml:space="preserve"> november</w:t>
      </w:r>
      <w:r>
        <w:rPr>
          <w:szCs w:val="18"/>
          <w:lang w:val="nl-NL" w:eastAsia="ja-JP"/>
        </w:rPr>
        <w:t xml:space="preserve"> 2025</w:t>
      </w:r>
      <w:r w:rsidRPr="00D865C6">
        <w:rPr>
          <w:szCs w:val="18"/>
          <w:lang w:val="nl-NL" w:eastAsia="ja-JP"/>
        </w:rPr>
        <w:t>.</w:t>
      </w:r>
      <w:r>
        <w:rPr>
          <w:szCs w:val="18"/>
          <w:lang w:val="nl-NL" w:eastAsia="ja-JP"/>
        </w:rPr>
        <w:t xml:space="preserve"> Nederland zal zich hiervoor blijven inzetten.</w:t>
      </w:r>
    </w:p>
    <w:p w:rsidRPr="005F0E0C" w:rsidR="00261F49" w:rsidP="005F0E0C" w:rsidRDefault="00261F49" w14:paraId="478E9F33" w14:textId="6A83BF2E"/>
    <w:sectPr w:rsidRPr="005F0E0C" w:rsidR="00261F4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F9522" w14:textId="77777777" w:rsidR="00164DED" w:rsidRDefault="00164DED" w:rsidP="003E101F">
      <w:pPr>
        <w:spacing w:after="0"/>
      </w:pPr>
      <w:r>
        <w:separator/>
      </w:r>
    </w:p>
  </w:endnote>
  <w:endnote w:type="continuationSeparator" w:id="0">
    <w:p w14:paraId="0ACA0833" w14:textId="77777777" w:rsidR="00164DED" w:rsidRDefault="00164DED" w:rsidP="003E101F">
      <w:pPr>
        <w:spacing w:after="0"/>
      </w:pPr>
      <w:r>
        <w:continuationSeparator/>
      </w:r>
    </w:p>
  </w:endnote>
  <w:endnote w:type="continuationNotice" w:id="1">
    <w:p w14:paraId="0FB5B047" w14:textId="77777777" w:rsidR="00B22203" w:rsidRDefault="00B2220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FF2C6" w14:textId="77777777" w:rsidR="003E101F" w:rsidRDefault="003E10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636285"/>
      <w:docPartObj>
        <w:docPartGallery w:val="Page Numbers (Top of Page)"/>
        <w:docPartUnique/>
      </w:docPartObj>
    </w:sdtPr>
    <w:sdtEndPr/>
    <w:sdtContent>
      <w:p w14:paraId="06BDCE62" w14:textId="77777777" w:rsidR="003E101F" w:rsidRDefault="003E101F" w:rsidP="003E101F">
        <w:pPr>
          <w:pStyle w:val="Footer"/>
          <w:jc w:val="center"/>
        </w:pPr>
        <w:r>
          <w:rPr>
            <w:lang w:val="nl-NL"/>
          </w:rPr>
          <w:t>Pa</w:t>
        </w:r>
        <w:r w:rsidRPr="003C73EB">
          <w:rPr>
            <w:lang w:val="nl-NL"/>
          </w:rPr>
          <w:t xml:space="preserve">gina </w:t>
        </w:r>
        <w:r w:rsidRPr="003C73EB">
          <w:rPr>
            <w:sz w:val="24"/>
            <w:szCs w:val="24"/>
          </w:rPr>
          <w:fldChar w:fldCharType="begin"/>
        </w:r>
        <w:r w:rsidRPr="003C73EB">
          <w:instrText>PAGE</w:instrText>
        </w:r>
        <w:r w:rsidRPr="003C73EB">
          <w:rPr>
            <w:sz w:val="24"/>
            <w:szCs w:val="24"/>
          </w:rPr>
          <w:fldChar w:fldCharType="separate"/>
        </w:r>
        <w:r>
          <w:rPr>
            <w:sz w:val="24"/>
            <w:szCs w:val="24"/>
          </w:rPr>
          <w:t>1</w:t>
        </w:r>
        <w:r w:rsidRPr="003C73EB">
          <w:rPr>
            <w:sz w:val="24"/>
            <w:szCs w:val="24"/>
          </w:rPr>
          <w:fldChar w:fldCharType="end"/>
        </w:r>
        <w:r w:rsidRPr="003C73EB">
          <w:rPr>
            <w:lang w:val="nl-NL"/>
          </w:rPr>
          <w:t xml:space="preserve"> van </w:t>
        </w:r>
        <w:r w:rsidRPr="003C73EB">
          <w:rPr>
            <w:sz w:val="24"/>
            <w:szCs w:val="24"/>
          </w:rPr>
          <w:fldChar w:fldCharType="begin"/>
        </w:r>
        <w:r w:rsidRPr="003C73EB">
          <w:instrText>NUMPAGES</w:instrText>
        </w:r>
        <w:r w:rsidRPr="003C73EB">
          <w:rPr>
            <w:sz w:val="24"/>
            <w:szCs w:val="24"/>
          </w:rPr>
          <w:fldChar w:fldCharType="separate"/>
        </w:r>
        <w:r>
          <w:rPr>
            <w:sz w:val="24"/>
            <w:szCs w:val="24"/>
          </w:rPr>
          <w:t>1</w:t>
        </w:r>
        <w:r w:rsidRPr="003C73EB">
          <w:rPr>
            <w:sz w:val="24"/>
            <w:szCs w:val="24"/>
          </w:rPr>
          <w:fldChar w:fldCharType="end"/>
        </w:r>
      </w:p>
    </w:sdtContent>
  </w:sdt>
  <w:p w14:paraId="19E70048" w14:textId="77777777" w:rsidR="003E101F" w:rsidRDefault="003E10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D3A2E" w14:textId="77777777" w:rsidR="003E101F" w:rsidRDefault="003E10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252C4" w14:textId="77777777" w:rsidR="00164DED" w:rsidRDefault="00164DED" w:rsidP="003E101F">
      <w:pPr>
        <w:spacing w:after="0"/>
      </w:pPr>
      <w:r>
        <w:separator/>
      </w:r>
    </w:p>
  </w:footnote>
  <w:footnote w:type="continuationSeparator" w:id="0">
    <w:p w14:paraId="223BB3EA" w14:textId="77777777" w:rsidR="00164DED" w:rsidRDefault="00164DED" w:rsidP="003E101F">
      <w:pPr>
        <w:spacing w:after="0"/>
      </w:pPr>
      <w:r>
        <w:continuationSeparator/>
      </w:r>
    </w:p>
  </w:footnote>
  <w:footnote w:type="continuationNotice" w:id="1">
    <w:p w14:paraId="18EAA86C" w14:textId="77777777" w:rsidR="00B22203" w:rsidRDefault="00B22203">
      <w:pPr>
        <w:spacing w:after="0"/>
      </w:pPr>
    </w:p>
  </w:footnote>
  <w:footnote w:id="2">
    <w:p w14:paraId="55B34B89" w14:textId="77777777" w:rsidR="005F0E0C" w:rsidRPr="002D65BC" w:rsidRDefault="005F0E0C" w:rsidP="005F0E0C">
      <w:pPr>
        <w:pStyle w:val="FootnoteText"/>
        <w:rPr>
          <w:sz w:val="16"/>
          <w:szCs w:val="16"/>
          <w:lang w:val="nl-NL"/>
        </w:rPr>
      </w:pPr>
      <w:r w:rsidRPr="002D65BC">
        <w:rPr>
          <w:rStyle w:val="FootnoteReference"/>
          <w:sz w:val="16"/>
          <w:szCs w:val="16"/>
        </w:rPr>
        <w:footnoteRef/>
      </w:r>
      <w:r w:rsidRPr="002D65BC">
        <w:rPr>
          <w:sz w:val="16"/>
          <w:szCs w:val="16"/>
          <w:lang w:val="nl-NL"/>
        </w:rPr>
        <w:t xml:space="preserve"> </w:t>
      </w:r>
      <w:r w:rsidRPr="002D65BC">
        <w:rPr>
          <w:sz w:val="16"/>
          <w:szCs w:val="16"/>
          <w:lang w:val="nl-NL" w:eastAsia="ja-JP"/>
        </w:rPr>
        <w:t>Kamerstuk 23 432, nr. 594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21D30" w14:textId="77777777" w:rsidR="003E101F" w:rsidRDefault="003E10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764DC" w14:textId="77777777" w:rsidR="003E101F" w:rsidRDefault="003E10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9720F" w14:textId="77777777" w:rsidR="003E101F" w:rsidRDefault="003E10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1EB1"/>
    <w:rsid w:val="0000326D"/>
    <w:rsid w:val="00004095"/>
    <w:rsid w:val="000064FE"/>
    <w:rsid w:val="00010B00"/>
    <w:rsid w:val="00013DB2"/>
    <w:rsid w:val="00017A99"/>
    <w:rsid w:val="00021A49"/>
    <w:rsid w:val="00022B00"/>
    <w:rsid w:val="000257CC"/>
    <w:rsid w:val="00027017"/>
    <w:rsid w:val="000330E1"/>
    <w:rsid w:val="0004775F"/>
    <w:rsid w:val="000509BA"/>
    <w:rsid w:val="00062556"/>
    <w:rsid w:val="000674B2"/>
    <w:rsid w:val="000719A9"/>
    <w:rsid w:val="00081698"/>
    <w:rsid w:val="000827C0"/>
    <w:rsid w:val="00083423"/>
    <w:rsid w:val="00087D0A"/>
    <w:rsid w:val="000933E9"/>
    <w:rsid w:val="000974A2"/>
    <w:rsid w:val="000A5C0E"/>
    <w:rsid w:val="000A63EC"/>
    <w:rsid w:val="000B4680"/>
    <w:rsid w:val="000C48E6"/>
    <w:rsid w:val="000C6C39"/>
    <w:rsid w:val="000C74D5"/>
    <w:rsid w:val="000E46BB"/>
    <w:rsid w:val="000E6FB1"/>
    <w:rsid w:val="000F0EDC"/>
    <w:rsid w:val="000F369A"/>
    <w:rsid w:val="00104BEC"/>
    <w:rsid w:val="0010729B"/>
    <w:rsid w:val="00107A42"/>
    <w:rsid w:val="00107F90"/>
    <w:rsid w:val="001149B7"/>
    <w:rsid w:val="00116C6F"/>
    <w:rsid w:val="001224A2"/>
    <w:rsid w:val="00124920"/>
    <w:rsid w:val="00125415"/>
    <w:rsid w:val="00133360"/>
    <w:rsid w:val="00140341"/>
    <w:rsid w:val="00151400"/>
    <w:rsid w:val="00152CC9"/>
    <w:rsid w:val="00153C4F"/>
    <w:rsid w:val="0016321E"/>
    <w:rsid w:val="00164D74"/>
    <w:rsid w:val="00164DED"/>
    <w:rsid w:val="00165F76"/>
    <w:rsid w:val="00170D1D"/>
    <w:rsid w:val="00174B8E"/>
    <w:rsid w:val="00181D48"/>
    <w:rsid w:val="00185C0C"/>
    <w:rsid w:val="0019171E"/>
    <w:rsid w:val="001946E7"/>
    <w:rsid w:val="001A4119"/>
    <w:rsid w:val="001A420E"/>
    <w:rsid w:val="001A750B"/>
    <w:rsid w:val="001B61A7"/>
    <w:rsid w:val="001E28C2"/>
    <w:rsid w:val="001E31A2"/>
    <w:rsid w:val="001F67DB"/>
    <w:rsid w:val="00202340"/>
    <w:rsid w:val="00207D26"/>
    <w:rsid w:val="002160E9"/>
    <w:rsid w:val="00216CF3"/>
    <w:rsid w:val="002200A8"/>
    <w:rsid w:val="00220B41"/>
    <w:rsid w:val="00237549"/>
    <w:rsid w:val="00242DC7"/>
    <w:rsid w:val="00250B8E"/>
    <w:rsid w:val="00252FAD"/>
    <w:rsid w:val="0025448B"/>
    <w:rsid w:val="00261F49"/>
    <w:rsid w:val="00267D05"/>
    <w:rsid w:val="0027795B"/>
    <w:rsid w:val="00295B2F"/>
    <w:rsid w:val="002B190D"/>
    <w:rsid w:val="002C0C27"/>
    <w:rsid w:val="002C163D"/>
    <w:rsid w:val="002C1E4C"/>
    <w:rsid w:val="002D3EBA"/>
    <w:rsid w:val="002D4C47"/>
    <w:rsid w:val="002D4F26"/>
    <w:rsid w:val="002D5C08"/>
    <w:rsid w:val="002D65BC"/>
    <w:rsid w:val="002E1F81"/>
    <w:rsid w:val="002E4506"/>
    <w:rsid w:val="002E7CE4"/>
    <w:rsid w:val="002E7D42"/>
    <w:rsid w:val="003061B8"/>
    <w:rsid w:val="003102C7"/>
    <w:rsid w:val="00314EAD"/>
    <w:rsid w:val="003171EA"/>
    <w:rsid w:val="00320B9F"/>
    <w:rsid w:val="003242F1"/>
    <w:rsid w:val="00326009"/>
    <w:rsid w:val="00326070"/>
    <w:rsid w:val="00326CBB"/>
    <w:rsid w:val="00327908"/>
    <w:rsid w:val="00327ACC"/>
    <w:rsid w:val="00327FE8"/>
    <w:rsid w:val="00330FB2"/>
    <w:rsid w:val="003331F4"/>
    <w:rsid w:val="00337299"/>
    <w:rsid w:val="003550BE"/>
    <w:rsid w:val="00360CF2"/>
    <w:rsid w:val="003628EB"/>
    <w:rsid w:val="00362FC5"/>
    <w:rsid w:val="003651B6"/>
    <w:rsid w:val="003659AD"/>
    <w:rsid w:val="0037035C"/>
    <w:rsid w:val="00375EBC"/>
    <w:rsid w:val="00376DE7"/>
    <w:rsid w:val="00377BAF"/>
    <w:rsid w:val="00380765"/>
    <w:rsid w:val="00381EAD"/>
    <w:rsid w:val="00382897"/>
    <w:rsid w:val="0038618C"/>
    <w:rsid w:val="003926FF"/>
    <w:rsid w:val="003944E7"/>
    <w:rsid w:val="003973C3"/>
    <w:rsid w:val="003975C4"/>
    <w:rsid w:val="00397827"/>
    <w:rsid w:val="003A56DE"/>
    <w:rsid w:val="003A7963"/>
    <w:rsid w:val="003B3525"/>
    <w:rsid w:val="003C2DD7"/>
    <w:rsid w:val="003C3524"/>
    <w:rsid w:val="003C636D"/>
    <w:rsid w:val="003D0EE1"/>
    <w:rsid w:val="003D2051"/>
    <w:rsid w:val="003E101F"/>
    <w:rsid w:val="003E3D0D"/>
    <w:rsid w:val="003E7CFE"/>
    <w:rsid w:val="003F44BA"/>
    <w:rsid w:val="0040066C"/>
    <w:rsid w:val="0040173D"/>
    <w:rsid w:val="00411A54"/>
    <w:rsid w:val="00413951"/>
    <w:rsid w:val="00413F42"/>
    <w:rsid w:val="00420248"/>
    <w:rsid w:val="00422371"/>
    <w:rsid w:val="004277BB"/>
    <w:rsid w:val="00442F6B"/>
    <w:rsid w:val="00464381"/>
    <w:rsid w:val="00483075"/>
    <w:rsid w:val="00495A2A"/>
    <w:rsid w:val="004970FD"/>
    <w:rsid w:val="004A242D"/>
    <w:rsid w:val="004A41B8"/>
    <w:rsid w:val="004B7A22"/>
    <w:rsid w:val="004C465F"/>
    <w:rsid w:val="004C6919"/>
    <w:rsid w:val="004D4945"/>
    <w:rsid w:val="004D5B06"/>
    <w:rsid w:val="004D6552"/>
    <w:rsid w:val="004E578C"/>
    <w:rsid w:val="005004D2"/>
    <w:rsid w:val="00501D19"/>
    <w:rsid w:val="005022A8"/>
    <w:rsid w:val="005031A9"/>
    <w:rsid w:val="00503CE0"/>
    <w:rsid w:val="00507572"/>
    <w:rsid w:val="00507613"/>
    <w:rsid w:val="00512918"/>
    <w:rsid w:val="00532A17"/>
    <w:rsid w:val="005350F3"/>
    <w:rsid w:val="0053783D"/>
    <w:rsid w:val="0054064F"/>
    <w:rsid w:val="00547EAB"/>
    <w:rsid w:val="00550ADF"/>
    <w:rsid w:val="00551610"/>
    <w:rsid w:val="00551850"/>
    <w:rsid w:val="00552827"/>
    <w:rsid w:val="00552A62"/>
    <w:rsid w:val="00553940"/>
    <w:rsid w:val="00553D91"/>
    <w:rsid w:val="005579DD"/>
    <w:rsid w:val="0056219E"/>
    <w:rsid w:val="005653BE"/>
    <w:rsid w:val="00574B77"/>
    <w:rsid w:val="00576128"/>
    <w:rsid w:val="005768F4"/>
    <w:rsid w:val="00577C38"/>
    <w:rsid w:val="005824CC"/>
    <w:rsid w:val="00583A57"/>
    <w:rsid w:val="0058550E"/>
    <w:rsid w:val="00586558"/>
    <w:rsid w:val="00587D23"/>
    <w:rsid w:val="00590407"/>
    <w:rsid w:val="00592A66"/>
    <w:rsid w:val="005967EB"/>
    <w:rsid w:val="005A3B52"/>
    <w:rsid w:val="005A6FC7"/>
    <w:rsid w:val="005B11DE"/>
    <w:rsid w:val="005B1D03"/>
    <w:rsid w:val="005B29BC"/>
    <w:rsid w:val="005B6F5D"/>
    <w:rsid w:val="005C79E2"/>
    <w:rsid w:val="005D21FC"/>
    <w:rsid w:val="005D683F"/>
    <w:rsid w:val="005D72DE"/>
    <w:rsid w:val="005D7B06"/>
    <w:rsid w:val="005E007B"/>
    <w:rsid w:val="005F0E0C"/>
    <w:rsid w:val="005F46A6"/>
    <w:rsid w:val="0060799C"/>
    <w:rsid w:val="00611E13"/>
    <w:rsid w:val="00613EE3"/>
    <w:rsid w:val="0062686B"/>
    <w:rsid w:val="00640025"/>
    <w:rsid w:val="00645145"/>
    <w:rsid w:val="00650F74"/>
    <w:rsid w:val="00654C95"/>
    <w:rsid w:val="00654EE2"/>
    <w:rsid w:val="006568A6"/>
    <w:rsid w:val="00661B6A"/>
    <w:rsid w:val="0066477B"/>
    <w:rsid w:val="00672452"/>
    <w:rsid w:val="006724AF"/>
    <w:rsid w:val="00677464"/>
    <w:rsid w:val="006800B5"/>
    <w:rsid w:val="006827E5"/>
    <w:rsid w:val="006908F3"/>
    <w:rsid w:val="00691478"/>
    <w:rsid w:val="0069368D"/>
    <w:rsid w:val="006957FD"/>
    <w:rsid w:val="00695803"/>
    <w:rsid w:val="006972D0"/>
    <w:rsid w:val="006977D8"/>
    <w:rsid w:val="006B10B2"/>
    <w:rsid w:val="006B2AF0"/>
    <w:rsid w:val="006C446C"/>
    <w:rsid w:val="006C7C71"/>
    <w:rsid w:val="006D2DCA"/>
    <w:rsid w:val="006D65BA"/>
    <w:rsid w:val="006D7675"/>
    <w:rsid w:val="006E2073"/>
    <w:rsid w:val="006F08DF"/>
    <w:rsid w:val="006F0A33"/>
    <w:rsid w:val="00700621"/>
    <w:rsid w:val="00706F68"/>
    <w:rsid w:val="00707C4C"/>
    <w:rsid w:val="007126AB"/>
    <w:rsid w:val="00712CD8"/>
    <w:rsid w:val="00721BFF"/>
    <w:rsid w:val="00730B77"/>
    <w:rsid w:val="00737E82"/>
    <w:rsid w:val="00746CCC"/>
    <w:rsid w:val="00755483"/>
    <w:rsid w:val="00763063"/>
    <w:rsid w:val="00763FF2"/>
    <w:rsid w:val="00765F1D"/>
    <w:rsid w:val="00772F4F"/>
    <w:rsid w:val="0077487C"/>
    <w:rsid w:val="007A165A"/>
    <w:rsid w:val="007A1D99"/>
    <w:rsid w:val="007A51F5"/>
    <w:rsid w:val="007B4AED"/>
    <w:rsid w:val="007D1226"/>
    <w:rsid w:val="007D2AE7"/>
    <w:rsid w:val="007D66B7"/>
    <w:rsid w:val="007E4B4E"/>
    <w:rsid w:val="007E6A7D"/>
    <w:rsid w:val="007F2252"/>
    <w:rsid w:val="007F28F0"/>
    <w:rsid w:val="00800D1B"/>
    <w:rsid w:val="00800FDD"/>
    <w:rsid w:val="00802354"/>
    <w:rsid w:val="00802BE6"/>
    <w:rsid w:val="00803756"/>
    <w:rsid w:val="00806906"/>
    <w:rsid w:val="008152CA"/>
    <w:rsid w:val="00821E02"/>
    <w:rsid w:val="00824E7E"/>
    <w:rsid w:val="00835402"/>
    <w:rsid w:val="008379BD"/>
    <w:rsid w:val="00852B45"/>
    <w:rsid w:val="00853344"/>
    <w:rsid w:val="00855EE9"/>
    <w:rsid w:val="00862158"/>
    <w:rsid w:val="00863727"/>
    <w:rsid w:val="00876290"/>
    <w:rsid w:val="00880369"/>
    <w:rsid w:val="0088317A"/>
    <w:rsid w:val="00892648"/>
    <w:rsid w:val="008937AE"/>
    <w:rsid w:val="00894B72"/>
    <w:rsid w:val="008A1E51"/>
    <w:rsid w:val="008A3878"/>
    <w:rsid w:val="008A4814"/>
    <w:rsid w:val="008B00FD"/>
    <w:rsid w:val="008B25C2"/>
    <w:rsid w:val="008B2910"/>
    <w:rsid w:val="008B77EE"/>
    <w:rsid w:val="008C30DA"/>
    <w:rsid w:val="008C5413"/>
    <w:rsid w:val="008C64F7"/>
    <w:rsid w:val="008D321A"/>
    <w:rsid w:val="008E0AF2"/>
    <w:rsid w:val="008E13A1"/>
    <w:rsid w:val="008E5DBF"/>
    <w:rsid w:val="008F14A9"/>
    <w:rsid w:val="00901CF1"/>
    <w:rsid w:val="0090212A"/>
    <w:rsid w:val="009028A6"/>
    <w:rsid w:val="00906C08"/>
    <w:rsid w:val="009165BE"/>
    <w:rsid w:val="00923182"/>
    <w:rsid w:val="009247A4"/>
    <w:rsid w:val="00953484"/>
    <w:rsid w:val="00955A6F"/>
    <w:rsid w:val="009576E9"/>
    <w:rsid w:val="0096669F"/>
    <w:rsid w:val="00967B93"/>
    <w:rsid w:val="009709BF"/>
    <w:rsid w:val="009719B0"/>
    <w:rsid w:val="00980CA6"/>
    <w:rsid w:val="009810F3"/>
    <w:rsid w:val="00985337"/>
    <w:rsid w:val="009874FA"/>
    <w:rsid w:val="0099532B"/>
    <w:rsid w:val="0099594F"/>
    <w:rsid w:val="00997267"/>
    <w:rsid w:val="00997552"/>
    <w:rsid w:val="009A3B55"/>
    <w:rsid w:val="009A55A7"/>
    <w:rsid w:val="009B0E60"/>
    <w:rsid w:val="009B7715"/>
    <w:rsid w:val="009C1EB1"/>
    <w:rsid w:val="009C3599"/>
    <w:rsid w:val="009C799D"/>
    <w:rsid w:val="009E0755"/>
    <w:rsid w:val="009E15E7"/>
    <w:rsid w:val="009E55EA"/>
    <w:rsid w:val="009F261F"/>
    <w:rsid w:val="009F2C8C"/>
    <w:rsid w:val="009F3C84"/>
    <w:rsid w:val="009F713F"/>
    <w:rsid w:val="00A0199D"/>
    <w:rsid w:val="00A0584E"/>
    <w:rsid w:val="00A069A1"/>
    <w:rsid w:val="00A07599"/>
    <w:rsid w:val="00A12544"/>
    <w:rsid w:val="00A2242F"/>
    <w:rsid w:val="00A22724"/>
    <w:rsid w:val="00A2352E"/>
    <w:rsid w:val="00A26844"/>
    <w:rsid w:val="00A318A7"/>
    <w:rsid w:val="00A37E5A"/>
    <w:rsid w:val="00A40520"/>
    <w:rsid w:val="00A41BFB"/>
    <w:rsid w:val="00A54693"/>
    <w:rsid w:val="00A637BA"/>
    <w:rsid w:val="00A7001B"/>
    <w:rsid w:val="00A82B12"/>
    <w:rsid w:val="00A86F92"/>
    <w:rsid w:val="00A872AB"/>
    <w:rsid w:val="00A87FA1"/>
    <w:rsid w:val="00A94161"/>
    <w:rsid w:val="00A9579D"/>
    <w:rsid w:val="00AA36C3"/>
    <w:rsid w:val="00AA3FFA"/>
    <w:rsid w:val="00AA5936"/>
    <w:rsid w:val="00AB2B72"/>
    <w:rsid w:val="00AB3025"/>
    <w:rsid w:val="00AB7F1C"/>
    <w:rsid w:val="00AC05F7"/>
    <w:rsid w:val="00AC3B9D"/>
    <w:rsid w:val="00AD7C0C"/>
    <w:rsid w:val="00AE3E0C"/>
    <w:rsid w:val="00AE48F2"/>
    <w:rsid w:val="00AE4A0D"/>
    <w:rsid w:val="00AE630E"/>
    <w:rsid w:val="00AF373C"/>
    <w:rsid w:val="00AF3924"/>
    <w:rsid w:val="00AF4EA6"/>
    <w:rsid w:val="00AF5D19"/>
    <w:rsid w:val="00B017A8"/>
    <w:rsid w:val="00B02BD2"/>
    <w:rsid w:val="00B02C71"/>
    <w:rsid w:val="00B0331D"/>
    <w:rsid w:val="00B05467"/>
    <w:rsid w:val="00B114D8"/>
    <w:rsid w:val="00B120A4"/>
    <w:rsid w:val="00B14281"/>
    <w:rsid w:val="00B17DDA"/>
    <w:rsid w:val="00B21CDB"/>
    <w:rsid w:val="00B22203"/>
    <w:rsid w:val="00B238C6"/>
    <w:rsid w:val="00B27E84"/>
    <w:rsid w:val="00B32BAB"/>
    <w:rsid w:val="00B333BF"/>
    <w:rsid w:val="00B35EDA"/>
    <w:rsid w:val="00B4449A"/>
    <w:rsid w:val="00B51864"/>
    <w:rsid w:val="00B61F1B"/>
    <w:rsid w:val="00B64FA4"/>
    <w:rsid w:val="00B67814"/>
    <w:rsid w:val="00B707A2"/>
    <w:rsid w:val="00B7222B"/>
    <w:rsid w:val="00B76CEB"/>
    <w:rsid w:val="00B82192"/>
    <w:rsid w:val="00B83439"/>
    <w:rsid w:val="00B877BA"/>
    <w:rsid w:val="00B93DCD"/>
    <w:rsid w:val="00B94F53"/>
    <w:rsid w:val="00B96332"/>
    <w:rsid w:val="00B977EC"/>
    <w:rsid w:val="00BA006E"/>
    <w:rsid w:val="00BB1E37"/>
    <w:rsid w:val="00BB2171"/>
    <w:rsid w:val="00BB3B56"/>
    <w:rsid w:val="00BB3D33"/>
    <w:rsid w:val="00BB5FC9"/>
    <w:rsid w:val="00BC1C5C"/>
    <w:rsid w:val="00BC2690"/>
    <w:rsid w:val="00BC5D46"/>
    <w:rsid w:val="00BC6316"/>
    <w:rsid w:val="00BD3A64"/>
    <w:rsid w:val="00BD6D77"/>
    <w:rsid w:val="00BD72D3"/>
    <w:rsid w:val="00BE0444"/>
    <w:rsid w:val="00BE1E9B"/>
    <w:rsid w:val="00BE6008"/>
    <w:rsid w:val="00BF118A"/>
    <w:rsid w:val="00BF3F71"/>
    <w:rsid w:val="00BF67CB"/>
    <w:rsid w:val="00BF6842"/>
    <w:rsid w:val="00C0401B"/>
    <w:rsid w:val="00C041C9"/>
    <w:rsid w:val="00C06C1D"/>
    <w:rsid w:val="00C13F08"/>
    <w:rsid w:val="00C17F36"/>
    <w:rsid w:val="00C20A25"/>
    <w:rsid w:val="00C2248A"/>
    <w:rsid w:val="00C25BBF"/>
    <w:rsid w:val="00C308BE"/>
    <w:rsid w:val="00C3231A"/>
    <w:rsid w:val="00C327BA"/>
    <w:rsid w:val="00C36878"/>
    <w:rsid w:val="00C40828"/>
    <w:rsid w:val="00C42D27"/>
    <w:rsid w:val="00C43747"/>
    <w:rsid w:val="00C51695"/>
    <w:rsid w:val="00C53650"/>
    <w:rsid w:val="00C53843"/>
    <w:rsid w:val="00C5414A"/>
    <w:rsid w:val="00C56DAB"/>
    <w:rsid w:val="00C61EE2"/>
    <w:rsid w:val="00C627B8"/>
    <w:rsid w:val="00C6441B"/>
    <w:rsid w:val="00C6692D"/>
    <w:rsid w:val="00C73C82"/>
    <w:rsid w:val="00C81F4E"/>
    <w:rsid w:val="00C8451F"/>
    <w:rsid w:val="00C84EC5"/>
    <w:rsid w:val="00C84F13"/>
    <w:rsid w:val="00C9131B"/>
    <w:rsid w:val="00C9306F"/>
    <w:rsid w:val="00C97588"/>
    <w:rsid w:val="00CA19DB"/>
    <w:rsid w:val="00CA6F1B"/>
    <w:rsid w:val="00CB64FD"/>
    <w:rsid w:val="00CC17B7"/>
    <w:rsid w:val="00CC5E0A"/>
    <w:rsid w:val="00CD4A48"/>
    <w:rsid w:val="00CD4D89"/>
    <w:rsid w:val="00CE17B2"/>
    <w:rsid w:val="00CF4BDE"/>
    <w:rsid w:val="00D24CC4"/>
    <w:rsid w:val="00D26FF4"/>
    <w:rsid w:val="00D309B7"/>
    <w:rsid w:val="00D42041"/>
    <w:rsid w:val="00D43CA4"/>
    <w:rsid w:val="00D53B95"/>
    <w:rsid w:val="00D57E65"/>
    <w:rsid w:val="00D60F7E"/>
    <w:rsid w:val="00D70AD3"/>
    <w:rsid w:val="00D83110"/>
    <w:rsid w:val="00D865C6"/>
    <w:rsid w:val="00D937B6"/>
    <w:rsid w:val="00DA0EF3"/>
    <w:rsid w:val="00DA23A2"/>
    <w:rsid w:val="00DA2AE3"/>
    <w:rsid w:val="00DA3DDE"/>
    <w:rsid w:val="00DA595B"/>
    <w:rsid w:val="00DA7266"/>
    <w:rsid w:val="00DB0506"/>
    <w:rsid w:val="00DC0C80"/>
    <w:rsid w:val="00DC5995"/>
    <w:rsid w:val="00DC7724"/>
    <w:rsid w:val="00DC78C8"/>
    <w:rsid w:val="00DD3C58"/>
    <w:rsid w:val="00DE4F8A"/>
    <w:rsid w:val="00DF4969"/>
    <w:rsid w:val="00DF564B"/>
    <w:rsid w:val="00E0071B"/>
    <w:rsid w:val="00E02618"/>
    <w:rsid w:val="00E0289D"/>
    <w:rsid w:val="00E10329"/>
    <w:rsid w:val="00E10FBD"/>
    <w:rsid w:val="00E115AA"/>
    <w:rsid w:val="00E1652B"/>
    <w:rsid w:val="00E16739"/>
    <w:rsid w:val="00E21131"/>
    <w:rsid w:val="00E25C5B"/>
    <w:rsid w:val="00E303D7"/>
    <w:rsid w:val="00E315DA"/>
    <w:rsid w:val="00E31E06"/>
    <w:rsid w:val="00E33848"/>
    <w:rsid w:val="00E40580"/>
    <w:rsid w:val="00E41D34"/>
    <w:rsid w:val="00E42E59"/>
    <w:rsid w:val="00E44B8C"/>
    <w:rsid w:val="00E45E7F"/>
    <w:rsid w:val="00E47BDC"/>
    <w:rsid w:val="00E51E5D"/>
    <w:rsid w:val="00E5572F"/>
    <w:rsid w:val="00E573BA"/>
    <w:rsid w:val="00E709FF"/>
    <w:rsid w:val="00E74AF0"/>
    <w:rsid w:val="00E75B56"/>
    <w:rsid w:val="00E82468"/>
    <w:rsid w:val="00E87E2F"/>
    <w:rsid w:val="00E90C90"/>
    <w:rsid w:val="00EA5F90"/>
    <w:rsid w:val="00EB3911"/>
    <w:rsid w:val="00EC1EEF"/>
    <w:rsid w:val="00EC7EEB"/>
    <w:rsid w:val="00ED38BB"/>
    <w:rsid w:val="00ED5086"/>
    <w:rsid w:val="00F01F56"/>
    <w:rsid w:val="00F0297A"/>
    <w:rsid w:val="00F11019"/>
    <w:rsid w:val="00F13A7B"/>
    <w:rsid w:val="00F22209"/>
    <w:rsid w:val="00F27E16"/>
    <w:rsid w:val="00F330EB"/>
    <w:rsid w:val="00F54DE2"/>
    <w:rsid w:val="00F63091"/>
    <w:rsid w:val="00F65973"/>
    <w:rsid w:val="00F71F90"/>
    <w:rsid w:val="00F823BE"/>
    <w:rsid w:val="00F824BF"/>
    <w:rsid w:val="00F8755A"/>
    <w:rsid w:val="00F90409"/>
    <w:rsid w:val="00FA1350"/>
    <w:rsid w:val="00FB3E95"/>
    <w:rsid w:val="00FB6F69"/>
    <w:rsid w:val="00FE01D4"/>
    <w:rsid w:val="00FF123D"/>
    <w:rsid w:val="00FF53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9B46E"/>
  <w15:docId w15:val="{F33CEB3D-51F3-4F01-B1E4-2585D5B32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28C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8C2"/>
    <w:rPr>
      <w:rFonts w:ascii="Tahoma" w:hAnsi="Tahoma" w:cs="Tahoma"/>
      <w:sz w:val="16"/>
      <w:szCs w:val="16"/>
    </w:rPr>
  </w:style>
  <w:style w:type="paragraph" w:styleId="NoSpacing">
    <w:name w:val="No Spacing"/>
    <w:uiPriority w:val="1"/>
    <w:qFormat/>
    <w:rsid w:val="00021A49"/>
    <w:pPr>
      <w:spacing w:after="0"/>
    </w:pPr>
  </w:style>
  <w:style w:type="paragraph" w:styleId="Header">
    <w:name w:val="header"/>
    <w:basedOn w:val="Normal"/>
    <w:link w:val="HeaderChar"/>
    <w:uiPriority w:val="99"/>
    <w:unhideWhenUsed/>
    <w:rsid w:val="003E101F"/>
    <w:pPr>
      <w:tabs>
        <w:tab w:val="center" w:pos="4513"/>
        <w:tab w:val="right" w:pos="9026"/>
      </w:tabs>
      <w:spacing w:after="0"/>
    </w:pPr>
  </w:style>
  <w:style w:type="character" w:customStyle="1" w:styleId="HeaderChar">
    <w:name w:val="Header Char"/>
    <w:basedOn w:val="DefaultParagraphFont"/>
    <w:link w:val="Header"/>
    <w:uiPriority w:val="99"/>
    <w:rsid w:val="003E101F"/>
  </w:style>
  <w:style w:type="paragraph" w:styleId="Footer">
    <w:name w:val="footer"/>
    <w:basedOn w:val="Normal"/>
    <w:link w:val="FooterChar"/>
    <w:uiPriority w:val="99"/>
    <w:unhideWhenUsed/>
    <w:rsid w:val="003E101F"/>
    <w:pPr>
      <w:tabs>
        <w:tab w:val="center" w:pos="4513"/>
        <w:tab w:val="right" w:pos="9026"/>
      </w:tabs>
      <w:spacing w:after="0"/>
    </w:pPr>
  </w:style>
  <w:style w:type="character" w:customStyle="1" w:styleId="FooterChar">
    <w:name w:val="Footer Char"/>
    <w:basedOn w:val="DefaultParagraphFont"/>
    <w:link w:val="Footer"/>
    <w:uiPriority w:val="99"/>
    <w:rsid w:val="003E101F"/>
  </w:style>
  <w:style w:type="paragraph" w:styleId="FootnoteText">
    <w:name w:val="footnote text"/>
    <w:basedOn w:val="Normal"/>
    <w:link w:val="FootnoteTextChar"/>
    <w:uiPriority w:val="99"/>
    <w:semiHidden/>
    <w:unhideWhenUsed/>
    <w:rsid w:val="005653BE"/>
    <w:pPr>
      <w:spacing w:after="0"/>
    </w:pPr>
    <w:rPr>
      <w:sz w:val="20"/>
      <w:szCs w:val="20"/>
    </w:rPr>
  </w:style>
  <w:style w:type="character" w:customStyle="1" w:styleId="FootnoteTextChar">
    <w:name w:val="Footnote Text Char"/>
    <w:basedOn w:val="DefaultParagraphFont"/>
    <w:link w:val="FootnoteText"/>
    <w:uiPriority w:val="99"/>
    <w:semiHidden/>
    <w:rsid w:val="005653BE"/>
    <w:rPr>
      <w:sz w:val="20"/>
      <w:szCs w:val="20"/>
    </w:rPr>
  </w:style>
  <w:style w:type="character" w:styleId="FootnoteReference">
    <w:name w:val="footnote reference"/>
    <w:basedOn w:val="DefaultParagraphFont"/>
    <w:uiPriority w:val="99"/>
    <w:semiHidden/>
    <w:unhideWhenUsed/>
    <w:rsid w:val="005653BE"/>
    <w:rPr>
      <w:vertAlign w:val="superscript"/>
    </w:rPr>
  </w:style>
  <w:style w:type="paragraph" w:styleId="Revision">
    <w:name w:val="Revision"/>
    <w:hidden/>
    <w:uiPriority w:val="99"/>
    <w:semiHidden/>
    <w:rsid w:val="00E33848"/>
    <w:pPr>
      <w:spacing w:after="0"/>
    </w:pPr>
  </w:style>
  <w:style w:type="character" w:styleId="CommentReference">
    <w:name w:val="annotation reference"/>
    <w:basedOn w:val="DefaultParagraphFont"/>
    <w:uiPriority w:val="99"/>
    <w:semiHidden/>
    <w:unhideWhenUsed/>
    <w:rsid w:val="00955A6F"/>
    <w:rPr>
      <w:sz w:val="16"/>
      <w:szCs w:val="16"/>
    </w:rPr>
  </w:style>
  <w:style w:type="paragraph" w:styleId="CommentText">
    <w:name w:val="annotation text"/>
    <w:basedOn w:val="Normal"/>
    <w:link w:val="CommentTextChar"/>
    <w:uiPriority w:val="99"/>
    <w:unhideWhenUsed/>
    <w:rsid w:val="00955A6F"/>
    <w:rPr>
      <w:sz w:val="20"/>
      <w:szCs w:val="20"/>
    </w:rPr>
  </w:style>
  <w:style w:type="character" w:customStyle="1" w:styleId="CommentTextChar">
    <w:name w:val="Comment Text Char"/>
    <w:basedOn w:val="DefaultParagraphFont"/>
    <w:link w:val="CommentText"/>
    <w:uiPriority w:val="99"/>
    <w:rsid w:val="00955A6F"/>
    <w:rPr>
      <w:sz w:val="20"/>
      <w:szCs w:val="20"/>
    </w:rPr>
  </w:style>
  <w:style w:type="paragraph" w:styleId="CommentSubject">
    <w:name w:val="annotation subject"/>
    <w:basedOn w:val="CommentText"/>
    <w:next w:val="CommentText"/>
    <w:link w:val="CommentSubjectChar"/>
    <w:uiPriority w:val="99"/>
    <w:semiHidden/>
    <w:unhideWhenUsed/>
    <w:rsid w:val="00955A6F"/>
    <w:rPr>
      <w:b/>
      <w:bCs/>
    </w:rPr>
  </w:style>
  <w:style w:type="character" w:customStyle="1" w:styleId="CommentSubjectChar">
    <w:name w:val="Comment Subject Char"/>
    <w:basedOn w:val="CommentTextChar"/>
    <w:link w:val="CommentSubject"/>
    <w:uiPriority w:val="99"/>
    <w:semiHidden/>
    <w:rsid w:val="00955A6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15764">
      <w:bodyDiv w:val="1"/>
      <w:marLeft w:val="0"/>
      <w:marRight w:val="0"/>
      <w:marTop w:val="0"/>
      <w:marBottom w:val="0"/>
      <w:divBdr>
        <w:top w:val="none" w:sz="0" w:space="0" w:color="auto"/>
        <w:left w:val="none" w:sz="0" w:space="0" w:color="auto"/>
        <w:bottom w:val="none" w:sz="0" w:space="0" w:color="auto"/>
        <w:right w:val="none" w:sz="0" w:space="0" w:color="auto"/>
      </w:divBdr>
    </w:div>
    <w:div w:id="299843700">
      <w:bodyDiv w:val="1"/>
      <w:marLeft w:val="0"/>
      <w:marRight w:val="0"/>
      <w:marTop w:val="0"/>
      <w:marBottom w:val="0"/>
      <w:divBdr>
        <w:top w:val="none" w:sz="0" w:space="0" w:color="auto"/>
        <w:left w:val="none" w:sz="0" w:space="0" w:color="auto"/>
        <w:bottom w:val="none" w:sz="0" w:space="0" w:color="auto"/>
        <w:right w:val="none" w:sz="0" w:space="0" w:color="auto"/>
      </w:divBdr>
    </w:div>
    <w:div w:id="335769712">
      <w:bodyDiv w:val="1"/>
      <w:marLeft w:val="0"/>
      <w:marRight w:val="0"/>
      <w:marTop w:val="0"/>
      <w:marBottom w:val="0"/>
      <w:divBdr>
        <w:top w:val="none" w:sz="0" w:space="0" w:color="auto"/>
        <w:left w:val="none" w:sz="0" w:space="0" w:color="auto"/>
        <w:bottom w:val="none" w:sz="0" w:space="0" w:color="auto"/>
        <w:right w:val="none" w:sz="0" w:space="0" w:color="auto"/>
      </w:divBdr>
    </w:div>
    <w:div w:id="359091112">
      <w:bodyDiv w:val="1"/>
      <w:marLeft w:val="0"/>
      <w:marRight w:val="0"/>
      <w:marTop w:val="0"/>
      <w:marBottom w:val="0"/>
      <w:divBdr>
        <w:top w:val="none" w:sz="0" w:space="0" w:color="auto"/>
        <w:left w:val="none" w:sz="0" w:space="0" w:color="auto"/>
        <w:bottom w:val="none" w:sz="0" w:space="0" w:color="auto"/>
        <w:right w:val="none" w:sz="0" w:space="0" w:color="auto"/>
      </w:divBdr>
    </w:div>
    <w:div w:id="672072811">
      <w:bodyDiv w:val="1"/>
      <w:marLeft w:val="0"/>
      <w:marRight w:val="0"/>
      <w:marTop w:val="0"/>
      <w:marBottom w:val="0"/>
      <w:divBdr>
        <w:top w:val="none" w:sz="0" w:space="0" w:color="auto"/>
        <w:left w:val="none" w:sz="0" w:space="0" w:color="auto"/>
        <w:bottom w:val="none" w:sz="0" w:space="0" w:color="auto"/>
        <w:right w:val="none" w:sz="0" w:space="0" w:color="auto"/>
      </w:divBdr>
    </w:div>
    <w:div w:id="746221009">
      <w:bodyDiv w:val="1"/>
      <w:marLeft w:val="0"/>
      <w:marRight w:val="0"/>
      <w:marTop w:val="0"/>
      <w:marBottom w:val="0"/>
      <w:divBdr>
        <w:top w:val="none" w:sz="0" w:space="0" w:color="auto"/>
        <w:left w:val="none" w:sz="0" w:space="0" w:color="auto"/>
        <w:bottom w:val="none" w:sz="0" w:space="0" w:color="auto"/>
        <w:right w:val="none" w:sz="0" w:space="0" w:color="auto"/>
      </w:divBdr>
    </w:div>
    <w:div w:id="1007172606">
      <w:bodyDiv w:val="1"/>
      <w:marLeft w:val="0"/>
      <w:marRight w:val="0"/>
      <w:marTop w:val="0"/>
      <w:marBottom w:val="0"/>
      <w:divBdr>
        <w:top w:val="none" w:sz="0" w:space="0" w:color="auto"/>
        <w:left w:val="none" w:sz="0" w:space="0" w:color="auto"/>
        <w:bottom w:val="none" w:sz="0" w:space="0" w:color="auto"/>
        <w:right w:val="none" w:sz="0" w:space="0" w:color="auto"/>
      </w:divBdr>
    </w:div>
    <w:div w:id="1482386850">
      <w:bodyDiv w:val="1"/>
      <w:marLeft w:val="0"/>
      <w:marRight w:val="0"/>
      <w:marTop w:val="0"/>
      <w:marBottom w:val="0"/>
      <w:divBdr>
        <w:top w:val="none" w:sz="0" w:space="0" w:color="auto"/>
        <w:left w:val="none" w:sz="0" w:space="0" w:color="auto"/>
        <w:bottom w:val="none" w:sz="0" w:space="0" w:color="auto"/>
        <w:right w:val="none" w:sz="0" w:space="0" w:color="auto"/>
      </w:divBdr>
    </w:div>
    <w:div w:id="1523862819">
      <w:bodyDiv w:val="1"/>
      <w:marLeft w:val="0"/>
      <w:marRight w:val="0"/>
      <w:marTop w:val="0"/>
      <w:marBottom w:val="0"/>
      <w:divBdr>
        <w:top w:val="none" w:sz="0" w:space="0" w:color="auto"/>
        <w:left w:val="none" w:sz="0" w:space="0" w:color="auto"/>
        <w:bottom w:val="none" w:sz="0" w:space="0" w:color="auto"/>
        <w:right w:val="none" w:sz="0" w:space="0" w:color="auto"/>
      </w:divBdr>
    </w:div>
    <w:div w:id="2065063854">
      <w:bodyDiv w:val="1"/>
      <w:marLeft w:val="0"/>
      <w:marRight w:val="0"/>
      <w:marTop w:val="0"/>
      <w:marBottom w:val="0"/>
      <w:divBdr>
        <w:top w:val="none" w:sz="0" w:space="0" w:color="auto"/>
        <w:left w:val="none" w:sz="0" w:space="0" w:color="auto"/>
        <w:bottom w:val="none" w:sz="0" w:space="0" w:color="auto"/>
        <w:right w:val="none" w:sz="0" w:space="0" w:color="auto"/>
      </w:divBdr>
    </w:div>
    <w:div w:id="211316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420</ap:Words>
  <ap:Characters>2311</ap:Characters>
  <ap:DocSecurity>0</ap:DocSecurity>
  <ap:Lines>19</ap:Lines>
  <ap:Paragraphs>5</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2726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2026-01-09T16:28:00.0000000Z</dcterms:created>
  <dcterms:modified xsi:type="dcterms:W3CDTF">2026-01-09T16:28:00.0000000Z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0x0101009C7CE436063D44E9BE7DC0259EF7C32F006EB9F9836A634AE58B6169785FD3936F0055E506C710F636498F69DB3FF6464C1E</vt:lpwstr>
  </property>
  <property fmtid="{D5CDD505-2E9C-101B-9397-08002B2CF9AE}" pid="3" name="Land0">
    <vt:lpwstr/>
  </property>
  <property fmtid="{D5CDD505-2E9C-101B-9397-08002B2CF9AE}" pid="4" name="Forum">
    <vt:lpwstr/>
  </property>
  <property fmtid="{D5CDD505-2E9C-101B-9397-08002B2CF9AE}" pid="5" name="BZ_Country">
    <vt:lpwstr>9;#The Netherlands|7f69a7bb-478c-499d-a6cf-5869916dfee4</vt:lpwstr>
  </property>
  <property fmtid="{D5CDD505-2E9C-101B-9397-08002B2CF9AE}" pid="6" name="BZ_Classification">
    <vt:lpwstr>14;#UNCLASSIFIED|d92c6340-bc14-4cb2-a9a6-6deda93c493b</vt:lpwstr>
  </property>
  <property fmtid="{D5CDD505-2E9C-101B-9397-08002B2CF9AE}" pid="7" name="BZ_Forum">
    <vt:lpwstr>8;#EU|4d8f9873-61b3-4ee5-b6f7-0bb00c6df5e8</vt:lpwstr>
  </property>
  <property fmtid="{D5CDD505-2E9C-101B-9397-08002B2CF9AE}" pid="8" name="BZ_Theme">
    <vt:lpwstr>11;#Organization|d3f777fe-abca-43dd-b11c-a7496ad32ea5;#7;#Visits (logistic)|53e8069b-a40e-4a89-b4f3-9b7112716272</vt:lpwstr>
  </property>
  <property fmtid="{D5CDD505-2E9C-101B-9397-08002B2CF9AE}" pid="9" name="BZForumOrganisation">
    <vt:lpwstr>2;#Not applicable|0049e722-bfb1-4a3f-9d08-af7366a9af40</vt:lpwstr>
  </property>
  <property fmtid="{D5CDD505-2E9C-101B-9397-08002B2CF9AE}" pid="10" name="BZTheme">
    <vt:lpwstr>150;#Organization and management general|0de1cc90-a8d1-4553-a3b7-516b6498b343</vt:lpwstr>
  </property>
  <property fmtid="{D5CDD505-2E9C-101B-9397-08002B2CF9AE}" pid="11" name="DocumentSetDescription">
    <vt:lpwstr/>
  </property>
  <property fmtid="{D5CDD505-2E9C-101B-9397-08002B2CF9AE}" pid="12" name="BZCountryState">
    <vt:lpwstr>3;#Not applicable|ec01d90b-9d0f-4785-8785-e1ea615196bf</vt:lpwstr>
  </property>
  <property fmtid="{D5CDD505-2E9C-101B-9397-08002B2CF9AE}" pid="13" name="_dlc_DocIdItemGuid">
    <vt:lpwstr>a9bef70a-9b8c-4f8b-8a5c-852095c0988d</vt:lpwstr>
  </property>
  <property fmtid="{D5CDD505-2E9C-101B-9397-08002B2CF9AE}" pid="14" name="BZMarking">
    <vt:lpwstr>5;#NO MARKING|0a4eb9ae-69eb-4d9e-b573-43ab99ef8592</vt:lpwstr>
  </property>
  <property fmtid="{D5CDD505-2E9C-101B-9397-08002B2CF9AE}" pid="15" name="BZClassification">
    <vt:lpwstr>4;#UNCLASSIFIED (U)|284e6a62-15ab-4017-be27-a1e965f4e940</vt:lpwstr>
  </property>
  <property fmtid="{D5CDD505-2E9C-101B-9397-08002B2CF9AE}" pid="16" name="URL">
    <vt:lpwstr/>
  </property>
  <property fmtid="{D5CDD505-2E9C-101B-9397-08002B2CF9AE}" pid="17" name="nf4434b3fae540fe847866e45672fb3a">
    <vt:lpwstr>Organization|d3f777fe-abca-43dd-b11c-a7496ad32ea5;Visits (logistic)|53e8069b-a40e-4a89-b4f3-9b7112716272</vt:lpwstr>
  </property>
  <property fmtid="{D5CDD505-2E9C-101B-9397-08002B2CF9AE}" pid="18" name="a45510494d1a450e9cee6905c7ad8168">
    <vt:lpwstr>The Netherlands|7f69a7bb-478c-499d-a6cf-5869916dfee4</vt:lpwstr>
  </property>
  <property fmtid="{D5CDD505-2E9C-101B-9397-08002B2CF9AE}" pid="19" name="ge4bd621e46a403e97baf402a410deb5">
    <vt:lpwstr>EU|4d8f9873-61b3-4ee5-b6f7-0bb00c6df5e8</vt:lpwstr>
  </property>
  <property fmtid="{D5CDD505-2E9C-101B-9397-08002B2CF9AE}" pid="20" name="gc2efd3bfea04f7f8169be07009f5536">
    <vt:lpwstr/>
  </property>
  <property fmtid="{D5CDD505-2E9C-101B-9397-08002B2CF9AE}" pid="21" name="BZDossierPublishingHistory">
    <vt:lpwstr/>
  </property>
  <property fmtid="{D5CDD505-2E9C-101B-9397-08002B2CF9AE}" pid="22" name="BZDossierApprovalHistory">
    <vt:lpwstr/>
  </property>
  <property fmtid="{D5CDD505-2E9C-101B-9397-08002B2CF9AE}" pid="23" name="BZDossierContributors">
    <vt:lpwstr/>
  </property>
  <property fmtid="{D5CDD505-2E9C-101B-9397-08002B2CF9AE}" pid="24" name="BZDossierProcessLocation">
    <vt:lpwstr/>
  </property>
  <property fmtid="{D5CDD505-2E9C-101B-9397-08002B2CF9AE}" pid="25" name="BZDossierPublishingWOOCategory">
    <vt:lpwstr/>
  </property>
  <property fmtid="{D5CDD505-2E9C-101B-9397-08002B2CF9AE}" pid="26" name="i42ef48d5fa942a0ad0d60e44f201751">
    <vt:lpwstr/>
  </property>
  <property fmtid="{D5CDD505-2E9C-101B-9397-08002B2CF9AE}" pid="27" name="f2fb2a8e39404f1ab554e4e4a49d2918">
    <vt:lpwstr/>
  </property>
  <property fmtid="{D5CDD505-2E9C-101B-9397-08002B2CF9AE}" pid="28" name="BZDossierDescription">
    <vt:lpwstr/>
  </property>
  <property fmtid="{D5CDD505-2E9C-101B-9397-08002B2CF9AE}" pid="29" name="BZDossierReaders">
    <vt:lpwstr/>
  </property>
  <property fmtid="{D5CDD505-2E9C-101B-9397-08002B2CF9AE}" pid="30" name="p29721a54a5c4bbe9786e930fc91e270">
    <vt:lpwstr/>
  </property>
  <property fmtid="{D5CDD505-2E9C-101B-9397-08002B2CF9AE}" pid="31" name="BZDossierTranslationHistory">
    <vt:lpwstr/>
  </property>
  <property fmtid="{D5CDD505-2E9C-101B-9397-08002B2CF9AE}" pid="32" name="BZDossierReference">
    <vt:lpwstr/>
  </property>
  <property fmtid="{D5CDD505-2E9C-101B-9397-08002B2CF9AE}" pid="33" name="BZDossierAuditLog">
    <vt:lpwstr/>
  </property>
  <property fmtid="{D5CDD505-2E9C-101B-9397-08002B2CF9AE}" pid="34" name="BZDossierTitle">
    <vt:lpwstr/>
  </property>
  <property fmtid="{D5CDD505-2E9C-101B-9397-08002B2CF9AE}" pid="35" name="ed9282a3f18446ec8c17c7829edf82dd">
    <vt:lpwstr/>
  </property>
  <property fmtid="{D5CDD505-2E9C-101B-9397-08002B2CF9AE}" pid="36" name="e256f556a7b748329ab47889947c7d40">
    <vt:lpwstr/>
  </property>
  <property fmtid="{D5CDD505-2E9C-101B-9397-08002B2CF9AE}" pid="37" name="BZDossierProcessType">
    <vt:lpwstr/>
  </property>
  <property fmtid="{D5CDD505-2E9C-101B-9397-08002B2CF9AE}" pid="38" name="BZDossierSendingHistory">
    <vt:lpwstr/>
  </property>
  <property fmtid="{D5CDD505-2E9C-101B-9397-08002B2CF9AE}" pid="39" name="BZDossierBudgetManager">
    <vt:lpwstr/>
  </property>
  <property fmtid="{D5CDD505-2E9C-101B-9397-08002B2CF9AE}" pid="40" name="BZDossierAlignmentHistory">
    <vt:lpwstr/>
  </property>
  <property fmtid="{D5CDD505-2E9C-101B-9397-08002B2CF9AE}" pid="41" name="BZDossierSendTo">
    <vt:lpwstr/>
  </property>
  <property fmtid="{D5CDD505-2E9C-101B-9397-08002B2CF9AE}" pid="42" name="BZDossierRedacting">
    <vt:lpwstr/>
  </property>
  <property fmtid="{D5CDD505-2E9C-101B-9397-08002B2CF9AE}" pid="43" name="BZDossierRedactingHistory">
    <vt:lpwstr/>
  </property>
  <property fmtid="{D5CDD505-2E9C-101B-9397-08002B2CF9AE}" pid="44" name="BZDossierApprovalPolitical">
    <vt:lpwstr/>
  </property>
  <property fmtid="{D5CDD505-2E9C-101B-9397-08002B2CF9AE}" pid="45" name="BZDossierPrincipalsInvolved">
    <vt:lpwstr/>
  </property>
  <property fmtid="{D5CDD505-2E9C-101B-9397-08002B2CF9AE}" pid="46" name="BZDossierApproval">
    <vt:lpwstr/>
  </property>
  <property fmtid="{D5CDD505-2E9C-101B-9397-08002B2CF9AE}" pid="47" name="BZDossierAlignment">
    <vt:lpwstr/>
  </property>
  <property fmtid="{D5CDD505-2E9C-101B-9397-08002B2CF9AE}" pid="48" name="BZDossierSending">
    <vt:lpwstr/>
  </property>
  <property fmtid="{D5CDD505-2E9C-101B-9397-08002B2CF9AE}" pid="49" name="BZDossierResponsibleDepartment">
    <vt:lpwstr/>
  </property>
  <property fmtid="{D5CDD505-2E9C-101B-9397-08002B2CF9AE}" pid="50" name="BZDossierResponsibleGroup">
    <vt:lpwstr/>
  </property>
  <property fmtid="{D5CDD505-2E9C-101B-9397-08002B2CF9AE}" pid="51" name="BZDossierApprovalPoliticalHistory">
    <vt:lpwstr/>
  </property>
  <property fmtid="{D5CDD505-2E9C-101B-9397-08002B2CF9AE}" pid="52" name="BZDossierPublishing">
    <vt:lpwstr/>
  </property>
  <property fmtid="{D5CDD505-2E9C-101B-9397-08002B2CF9AE}" pid="53" name="BZDossierSpecifics">
    <vt:lpwstr/>
  </property>
  <property fmtid="{D5CDD505-2E9C-101B-9397-08002B2CF9AE}" pid="54" name="BZDossierGovernmentOfficial">
    <vt:lpwstr/>
  </property>
  <property fmtid="{D5CDD505-2E9C-101B-9397-08002B2CF9AE}" pid="55" name="f8e003236e1c4ac2ab9051d5d8789bbb">
    <vt:lpwstr/>
  </property>
  <property fmtid="{D5CDD505-2E9C-101B-9397-08002B2CF9AE}" pid="56" name="BZDossierNotes">
    <vt:lpwstr/>
  </property>
  <property fmtid="{D5CDD505-2E9C-101B-9397-08002B2CF9AE}" pid="57" name="BZDossierTranslation">
    <vt:lpwstr/>
  </property>
  <property fmtid="{D5CDD505-2E9C-101B-9397-08002B2CF9AE}" pid="58" name="BZEmailSubject">
    <vt:lpwstr/>
  </property>
  <property fmtid="{D5CDD505-2E9C-101B-9397-08002B2CF9AE}" pid="59" name="BZEmailFrom">
    <vt:lpwstr/>
  </property>
  <property fmtid="{D5CDD505-2E9C-101B-9397-08002B2CF9AE}" pid="60" name="BZEmailCC">
    <vt:lpwstr/>
  </property>
  <property fmtid="{D5CDD505-2E9C-101B-9397-08002B2CF9AE}" pid="61" name="BZEmailTo">
    <vt:lpwstr/>
  </property>
  <property fmtid="{D5CDD505-2E9C-101B-9397-08002B2CF9AE}" pid="62" name="BZEmailBody">
    <vt:lpwstr/>
  </property>
  <property fmtid="{D5CDD505-2E9C-101B-9397-08002B2CF9AE}" pid="63" name="_docset_NoMedatataSyncRequired">
    <vt:lpwstr>False</vt:lpwstr>
  </property>
</Properties>
</file>