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59FF" w:rsidR="004D57F5" w:rsidP="00A1031E" w:rsidRDefault="003E7E03" w14:paraId="07D32813" w14:textId="7C5BC837">
      <w:pPr>
        <w:spacing w:line="240" w:lineRule="auto"/>
      </w:pPr>
      <w:r w:rsidRPr="004159FF">
        <w:t>Geachte voorzitter,</w:t>
      </w:r>
    </w:p>
    <w:p w:rsidRPr="004159FF" w:rsidR="000741FD" w:rsidP="00A1031E" w:rsidRDefault="000741FD" w14:paraId="4000DE45" w14:textId="77777777">
      <w:pPr>
        <w:spacing w:line="240" w:lineRule="auto"/>
      </w:pPr>
    </w:p>
    <w:p w:rsidRPr="004159FF" w:rsidR="0084712F" w:rsidP="00A1031E" w:rsidRDefault="003E7E03" w14:paraId="66ABE1A5" w14:textId="13946B76">
      <w:pPr>
        <w:autoSpaceDN/>
        <w:spacing w:after="160" w:line="240" w:lineRule="auto"/>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 xml:space="preserve">De Directie Internationaal Onderzoek en Beleidsevaluatie (IOB) van het ministerie van Buitenlandse Zaken heeft op 4 maart 2025 een onderzoek afgerond naar het Nederlandse beleid op het gebied van ‘Vrede, Veiligheid en Duurzame ontwikkeling’ in de periode 2015-2023. </w:t>
      </w:r>
    </w:p>
    <w:p w:rsidRPr="004159FF" w:rsidR="0084712F" w:rsidP="0084712F" w:rsidRDefault="003E7E03" w14:paraId="6898CCB8" w14:textId="58048B83">
      <w:pPr>
        <w:autoSpaceDN/>
        <w:spacing w:after="160" w:line="240" w:lineRule="auto"/>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De</w:t>
      </w:r>
      <w:r w:rsidRPr="004159FF" w:rsidR="00771E48">
        <w:rPr>
          <w:rFonts w:eastAsiaTheme="minorHAnsi" w:cstheme="minorBidi"/>
          <w:color w:val="auto"/>
          <w:kern w:val="2"/>
          <w:lang w:eastAsia="en-US"/>
          <w14:ligatures w14:val="standardContextual"/>
        </w:rPr>
        <w:t>ze</w:t>
      </w:r>
      <w:r w:rsidRPr="004159FF">
        <w:rPr>
          <w:rFonts w:eastAsiaTheme="minorHAnsi" w:cstheme="minorBidi"/>
          <w:color w:val="auto"/>
          <w:kern w:val="2"/>
          <w:lang w:eastAsia="en-US"/>
          <w14:ligatures w14:val="standardContextual"/>
        </w:rPr>
        <w:t xml:space="preserve"> periodieke rapportage gaat over artikel 4 van de begroting voor Buitenlandse Handel en </w:t>
      </w:r>
      <w:r w:rsidRPr="004159FF" w:rsidR="000A3A80">
        <w:rPr>
          <w:rFonts w:eastAsiaTheme="minorHAnsi" w:cstheme="minorBidi"/>
          <w:color w:val="auto"/>
          <w:kern w:val="2"/>
          <w:lang w:eastAsia="en-US"/>
          <w14:ligatures w14:val="standardContextual"/>
        </w:rPr>
        <w:t>Ontwikkelingshulp</w:t>
      </w:r>
      <w:r w:rsidRPr="004159FF">
        <w:rPr>
          <w:rFonts w:eastAsiaTheme="minorHAnsi" w:cstheme="minorBidi"/>
          <w:color w:val="auto"/>
          <w:kern w:val="2"/>
          <w:lang w:eastAsia="en-US"/>
          <w14:ligatures w14:val="standardContextual"/>
        </w:rPr>
        <w:t xml:space="preserve">: 'Vrede, Veiligheid en Duurzame Ontwikkeling'. Artikel 4 omvat </w:t>
      </w:r>
      <w:r w:rsidRPr="004159FF" w:rsidR="002C18CB">
        <w:rPr>
          <w:rFonts w:eastAsiaTheme="minorHAnsi" w:cstheme="minorBidi"/>
          <w:color w:val="auto"/>
          <w:kern w:val="2"/>
          <w:lang w:eastAsia="en-US"/>
          <w14:ligatures w14:val="standardContextual"/>
        </w:rPr>
        <w:t>vier</w:t>
      </w:r>
      <w:r w:rsidRPr="004159FF">
        <w:rPr>
          <w:rFonts w:eastAsiaTheme="minorHAnsi" w:cstheme="minorBidi"/>
          <w:color w:val="auto"/>
          <w:kern w:val="2"/>
          <w:lang w:eastAsia="en-US"/>
          <w14:ligatures w14:val="standardContextual"/>
        </w:rPr>
        <w:t xml:space="preserve"> terreinen: Humanitaire Hulp, Opvang in de Regio, Migratiesamenwerking en Veiligheid en Rechtsstaatontwikkeling</w:t>
      </w:r>
      <w:r w:rsidRPr="004159FF" w:rsidR="000634C9">
        <w:rPr>
          <w:rFonts w:eastAsiaTheme="minorHAnsi" w:cstheme="minorBidi"/>
          <w:color w:val="auto"/>
          <w:kern w:val="2"/>
          <w:lang w:eastAsia="en-US"/>
          <w14:ligatures w14:val="standardContextual"/>
        </w:rPr>
        <w:t>.</w:t>
      </w:r>
      <w:r w:rsidRPr="004159FF">
        <w:rPr>
          <w:rFonts w:eastAsiaTheme="minorHAnsi" w:cstheme="minorBidi"/>
          <w:color w:val="auto"/>
          <w:kern w:val="2"/>
          <w:lang w:eastAsia="en-US"/>
          <w14:ligatures w14:val="standardContextual"/>
        </w:rPr>
        <w:t xml:space="preserve"> De </w:t>
      </w:r>
      <w:r w:rsidRPr="004159FF" w:rsidR="006D6F2F">
        <w:rPr>
          <w:rFonts w:eastAsiaTheme="minorHAnsi" w:cstheme="minorBidi"/>
          <w:color w:val="auto"/>
          <w:kern w:val="2"/>
          <w:lang w:eastAsia="en-US"/>
          <w14:ligatures w14:val="standardContextual"/>
        </w:rPr>
        <w:t>rapportage</w:t>
      </w:r>
      <w:r w:rsidRPr="004159FF">
        <w:rPr>
          <w:rFonts w:eastAsiaTheme="minorHAnsi" w:cstheme="minorBidi"/>
          <w:color w:val="auto"/>
          <w:kern w:val="2"/>
          <w:lang w:eastAsia="en-US"/>
          <w14:ligatures w14:val="standardContextual"/>
        </w:rPr>
        <w:t xml:space="preserve"> betreft een synthese van vijf IOB evaluaties: 1)</w:t>
      </w:r>
      <w:r w:rsidRPr="004159FF" w:rsidR="00617E4B">
        <w:rPr>
          <w:rFonts w:eastAsiaTheme="minorHAnsi" w:cstheme="minorBidi"/>
          <w:color w:val="auto"/>
          <w:kern w:val="2"/>
          <w:lang w:eastAsia="en-US"/>
          <w14:ligatures w14:val="standardContextual"/>
        </w:rPr>
        <w:t xml:space="preserve"> </w:t>
      </w:r>
      <w:r w:rsidRPr="004159FF">
        <w:rPr>
          <w:rFonts w:eastAsiaTheme="minorHAnsi" w:cstheme="minorBidi"/>
          <w:i/>
          <w:iCs/>
          <w:color w:val="auto"/>
          <w:kern w:val="2"/>
          <w:lang w:eastAsia="en-US"/>
          <w14:ligatures w14:val="standardContextual"/>
        </w:rPr>
        <w:t>Trust, Risk and Learn</w:t>
      </w:r>
      <w:r w:rsidRPr="004159FF">
        <w:rPr>
          <w:rFonts w:eastAsiaTheme="minorHAnsi" w:cstheme="minorBidi"/>
          <w:color w:val="auto"/>
          <w:kern w:val="2"/>
          <w:lang w:eastAsia="en-US"/>
          <w14:ligatures w14:val="standardContextual"/>
        </w:rPr>
        <w:t xml:space="preserve">; 2) </w:t>
      </w:r>
      <w:r w:rsidRPr="004159FF">
        <w:rPr>
          <w:rFonts w:eastAsiaTheme="minorHAnsi" w:cstheme="minorBidi"/>
          <w:i/>
          <w:iCs/>
          <w:color w:val="auto"/>
          <w:kern w:val="2"/>
          <w:lang w:eastAsia="en-US"/>
          <w14:ligatures w14:val="standardContextual"/>
        </w:rPr>
        <w:t>Between Prospects and Precarity; 3) Inconvenient Realities; 4) Less Pretention, More Realism</w:t>
      </w:r>
      <w:r w:rsidRPr="004159FF">
        <w:rPr>
          <w:rFonts w:eastAsiaTheme="minorHAnsi" w:cstheme="minorBidi"/>
          <w:color w:val="auto"/>
          <w:kern w:val="2"/>
          <w:lang w:eastAsia="en-US"/>
          <w14:ligatures w14:val="standardContextual"/>
        </w:rPr>
        <w:t xml:space="preserve">; en 5) de overzichtsstudie van het </w:t>
      </w:r>
      <w:proofErr w:type="spellStart"/>
      <w:r w:rsidRPr="004159FF">
        <w:rPr>
          <w:rFonts w:eastAsiaTheme="minorHAnsi" w:cstheme="minorBidi"/>
          <w:color w:val="auto"/>
          <w:kern w:val="2"/>
          <w:lang w:eastAsia="en-US"/>
          <w14:ligatures w14:val="standardContextual"/>
        </w:rPr>
        <w:t>A</w:t>
      </w:r>
      <w:r w:rsidRPr="004159FF" w:rsidR="00730CAE">
        <w:rPr>
          <w:rFonts w:eastAsiaTheme="minorHAnsi" w:cstheme="minorBidi"/>
          <w:color w:val="auto"/>
          <w:kern w:val="2"/>
          <w:lang w:eastAsia="en-US"/>
          <w14:ligatures w14:val="standardContextual"/>
        </w:rPr>
        <w:t>ddressing</w:t>
      </w:r>
      <w:proofErr w:type="spellEnd"/>
      <w:r w:rsidRPr="004159FF" w:rsidR="00730CAE">
        <w:rPr>
          <w:rFonts w:eastAsiaTheme="minorHAnsi" w:cstheme="minorBidi"/>
          <w:color w:val="auto"/>
          <w:kern w:val="2"/>
          <w:lang w:eastAsia="en-US"/>
          <w14:ligatures w14:val="standardContextual"/>
        </w:rPr>
        <w:t xml:space="preserve"> </w:t>
      </w:r>
      <w:r w:rsidRPr="004159FF">
        <w:rPr>
          <w:rFonts w:eastAsiaTheme="minorHAnsi" w:cstheme="minorBidi"/>
          <w:color w:val="auto"/>
          <w:kern w:val="2"/>
          <w:lang w:eastAsia="en-US"/>
          <w14:ligatures w14:val="standardContextual"/>
        </w:rPr>
        <w:t>R</w:t>
      </w:r>
      <w:r w:rsidRPr="004159FF" w:rsidR="00730CAE">
        <w:rPr>
          <w:rFonts w:eastAsiaTheme="minorHAnsi" w:cstheme="minorBidi"/>
          <w:color w:val="auto"/>
          <w:kern w:val="2"/>
          <w:lang w:eastAsia="en-US"/>
          <w14:ligatures w14:val="standardContextual"/>
        </w:rPr>
        <w:t xml:space="preserve">oot </w:t>
      </w:r>
      <w:proofErr w:type="spellStart"/>
      <w:r w:rsidRPr="004159FF">
        <w:rPr>
          <w:rFonts w:eastAsiaTheme="minorHAnsi" w:cstheme="minorBidi"/>
          <w:color w:val="auto"/>
          <w:kern w:val="2"/>
          <w:lang w:eastAsia="en-US"/>
          <w14:ligatures w14:val="standardContextual"/>
        </w:rPr>
        <w:t>C</w:t>
      </w:r>
      <w:r w:rsidRPr="004159FF" w:rsidR="00730CAE">
        <w:rPr>
          <w:rFonts w:eastAsiaTheme="minorHAnsi" w:cstheme="minorBidi"/>
          <w:color w:val="auto"/>
          <w:kern w:val="2"/>
          <w:lang w:eastAsia="en-US"/>
          <w14:ligatures w14:val="standardContextual"/>
        </w:rPr>
        <w:t>auses</w:t>
      </w:r>
      <w:proofErr w:type="spellEnd"/>
      <w:r w:rsidRPr="004159FF">
        <w:rPr>
          <w:rFonts w:eastAsiaTheme="minorHAnsi" w:cstheme="minorBidi"/>
          <w:color w:val="auto"/>
          <w:kern w:val="2"/>
          <w:lang w:eastAsia="en-US"/>
          <w14:ligatures w14:val="standardContextual"/>
        </w:rPr>
        <w:t xml:space="preserve">-programma. </w:t>
      </w:r>
      <w:r w:rsidRPr="004159FF" w:rsidR="0084712F">
        <w:rPr>
          <w:rFonts w:eastAsiaTheme="minorHAnsi" w:cstheme="minorBidi"/>
          <w:color w:val="auto"/>
          <w:kern w:val="2"/>
          <w:lang w:eastAsia="en-US"/>
          <w14:ligatures w14:val="standardContextual"/>
        </w:rPr>
        <w:t>De totale uitgaven op dit artikel besloegen gedurende deze periode bijna EUR 7.5 miljard.</w:t>
      </w:r>
    </w:p>
    <w:p w:rsidRPr="004159FF" w:rsidR="003E7E03" w:rsidP="0084712F" w:rsidRDefault="003E7E03" w14:paraId="63F916D6" w14:textId="41690AEA">
      <w:pPr>
        <w:autoSpaceDN/>
        <w:spacing w:after="160" w:line="240" w:lineRule="auto"/>
        <w:textAlignment w:val="auto"/>
        <w:rPr>
          <w:rFonts w:eastAsiaTheme="minorHAnsi" w:cstheme="minorBidi"/>
          <w:color w:val="auto"/>
          <w:kern w:val="2"/>
          <w:lang w:eastAsia="en-US"/>
          <w14:ligatures w14:val="standardContextual"/>
        </w:rPr>
      </w:pPr>
      <w:r w:rsidRPr="004159FF">
        <w:rPr>
          <w:rFonts w:cs="RijksoverheidSansWebText" w:eastAsiaTheme="minorHAnsi"/>
          <w:lang w:eastAsia="en-US"/>
          <w14:ligatures w14:val="standardContextual"/>
        </w:rPr>
        <w:t xml:space="preserve">De centrale vraag waarop de </w:t>
      </w:r>
      <w:r w:rsidRPr="004159FF" w:rsidR="006D6F2F">
        <w:rPr>
          <w:rFonts w:cs="RijksoverheidSansWebText" w:eastAsiaTheme="minorHAnsi"/>
          <w:lang w:eastAsia="en-US"/>
          <w14:ligatures w14:val="standardContextual"/>
        </w:rPr>
        <w:t>rapportage</w:t>
      </w:r>
      <w:r w:rsidRPr="004159FF">
        <w:rPr>
          <w:rFonts w:cs="RijksoverheidSansWebText" w:eastAsiaTheme="minorHAnsi"/>
          <w:lang w:eastAsia="en-US"/>
          <w14:ligatures w14:val="standardContextual"/>
        </w:rPr>
        <w:t xml:space="preserve"> antwoord geeft, luidt: </w:t>
      </w:r>
    </w:p>
    <w:p w:rsidRPr="004159FF" w:rsidR="003E7E03" w:rsidP="0084712F" w:rsidRDefault="003E7E03" w14:paraId="65EE0C59" w14:textId="5BA556F8">
      <w:pPr>
        <w:autoSpaceDE w:val="0"/>
        <w:adjustRightInd w:val="0"/>
        <w:spacing w:line="240" w:lineRule="auto"/>
        <w:ind w:left="708"/>
        <w:textAlignment w:val="auto"/>
        <w:rPr>
          <w:rFonts w:cs="RijksoverheidSansWebText" w:eastAsiaTheme="minorHAnsi"/>
          <w:i/>
          <w:iCs/>
          <w:lang w:eastAsia="en-US"/>
          <w14:ligatures w14:val="standardContextual"/>
        </w:rPr>
      </w:pPr>
      <w:r w:rsidRPr="004159FF">
        <w:rPr>
          <w:rFonts w:cs="RijksoverheidSansWebText" w:eastAsiaTheme="minorHAnsi"/>
          <w:i/>
          <w:iCs/>
          <w:lang w:eastAsia="en-US"/>
          <w14:ligatures w14:val="standardContextual"/>
        </w:rPr>
        <w:t xml:space="preserve">Wat zijn de overkoepelende bevindingen en lessen over de (voorwaarden voor) doeltreffendheid en doelmatigheid van het beleid onder BHO-artikel 4 "Vrede, veiligheid, en duurzame ontwikkeling"? </w:t>
      </w:r>
    </w:p>
    <w:p w:rsidRPr="004159FF" w:rsidR="003E7E03" w:rsidP="00A1031E" w:rsidRDefault="003E7E03" w14:paraId="785C8ECA" w14:textId="77777777">
      <w:pPr>
        <w:autoSpaceDE w:val="0"/>
        <w:adjustRightInd w:val="0"/>
        <w:spacing w:line="240" w:lineRule="auto"/>
        <w:textAlignment w:val="auto"/>
        <w:rPr>
          <w:rFonts w:cs="RijksoverheidSansWebText" w:eastAsiaTheme="minorHAnsi"/>
          <w:lang w:eastAsia="en-US"/>
          <w14:ligatures w14:val="standardContextual"/>
        </w:rPr>
      </w:pPr>
    </w:p>
    <w:p w:rsidRPr="004159FF" w:rsidR="003E7E03" w:rsidP="00A1031E" w:rsidRDefault="0084712F" w14:paraId="0B8987CD" w14:textId="5B3268A7">
      <w:pPr>
        <w:autoSpaceDN/>
        <w:spacing w:after="160" w:line="240" w:lineRule="auto"/>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In deze brief zal een overzicht worden gegeven van het beleid onder de sub-artikelen van artikel 4, de bevindingen van de</w:t>
      </w:r>
      <w:r w:rsidRPr="004159FF" w:rsidR="006D6F2F">
        <w:rPr>
          <w:rFonts w:eastAsiaTheme="minorHAnsi" w:cstheme="minorBidi"/>
          <w:color w:val="auto"/>
          <w:kern w:val="2"/>
          <w:lang w:eastAsia="en-US"/>
          <w14:ligatures w14:val="standardContextual"/>
        </w:rPr>
        <w:t xml:space="preserve"> rapportage</w:t>
      </w:r>
      <w:r w:rsidRPr="004159FF" w:rsidR="00830233">
        <w:rPr>
          <w:rFonts w:eastAsiaTheme="minorHAnsi" w:cstheme="minorBidi"/>
          <w:color w:val="auto"/>
          <w:kern w:val="2"/>
          <w:lang w:eastAsia="en-US"/>
          <w14:ligatures w14:val="standardContextual"/>
        </w:rPr>
        <w:t xml:space="preserve">, afgesloten door een beleidsreactie waarin de belangrijkste wijzigingen sinds de geëvalueerde periode worden beschreven.  </w:t>
      </w:r>
    </w:p>
    <w:p w:rsidRPr="004159FF" w:rsidR="00773092" w:rsidP="00333193" w:rsidRDefault="00773092" w14:paraId="388A1AEC" w14:textId="77777777">
      <w:pPr>
        <w:autoSpaceDN/>
        <w:spacing w:after="160" w:line="240" w:lineRule="auto"/>
        <w:contextualSpacing/>
        <w:textAlignment w:val="auto"/>
        <w:rPr>
          <w:rFonts w:eastAsiaTheme="minorHAnsi" w:cstheme="minorBidi"/>
          <w:color w:val="auto"/>
          <w:kern w:val="2"/>
          <w:lang w:eastAsia="en-US"/>
          <w14:ligatures w14:val="standardContextual"/>
        </w:rPr>
      </w:pPr>
    </w:p>
    <w:p w:rsidRPr="004159FF" w:rsidR="003E7E03" w:rsidP="00333193" w:rsidRDefault="00016C19" w14:paraId="4E03E755" w14:textId="14BD2D93">
      <w:pPr>
        <w:autoSpaceDN/>
        <w:spacing w:after="160" w:line="240" w:lineRule="auto"/>
        <w:contextualSpacing/>
        <w:textAlignment w:val="auto"/>
        <w:rPr>
          <w:rFonts w:eastAsiaTheme="minorHAnsi" w:cstheme="minorBidi"/>
          <w:b/>
          <w:color w:val="auto"/>
          <w:kern w:val="2"/>
          <w:lang w:eastAsia="en-US"/>
          <w14:ligatures w14:val="standardContextual"/>
        </w:rPr>
      </w:pPr>
      <w:r w:rsidRPr="004159FF">
        <w:rPr>
          <w:rFonts w:eastAsiaTheme="minorHAnsi" w:cstheme="minorBidi"/>
          <w:b/>
          <w:color w:val="auto"/>
          <w:kern w:val="2"/>
          <w:lang w:eastAsia="en-US"/>
          <w14:ligatures w14:val="standardContextual"/>
        </w:rPr>
        <w:t>Overzicht van de belangrijkste bevindingen</w:t>
      </w:r>
      <w:r w:rsidRPr="004159FF" w:rsidR="00915CEF">
        <w:rPr>
          <w:rFonts w:eastAsiaTheme="minorHAnsi" w:cstheme="minorBidi"/>
          <w:b/>
          <w:color w:val="auto"/>
          <w:kern w:val="2"/>
          <w:lang w:eastAsia="en-US"/>
          <w14:ligatures w14:val="standardContextual"/>
        </w:rPr>
        <w:t xml:space="preserve"> van de</w:t>
      </w:r>
      <w:r w:rsidRPr="004159FF" w:rsidR="003E7E03">
        <w:rPr>
          <w:rFonts w:eastAsiaTheme="minorHAnsi" w:cstheme="minorBidi"/>
          <w:b/>
          <w:color w:val="auto"/>
          <w:kern w:val="2"/>
          <w:lang w:eastAsia="en-US"/>
          <w14:ligatures w14:val="standardContextual"/>
        </w:rPr>
        <w:t xml:space="preserve"> Periodieke Rapportage</w:t>
      </w:r>
    </w:p>
    <w:p w:rsidRPr="004159FF" w:rsidR="00773092" w:rsidP="00333193" w:rsidRDefault="00773092" w14:paraId="62A52741" w14:textId="77777777">
      <w:pPr>
        <w:autoSpaceDN/>
        <w:spacing w:after="160" w:line="240" w:lineRule="auto"/>
        <w:contextualSpacing/>
        <w:textAlignment w:val="auto"/>
        <w:rPr>
          <w:rFonts w:eastAsiaTheme="minorHAnsi" w:cstheme="minorBidi"/>
          <w:b/>
          <w:color w:val="auto"/>
          <w:kern w:val="2"/>
          <w:lang w:eastAsia="en-US"/>
          <w14:ligatures w14:val="standardContextual"/>
        </w:rPr>
      </w:pPr>
    </w:p>
    <w:p w:rsidRPr="004159FF" w:rsidR="003E7E03" w:rsidP="00A1031E" w:rsidRDefault="003E7E03" w14:paraId="3A03ED19" w14:textId="75D4832E">
      <w:pPr>
        <w:autoSpaceDN/>
        <w:spacing w:after="160" w:line="240" w:lineRule="auto"/>
        <w:textAlignment w:val="auto"/>
        <w:rPr>
          <w:rFonts w:eastAsiaTheme="minorHAnsi" w:cstheme="minorBidi"/>
          <w:i/>
          <w:iCs/>
          <w:color w:val="auto"/>
          <w:kern w:val="2"/>
          <w:lang w:eastAsia="en-US"/>
          <w14:ligatures w14:val="standardContextual"/>
        </w:rPr>
      </w:pPr>
      <w:r w:rsidRPr="004159FF">
        <w:rPr>
          <w:rFonts w:eastAsiaTheme="minorHAnsi" w:cstheme="minorBidi"/>
          <w:color w:val="auto"/>
          <w:kern w:val="2"/>
          <w:lang w:eastAsia="en-US"/>
          <w14:ligatures w14:val="standardContextual"/>
        </w:rPr>
        <w:t xml:space="preserve">De </w:t>
      </w:r>
      <w:r w:rsidRPr="004159FF" w:rsidR="003D1E8C">
        <w:rPr>
          <w:rFonts w:eastAsiaTheme="minorHAnsi" w:cstheme="minorBidi"/>
          <w:color w:val="auto"/>
          <w:kern w:val="2"/>
          <w:lang w:eastAsia="en-US"/>
          <w14:ligatures w14:val="standardContextual"/>
        </w:rPr>
        <w:t xml:space="preserve">periodieke </w:t>
      </w:r>
      <w:r w:rsidRPr="004159FF" w:rsidR="006D6F2F">
        <w:rPr>
          <w:rFonts w:eastAsiaTheme="minorHAnsi" w:cstheme="minorBidi"/>
          <w:color w:val="auto"/>
          <w:kern w:val="2"/>
          <w:lang w:eastAsia="en-US"/>
          <w14:ligatures w14:val="standardContextual"/>
        </w:rPr>
        <w:t>rapportage</w:t>
      </w:r>
      <w:r w:rsidRPr="004159FF">
        <w:rPr>
          <w:rFonts w:eastAsiaTheme="minorHAnsi" w:cstheme="minorBidi"/>
          <w:color w:val="auto"/>
          <w:kern w:val="2"/>
          <w:lang w:eastAsia="en-US"/>
          <w14:ligatures w14:val="standardContextual"/>
        </w:rPr>
        <w:t xml:space="preserve"> </w:t>
      </w:r>
      <w:r w:rsidRPr="004159FF" w:rsidR="0037505F">
        <w:rPr>
          <w:rFonts w:eastAsiaTheme="minorHAnsi" w:cstheme="minorBidi"/>
          <w:color w:val="auto"/>
          <w:kern w:val="2"/>
          <w:lang w:eastAsia="en-US"/>
          <w14:ligatures w14:val="standardContextual"/>
        </w:rPr>
        <w:t>bestaat uit</w:t>
      </w:r>
      <w:r w:rsidRPr="004159FF">
        <w:rPr>
          <w:rFonts w:eastAsiaTheme="minorHAnsi" w:cstheme="minorBidi"/>
          <w:color w:val="auto"/>
          <w:kern w:val="2"/>
          <w:lang w:eastAsia="en-US"/>
          <w14:ligatures w14:val="standardContextual"/>
        </w:rPr>
        <w:t xml:space="preserve"> een analyse over doeltreffendheid, gevolgd door een analyse over doelmatigheid, </w:t>
      </w:r>
      <w:r w:rsidRPr="004159FF" w:rsidR="00771E48">
        <w:rPr>
          <w:rFonts w:eastAsiaTheme="minorHAnsi" w:cstheme="minorBidi"/>
          <w:color w:val="auto"/>
          <w:kern w:val="2"/>
          <w:lang w:eastAsia="en-US"/>
          <w14:ligatures w14:val="standardContextual"/>
        </w:rPr>
        <w:t xml:space="preserve">beide analyses gaan in op de </w:t>
      </w:r>
      <w:r w:rsidRPr="004159FF">
        <w:rPr>
          <w:rFonts w:eastAsiaTheme="minorHAnsi" w:cstheme="minorBidi"/>
          <w:color w:val="auto"/>
          <w:kern w:val="2"/>
          <w:lang w:eastAsia="en-US"/>
          <w14:ligatures w14:val="standardContextual"/>
        </w:rPr>
        <w:t>welke ieder drie terreinen</w:t>
      </w:r>
      <w:r w:rsidRPr="004159FF" w:rsidR="00771E48">
        <w:rPr>
          <w:rFonts w:eastAsiaTheme="minorHAnsi" w:cstheme="minorBidi"/>
          <w:color w:val="auto"/>
          <w:kern w:val="2"/>
          <w:lang w:eastAsia="en-US"/>
          <w14:ligatures w14:val="standardContextual"/>
        </w:rPr>
        <w:t xml:space="preserve"> vrede, veiligheid en duurzame ontwikkeling</w:t>
      </w:r>
      <w:r w:rsidRPr="004159FF">
        <w:rPr>
          <w:rFonts w:eastAsiaTheme="minorHAnsi" w:cstheme="minorBidi"/>
          <w:color w:val="auto"/>
          <w:kern w:val="2"/>
          <w:lang w:eastAsia="en-US"/>
          <w14:ligatures w14:val="standardContextual"/>
        </w:rPr>
        <w:t xml:space="preserve">. Doeltreffendheid wordt gedefinieerd als: </w:t>
      </w:r>
      <w:r w:rsidRPr="004159FF">
        <w:rPr>
          <w:rFonts w:eastAsiaTheme="minorHAnsi" w:cstheme="minorBidi"/>
          <w:i/>
          <w:iCs/>
          <w:color w:val="auto"/>
          <w:kern w:val="2"/>
          <w:lang w:eastAsia="en-US"/>
          <w14:ligatures w14:val="standardContextual"/>
        </w:rPr>
        <w:t>‘de mate waarin de beleidsdoelstellingen gerealiseerd worden dankzij het ingezette beleid en met zo min mogelijk ongewenste neveneffecten.’</w:t>
      </w:r>
      <w:r w:rsidRPr="004159FF">
        <w:rPr>
          <w:rFonts w:eastAsiaTheme="minorHAnsi" w:cstheme="minorBidi"/>
          <w:color w:val="auto"/>
          <w:kern w:val="2"/>
          <w:lang w:eastAsia="en-US"/>
          <w14:ligatures w14:val="standardContextual"/>
        </w:rPr>
        <w:t xml:space="preserve"> Doelmatigheid wordt gedefinieerd als: </w:t>
      </w:r>
      <w:r w:rsidRPr="004159FF">
        <w:rPr>
          <w:rFonts w:eastAsiaTheme="minorHAnsi" w:cstheme="minorBidi"/>
          <w:i/>
          <w:iCs/>
          <w:color w:val="auto"/>
          <w:kern w:val="2"/>
          <w:lang w:eastAsia="en-US"/>
          <w14:ligatures w14:val="standardContextual"/>
        </w:rPr>
        <w:t xml:space="preserve">‘de mate waarin de prestaties en effecten van beleid tegen de laagst mogelijke inzet van (financiële) middelen en ongewenste neveneffecten worden bewerkstelligd, dan wel de mate waarin met de inzet van een bepaalde hoeveelheid (financiële) middelen de maximale prestaties </w:t>
      </w:r>
      <w:r w:rsidRPr="004159FF">
        <w:rPr>
          <w:rFonts w:eastAsiaTheme="minorHAnsi" w:cstheme="minorBidi"/>
          <w:i/>
          <w:iCs/>
          <w:color w:val="auto"/>
          <w:kern w:val="2"/>
          <w:lang w:eastAsia="en-US"/>
          <w14:ligatures w14:val="standardContextual"/>
        </w:rPr>
        <w:lastRenderedPageBreak/>
        <w:t>en effecten van beleid worden gerealiseerd tegen zo min mogelijk ongewenste neveneffecten.’</w:t>
      </w:r>
    </w:p>
    <w:p w:rsidRPr="004159FF" w:rsidR="003E7E03" w:rsidP="00A1031E" w:rsidRDefault="003E7E03" w14:paraId="43ABA0C3" w14:textId="1425F2B8">
      <w:pPr>
        <w:autoSpaceDN/>
        <w:spacing w:after="160" w:line="240" w:lineRule="auto"/>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De belangrijkste conclusies</w:t>
      </w:r>
      <w:r w:rsidRPr="004159FF" w:rsidR="00773092">
        <w:rPr>
          <w:rFonts w:eastAsiaTheme="minorHAnsi" w:cstheme="minorBidi"/>
          <w:color w:val="auto"/>
          <w:kern w:val="2"/>
          <w:lang w:eastAsia="en-US"/>
          <w14:ligatures w14:val="standardContextual"/>
        </w:rPr>
        <w:t xml:space="preserve"> in de </w:t>
      </w:r>
      <w:r w:rsidRPr="004159FF" w:rsidR="006D6F2F">
        <w:rPr>
          <w:rFonts w:eastAsiaTheme="minorHAnsi" w:cstheme="minorBidi"/>
          <w:color w:val="auto"/>
          <w:kern w:val="2"/>
          <w:lang w:eastAsia="en-US"/>
          <w14:ligatures w14:val="standardContextual"/>
        </w:rPr>
        <w:t>rapportage</w:t>
      </w:r>
      <w:r w:rsidRPr="004159FF">
        <w:rPr>
          <w:rFonts w:eastAsiaTheme="minorHAnsi" w:cstheme="minorBidi"/>
          <w:color w:val="auto"/>
          <w:kern w:val="2"/>
          <w:lang w:eastAsia="en-US"/>
          <w14:ligatures w14:val="standardContextual"/>
        </w:rPr>
        <w:t xml:space="preserve"> zijn als volgt: </w:t>
      </w:r>
    </w:p>
    <w:p w:rsidRPr="004159FF" w:rsidR="00333193" w:rsidP="00333193" w:rsidRDefault="003E7E03" w14:paraId="68E824F2" w14:textId="77777777">
      <w:pPr>
        <w:pStyle w:val="Standaardcursief"/>
        <w:rPr>
          <w:lang w:eastAsia="en-US"/>
        </w:rPr>
      </w:pPr>
      <w:r w:rsidRPr="004159FF">
        <w:rPr>
          <w:lang w:eastAsia="en-US"/>
        </w:rPr>
        <w:t>Doeltreffendheid</w:t>
      </w:r>
    </w:p>
    <w:p w:rsidRPr="004159FF" w:rsidR="00A1031E" w:rsidP="00333193" w:rsidRDefault="003E7E03" w14:paraId="46D1C951" w14:textId="60603CBC">
      <w:pPr>
        <w:pStyle w:val="Standaardcursief"/>
        <w:rPr>
          <w:i w:val="0"/>
          <w:iCs/>
          <w:lang w:eastAsia="en-US"/>
        </w:rPr>
      </w:pPr>
      <w:r w:rsidRPr="004159FF">
        <w:rPr>
          <w:i w:val="0"/>
          <w:iCs/>
          <w:lang w:eastAsia="en-US"/>
        </w:rPr>
        <w:t>Het Nederlandse BHO-artikel-4-beleid heeft diverse directe resultaten opgeleverd: humanitaire hulp heeft levens gered, lijden verlicht en de waardigheid gewaarborgd van mensen die door crises zijn getroffen. Ook op het gebied van Opvang in de Regio</w:t>
      </w:r>
      <w:r w:rsidR="00AB1969">
        <w:rPr>
          <w:i w:val="0"/>
          <w:iCs/>
          <w:lang w:eastAsia="en-US"/>
        </w:rPr>
        <w:t xml:space="preserve"> en</w:t>
      </w:r>
      <w:r w:rsidRPr="004159FF">
        <w:rPr>
          <w:i w:val="0"/>
          <w:iCs/>
          <w:lang w:eastAsia="en-US"/>
        </w:rPr>
        <w:t xml:space="preserve"> </w:t>
      </w:r>
      <w:r w:rsidR="00AB1969">
        <w:rPr>
          <w:i w:val="0"/>
          <w:iCs/>
          <w:lang w:eastAsia="en-US"/>
        </w:rPr>
        <w:t>M</w:t>
      </w:r>
      <w:r w:rsidRPr="004159FF">
        <w:rPr>
          <w:i w:val="0"/>
          <w:iCs/>
          <w:lang w:eastAsia="en-US"/>
        </w:rPr>
        <w:t xml:space="preserve">igratiesamenwerking en </w:t>
      </w:r>
      <w:r w:rsidR="0006462F">
        <w:rPr>
          <w:i w:val="0"/>
          <w:iCs/>
          <w:lang w:eastAsia="en-US"/>
        </w:rPr>
        <w:t>V</w:t>
      </w:r>
      <w:r w:rsidRPr="004159FF">
        <w:rPr>
          <w:i w:val="0"/>
          <w:iCs/>
          <w:lang w:eastAsia="en-US"/>
        </w:rPr>
        <w:t xml:space="preserve">eiligheid en </w:t>
      </w:r>
      <w:r w:rsidR="0006462F">
        <w:rPr>
          <w:i w:val="0"/>
          <w:iCs/>
          <w:lang w:eastAsia="en-US"/>
        </w:rPr>
        <w:t>R</w:t>
      </w:r>
      <w:r w:rsidRPr="004159FF">
        <w:rPr>
          <w:i w:val="0"/>
          <w:iCs/>
          <w:lang w:eastAsia="en-US"/>
        </w:rPr>
        <w:t xml:space="preserve">echtsstaatontwikkeling werden op lokaal niveau en op korte termijn directe resultaten behaald, zoals verbeterde menselijke veiligheid. Deze directe resultaten </w:t>
      </w:r>
      <w:r w:rsidRPr="004159FF" w:rsidR="00764142">
        <w:rPr>
          <w:i w:val="0"/>
          <w:iCs/>
          <w:lang w:eastAsia="en-US"/>
        </w:rPr>
        <w:t>hielden niet altijd stand over de lange termijn; met name als een crisis weer oplaait, worden bereikte resultaten soms teruggedraaid.</w:t>
      </w:r>
      <w:r w:rsidRPr="004159FF">
        <w:rPr>
          <w:i w:val="0"/>
          <w:iCs/>
          <w:lang w:eastAsia="en-US"/>
        </w:rPr>
        <w:t xml:space="preserve"> </w:t>
      </w:r>
    </w:p>
    <w:p w:rsidRPr="004159FF" w:rsidR="00A1031E" w:rsidP="00333193" w:rsidRDefault="00A1031E" w14:paraId="3A513A90" w14:textId="77777777">
      <w:pPr>
        <w:autoSpaceDN/>
        <w:spacing w:after="160" w:line="240" w:lineRule="auto"/>
        <w:contextualSpacing/>
        <w:textAlignment w:val="auto"/>
        <w:rPr>
          <w:rFonts w:eastAsiaTheme="minorHAnsi" w:cstheme="minorBidi"/>
          <w:iCs/>
          <w:color w:val="auto"/>
          <w:kern w:val="2"/>
          <w:lang w:eastAsia="en-US"/>
          <w14:ligatures w14:val="standardContextual"/>
        </w:rPr>
      </w:pPr>
    </w:p>
    <w:p w:rsidRPr="004159FF" w:rsidR="003E7E03" w:rsidP="0018645F" w:rsidRDefault="003E7E03" w14:paraId="0DC856C8" w14:textId="49BBDB1D">
      <w:pPr>
        <w:rPr>
          <w:i/>
          <w:iCs/>
          <w:lang w:eastAsia="en-US"/>
        </w:rPr>
      </w:pPr>
      <w:r w:rsidRPr="004159FF">
        <w:rPr>
          <w:i/>
          <w:iCs/>
          <w:lang w:eastAsia="en-US"/>
        </w:rPr>
        <w:t>Doelmatigheid</w:t>
      </w:r>
    </w:p>
    <w:p w:rsidRPr="004159FF" w:rsidR="003E7E03" w:rsidP="0018645F" w:rsidRDefault="003E7E03" w14:paraId="59B5DCF2" w14:textId="77777777">
      <w:pPr>
        <w:rPr>
          <w:lang w:eastAsia="en-US"/>
        </w:rPr>
      </w:pPr>
      <w:r w:rsidRPr="004159FF">
        <w:rPr>
          <w:lang w:eastAsia="en-US"/>
        </w:rPr>
        <w:t>Het budget voor humanitaire hulp is op doelmatige wijze besteed. Meer dan de helft van het budget voor humanitaire hulp werd verstrekt via voorspelbare, meerjarige en ongeoormerkte financiering aan humanitaire organisaties.</w:t>
      </w:r>
    </w:p>
    <w:p w:rsidRPr="004159FF" w:rsidR="000741FD" w:rsidP="0018645F" w:rsidRDefault="003E7E03" w14:paraId="0567D9FB" w14:textId="2D204A70">
      <w:pPr>
        <w:rPr>
          <w:lang w:eastAsia="en-US"/>
        </w:rPr>
      </w:pPr>
      <w:r w:rsidRPr="004159FF">
        <w:rPr>
          <w:lang w:eastAsia="en-US"/>
        </w:rPr>
        <w:t xml:space="preserve">De doelmatigheid van het Opvang in de Regio </w:t>
      </w:r>
      <w:r w:rsidR="00AB1969">
        <w:rPr>
          <w:lang w:eastAsia="en-US"/>
        </w:rPr>
        <w:t xml:space="preserve">en Migratiesamenwerking </w:t>
      </w:r>
      <w:r w:rsidRPr="004159FF">
        <w:rPr>
          <w:lang w:eastAsia="en-US"/>
        </w:rPr>
        <w:t>en Veiligheid en Rechtstaatsontwikkeling-beleid was suboptimaal omdat het werd vormgegeven door een groot aantal relatief kleine, kortlopende en gefragmenteerde projecten en programma’s.</w:t>
      </w:r>
    </w:p>
    <w:p w:rsidRPr="004159FF" w:rsidR="00A1031E" w:rsidP="00A1031E" w:rsidRDefault="00A1031E" w14:paraId="54E61EE0" w14:textId="77777777">
      <w:pPr>
        <w:autoSpaceDN/>
        <w:spacing w:after="160" w:line="240" w:lineRule="auto"/>
        <w:ind w:left="426"/>
        <w:contextualSpacing/>
        <w:textAlignment w:val="auto"/>
        <w:rPr>
          <w:rFonts w:eastAsiaTheme="minorHAnsi" w:cstheme="minorBidi"/>
          <w:color w:val="auto"/>
          <w:kern w:val="2"/>
          <w:lang w:eastAsia="en-US"/>
          <w14:ligatures w14:val="standardContextual"/>
        </w:rPr>
      </w:pPr>
    </w:p>
    <w:p w:rsidRPr="004159FF" w:rsidR="003E7E03" w:rsidP="00A1031E" w:rsidRDefault="00773092" w14:paraId="1C79AED1" w14:textId="28161BA4">
      <w:pPr>
        <w:autoSpaceDN/>
        <w:spacing w:after="160" w:line="240" w:lineRule="auto"/>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De o</w:t>
      </w:r>
      <w:r w:rsidRPr="004159FF" w:rsidR="003E7E03">
        <w:rPr>
          <w:rFonts w:eastAsiaTheme="minorHAnsi" w:cstheme="minorBidi"/>
          <w:color w:val="auto"/>
          <w:kern w:val="2"/>
          <w:lang w:eastAsia="en-US"/>
          <w14:ligatures w14:val="standardContextual"/>
        </w:rPr>
        <w:t>verkoepelende bevindingen</w:t>
      </w:r>
      <w:r w:rsidRPr="004159FF">
        <w:rPr>
          <w:rFonts w:eastAsiaTheme="minorHAnsi" w:cstheme="minorBidi"/>
          <w:color w:val="auto"/>
          <w:kern w:val="2"/>
          <w:lang w:eastAsia="en-US"/>
          <w14:ligatures w14:val="standardContextual"/>
        </w:rPr>
        <w:t xml:space="preserve"> die uit de</w:t>
      </w:r>
      <w:r w:rsidRPr="004159FF" w:rsidR="006D6F2F">
        <w:rPr>
          <w:rFonts w:eastAsiaTheme="minorHAnsi" w:cstheme="minorBidi"/>
          <w:color w:val="auto"/>
          <w:kern w:val="2"/>
          <w:lang w:eastAsia="en-US"/>
          <w14:ligatures w14:val="standardContextual"/>
        </w:rPr>
        <w:t xml:space="preserve"> rapportage</w:t>
      </w:r>
      <w:r w:rsidRPr="004159FF">
        <w:rPr>
          <w:rFonts w:eastAsiaTheme="minorHAnsi" w:cstheme="minorBidi"/>
          <w:color w:val="auto"/>
          <w:kern w:val="2"/>
          <w:lang w:eastAsia="en-US"/>
          <w14:ligatures w14:val="standardContextual"/>
        </w:rPr>
        <w:t xml:space="preserve"> naar voren komen zijn</w:t>
      </w:r>
      <w:r w:rsidRPr="004159FF" w:rsidR="003E7E03">
        <w:rPr>
          <w:rFonts w:eastAsiaTheme="minorHAnsi" w:cstheme="minorBidi"/>
          <w:color w:val="auto"/>
          <w:kern w:val="2"/>
          <w:lang w:eastAsia="en-US"/>
          <w14:ligatures w14:val="standardContextual"/>
        </w:rPr>
        <w:t xml:space="preserve">: </w:t>
      </w:r>
    </w:p>
    <w:p w:rsidRPr="004159FF" w:rsidR="003E7E03" w:rsidP="00A1031E" w:rsidRDefault="00572DCC" w14:paraId="03343A95" w14:textId="74B9632F">
      <w:pPr>
        <w:numPr>
          <w:ilvl w:val="0"/>
          <w:numId w:val="8"/>
        </w:numPr>
        <w:autoSpaceDN/>
        <w:spacing w:after="160" w:line="240" w:lineRule="auto"/>
        <w:ind w:left="567"/>
        <w:contextualSpacing/>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H</w:t>
      </w:r>
      <w:r w:rsidRPr="004159FF" w:rsidR="003E7E03">
        <w:rPr>
          <w:rFonts w:eastAsiaTheme="minorHAnsi" w:cstheme="minorBidi"/>
          <w:color w:val="auto"/>
          <w:kern w:val="2"/>
          <w:lang w:eastAsia="en-US"/>
          <w14:ligatures w14:val="standardContextual"/>
        </w:rPr>
        <w:t xml:space="preserve">et beleid voor humanitaire hulp leidde ertoe dat er effectief en tijdig hulp </w:t>
      </w:r>
      <w:r w:rsidRPr="004159FF" w:rsidR="00771E48">
        <w:rPr>
          <w:rFonts w:eastAsiaTheme="minorHAnsi" w:cstheme="minorBidi"/>
          <w:color w:val="auto"/>
          <w:kern w:val="2"/>
          <w:lang w:eastAsia="en-US"/>
          <w14:ligatures w14:val="standardContextual"/>
        </w:rPr>
        <w:t>werd</w:t>
      </w:r>
      <w:r w:rsidRPr="004159FF" w:rsidR="003E7E03">
        <w:rPr>
          <w:rFonts w:eastAsiaTheme="minorHAnsi" w:cstheme="minorBidi"/>
          <w:color w:val="auto"/>
          <w:kern w:val="2"/>
          <w:lang w:eastAsia="en-US"/>
          <w14:ligatures w14:val="standardContextual"/>
        </w:rPr>
        <w:t xml:space="preserve"> geleverd die goed was afgestemd op de behoeften van de getroffen gemeenschappen.</w:t>
      </w:r>
    </w:p>
    <w:p w:rsidRPr="004159FF" w:rsidR="003E7E03" w:rsidP="00A1031E" w:rsidRDefault="00572DCC" w14:paraId="05B81184" w14:textId="0811ACFC">
      <w:pPr>
        <w:numPr>
          <w:ilvl w:val="0"/>
          <w:numId w:val="8"/>
        </w:numPr>
        <w:autoSpaceDN/>
        <w:spacing w:after="160" w:line="240" w:lineRule="auto"/>
        <w:ind w:left="567"/>
        <w:contextualSpacing/>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De</w:t>
      </w:r>
      <w:r w:rsidRPr="004159FF" w:rsidR="003E7E03">
        <w:rPr>
          <w:rFonts w:eastAsiaTheme="minorHAnsi" w:cstheme="minorBidi"/>
          <w:color w:val="auto"/>
          <w:kern w:val="2"/>
          <w:lang w:eastAsia="en-US"/>
          <w14:ligatures w14:val="standardContextual"/>
        </w:rPr>
        <w:t xml:space="preserve"> ambitieuze en politiek geformuleerde doelstellingen</w:t>
      </w:r>
      <w:r w:rsidRPr="004159FF">
        <w:rPr>
          <w:rFonts w:eastAsiaTheme="minorHAnsi" w:cstheme="minorBidi"/>
          <w:color w:val="auto"/>
          <w:kern w:val="2"/>
          <w:lang w:eastAsia="en-US"/>
          <w14:ligatures w14:val="standardContextual"/>
        </w:rPr>
        <w:t xml:space="preserve"> werden</w:t>
      </w:r>
      <w:r w:rsidRPr="004159FF" w:rsidR="003E7E03">
        <w:rPr>
          <w:rFonts w:eastAsiaTheme="minorHAnsi" w:cstheme="minorBidi"/>
          <w:color w:val="auto"/>
          <w:kern w:val="2"/>
          <w:lang w:eastAsia="en-US"/>
          <w14:ligatures w14:val="standardContextual"/>
        </w:rPr>
        <w:t xml:space="preserve"> vaak onvoldoende vertaald naar het specifieke landen- en instrumentniveau. Vaak miste een onderbouwde verandertheorie en ontbraken valide aannames en een weging van bestaande kennis.</w:t>
      </w:r>
    </w:p>
    <w:p w:rsidRPr="004159FF" w:rsidR="003E7E03" w:rsidP="00A1031E" w:rsidRDefault="003E7E03" w14:paraId="0184AEF4" w14:textId="77777777">
      <w:pPr>
        <w:numPr>
          <w:ilvl w:val="0"/>
          <w:numId w:val="8"/>
        </w:numPr>
        <w:autoSpaceDN/>
        <w:spacing w:after="160" w:line="240" w:lineRule="auto"/>
        <w:ind w:left="567"/>
        <w:contextualSpacing/>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Ambities met betrekking tot lokalisering zijn over het algemeen onvoldoende waargemaakt. Directe financiering van lokale en nationale organisaties bleef grotendeels uit, en uitvoerende organisaties, begunstigden en overheden werden onvoldoende betrokken bij beleids- en projectontwikkeling.</w:t>
      </w:r>
    </w:p>
    <w:p w:rsidRPr="00F3585A" w:rsidR="003E7E03" w:rsidP="00A1031E" w:rsidRDefault="003E7E03" w14:paraId="5A388160" w14:textId="77777777">
      <w:pPr>
        <w:numPr>
          <w:ilvl w:val="0"/>
          <w:numId w:val="8"/>
        </w:numPr>
        <w:autoSpaceDN/>
        <w:spacing w:after="160" w:line="240" w:lineRule="auto"/>
        <w:ind w:left="567"/>
        <w:contextualSpacing/>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 xml:space="preserve">Opereren in fragiele en door conflict getroffen gebieden brengt inherent </w:t>
      </w:r>
      <w:r w:rsidRPr="00F3585A">
        <w:rPr>
          <w:rFonts w:eastAsiaTheme="minorHAnsi" w:cstheme="minorBidi"/>
          <w:color w:val="auto"/>
          <w:kern w:val="2"/>
          <w:lang w:eastAsia="en-US"/>
          <w14:ligatures w14:val="standardContextual"/>
        </w:rPr>
        <w:t>risico’s met zich mee. De beperkte risicoacceptatie binnen het ministerie was een belangrijke institutionele barrière die de relevantie van het beleid heeft ondermijnd.</w:t>
      </w:r>
    </w:p>
    <w:p w:rsidRPr="00F3585A" w:rsidR="003E7E03" w:rsidP="00A1031E" w:rsidRDefault="003E7E03" w14:paraId="44C81A0B" w14:textId="18D5A2D7">
      <w:pPr>
        <w:numPr>
          <w:ilvl w:val="0"/>
          <w:numId w:val="8"/>
        </w:numPr>
        <w:autoSpaceDN/>
        <w:spacing w:after="160" w:line="240" w:lineRule="auto"/>
        <w:ind w:left="567"/>
        <w:contextualSpacing/>
        <w:textAlignment w:val="auto"/>
        <w:rPr>
          <w:rFonts w:eastAsiaTheme="minorHAnsi" w:cstheme="minorBidi"/>
          <w:color w:val="auto"/>
          <w:kern w:val="2"/>
          <w:lang w:eastAsia="en-US"/>
          <w14:ligatures w14:val="standardContextual"/>
        </w:rPr>
      </w:pPr>
      <w:r w:rsidRPr="00F3585A">
        <w:rPr>
          <w:rFonts w:eastAsiaTheme="minorHAnsi" w:cstheme="minorBidi"/>
          <w:color w:val="auto"/>
          <w:kern w:val="2"/>
          <w:lang w:eastAsia="en-US"/>
          <w14:ligatures w14:val="standardContextual"/>
        </w:rPr>
        <w:t>Door de verkokerde en thematisch gestuurde manier van werken binnen het ministerie was de interne coherentie van BHO-artikel 4 beperkt. De Nexus-benadering</w:t>
      </w:r>
      <w:r w:rsidRPr="00F3585A" w:rsidR="00AB1969">
        <w:rPr>
          <w:rFonts w:eastAsiaTheme="minorHAnsi" w:cstheme="minorBidi"/>
          <w:color w:val="auto"/>
          <w:kern w:val="2"/>
          <w:lang w:eastAsia="en-US"/>
          <w14:ligatures w14:val="standardContextual"/>
        </w:rPr>
        <w:t>, waarin wordt gestreefd naar humanitaire hulp die leidt tot structurele ontwikkeling en vice versa,</w:t>
      </w:r>
      <w:r w:rsidRPr="00F3585A">
        <w:rPr>
          <w:rFonts w:eastAsiaTheme="minorHAnsi" w:cstheme="minorBidi"/>
          <w:color w:val="auto"/>
          <w:kern w:val="2"/>
          <w:lang w:eastAsia="en-US"/>
          <w14:ligatures w14:val="standardContextual"/>
        </w:rPr>
        <w:t xml:space="preserve"> is beleidsmatig onvoldoende uitgewerkt en werd in de praktijk amper toegepast.</w:t>
      </w:r>
    </w:p>
    <w:p w:rsidRPr="004159FF" w:rsidR="000741FD" w:rsidP="00A1031E" w:rsidRDefault="003E7E03" w14:paraId="68BD823C" w14:textId="3EF005C0">
      <w:pPr>
        <w:numPr>
          <w:ilvl w:val="0"/>
          <w:numId w:val="8"/>
        </w:numPr>
        <w:autoSpaceDN/>
        <w:spacing w:after="160" w:line="240" w:lineRule="auto"/>
        <w:ind w:left="567"/>
        <w:contextualSpacing/>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Ondanks de constructieve rol van de Nederlandse ambassades</w:t>
      </w:r>
      <w:r w:rsidRPr="004159FF" w:rsidR="00572DCC">
        <w:rPr>
          <w:rFonts w:eastAsiaTheme="minorHAnsi" w:cstheme="minorBidi"/>
          <w:color w:val="auto"/>
          <w:kern w:val="2"/>
          <w:lang w:eastAsia="en-US"/>
          <w14:ligatures w14:val="standardContextual"/>
        </w:rPr>
        <w:t>,</w:t>
      </w:r>
      <w:r w:rsidRPr="004159FF">
        <w:rPr>
          <w:rFonts w:eastAsiaTheme="minorHAnsi" w:cstheme="minorBidi"/>
          <w:color w:val="auto"/>
          <w:kern w:val="2"/>
          <w:lang w:eastAsia="en-US"/>
          <w14:ligatures w14:val="standardContextual"/>
        </w:rPr>
        <w:t xml:space="preserve"> beperkten centraal geformuleerde beleidsprioriteiten, tijdspaden en benaderingen van Nederland en andere donoren de samenwerking tussen donoren. Daarnaast kwamen de Nederlandse beleidsprioriteiten niet altijd overeen met die van de betrokken autoriteiten, wat de externe coherentie eveneens beperkte. Nederlandse bijdragen aan multi-donorprogramma’s en ongeoormerkte financiering aan gezamenlijke fondsen droegen bij aan betere donorcoördinatie en -samenwerking.</w:t>
      </w:r>
    </w:p>
    <w:p w:rsidRPr="004159FF" w:rsidR="00A1031E" w:rsidP="00A1031E" w:rsidRDefault="00A1031E" w14:paraId="7BEFAA66" w14:textId="77777777">
      <w:pPr>
        <w:autoSpaceDN/>
        <w:spacing w:after="160" w:line="240" w:lineRule="auto"/>
        <w:ind w:left="567"/>
        <w:contextualSpacing/>
        <w:textAlignment w:val="auto"/>
        <w:rPr>
          <w:rFonts w:eastAsiaTheme="minorHAnsi" w:cstheme="minorBidi"/>
          <w:color w:val="auto"/>
          <w:kern w:val="2"/>
          <w:lang w:eastAsia="en-US"/>
          <w14:ligatures w14:val="standardContextual"/>
        </w:rPr>
      </w:pPr>
    </w:p>
    <w:p w:rsidR="00046DB0" w:rsidP="00A1031E" w:rsidRDefault="00046DB0" w14:paraId="7C8DF96D" w14:textId="77777777">
      <w:pPr>
        <w:autoSpaceDN/>
        <w:spacing w:after="160" w:line="240" w:lineRule="auto"/>
        <w:textAlignment w:val="auto"/>
        <w:rPr>
          <w:rFonts w:eastAsiaTheme="minorHAnsi" w:cstheme="minorBidi"/>
          <w:i/>
          <w:iCs/>
          <w:color w:val="auto"/>
          <w:kern w:val="2"/>
          <w:highlight w:val="yellow"/>
          <w:lang w:eastAsia="en-US"/>
          <w14:ligatures w14:val="standardContextual"/>
        </w:rPr>
      </w:pPr>
    </w:p>
    <w:p w:rsidRPr="004159FF" w:rsidR="003E7E03" w:rsidP="00A1031E" w:rsidRDefault="001D45A8" w14:paraId="3C4DA992" w14:textId="34A5DE77">
      <w:pPr>
        <w:autoSpaceDN/>
        <w:spacing w:after="160" w:line="240" w:lineRule="auto"/>
        <w:textAlignment w:val="auto"/>
        <w:rPr>
          <w:rFonts w:eastAsiaTheme="minorHAnsi" w:cstheme="minorBidi"/>
          <w:i/>
          <w:iCs/>
          <w:color w:val="auto"/>
          <w:kern w:val="2"/>
          <w:lang w:eastAsia="en-US"/>
          <w14:ligatures w14:val="standardContextual"/>
        </w:rPr>
      </w:pPr>
      <w:r w:rsidRPr="004159FF">
        <w:rPr>
          <w:rFonts w:eastAsiaTheme="minorHAnsi" w:cstheme="minorBidi"/>
          <w:color w:val="auto"/>
          <w:kern w:val="2"/>
          <w:lang w:eastAsia="en-US"/>
          <w14:ligatures w14:val="standardContextual"/>
        </w:rPr>
        <w:lastRenderedPageBreak/>
        <w:t>I</w:t>
      </w:r>
      <w:r w:rsidRPr="004159FF" w:rsidR="003E7E03">
        <w:rPr>
          <w:rFonts w:eastAsiaTheme="minorHAnsi" w:cstheme="minorBidi"/>
          <w:color w:val="auto"/>
          <w:kern w:val="2"/>
          <w:lang w:eastAsia="en-US"/>
          <w14:ligatures w14:val="standardContextual"/>
        </w:rPr>
        <w:t xml:space="preserve">n de </w:t>
      </w:r>
      <w:r w:rsidRPr="004159FF" w:rsidR="006D6F2F">
        <w:rPr>
          <w:rFonts w:eastAsiaTheme="minorHAnsi" w:cstheme="minorBidi"/>
          <w:color w:val="auto"/>
          <w:kern w:val="2"/>
          <w:lang w:eastAsia="en-US"/>
          <w14:ligatures w14:val="standardContextual"/>
        </w:rPr>
        <w:t>rapportage</w:t>
      </w:r>
      <w:r w:rsidRPr="004159FF">
        <w:rPr>
          <w:rFonts w:eastAsiaTheme="minorHAnsi" w:cstheme="minorBidi"/>
          <w:color w:val="auto"/>
          <w:kern w:val="2"/>
          <w:lang w:eastAsia="en-US"/>
          <w14:ligatures w14:val="standardContextual"/>
        </w:rPr>
        <w:t xml:space="preserve"> komt IOB</w:t>
      </w:r>
      <w:r w:rsidRPr="004159FF" w:rsidR="003E7E03">
        <w:rPr>
          <w:rFonts w:eastAsiaTheme="minorHAnsi" w:cstheme="minorBidi"/>
          <w:color w:val="auto"/>
          <w:kern w:val="2"/>
          <w:lang w:eastAsia="en-US"/>
          <w14:ligatures w14:val="standardContextual"/>
        </w:rPr>
        <w:t xml:space="preserve"> tot onderstaande aanbevelingen</w:t>
      </w:r>
      <w:r w:rsidRPr="004159FF" w:rsidR="0037505F">
        <w:rPr>
          <w:rFonts w:eastAsiaTheme="minorHAnsi" w:cstheme="minorBidi"/>
          <w:color w:val="auto"/>
          <w:kern w:val="2"/>
          <w:lang w:eastAsia="en-US"/>
          <w14:ligatures w14:val="standardContextual"/>
        </w:rPr>
        <w:t>:</w:t>
      </w:r>
      <w:r w:rsidRPr="004159FF" w:rsidR="003E7E03">
        <w:rPr>
          <w:rFonts w:eastAsiaTheme="minorHAnsi" w:cstheme="minorBidi"/>
          <w:color w:val="auto"/>
          <w:kern w:val="2"/>
          <w:lang w:eastAsia="en-US"/>
          <w14:ligatures w14:val="standardContextual"/>
        </w:rPr>
        <w:t xml:space="preserve"> </w:t>
      </w:r>
    </w:p>
    <w:p w:rsidRPr="004159FF" w:rsidR="003E7E03" w:rsidP="00A1031E" w:rsidRDefault="003E7E03" w14:paraId="0A6F1564" w14:textId="77777777">
      <w:pPr>
        <w:numPr>
          <w:ilvl w:val="0"/>
          <w:numId w:val="14"/>
        </w:numPr>
        <w:autoSpaceDN/>
        <w:spacing w:after="240" w:line="240" w:lineRule="auto"/>
        <w:ind w:left="426"/>
        <w:contextualSpacing/>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 xml:space="preserve">Het ministerie moet doorgaan met het verstrekken van voorspelbare, meerjarige en ongeoormerkte financiering aan humanitaire organisaties. Deze benadering is bewezen doeltreffend en doelmatig. </w:t>
      </w:r>
    </w:p>
    <w:p w:rsidRPr="004159FF" w:rsidR="003E7E03" w:rsidP="00A1031E" w:rsidRDefault="003E7E03" w14:paraId="62945E84" w14:textId="77777777">
      <w:pPr>
        <w:numPr>
          <w:ilvl w:val="0"/>
          <w:numId w:val="14"/>
        </w:numPr>
        <w:autoSpaceDN/>
        <w:spacing w:after="240" w:line="240" w:lineRule="auto"/>
        <w:ind w:left="426"/>
        <w:contextualSpacing/>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 xml:space="preserve">Nederland moet de vaak te ambitieuze overkoepelende beleidsdoelstellingen van het opereren in fragiele en door conflict getroffen gebieden heroverwegen. Daarnaast dienen de overkoepelende doelstellingen vertaald te worden naar concrete, realistische land-specifieke doelstellingen die binnen de Nederlandse invloedssfeer liggen. </w:t>
      </w:r>
    </w:p>
    <w:p w:rsidRPr="004159FF" w:rsidR="003E7E03" w:rsidP="00A1031E" w:rsidRDefault="003E7E03" w14:paraId="70FAC8D7" w14:textId="3252C437">
      <w:pPr>
        <w:numPr>
          <w:ilvl w:val="0"/>
          <w:numId w:val="14"/>
        </w:numPr>
        <w:autoSpaceDN/>
        <w:spacing w:after="240" w:line="240" w:lineRule="auto"/>
        <w:ind w:left="426"/>
        <w:contextualSpacing/>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De coherentie van het BHO-artikel 4 beleid moet worden verbeterd en het ministerie moet doorgaan met het adresseren van fragmentatie.</w:t>
      </w:r>
    </w:p>
    <w:p w:rsidRPr="004159FF" w:rsidR="003E7E03" w:rsidP="00A1031E" w:rsidRDefault="003E7E03" w14:paraId="5FF7C69B" w14:textId="77777777">
      <w:pPr>
        <w:numPr>
          <w:ilvl w:val="0"/>
          <w:numId w:val="14"/>
        </w:numPr>
        <w:autoSpaceDN/>
        <w:spacing w:after="240" w:line="240" w:lineRule="auto"/>
        <w:ind w:left="426"/>
        <w:contextualSpacing/>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 xml:space="preserve">Het ministerie moet de ambities met betrekking tot lokalisering in de praktijk gaan brengen. </w:t>
      </w:r>
    </w:p>
    <w:p w:rsidRPr="004159FF" w:rsidR="000741FD" w:rsidP="00A1031E" w:rsidRDefault="000741FD" w14:paraId="5766C1FC" w14:textId="77777777">
      <w:pPr>
        <w:autoSpaceDN/>
        <w:spacing w:after="160" w:line="240" w:lineRule="auto"/>
        <w:textAlignment w:val="auto"/>
        <w:rPr>
          <w:rFonts w:eastAsiaTheme="minorHAnsi" w:cstheme="minorBidi"/>
          <w:color w:val="auto"/>
          <w:kern w:val="2"/>
          <w:lang w:eastAsia="en-US"/>
          <w14:ligatures w14:val="standardContextual"/>
        </w:rPr>
      </w:pPr>
    </w:p>
    <w:p w:rsidRPr="00CB01E0" w:rsidR="00CB01E0" w:rsidP="00CB01E0" w:rsidRDefault="00CB01E0" w14:paraId="713C1A9A" w14:textId="1BE6EE62">
      <w:pPr>
        <w:autoSpaceDN/>
        <w:spacing w:after="160" w:line="240" w:lineRule="auto"/>
        <w:textAlignment w:val="auto"/>
        <w:rPr>
          <w:rFonts w:eastAsiaTheme="minorHAnsi" w:cstheme="minorBidi"/>
          <w:b/>
          <w:color w:val="auto"/>
          <w:kern w:val="2"/>
          <w:lang w:eastAsia="en-US"/>
          <w14:ligatures w14:val="standardContextual"/>
        </w:rPr>
      </w:pPr>
      <w:r w:rsidRPr="00CB01E0">
        <w:rPr>
          <w:rFonts w:eastAsiaTheme="minorHAnsi" w:cstheme="minorBidi"/>
          <w:b/>
          <w:color w:val="auto"/>
          <w:kern w:val="2"/>
          <w:lang w:eastAsia="en-US"/>
          <w14:ligatures w14:val="standardContextual"/>
        </w:rPr>
        <w:t xml:space="preserve">Aansluiten bij aanbevelingen </w:t>
      </w:r>
      <w:r w:rsidRPr="004159FF">
        <w:rPr>
          <w:rFonts w:eastAsiaTheme="minorHAnsi" w:cstheme="minorBidi"/>
          <w:b/>
          <w:color w:val="auto"/>
          <w:kern w:val="2"/>
          <w:lang w:eastAsia="en-US"/>
          <w14:ligatures w14:val="standardContextual"/>
        </w:rPr>
        <w:t>van de IOB</w:t>
      </w:r>
    </w:p>
    <w:p w:rsidRPr="004159FF" w:rsidR="003D1E8C" w:rsidP="00A1031E" w:rsidRDefault="003D1E8C" w14:paraId="34DEDE4B" w14:textId="77777777">
      <w:pPr>
        <w:autoSpaceDN/>
        <w:spacing w:after="160" w:line="240" w:lineRule="auto"/>
        <w:textAlignment w:val="auto"/>
        <w:rPr>
          <w:rFonts w:eastAsiaTheme="minorHAnsi" w:cstheme="minorBidi"/>
          <w:i/>
          <w:iCs/>
          <w:color w:val="auto"/>
          <w:kern w:val="2"/>
          <w:lang w:eastAsia="en-US"/>
          <w14:ligatures w14:val="standardContextual"/>
        </w:rPr>
      </w:pPr>
    </w:p>
    <w:p w:rsidRPr="004159FF" w:rsidR="003E7E03" w:rsidP="00A1031E" w:rsidRDefault="003E7E03" w14:paraId="071FDF99" w14:textId="13EAE1A3">
      <w:pPr>
        <w:autoSpaceDN/>
        <w:spacing w:after="160" w:line="240" w:lineRule="auto"/>
        <w:textAlignment w:val="auto"/>
        <w:rPr>
          <w:rFonts w:eastAsiaTheme="minorHAnsi" w:cstheme="minorBidi"/>
          <w:i/>
          <w:iCs/>
          <w:color w:val="auto"/>
          <w:kern w:val="2"/>
          <w:lang w:eastAsia="en-US"/>
          <w14:ligatures w14:val="standardContextual"/>
        </w:rPr>
      </w:pPr>
      <w:r w:rsidRPr="004159FF">
        <w:rPr>
          <w:rFonts w:eastAsiaTheme="minorHAnsi" w:cstheme="minorBidi"/>
          <w:i/>
          <w:iCs/>
          <w:color w:val="auto"/>
          <w:kern w:val="2"/>
          <w:lang w:eastAsia="en-US"/>
          <w14:ligatures w14:val="standardContextual"/>
        </w:rPr>
        <w:t xml:space="preserve">Humanitaire Hulp </w:t>
      </w:r>
    </w:p>
    <w:p w:rsidRPr="004159FF" w:rsidR="003E7E03" w:rsidP="00943D2B" w:rsidRDefault="0037505F" w14:paraId="74002421" w14:textId="7D6FA3E8">
      <w:pPr>
        <w:autoSpaceDN/>
        <w:spacing w:after="160" w:line="240" w:lineRule="auto"/>
        <w:contextualSpacing/>
        <w:textAlignment w:val="auto"/>
        <w:rPr>
          <w:rFonts w:eastAsiaTheme="minorHAnsi" w:cstheme="minorBidi"/>
          <w:kern w:val="2"/>
          <w:lang w:eastAsia="en-US"/>
          <w14:ligatures w14:val="standardContextual"/>
        </w:rPr>
      </w:pPr>
      <w:r w:rsidRPr="004159FF">
        <w:rPr>
          <w:rFonts w:eastAsiaTheme="minorHAnsi" w:cstheme="minorBidi"/>
          <w:kern w:val="2"/>
          <w:lang w:eastAsia="en-US"/>
          <w14:ligatures w14:val="standardContextual"/>
        </w:rPr>
        <w:t>Het</w:t>
      </w:r>
      <w:r w:rsidRPr="004159FF" w:rsidR="003E7E03">
        <w:rPr>
          <w:rFonts w:eastAsiaTheme="minorHAnsi" w:cstheme="minorBidi"/>
          <w:kern w:val="2"/>
          <w:lang w:eastAsia="en-US"/>
          <w14:ligatures w14:val="standardContextual"/>
        </w:rPr>
        <w:t xml:space="preserve"> beleid van meerjarige flexibele humanitaire financiering</w:t>
      </w:r>
      <w:r w:rsidRPr="004159FF" w:rsidR="00BE26C4">
        <w:rPr>
          <w:rFonts w:eastAsiaTheme="minorHAnsi" w:cstheme="minorBidi"/>
          <w:kern w:val="2"/>
          <w:lang w:eastAsia="en-US"/>
          <w14:ligatures w14:val="standardContextual"/>
        </w:rPr>
        <w:t xml:space="preserve"> is</w:t>
      </w:r>
      <w:r w:rsidRPr="004159FF" w:rsidR="003E7E03">
        <w:rPr>
          <w:rFonts w:eastAsiaTheme="minorHAnsi" w:cstheme="minorBidi"/>
          <w:kern w:val="2"/>
          <w:lang w:eastAsia="en-US"/>
          <w14:ligatures w14:val="standardContextual"/>
        </w:rPr>
        <w:t xml:space="preserve"> </w:t>
      </w:r>
      <w:r w:rsidRPr="004159FF" w:rsidR="00572DCC">
        <w:rPr>
          <w:rFonts w:eastAsiaTheme="minorHAnsi" w:cstheme="minorBidi"/>
          <w:kern w:val="2"/>
          <w:lang w:eastAsia="en-US"/>
          <w14:ligatures w14:val="standardContextual"/>
        </w:rPr>
        <w:t>doorgezet</w:t>
      </w:r>
      <w:r w:rsidRPr="004159FF" w:rsidR="003E7E03">
        <w:rPr>
          <w:rFonts w:eastAsiaTheme="minorHAnsi" w:cstheme="minorBidi"/>
          <w:kern w:val="2"/>
          <w:lang w:eastAsia="en-US"/>
          <w14:ligatures w14:val="standardContextual"/>
        </w:rPr>
        <w:t xml:space="preserve"> en versterkt.</w:t>
      </w:r>
      <w:r w:rsidRPr="004159FF">
        <w:rPr>
          <w:rFonts w:eastAsiaTheme="minorHAnsi" w:cstheme="minorBidi"/>
          <w:kern w:val="2"/>
          <w:lang w:eastAsia="en-US"/>
          <w14:ligatures w14:val="standardContextual"/>
        </w:rPr>
        <w:t xml:space="preserve"> </w:t>
      </w:r>
      <w:r w:rsidRPr="004159FF" w:rsidR="003E7E03">
        <w:rPr>
          <w:rFonts w:eastAsiaTheme="minorHAnsi" w:cstheme="minorBidi"/>
          <w:color w:val="auto"/>
          <w:kern w:val="2"/>
          <w:lang w:eastAsia="en-US"/>
          <w14:ligatures w14:val="standardContextual"/>
        </w:rPr>
        <w:t>Ten opzichte van de geëvalueerde periode</w:t>
      </w:r>
      <w:r w:rsidRPr="004159FF" w:rsidR="00777345">
        <w:rPr>
          <w:rFonts w:eastAsiaTheme="minorHAnsi" w:cstheme="minorBidi"/>
          <w:color w:val="auto"/>
          <w:kern w:val="2"/>
          <w:lang w:eastAsia="en-US"/>
          <w14:ligatures w14:val="standardContextual"/>
        </w:rPr>
        <w:t>, wordt</w:t>
      </w:r>
      <w:r w:rsidRPr="004159FF" w:rsidR="00BE26C4">
        <w:rPr>
          <w:rFonts w:eastAsiaTheme="minorHAnsi" w:cstheme="minorBidi"/>
          <w:color w:val="auto"/>
          <w:kern w:val="2"/>
          <w:lang w:eastAsia="en-US"/>
          <w14:ligatures w14:val="standardContextual"/>
        </w:rPr>
        <w:t xml:space="preserve"> een groter aandeel van het budget van uitvoeringspartners besteed via lokale partners</w:t>
      </w:r>
      <w:r w:rsidRPr="004159FF" w:rsidR="00777345">
        <w:rPr>
          <w:rFonts w:eastAsiaTheme="minorHAnsi" w:cstheme="minorBidi"/>
          <w:color w:val="auto"/>
          <w:kern w:val="2"/>
          <w:lang w:eastAsia="en-US"/>
          <w14:ligatures w14:val="standardContextual"/>
        </w:rPr>
        <w:t xml:space="preserve"> en is</w:t>
      </w:r>
      <w:r w:rsidRPr="004159FF" w:rsidR="00BE26C4">
        <w:rPr>
          <w:rFonts w:eastAsiaTheme="minorHAnsi" w:cstheme="minorBidi"/>
          <w:color w:val="auto"/>
          <w:kern w:val="2"/>
          <w:lang w:eastAsia="en-US"/>
          <w14:ligatures w14:val="standardContextual"/>
        </w:rPr>
        <w:t xml:space="preserve"> er budget beschikbaa</w:t>
      </w:r>
      <w:r w:rsidRPr="004159FF" w:rsidR="00777345">
        <w:rPr>
          <w:rFonts w:eastAsiaTheme="minorHAnsi" w:cstheme="minorBidi"/>
          <w:color w:val="auto"/>
          <w:kern w:val="2"/>
          <w:lang w:eastAsia="en-US"/>
          <w14:ligatures w14:val="standardContextual"/>
        </w:rPr>
        <w:t>r</w:t>
      </w:r>
      <w:r w:rsidRPr="004159FF" w:rsidR="00BE26C4">
        <w:rPr>
          <w:rFonts w:eastAsiaTheme="minorHAnsi" w:cstheme="minorBidi"/>
          <w:color w:val="auto"/>
          <w:kern w:val="2"/>
          <w:lang w:eastAsia="en-US"/>
          <w14:ligatures w14:val="standardContextual"/>
        </w:rPr>
        <w:t xml:space="preserve"> gesteld voor capaciteitsopbouw </w:t>
      </w:r>
      <w:r w:rsidRPr="004159FF" w:rsidR="00777345">
        <w:rPr>
          <w:rFonts w:eastAsiaTheme="minorHAnsi" w:cstheme="minorBidi"/>
          <w:color w:val="auto"/>
          <w:kern w:val="2"/>
          <w:lang w:eastAsia="en-US"/>
          <w14:ligatures w14:val="standardContextual"/>
        </w:rPr>
        <w:t>van</w:t>
      </w:r>
      <w:r w:rsidRPr="004159FF" w:rsidR="00BE26C4">
        <w:rPr>
          <w:rFonts w:eastAsiaTheme="minorHAnsi" w:cstheme="minorBidi"/>
          <w:color w:val="auto"/>
          <w:kern w:val="2"/>
          <w:lang w:eastAsia="en-US"/>
          <w14:ligatures w14:val="standardContextual"/>
        </w:rPr>
        <w:t xml:space="preserve"> lokale partners</w:t>
      </w:r>
      <w:r w:rsidRPr="004159FF" w:rsidR="004A15ED">
        <w:rPr>
          <w:rFonts w:eastAsiaTheme="minorHAnsi" w:cstheme="minorBidi"/>
          <w:color w:val="auto"/>
          <w:kern w:val="2"/>
          <w:lang w:eastAsia="en-US"/>
          <w14:ligatures w14:val="standardContextual"/>
        </w:rPr>
        <w:t xml:space="preserve">. </w:t>
      </w:r>
      <w:bookmarkStart w:name="_Hlk200976539" w:id="0"/>
      <w:r w:rsidRPr="004159FF" w:rsidR="00BE26C4">
        <w:rPr>
          <w:rFonts w:eastAsiaTheme="minorHAnsi" w:cstheme="minorBidi"/>
          <w:color w:val="auto"/>
          <w:kern w:val="2"/>
          <w:lang w:eastAsia="en-US"/>
          <w14:ligatures w14:val="standardContextual"/>
        </w:rPr>
        <w:t>Hierbij is ook</w:t>
      </w:r>
      <w:r w:rsidRPr="004159FF" w:rsidR="003E7E03">
        <w:rPr>
          <w:rFonts w:eastAsiaTheme="minorHAnsi" w:cstheme="minorBidi"/>
          <w:color w:val="auto"/>
          <w:kern w:val="2"/>
          <w:lang w:eastAsia="en-US"/>
          <w14:ligatures w14:val="standardContextual"/>
        </w:rPr>
        <w:t xml:space="preserve"> de zeggenschap van lokale actoren toegenomen, </w:t>
      </w:r>
      <w:r w:rsidRPr="004159FF" w:rsidR="004A15ED">
        <w:rPr>
          <w:rFonts w:eastAsiaTheme="minorHAnsi" w:cstheme="minorBidi"/>
          <w:color w:val="auto"/>
          <w:kern w:val="2"/>
          <w:lang w:eastAsia="en-US"/>
          <w14:ligatures w14:val="standardContextual"/>
        </w:rPr>
        <w:t>even</w:t>
      </w:r>
      <w:r w:rsidRPr="004159FF" w:rsidR="003E7E03">
        <w:rPr>
          <w:rFonts w:eastAsiaTheme="minorHAnsi" w:cstheme="minorBidi"/>
          <w:color w:val="auto"/>
          <w:kern w:val="2"/>
          <w:lang w:eastAsia="en-US"/>
          <w14:ligatures w14:val="standardContextual"/>
        </w:rPr>
        <w:t xml:space="preserve">als investeringen in hun capaciteitsopbouw. </w:t>
      </w:r>
    </w:p>
    <w:bookmarkEnd w:id="0"/>
    <w:p w:rsidRPr="004159FF" w:rsidR="00943D2B" w:rsidP="00943D2B" w:rsidRDefault="00943D2B" w14:paraId="6F37AD6B" w14:textId="77777777">
      <w:pPr>
        <w:autoSpaceDN/>
        <w:spacing w:after="160" w:line="240" w:lineRule="auto"/>
        <w:contextualSpacing/>
        <w:textAlignment w:val="auto"/>
        <w:rPr>
          <w:rFonts w:eastAsiaTheme="minorHAnsi" w:cstheme="minorBidi"/>
          <w:color w:val="auto"/>
          <w:kern w:val="2"/>
          <w:lang w:eastAsia="en-US"/>
          <w14:ligatures w14:val="standardContextual"/>
        </w:rPr>
      </w:pPr>
    </w:p>
    <w:p w:rsidRPr="00F3585A" w:rsidR="003E7E03" w:rsidP="00A1031E" w:rsidRDefault="003E7E03" w14:paraId="22B1D40D" w14:textId="0F93E052">
      <w:pPr>
        <w:autoSpaceDN/>
        <w:spacing w:after="160" w:line="240" w:lineRule="auto"/>
        <w:textAlignment w:val="auto"/>
        <w:rPr>
          <w:rFonts w:eastAsiaTheme="minorHAnsi" w:cstheme="minorBidi"/>
          <w:i/>
          <w:iCs/>
          <w:color w:val="auto"/>
          <w:kern w:val="2"/>
          <w:lang w:eastAsia="en-US"/>
          <w14:ligatures w14:val="standardContextual"/>
        </w:rPr>
      </w:pPr>
      <w:r w:rsidRPr="00F3585A">
        <w:rPr>
          <w:rFonts w:eastAsiaTheme="minorHAnsi" w:cstheme="minorBidi"/>
          <w:i/>
          <w:iCs/>
          <w:color w:val="auto"/>
          <w:kern w:val="2"/>
          <w:lang w:eastAsia="en-US"/>
          <w14:ligatures w14:val="standardContextual"/>
        </w:rPr>
        <w:t xml:space="preserve">Veiligheid en Rechtsorde </w:t>
      </w:r>
    </w:p>
    <w:p w:rsidRPr="00F3585A" w:rsidR="003E7E03" w:rsidP="00943D2B" w:rsidRDefault="00943D2B" w14:paraId="1B20C3E7" w14:textId="6F78C17F">
      <w:pPr>
        <w:autoSpaceDN/>
        <w:spacing w:after="160" w:line="240" w:lineRule="auto"/>
        <w:contextualSpacing/>
        <w:textAlignment w:val="auto"/>
        <w:rPr>
          <w:rFonts w:eastAsiaTheme="minorHAnsi" w:cstheme="minorBidi"/>
          <w:color w:val="auto"/>
          <w:kern w:val="2"/>
          <w:lang w:eastAsia="en-US"/>
          <w14:ligatures w14:val="standardContextual"/>
        </w:rPr>
      </w:pPr>
      <w:r w:rsidRPr="00F3585A">
        <w:rPr>
          <w:rFonts w:eastAsiaTheme="minorHAnsi" w:cstheme="minorBidi"/>
          <w:color w:val="auto"/>
          <w:kern w:val="2"/>
          <w:lang w:eastAsia="en-US"/>
          <w14:ligatures w14:val="standardContextual"/>
        </w:rPr>
        <w:t>In reactie op de genoemde IOB-evaluaties is i</w:t>
      </w:r>
      <w:r w:rsidRPr="00F3585A" w:rsidR="003E7E03">
        <w:rPr>
          <w:rFonts w:eastAsiaTheme="minorHAnsi" w:cstheme="minorBidi"/>
          <w:color w:val="auto"/>
          <w:kern w:val="2"/>
          <w:lang w:eastAsia="en-US"/>
          <w14:ligatures w14:val="standardContextual"/>
        </w:rPr>
        <w:t xml:space="preserve">n 2022 een </w:t>
      </w:r>
      <w:r w:rsidRPr="00F3585A" w:rsidR="0037505F">
        <w:rPr>
          <w:rFonts w:eastAsiaTheme="minorHAnsi" w:cstheme="minorBidi"/>
          <w:color w:val="auto"/>
          <w:kern w:val="2"/>
          <w:lang w:eastAsia="en-US"/>
          <w14:ligatures w14:val="standardContextual"/>
        </w:rPr>
        <w:t xml:space="preserve">beleidstheorie </w:t>
      </w:r>
      <w:r w:rsidRPr="00F3585A" w:rsidR="003E7E03">
        <w:rPr>
          <w:rFonts w:eastAsiaTheme="minorHAnsi" w:cstheme="minorBidi"/>
          <w:color w:val="auto"/>
          <w:kern w:val="2"/>
          <w:lang w:eastAsia="en-US"/>
          <w14:ligatures w14:val="standardContextual"/>
        </w:rPr>
        <w:t>en aansluitend resultatenkader ontwikkeld</w:t>
      </w:r>
      <w:r w:rsidRPr="00F3585A" w:rsidR="0037505F">
        <w:rPr>
          <w:rFonts w:eastAsiaTheme="minorHAnsi" w:cstheme="minorBidi"/>
          <w:color w:val="auto"/>
          <w:kern w:val="2"/>
          <w:lang w:eastAsia="en-US"/>
          <w14:ligatures w14:val="standardContextual"/>
        </w:rPr>
        <w:t>.</w:t>
      </w:r>
      <w:r w:rsidRPr="00F3585A" w:rsidR="003E7E03">
        <w:rPr>
          <w:rFonts w:eastAsiaTheme="minorHAnsi" w:cstheme="minorBidi"/>
          <w:color w:val="auto"/>
          <w:kern w:val="2"/>
          <w:lang w:eastAsia="en-US"/>
          <w14:ligatures w14:val="standardContextual"/>
        </w:rPr>
        <w:t xml:space="preserve"> </w:t>
      </w:r>
      <w:r w:rsidRPr="00F3585A">
        <w:rPr>
          <w:rFonts w:eastAsiaTheme="minorHAnsi" w:cstheme="minorBidi"/>
          <w:color w:val="auto"/>
          <w:kern w:val="2"/>
          <w:lang w:eastAsia="en-US"/>
          <w14:ligatures w14:val="standardContextual"/>
        </w:rPr>
        <w:t>Het doel hiervan was</w:t>
      </w:r>
      <w:r w:rsidRPr="00F3585A" w:rsidR="003E7E03">
        <w:rPr>
          <w:rFonts w:eastAsiaTheme="minorHAnsi" w:cstheme="minorBidi"/>
          <w:color w:val="auto"/>
          <w:kern w:val="2"/>
          <w:lang w:eastAsia="en-US"/>
          <w14:ligatures w14:val="standardContextual"/>
        </w:rPr>
        <w:t xml:space="preserve"> om meer coherentie en visie aan te brengen in de inzet</w:t>
      </w:r>
      <w:r w:rsidRPr="00F3585A" w:rsidR="00BC3435">
        <w:rPr>
          <w:rFonts w:eastAsiaTheme="minorHAnsi" w:cstheme="minorBidi"/>
          <w:color w:val="auto"/>
          <w:kern w:val="2"/>
          <w:lang w:eastAsia="en-US"/>
          <w14:ligatures w14:val="standardContextual"/>
        </w:rPr>
        <w:t>. De resultaten zijn zo geformuleerd da</w:t>
      </w:r>
      <w:r w:rsidRPr="00F3585A" w:rsidR="008F38E1">
        <w:rPr>
          <w:rFonts w:eastAsiaTheme="minorHAnsi" w:cstheme="minorBidi"/>
          <w:color w:val="auto"/>
          <w:kern w:val="2"/>
          <w:lang w:eastAsia="en-US"/>
          <w14:ligatures w14:val="standardContextual"/>
        </w:rPr>
        <w:t>t we ook b</w:t>
      </w:r>
      <w:r w:rsidRPr="00F3585A">
        <w:rPr>
          <w:rFonts w:eastAsiaTheme="minorHAnsi" w:cstheme="minorBidi"/>
          <w:color w:val="auto"/>
          <w:kern w:val="2"/>
          <w:lang w:eastAsia="en-US"/>
          <w14:ligatures w14:val="standardContextual"/>
        </w:rPr>
        <w:t xml:space="preserve">eter </w:t>
      </w:r>
      <w:r w:rsidRPr="00F3585A" w:rsidR="008F38E1">
        <w:rPr>
          <w:rFonts w:eastAsiaTheme="minorHAnsi" w:cstheme="minorBidi"/>
          <w:color w:val="auto"/>
          <w:kern w:val="2"/>
          <w:lang w:eastAsia="en-US"/>
          <w14:ligatures w14:val="standardContextual"/>
        </w:rPr>
        <w:t xml:space="preserve">kunnen inspelen </w:t>
      </w:r>
      <w:r w:rsidRPr="00F3585A" w:rsidR="003E7E03">
        <w:rPr>
          <w:rFonts w:eastAsiaTheme="minorHAnsi" w:cstheme="minorBidi"/>
          <w:color w:val="auto"/>
          <w:kern w:val="2"/>
          <w:lang w:eastAsia="en-US"/>
          <w14:ligatures w14:val="standardContextual"/>
        </w:rPr>
        <w:t>op lokale</w:t>
      </w:r>
      <w:r w:rsidRPr="00F3585A" w:rsidR="008F38E1">
        <w:rPr>
          <w:rFonts w:eastAsiaTheme="minorHAnsi" w:cstheme="minorBidi"/>
          <w:color w:val="auto"/>
          <w:kern w:val="2"/>
          <w:lang w:eastAsia="en-US"/>
          <w14:ligatures w14:val="standardContextual"/>
        </w:rPr>
        <w:t>, steeds veranderende,</w:t>
      </w:r>
      <w:r w:rsidRPr="00F3585A" w:rsidR="003E7E03">
        <w:rPr>
          <w:rFonts w:eastAsiaTheme="minorHAnsi" w:cstheme="minorBidi"/>
          <w:color w:val="auto"/>
          <w:kern w:val="2"/>
          <w:lang w:eastAsia="en-US"/>
          <w14:ligatures w14:val="standardContextual"/>
        </w:rPr>
        <w:t xml:space="preserve"> contexten</w:t>
      </w:r>
      <w:r w:rsidRPr="00F3585A">
        <w:rPr>
          <w:rFonts w:eastAsiaTheme="minorHAnsi" w:cstheme="minorBidi"/>
          <w:color w:val="auto"/>
          <w:kern w:val="2"/>
          <w:lang w:eastAsia="en-US"/>
          <w14:ligatures w14:val="standardContextual"/>
        </w:rPr>
        <w:t>.</w:t>
      </w:r>
      <w:r w:rsidRPr="00F3585A" w:rsidR="003E7E03">
        <w:rPr>
          <w:rFonts w:eastAsiaTheme="minorHAnsi" w:cstheme="minorBidi"/>
          <w:color w:val="auto"/>
          <w:kern w:val="2"/>
          <w:lang w:eastAsia="en-US"/>
          <w14:ligatures w14:val="standardContextual"/>
        </w:rPr>
        <w:t xml:space="preserve"> </w:t>
      </w:r>
    </w:p>
    <w:p w:rsidRPr="00F3585A" w:rsidR="00943D2B" w:rsidP="00943D2B" w:rsidRDefault="00943D2B" w14:paraId="2536EF02" w14:textId="77777777">
      <w:pPr>
        <w:autoSpaceDN/>
        <w:spacing w:after="160" w:line="240" w:lineRule="auto"/>
        <w:contextualSpacing/>
        <w:textAlignment w:val="auto"/>
        <w:rPr>
          <w:rFonts w:eastAsiaTheme="minorHAnsi" w:cstheme="minorBidi"/>
          <w:color w:val="auto"/>
          <w:kern w:val="2"/>
          <w:lang w:eastAsia="en-US"/>
          <w14:ligatures w14:val="standardContextual"/>
        </w:rPr>
      </w:pPr>
    </w:p>
    <w:p w:rsidRPr="00F3585A" w:rsidR="00943D2B" w:rsidP="00943D2B" w:rsidRDefault="0037505F" w14:paraId="6021E9E4" w14:textId="52917950">
      <w:pPr>
        <w:autoSpaceDN/>
        <w:spacing w:after="160" w:line="240" w:lineRule="auto"/>
        <w:contextualSpacing/>
        <w:textAlignment w:val="auto"/>
        <w:rPr>
          <w:rFonts w:eastAsiaTheme="minorHAnsi" w:cstheme="minorBidi"/>
          <w:color w:val="auto"/>
          <w:kern w:val="2"/>
          <w:lang w:eastAsia="en-US"/>
          <w14:ligatures w14:val="standardContextual"/>
        </w:rPr>
      </w:pPr>
      <w:r w:rsidRPr="00F3585A">
        <w:rPr>
          <w:rFonts w:eastAsiaTheme="minorHAnsi" w:cstheme="minorBidi"/>
          <w:color w:val="auto"/>
          <w:kern w:val="2"/>
          <w:lang w:eastAsia="en-US"/>
          <w14:ligatures w14:val="standardContextual"/>
        </w:rPr>
        <w:t>Lokalisering wordt</w:t>
      </w:r>
      <w:r w:rsidRPr="00F3585A" w:rsidR="003E7E03">
        <w:rPr>
          <w:rFonts w:eastAsiaTheme="minorHAnsi" w:cstheme="minorBidi"/>
          <w:color w:val="auto"/>
          <w:kern w:val="2"/>
          <w:lang w:eastAsia="en-US"/>
          <w14:ligatures w14:val="standardContextual"/>
        </w:rPr>
        <w:t xml:space="preserve"> langs twee sporen vorm</w:t>
      </w:r>
      <w:r w:rsidRPr="00F3585A" w:rsidR="00661068">
        <w:rPr>
          <w:rFonts w:eastAsiaTheme="minorHAnsi" w:cstheme="minorBidi"/>
          <w:color w:val="auto"/>
          <w:kern w:val="2"/>
          <w:lang w:eastAsia="en-US"/>
          <w14:ligatures w14:val="standardContextual"/>
        </w:rPr>
        <w:t>ge</w:t>
      </w:r>
      <w:r w:rsidRPr="00F3585A" w:rsidR="003E7E03">
        <w:rPr>
          <w:rFonts w:eastAsiaTheme="minorHAnsi" w:cstheme="minorBidi"/>
          <w:color w:val="auto"/>
          <w:kern w:val="2"/>
          <w:lang w:eastAsia="en-US"/>
          <w14:ligatures w14:val="standardContextual"/>
        </w:rPr>
        <w:t xml:space="preserve">geven. </w:t>
      </w:r>
      <w:r w:rsidRPr="00F3585A" w:rsidR="00BC3435">
        <w:rPr>
          <w:rFonts w:eastAsiaTheme="minorHAnsi" w:cstheme="minorBidi"/>
          <w:color w:val="auto"/>
          <w:kern w:val="2"/>
          <w:lang w:eastAsia="en-US"/>
          <w14:ligatures w14:val="standardContextual"/>
        </w:rPr>
        <w:t>Een groot deel van</w:t>
      </w:r>
      <w:r w:rsidRPr="00F3585A" w:rsidR="003E7E03">
        <w:rPr>
          <w:rFonts w:eastAsiaTheme="minorHAnsi" w:cstheme="minorBidi"/>
          <w:color w:val="auto"/>
          <w:kern w:val="2"/>
          <w:lang w:eastAsia="en-US"/>
          <w14:ligatures w14:val="standardContextual"/>
        </w:rPr>
        <w:t xml:space="preserve"> het Veiligheid en Rechtsorde</w:t>
      </w:r>
      <w:r w:rsidRPr="00F3585A" w:rsidR="008F38E1">
        <w:rPr>
          <w:rFonts w:eastAsiaTheme="minorHAnsi" w:cstheme="minorBidi"/>
          <w:color w:val="auto"/>
          <w:kern w:val="2"/>
          <w:lang w:eastAsia="en-US"/>
          <w14:ligatures w14:val="standardContextual"/>
        </w:rPr>
        <w:t>-</w:t>
      </w:r>
      <w:r w:rsidRPr="00F3585A" w:rsidR="003E7E03">
        <w:rPr>
          <w:rFonts w:eastAsiaTheme="minorHAnsi" w:cstheme="minorBidi"/>
          <w:color w:val="auto"/>
          <w:kern w:val="2"/>
          <w:lang w:eastAsia="en-US"/>
          <w14:ligatures w14:val="standardContextual"/>
        </w:rPr>
        <w:t>budget</w:t>
      </w:r>
      <w:r w:rsidRPr="00F3585A" w:rsidR="00943D2B">
        <w:rPr>
          <w:rFonts w:eastAsiaTheme="minorHAnsi" w:cstheme="minorBidi"/>
          <w:color w:val="auto"/>
          <w:kern w:val="2"/>
          <w:lang w:eastAsia="en-US"/>
          <w14:ligatures w14:val="standardContextual"/>
        </w:rPr>
        <w:t xml:space="preserve"> </w:t>
      </w:r>
      <w:r w:rsidRPr="00F3585A">
        <w:rPr>
          <w:rFonts w:eastAsiaTheme="minorHAnsi" w:cstheme="minorBidi"/>
          <w:color w:val="auto"/>
          <w:kern w:val="2"/>
          <w:lang w:eastAsia="en-US"/>
          <w14:ligatures w14:val="standardContextual"/>
        </w:rPr>
        <w:t xml:space="preserve">wordt </w:t>
      </w:r>
      <w:r w:rsidRPr="00F3585A" w:rsidR="008F38E1">
        <w:rPr>
          <w:rFonts w:eastAsiaTheme="minorHAnsi" w:cstheme="minorBidi"/>
          <w:color w:val="auto"/>
          <w:kern w:val="2"/>
          <w:lang w:eastAsia="en-US"/>
          <w14:ligatures w14:val="standardContextual"/>
        </w:rPr>
        <w:t xml:space="preserve">momenteel </w:t>
      </w:r>
      <w:r w:rsidRPr="00F3585A">
        <w:rPr>
          <w:rFonts w:eastAsiaTheme="minorHAnsi" w:cstheme="minorBidi"/>
          <w:color w:val="auto"/>
          <w:kern w:val="2"/>
          <w:lang w:eastAsia="en-US"/>
          <w14:ligatures w14:val="standardContextual"/>
        </w:rPr>
        <w:t>besteed door</w:t>
      </w:r>
      <w:r w:rsidRPr="00F3585A" w:rsidR="003E7E03">
        <w:rPr>
          <w:rFonts w:eastAsiaTheme="minorHAnsi" w:cstheme="minorBidi"/>
          <w:color w:val="auto"/>
          <w:kern w:val="2"/>
          <w:lang w:eastAsia="en-US"/>
          <w14:ligatures w14:val="standardContextual"/>
        </w:rPr>
        <w:t xml:space="preserve"> </w:t>
      </w:r>
      <w:r w:rsidRPr="00F3585A" w:rsidR="00764142">
        <w:rPr>
          <w:rFonts w:eastAsiaTheme="minorHAnsi" w:cstheme="minorBidi"/>
          <w:color w:val="auto"/>
          <w:kern w:val="2"/>
          <w:lang w:eastAsia="en-US"/>
          <w14:ligatures w14:val="standardContextual"/>
        </w:rPr>
        <w:t>ambassades</w:t>
      </w:r>
      <w:r w:rsidRPr="00F3585A" w:rsidR="00943D2B">
        <w:rPr>
          <w:rFonts w:eastAsiaTheme="minorHAnsi" w:cstheme="minorBidi"/>
          <w:color w:val="auto"/>
          <w:kern w:val="2"/>
          <w:lang w:eastAsia="en-US"/>
          <w14:ligatures w14:val="standardContextual"/>
        </w:rPr>
        <w:t>, met het idee dat deze beter</w:t>
      </w:r>
      <w:r w:rsidRPr="00F3585A" w:rsidR="00BC3435">
        <w:rPr>
          <w:rFonts w:eastAsiaTheme="minorHAnsi" w:cstheme="minorBidi"/>
          <w:color w:val="auto"/>
          <w:kern w:val="2"/>
          <w:lang w:eastAsia="en-US"/>
          <w14:ligatures w14:val="standardContextual"/>
        </w:rPr>
        <w:t xml:space="preserve"> in staat</w:t>
      </w:r>
      <w:r w:rsidRPr="00F3585A" w:rsidR="00943D2B">
        <w:rPr>
          <w:rFonts w:eastAsiaTheme="minorHAnsi" w:cstheme="minorBidi"/>
          <w:color w:val="auto"/>
          <w:kern w:val="2"/>
          <w:lang w:eastAsia="en-US"/>
          <w14:ligatures w14:val="standardContextual"/>
        </w:rPr>
        <w:t xml:space="preserve"> zijn aan te sluiten op de lokale context en</w:t>
      </w:r>
      <w:r w:rsidRPr="00F3585A" w:rsidR="003E7E03">
        <w:rPr>
          <w:rFonts w:eastAsiaTheme="minorHAnsi" w:cstheme="minorBidi"/>
          <w:color w:val="auto"/>
          <w:kern w:val="2"/>
          <w:lang w:eastAsia="en-US"/>
          <w14:ligatures w14:val="standardContextual"/>
        </w:rPr>
        <w:t xml:space="preserve"> nationale prioriteiten.</w:t>
      </w:r>
      <w:r w:rsidRPr="00F3585A" w:rsidR="006016E1">
        <w:rPr>
          <w:rFonts w:eastAsiaTheme="minorHAnsi" w:cstheme="minorBidi"/>
          <w:color w:val="auto"/>
          <w:kern w:val="2"/>
          <w:lang w:eastAsia="en-US"/>
          <w14:ligatures w14:val="standardContextual"/>
        </w:rPr>
        <w:t xml:space="preserve"> </w:t>
      </w:r>
      <w:r w:rsidRPr="00F3585A" w:rsidR="008F38E1">
        <w:rPr>
          <w:rFonts w:eastAsiaTheme="minorHAnsi" w:cstheme="minorBidi"/>
          <w:color w:val="auto"/>
          <w:kern w:val="2"/>
          <w:lang w:eastAsia="en-US"/>
          <w14:ligatures w14:val="standardContextual"/>
        </w:rPr>
        <w:t xml:space="preserve">Dit sluit ook aan bij de </w:t>
      </w:r>
      <w:r w:rsidRPr="00F3585A" w:rsidR="006016E1">
        <w:rPr>
          <w:rFonts w:eastAsiaTheme="minorHAnsi" w:cstheme="minorBidi"/>
          <w:color w:val="auto"/>
          <w:kern w:val="2"/>
          <w:lang w:eastAsia="en-US"/>
          <w14:ligatures w14:val="standardContextual"/>
        </w:rPr>
        <w:t>Afrika-strategie</w:t>
      </w:r>
      <w:r w:rsidRPr="00F3585A" w:rsidR="008F38E1">
        <w:rPr>
          <w:rFonts w:eastAsiaTheme="minorHAnsi" w:cstheme="minorBidi"/>
          <w:color w:val="auto"/>
          <w:kern w:val="2"/>
          <w:lang w:eastAsia="en-US"/>
          <w14:ligatures w14:val="standardContextual"/>
        </w:rPr>
        <w:t xml:space="preserve">, waarin het </w:t>
      </w:r>
      <w:r w:rsidRPr="00F3585A" w:rsidR="006016E1">
        <w:rPr>
          <w:rFonts w:eastAsiaTheme="minorHAnsi" w:cstheme="minorBidi"/>
          <w:color w:val="auto"/>
          <w:kern w:val="2"/>
          <w:lang w:eastAsia="en-US"/>
          <w14:ligatures w14:val="standardContextual"/>
        </w:rPr>
        <w:t>bevorderen van dialoog</w:t>
      </w:r>
      <w:r w:rsidRPr="00F3585A" w:rsidR="008F38E1">
        <w:rPr>
          <w:rFonts w:eastAsiaTheme="minorHAnsi" w:cstheme="minorBidi"/>
          <w:color w:val="auto"/>
          <w:kern w:val="2"/>
          <w:lang w:eastAsia="en-US"/>
          <w14:ligatures w14:val="standardContextual"/>
        </w:rPr>
        <w:t xml:space="preserve"> en werken langs </w:t>
      </w:r>
      <w:r w:rsidRPr="00F3585A" w:rsidR="006016E1">
        <w:rPr>
          <w:rFonts w:eastAsiaTheme="minorHAnsi" w:cstheme="minorBidi"/>
          <w:color w:val="auto"/>
          <w:kern w:val="2"/>
          <w:lang w:eastAsia="en-US"/>
          <w14:ligatures w14:val="standardContextual"/>
        </w:rPr>
        <w:t>gedeelde belangen</w:t>
      </w:r>
      <w:r w:rsidRPr="00F3585A" w:rsidR="008F38E1">
        <w:rPr>
          <w:rFonts w:eastAsiaTheme="minorHAnsi" w:cstheme="minorBidi"/>
          <w:color w:val="auto"/>
          <w:kern w:val="2"/>
          <w:lang w:eastAsia="en-US"/>
          <w14:ligatures w14:val="standardContextual"/>
        </w:rPr>
        <w:t xml:space="preserve"> centraal staat</w:t>
      </w:r>
      <w:r w:rsidRPr="00F3585A" w:rsidR="006016E1">
        <w:rPr>
          <w:rFonts w:eastAsiaTheme="minorHAnsi" w:cstheme="minorBidi"/>
          <w:color w:val="auto"/>
          <w:kern w:val="2"/>
          <w:lang w:eastAsia="en-US"/>
          <w14:ligatures w14:val="standardContextual"/>
        </w:rPr>
        <w:t xml:space="preserve">. </w:t>
      </w:r>
      <w:r w:rsidRPr="00F3585A" w:rsidR="003E7E03">
        <w:rPr>
          <w:rFonts w:eastAsiaTheme="minorHAnsi" w:cstheme="minorBidi"/>
          <w:color w:val="auto"/>
          <w:kern w:val="2"/>
          <w:lang w:eastAsia="en-US"/>
          <w14:ligatures w14:val="standardContextual"/>
        </w:rPr>
        <w:t xml:space="preserve">Centraal gefinancierde </w:t>
      </w:r>
      <w:r w:rsidRPr="00F3585A" w:rsidR="000634C9">
        <w:rPr>
          <w:rFonts w:eastAsiaTheme="minorHAnsi" w:cstheme="minorBidi"/>
          <w:color w:val="auto"/>
          <w:kern w:val="2"/>
          <w:lang w:eastAsia="en-US"/>
          <w14:ligatures w14:val="standardContextual"/>
        </w:rPr>
        <w:t xml:space="preserve">projecten </w:t>
      </w:r>
      <w:r w:rsidRPr="00F3585A">
        <w:rPr>
          <w:rFonts w:eastAsiaTheme="minorHAnsi" w:cstheme="minorBidi"/>
          <w:color w:val="auto"/>
          <w:kern w:val="2"/>
          <w:lang w:eastAsia="en-US"/>
          <w14:ligatures w14:val="standardContextual"/>
        </w:rPr>
        <w:t>richten</w:t>
      </w:r>
      <w:r w:rsidRPr="00F3585A" w:rsidR="003E7E03">
        <w:rPr>
          <w:rFonts w:eastAsiaTheme="minorHAnsi" w:cstheme="minorBidi"/>
          <w:color w:val="auto"/>
          <w:kern w:val="2"/>
          <w:lang w:eastAsia="en-US"/>
          <w14:ligatures w14:val="standardContextual"/>
        </w:rPr>
        <w:t xml:space="preserve"> zich</w:t>
      </w:r>
      <w:r w:rsidRPr="00F3585A" w:rsidR="00661068">
        <w:rPr>
          <w:rFonts w:eastAsiaTheme="minorHAnsi" w:cstheme="minorBidi"/>
          <w:color w:val="auto"/>
          <w:kern w:val="2"/>
          <w:lang w:eastAsia="en-US"/>
          <w14:ligatures w14:val="standardContextual"/>
        </w:rPr>
        <w:t>,</w:t>
      </w:r>
      <w:r w:rsidRPr="00F3585A" w:rsidR="003E7E03">
        <w:rPr>
          <w:rFonts w:eastAsiaTheme="minorHAnsi" w:cstheme="minorBidi"/>
          <w:color w:val="auto"/>
          <w:kern w:val="2"/>
          <w:lang w:eastAsia="en-US"/>
          <w14:ligatures w14:val="standardContextual"/>
        </w:rPr>
        <w:t xml:space="preserve"> in aanvulling hierop</w:t>
      </w:r>
      <w:r w:rsidRPr="00F3585A" w:rsidR="00661068">
        <w:rPr>
          <w:rFonts w:eastAsiaTheme="minorHAnsi" w:cstheme="minorBidi"/>
          <w:color w:val="auto"/>
          <w:kern w:val="2"/>
          <w:lang w:eastAsia="en-US"/>
          <w14:ligatures w14:val="standardContextual"/>
        </w:rPr>
        <w:t>,</w:t>
      </w:r>
      <w:r w:rsidRPr="00F3585A" w:rsidR="003E7E03">
        <w:rPr>
          <w:rFonts w:eastAsiaTheme="minorHAnsi" w:cstheme="minorBidi"/>
          <w:color w:val="auto"/>
          <w:kern w:val="2"/>
          <w:lang w:eastAsia="en-US"/>
          <w14:ligatures w14:val="standardContextual"/>
        </w:rPr>
        <w:t xml:space="preserve"> met name op</w:t>
      </w:r>
      <w:r w:rsidRPr="00F3585A" w:rsidR="00661068">
        <w:rPr>
          <w:rFonts w:eastAsiaTheme="minorHAnsi" w:cstheme="minorBidi"/>
          <w:color w:val="auto"/>
          <w:kern w:val="2"/>
          <w:lang w:eastAsia="en-US"/>
          <w14:ligatures w14:val="standardContextual"/>
        </w:rPr>
        <w:t xml:space="preserve"> internationale</w:t>
      </w:r>
      <w:r w:rsidRPr="00F3585A" w:rsidR="00883F97">
        <w:rPr>
          <w:rFonts w:eastAsiaTheme="minorHAnsi" w:cstheme="minorBidi"/>
          <w:color w:val="auto"/>
          <w:kern w:val="2"/>
          <w:lang w:eastAsia="en-US"/>
          <w14:ligatures w14:val="standardContextual"/>
        </w:rPr>
        <w:t xml:space="preserve"> beleidsbeïnvloeding</w:t>
      </w:r>
      <w:r w:rsidRPr="00F3585A" w:rsidR="00BC3435">
        <w:rPr>
          <w:rFonts w:eastAsiaTheme="minorHAnsi" w:cstheme="minorBidi"/>
          <w:color w:val="auto"/>
          <w:kern w:val="2"/>
          <w:lang w:eastAsia="en-US"/>
          <w14:ligatures w14:val="standardContextual"/>
        </w:rPr>
        <w:t xml:space="preserve"> en samenwerking met multilaterale organisaties. Ook hierbij </w:t>
      </w:r>
      <w:r w:rsidRPr="00F3585A" w:rsidR="00DA5461">
        <w:rPr>
          <w:rFonts w:eastAsiaTheme="minorHAnsi" w:cstheme="minorBidi"/>
          <w:color w:val="auto"/>
          <w:kern w:val="2"/>
          <w:lang w:eastAsia="en-US"/>
          <w14:ligatures w14:val="standardContextual"/>
        </w:rPr>
        <w:t xml:space="preserve">wordt sterk gestuurd op samenwerking met lokale organisaties.  </w:t>
      </w:r>
    </w:p>
    <w:p w:rsidRPr="00F3585A" w:rsidR="000634C9" w:rsidP="00943D2B" w:rsidRDefault="000634C9" w14:paraId="4B7B6B1F" w14:textId="77777777">
      <w:pPr>
        <w:autoSpaceDN/>
        <w:spacing w:after="160" w:line="240" w:lineRule="auto"/>
        <w:contextualSpacing/>
        <w:textAlignment w:val="auto"/>
        <w:rPr>
          <w:rFonts w:eastAsiaTheme="minorHAnsi" w:cstheme="minorBidi"/>
          <w:color w:val="auto"/>
          <w:kern w:val="2"/>
          <w:lang w:eastAsia="en-US"/>
          <w14:ligatures w14:val="standardContextual"/>
        </w:rPr>
      </w:pPr>
    </w:p>
    <w:p w:rsidRPr="00F3585A" w:rsidR="006016E1" w:rsidP="006016E1" w:rsidRDefault="0037505F" w14:paraId="5B6724C8" w14:textId="72617437">
      <w:pPr>
        <w:autoSpaceDN/>
        <w:spacing w:after="160" w:line="240" w:lineRule="auto"/>
        <w:contextualSpacing/>
        <w:textAlignment w:val="auto"/>
        <w:rPr>
          <w:rFonts w:eastAsiaTheme="minorHAnsi" w:cstheme="minorBidi"/>
          <w:color w:val="auto"/>
          <w:kern w:val="2"/>
          <w:lang w:eastAsia="en-US"/>
          <w14:ligatures w14:val="standardContextual"/>
        </w:rPr>
      </w:pPr>
      <w:r w:rsidRPr="00F3585A">
        <w:rPr>
          <w:rFonts w:eastAsiaTheme="minorHAnsi" w:cstheme="minorBidi"/>
          <w:color w:val="auto"/>
          <w:kern w:val="2"/>
          <w:lang w:eastAsia="en-US"/>
          <w14:ligatures w14:val="standardContextual"/>
        </w:rPr>
        <w:t>Om</w:t>
      </w:r>
      <w:r w:rsidRPr="00F3585A" w:rsidR="003E7E03">
        <w:rPr>
          <w:rFonts w:eastAsiaTheme="minorHAnsi" w:cstheme="minorBidi"/>
          <w:color w:val="auto"/>
          <w:kern w:val="2"/>
          <w:lang w:eastAsia="en-US"/>
          <w14:ligatures w14:val="standardContextual"/>
        </w:rPr>
        <w:t xml:space="preserve"> </w:t>
      </w:r>
      <w:r w:rsidRPr="00F3585A" w:rsidR="006016E1">
        <w:rPr>
          <w:rFonts w:eastAsiaTheme="minorHAnsi" w:cstheme="minorBidi"/>
          <w:color w:val="auto"/>
          <w:kern w:val="2"/>
          <w:lang w:eastAsia="en-US"/>
          <w14:ligatures w14:val="standardContextual"/>
        </w:rPr>
        <w:t>fragmentatie tegen te gaan,</w:t>
      </w:r>
      <w:r w:rsidRPr="00F3585A">
        <w:rPr>
          <w:rFonts w:eastAsiaTheme="minorHAnsi" w:cstheme="minorBidi"/>
          <w:color w:val="auto"/>
          <w:kern w:val="2"/>
          <w:lang w:eastAsia="en-US"/>
          <w14:ligatures w14:val="standardContextual"/>
        </w:rPr>
        <w:t xml:space="preserve"> is</w:t>
      </w:r>
      <w:r w:rsidRPr="00F3585A" w:rsidR="006016E1">
        <w:rPr>
          <w:rFonts w:eastAsiaTheme="minorHAnsi" w:cstheme="minorBidi"/>
          <w:color w:val="auto"/>
          <w:kern w:val="2"/>
          <w:lang w:eastAsia="en-US"/>
          <w14:ligatures w14:val="standardContextual"/>
        </w:rPr>
        <w:t xml:space="preserve"> </w:t>
      </w:r>
      <w:r w:rsidRPr="00F3585A" w:rsidR="00E54A6A">
        <w:rPr>
          <w:rFonts w:eastAsiaTheme="minorHAnsi" w:cstheme="minorBidi"/>
          <w:color w:val="auto"/>
          <w:kern w:val="2"/>
          <w:lang w:eastAsia="en-US"/>
          <w14:ligatures w14:val="standardContextual"/>
        </w:rPr>
        <w:t>het aantal</w:t>
      </w:r>
      <w:r w:rsidRPr="00F3585A" w:rsidR="003E7E03">
        <w:rPr>
          <w:rFonts w:eastAsiaTheme="minorHAnsi" w:cstheme="minorBidi"/>
          <w:color w:val="auto"/>
          <w:kern w:val="2"/>
          <w:lang w:eastAsia="en-US"/>
          <w14:ligatures w14:val="standardContextual"/>
        </w:rPr>
        <w:t xml:space="preserve"> prioriteitslanden </w:t>
      </w:r>
      <w:r w:rsidRPr="00F3585A" w:rsidR="00E54A6A">
        <w:rPr>
          <w:rFonts w:eastAsiaTheme="minorHAnsi" w:cstheme="minorBidi"/>
          <w:color w:val="auto"/>
          <w:kern w:val="2"/>
          <w:lang w:eastAsia="en-US"/>
          <w14:ligatures w14:val="standardContextual"/>
        </w:rPr>
        <w:t>verminderd</w:t>
      </w:r>
      <w:r w:rsidRPr="00F3585A" w:rsidR="00943D2B">
        <w:rPr>
          <w:rFonts w:eastAsiaTheme="minorHAnsi" w:cstheme="minorBidi"/>
          <w:color w:val="auto"/>
          <w:kern w:val="2"/>
          <w:lang w:eastAsia="en-US"/>
          <w14:ligatures w14:val="standardContextual"/>
        </w:rPr>
        <w:t>.</w:t>
      </w:r>
      <w:r w:rsidRPr="00F3585A" w:rsidR="00E54A6A">
        <w:rPr>
          <w:rFonts w:eastAsiaTheme="minorHAnsi" w:cstheme="minorBidi"/>
          <w:color w:val="auto"/>
          <w:kern w:val="2"/>
          <w:lang w:eastAsia="en-US"/>
          <w14:ligatures w14:val="standardContextual"/>
        </w:rPr>
        <w:t xml:space="preserve"> </w:t>
      </w:r>
      <w:r w:rsidRPr="00F3585A" w:rsidR="00943D2B">
        <w:rPr>
          <w:rFonts w:eastAsiaTheme="minorHAnsi" w:cstheme="minorBidi"/>
          <w:color w:val="auto"/>
          <w:kern w:val="2"/>
          <w:lang w:eastAsia="en-US"/>
          <w14:ligatures w14:val="standardContextual"/>
        </w:rPr>
        <w:t>Er is hierbij goed gekeken naar de toe</w:t>
      </w:r>
      <w:r w:rsidRPr="00F3585A" w:rsidR="006016E1">
        <w:rPr>
          <w:rFonts w:eastAsiaTheme="minorHAnsi" w:cstheme="minorBidi"/>
          <w:color w:val="auto"/>
          <w:kern w:val="2"/>
          <w:lang w:eastAsia="en-US"/>
          <w14:ligatures w14:val="standardContextual"/>
        </w:rPr>
        <w:t>gevoegde waar</w:t>
      </w:r>
      <w:r w:rsidRPr="00F3585A" w:rsidR="000634C9">
        <w:rPr>
          <w:rFonts w:eastAsiaTheme="minorHAnsi" w:cstheme="minorBidi"/>
          <w:color w:val="auto"/>
          <w:kern w:val="2"/>
          <w:lang w:eastAsia="en-US"/>
          <w14:ligatures w14:val="standardContextual"/>
        </w:rPr>
        <w:t xml:space="preserve">de en aansluiting op </w:t>
      </w:r>
      <w:r w:rsidRPr="00F3585A" w:rsidR="006016E1">
        <w:rPr>
          <w:rFonts w:eastAsiaTheme="minorHAnsi" w:cstheme="minorBidi"/>
          <w:color w:val="auto"/>
          <w:kern w:val="2"/>
          <w:lang w:eastAsia="en-US"/>
          <w14:ligatures w14:val="standardContextual"/>
        </w:rPr>
        <w:t xml:space="preserve">de </w:t>
      </w:r>
      <w:r w:rsidRPr="00F3585A" w:rsidR="003E7E03">
        <w:rPr>
          <w:rFonts w:eastAsiaTheme="minorHAnsi" w:cstheme="minorBidi"/>
          <w:color w:val="auto"/>
          <w:kern w:val="2"/>
          <w:lang w:eastAsia="en-US"/>
          <w14:ligatures w14:val="standardContextual"/>
        </w:rPr>
        <w:t>inzet van andere donoren.</w:t>
      </w:r>
      <w:r w:rsidRPr="00F3585A" w:rsidR="006016E1">
        <w:rPr>
          <w:rFonts w:eastAsiaTheme="minorHAnsi" w:cstheme="minorBidi"/>
          <w:color w:val="auto"/>
          <w:kern w:val="2"/>
          <w:lang w:eastAsia="en-US"/>
          <w14:ligatures w14:val="standardContextual"/>
        </w:rPr>
        <w:t xml:space="preserve"> Om partners meer tijd te geven </w:t>
      </w:r>
      <w:r w:rsidRPr="00F3585A" w:rsidR="00DA5461">
        <w:rPr>
          <w:rFonts w:eastAsiaTheme="minorHAnsi" w:cstheme="minorBidi"/>
          <w:color w:val="auto"/>
          <w:kern w:val="2"/>
          <w:lang w:eastAsia="en-US"/>
          <w14:ligatures w14:val="standardContextual"/>
        </w:rPr>
        <w:t xml:space="preserve">lokale netwerken op te zetten en </w:t>
      </w:r>
      <w:r w:rsidRPr="00F3585A" w:rsidR="006016E1">
        <w:rPr>
          <w:rFonts w:eastAsiaTheme="minorHAnsi" w:cstheme="minorBidi"/>
          <w:color w:val="auto"/>
          <w:kern w:val="2"/>
          <w:lang w:eastAsia="en-US"/>
          <w14:ligatures w14:val="standardContextual"/>
        </w:rPr>
        <w:t>duurzame resultaten te bewerkstelligen, is in het meest recente subsidiebeleidskader</w:t>
      </w:r>
      <w:r w:rsidRPr="00F3585A" w:rsidR="00DA5461">
        <w:rPr>
          <w:rFonts w:eastAsiaTheme="minorHAnsi" w:cstheme="minorBidi"/>
          <w:color w:val="auto"/>
          <w:kern w:val="2"/>
          <w:lang w:eastAsia="en-US"/>
          <w14:ligatures w14:val="standardContextual"/>
        </w:rPr>
        <w:t xml:space="preserve"> gericht op vredesopbouw, bescherming en conflictbemiddeling (</w:t>
      </w:r>
      <w:proofErr w:type="spellStart"/>
      <w:r w:rsidRPr="00F3585A" w:rsidR="006016E1">
        <w:rPr>
          <w:rFonts w:eastAsiaTheme="minorHAnsi" w:cstheme="minorBidi"/>
          <w:i/>
          <w:iCs/>
          <w:color w:val="auto"/>
          <w:kern w:val="2"/>
          <w:lang w:eastAsia="en-US"/>
          <w14:ligatures w14:val="standardContextual"/>
        </w:rPr>
        <w:t>Contributing</w:t>
      </w:r>
      <w:proofErr w:type="spellEnd"/>
      <w:r w:rsidRPr="00F3585A" w:rsidR="006016E1">
        <w:rPr>
          <w:rFonts w:eastAsiaTheme="minorHAnsi" w:cstheme="minorBidi"/>
          <w:i/>
          <w:iCs/>
          <w:color w:val="auto"/>
          <w:kern w:val="2"/>
          <w:lang w:eastAsia="en-US"/>
          <w14:ligatures w14:val="standardContextual"/>
        </w:rPr>
        <w:t xml:space="preserve"> </w:t>
      </w:r>
      <w:proofErr w:type="spellStart"/>
      <w:r w:rsidRPr="00F3585A" w:rsidR="006016E1">
        <w:rPr>
          <w:rFonts w:eastAsiaTheme="minorHAnsi" w:cstheme="minorBidi"/>
          <w:i/>
          <w:iCs/>
          <w:color w:val="auto"/>
          <w:kern w:val="2"/>
          <w:lang w:eastAsia="en-US"/>
          <w14:ligatures w14:val="standardContextual"/>
        </w:rPr>
        <w:t>to</w:t>
      </w:r>
      <w:proofErr w:type="spellEnd"/>
      <w:r w:rsidRPr="00F3585A" w:rsidR="006016E1">
        <w:rPr>
          <w:rFonts w:eastAsiaTheme="minorHAnsi" w:cstheme="minorBidi"/>
          <w:i/>
          <w:iCs/>
          <w:color w:val="auto"/>
          <w:kern w:val="2"/>
          <w:lang w:eastAsia="en-US"/>
          <w14:ligatures w14:val="standardContextual"/>
        </w:rPr>
        <w:t xml:space="preserve"> </w:t>
      </w:r>
      <w:proofErr w:type="spellStart"/>
      <w:r w:rsidRPr="00F3585A" w:rsidR="006016E1">
        <w:rPr>
          <w:rFonts w:eastAsiaTheme="minorHAnsi" w:cstheme="minorBidi"/>
          <w:i/>
          <w:iCs/>
          <w:color w:val="auto"/>
          <w:kern w:val="2"/>
          <w:lang w:eastAsia="en-US"/>
          <w14:ligatures w14:val="standardContextual"/>
        </w:rPr>
        <w:t>Peaceful</w:t>
      </w:r>
      <w:proofErr w:type="spellEnd"/>
      <w:r w:rsidRPr="00F3585A" w:rsidR="006016E1">
        <w:rPr>
          <w:rFonts w:eastAsiaTheme="minorHAnsi" w:cstheme="minorBidi"/>
          <w:i/>
          <w:iCs/>
          <w:color w:val="auto"/>
          <w:kern w:val="2"/>
          <w:lang w:eastAsia="en-US"/>
          <w14:ligatures w14:val="standardContextual"/>
        </w:rPr>
        <w:t xml:space="preserve"> </w:t>
      </w:r>
      <w:proofErr w:type="spellStart"/>
      <w:r w:rsidRPr="00F3585A" w:rsidR="006016E1">
        <w:rPr>
          <w:rFonts w:eastAsiaTheme="minorHAnsi" w:cstheme="minorBidi"/>
          <w:i/>
          <w:iCs/>
          <w:color w:val="auto"/>
          <w:kern w:val="2"/>
          <w:lang w:eastAsia="en-US"/>
          <w14:ligatures w14:val="standardContextual"/>
        </w:rPr>
        <w:t>and</w:t>
      </w:r>
      <w:proofErr w:type="spellEnd"/>
      <w:r w:rsidRPr="00F3585A" w:rsidR="006016E1">
        <w:rPr>
          <w:rFonts w:eastAsiaTheme="minorHAnsi" w:cstheme="minorBidi"/>
          <w:i/>
          <w:iCs/>
          <w:color w:val="auto"/>
          <w:kern w:val="2"/>
          <w:lang w:eastAsia="en-US"/>
          <w14:ligatures w14:val="standardContextual"/>
        </w:rPr>
        <w:t xml:space="preserve"> Safe </w:t>
      </w:r>
      <w:proofErr w:type="spellStart"/>
      <w:r w:rsidRPr="00F3585A" w:rsidR="006016E1">
        <w:rPr>
          <w:rFonts w:eastAsiaTheme="minorHAnsi" w:cstheme="minorBidi"/>
          <w:i/>
          <w:iCs/>
          <w:color w:val="auto"/>
          <w:kern w:val="2"/>
          <w:lang w:eastAsia="en-US"/>
          <w14:ligatures w14:val="standardContextual"/>
        </w:rPr>
        <w:t>Societies</w:t>
      </w:r>
      <w:proofErr w:type="spellEnd"/>
      <w:r w:rsidRPr="00F3585A" w:rsidR="00DA5461">
        <w:rPr>
          <w:rFonts w:eastAsiaTheme="minorHAnsi" w:cstheme="minorBidi"/>
          <w:color w:val="auto"/>
          <w:kern w:val="2"/>
          <w:lang w:eastAsia="en-US"/>
          <w14:ligatures w14:val="standardContextual"/>
        </w:rPr>
        <w:t>)</w:t>
      </w:r>
      <w:r w:rsidRPr="00F3585A" w:rsidR="006016E1">
        <w:rPr>
          <w:rFonts w:eastAsiaTheme="minorHAnsi" w:cstheme="minorBidi"/>
          <w:color w:val="auto"/>
          <w:kern w:val="2"/>
          <w:lang w:eastAsia="en-US"/>
          <w14:ligatures w14:val="standardContextual"/>
        </w:rPr>
        <w:t xml:space="preserve"> gekozen </w:t>
      </w:r>
      <w:r w:rsidRPr="00F3585A" w:rsidR="00DA5461">
        <w:rPr>
          <w:rFonts w:eastAsiaTheme="minorHAnsi" w:cstheme="minorBidi"/>
          <w:color w:val="auto"/>
          <w:kern w:val="2"/>
          <w:lang w:eastAsia="en-US"/>
          <w14:ligatures w14:val="standardContextual"/>
        </w:rPr>
        <w:t>voor een loo</w:t>
      </w:r>
      <w:r w:rsidRPr="00F3585A" w:rsidR="006016E1">
        <w:rPr>
          <w:rFonts w:eastAsiaTheme="minorHAnsi" w:cstheme="minorBidi"/>
          <w:color w:val="auto"/>
          <w:kern w:val="2"/>
          <w:lang w:eastAsia="en-US"/>
          <w14:ligatures w14:val="standardContextual"/>
        </w:rPr>
        <w:t xml:space="preserve">ptijd </w:t>
      </w:r>
      <w:r w:rsidRPr="00F3585A" w:rsidR="00DA5461">
        <w:rPr>
          <w:rFonts w:eastAsiaTheme="minorHAnsi" w:cstheme="minorBidi"/>
          <w:color w:val="auto"/>
          <w:kern w:val="2"/>
          <w:lang w:eastAsia="en-US"/>
          <w14:ligatures w14:val="standardContextual"/>
        </w:rPr>
        <w:t xml:space="preserve">van </w:t>
      </w:r>
      <w:r w:rsidRPr="00F3585A" w:rsidR="006016E1">
        <w:rPr>
          <w:rFonts w:eastAsiaTheme="minorHAnsi" w:cstheme="minorBidi"/>
          <w:color w:val="auto"/>
          <w:kern w:val="2"/>
          <w:lang w:eastAsia="en-US"/>
          <w14:ligatures w14:val="standardContextual"/>
        </w:rPr>
        <w:t xml:space="preserve">acht jaar. </w:t>
      </w:r>
    </w:p>
    <w:p w:rsidRPr="00F3585A" w:rsidR="00943D2B" w:rsidP="00943D2B" w:rsidRDefault="00943D2B" w14:paraId="55461F71" w14:textId="77777777">
      <w:pPr>
        <w:autoSpaceDN/>
        <w:spacing w:after="160" w:line="240" w:lineRule="auto"/>
        <w:contextualSpacing/>
        <w:textAlignment w:val="auto"/>
        <w:rPr>
          <w:rFonts w:eastAsiaTheme="minorHAnsi" w:cstheme="minorBidi"/>
          <w:color w:val="auto"/>
          <w:kern w:val="2"/>
          <w:lang w:eastAsia="en-US"/>
          <w14:ligatures w14:val="standardContextual"/>
        </w:rPr>
      </w:pPr>
    </w:p>
    <w:p w:rsidRPr="004159FF" w:rsidR="003E7E03" w:rsidP="00943D2B" w:rsidRDefault="006016E1" w14:paraId="7A10DC24" w14:textId="401724F6">
      <w:pPr>
        <w:autoSpaceDN/>
        <w:spacing w:after="160" w:line="240" w:lineRule="auto"/>
        <w:contextualSpacing/>
        <w:textAlignment w:val="auto"/>
        <w:rPr>
          <w:rFonts w:eastAsiaTheme="minorHAnsi" w:cstheme="minorBidi"/>
          <w:color w:val="auto"/>
          <w:kern w:val="2"/>
          <w:lang w:eastAsia="en-US"/>
          <w14:ligatures w14:val="standardContextual"/>
        </w:rPr>
      </w:pPr>
      <w:r w:rsidRPr="00F3585A">
        <w:rPr>
          <w:rFonts w:eastAsiaTheme="minorHAnsi" w:cstheme="minorBidi"/>
          <w:color w:val="auto"/>
          <w:kern w:val="2"/>
          <w:lang w:eastAsia="en-US"/>
          <w14:ligatures w14:val="standardContextual"/>
        </w:rPr>
        <w:t>Tot slot is e</w:t>
      </w:r>
      <w:r w:rsidRPr="00F3585A" w:rsidR="008F38E1">
        <w:rPr>
          <w:rFonts w:eastAsiaTheme="minorHAnsi" w:cstheme="minorBidi"/>
          <w:color w:val="auto"/>
          <w:kern w:val="2"/>
          <w:lang w:eastAsia="en-US"/>
          <w14:ligatures w14:val="standardContextual"/>
        </w:rPr>
        <w:t xml:space="preserve">r </w:t>
      </w:r>
      <w:r w:rsidRPr="00F3585A" w:rsidR="003E7E03">
        <w:rPr>
          <w:rFonts w:eastAsiaTheme="minorHAnsi" w:cstheme="minorBidi"/>
          <w:color w:val="auto"/>
          <w:kern w:val="2"/>
          <w:lang w:eastAsia="en-US"/>
          <w14:ligatures w14:val="standardContextual"/>
        </w:rPr>
        <w:t xml:space="preserve">een kader </w:t>
      </w:r>
      <w:r w:rsidRPr="00F3585A" w:rsidR="000634C9">
        <w:rPr>
          <w:rFonts w:eastAsiaTheme="minorHAnsi" w:cstheme="minorBidi"/>
          <w:color w:val="auto"/>
          <w:kern w:val="2"/>
          <w:lang w:eastAsia="en-US"/>
          <w14:ligatures w14:val="standardContextual"/>
        </w:rPr>
        <w:t xml:space="preserve">opgesteld </w:t>
      </w:r>
      <w:r w:rsidRPr="00F3585A" w:rsidR="008F38E1">
        <w:rPr>
          <w:rFonts w:eastAsiaTheme="minorHAnsi" w:cstheme="minorBidi"/>
          <w:color w:val="auto"/>
          <w:kern w:val="2"/>
          <w:lang w:eastAsia="en-US"/>
          <w14:ligatures w14:val="standardContextual"/>
        </w:rPr>
        <w:t>die wordt gebruikt om af te wegen of, en zo ja hoe, we kunnen blijven werken in landen tijdens en na c</w:t>
      </w:r>
      <w:r w:rsidRPr="00F3585A" w:rsidR="003E7E03">
        <w:rPr>
          <w:rFonts w:eastAsiaTheme="minorHAnsi" w:cstheme="minorBidi"/>
          <w:color w:val="auto"/>
          <w:kern w:val="2"/>
          <w:lang w:eastAsia="en-US"/>
          <w14:ligatures w14:val="standardContextual"/>
        </w:rPr>
        <w:t>rises en politieke omwentelingen</w:t>
      </w:r>
      <w:r w:rsidRPr="00F3585A" w:rsidR="00FE6883">
        <w:rPr>
          <w:rFonts w:eastAsiaTheme="minorHAnsi" w:cstheme="minorBidi"/>
          <w:color w:val="auto"/>
          <w:kern w:val="2"/>
          <w:lang w:eastAsia="en-US"/>
          <w14:ligatures w14:val="standardContextual"/>
        </w:rPr>
        <w:t>.</w:t>
      </w:r>
      <w:r w:rsidRPr="00F3585A" w:rsidR="003E7E03">
        <w:rPr>
          <w:rFonts w:eastAsiaTheme="minorHAnsi" w:cstheme="minorBidi"/>
          <w:color w:val="auto"/>
          <w:kern w:val="2"/>
          <w:lang w:eastAsia="en-US"/>
          <w14:ligatures w14:val="standardContextual"/>
        </w:rPr>
        <w:t xml:space="preserve"> </w:t>
      </w:r>
      <w:r w:rsidRPr="00F3585A" w:rsidR="00FE6883">
        <w:rPr>
          <w:rFonts w:eastAsiaTheme="minorHAnsi" w:cstheme="minorBidi"/>
          <w:color w:val="auto"/>
          <w:kern w:val="2"/>
          <w:lang w:eastAsia="en-US"/>
          <w14:ligatures w14:val="standardContextual"/>
        </w:rPr>
        <w:t xml:space="preserve">Hiermee kunnen </w:t>
      </w:r>
      <w:r w:rsidRPr="00F3585A" w:rsidR="0081531F">
        <w:rPr>
          <w:rFonts w:eastAsiaTheme="minorHAnsi" w:cstheme="minorBidi"/>
          <w:color w:val="auto"/>
          <w:kern w:val="2"/>
          <w:lang w:eastAsia="en-US"/>
          <w14:ligatures w14:val="standardContextual"/>
        </w:rPr>
        <w:t>er gecalculeerde</w:t>
      </w:r>
      <w:r w:rsidRPr="00F3585A" w:rsidR="003E7E03">
        <w:rPr>
          <w:rFonts w:eastAsiaTheme="minorHAnsi" w:cstheme="minorBidi"/>
          <w:color w:val="auto"/>
          <w:kern w:val="2"/>
          <w:lang w:eastAsia="en-US"/>
          <w14:ligatures w14:val="standardContextual"/>
        </w:rPr>
        <w:t xml:space="preserve"> risico’s genomen worden op basis van specifieke indicatoren en richtlijnen.</w:t>
      </w:r>
      <w:r w:rsidRPr="00F3585A" w:rsidR="00C73C5D">
        <w:rPr>
          <w:rFonts w:eastAsiaTheme="minorHAnsi" w:cstheme="minorBidi"/>
          <w:color w:val="auto"/>
          <w:kern w:val="2"/>
          <w:lang w:eastAsia="en-US"/>
          <w14:ligatures w14:val="standardContextual"/>
        </w:rPr>
        <w:t xml:space="preserve"> </w:t>
      </w:r>
      <w:r w:rsidRPr="00F3585A" w:rsidR="008F38E1">
        <w:rPr>
          <w:rFonts w:eastAsiaTheme="minorHAnsi" w:cstheme="minorBidi"/>
          <w:color w:val="auto"/>
          <w:kern w:val="2"/>
          <w:lang w:eastAsia="en-US"/>
          <w14:ligatures w14:val="standardContextual"/>
        </w:rPr>
        <w:t>Ook is de i</w:t>
      </w:r>
      <w:r w:rsidRPr="00F3585A" w:rsidR="003E7E03">
        <w:rPr>
          <w:rFonts w:eastAsiaTheme="minorHAnsi" w:cstheme="minorBidi"/>
          <w:color w:val="auto"/>
          <w:kern w:val="2"/>
          <w:lang w:eastAsia="en-US"/>
          <w14:ligatures w14:val="standardContextual"/>
        </w:rPr>
        <w:t xml:space="preserve">nterne capaciteit van </w:t>
      </w:r>
      <w:r w:rsidRPr="00F3585A" w:rsidR="003E7E03">
        <w:rPr>
          <w:rFonts w:eastAsiaTheme="minorHAnsi" w:cstheme="minorBidi"/>
          <w:color w:val="auto"/>
          <w:kern w:val="2"/>
          <w:lang w:eastAsia="en-US"/>
          <w14:ligatures w14:val="standardContextual"/>
        </w:rPr>
        <w:lastRenderedPageBreak/>
        <w:t>collega</w:t>
      </w:r>
      <w:r w:rsidRPr="00F3585A" w:rsidR="008F38E1">
        <w:rPr>
          <w:rFonts w:eastAsiaTheme="minorHAnsi" w:cstheme="minorBidi"/>
          <w:color w:val="auto"/>
          <w:kern w:val="2"/>
          <w:lang w:eastAsia="en-US"/>
          <w14:ligatures w14:val="standardContextual"/>
        </w:rPr>
        <w:t>’</w:t>
      </w:r>
      <w:r w:rsidRPr="00F3585A" w:rsidR="003E7E03">
        <w:rPr>
          <w:rFonts w:eastAsiaTheme="minorHAnsi" w:cstheme="minorBidi"/>
          <w:color w:val="auto"/>
          <w:kern w:val="2"/>
          <w:lang w:eastAsia="en-US"/>
          <w14:ligatures w14:val="standardContextual"/>
        </w:rPr>
        <w:t xml:space="preserve">s </w:t>
      </w:r>
      <w:r w:rsidRPr="00F3585A" w:rsidR="008F38E1">
        <w:rPr>
          <w:rFonts w:eastAsiaTheme="minorHAnsi" w:cstheme="minorBidi"/>
          <w:color w:val="auto"/>
          <w:kern w:val="2"/>
          <w:lang w:eastAsia="en-US"/>
          <w14:ligatures w14:val="standardContextual"/>
        </w:rPr>
        <w:t xml:space="preserve">versterkt </w:t>
      </w:r>
      <w:r w:rsidRPr="00F3585A" w:rsidR="003E7E03">
        <w:rPr>
          <w:rFonts w:eastAsiaTheme="minorHAnsi" w:cstheme="minorBidi"/>
          <w:color w:val="auto"/>
          <w:kern w:val="2"/>
          <w:lang w:eastAsia="en-US"/>
          <w14:ligatures w14:val="standardContextual"/>
        </w:rPr>
        <w:t>om risico</w:t>
      </w:r>
      <w:r w:rsidRPr="00F3585A" w:rsidR="008F38E1">
        <w:rPr>
          <w:rFonts w:eastAsiaTheme="minorHAnsi" w:cstheme="minorBidi"/>
          <w:color w:val="auto"/>
          <w:kern w:val="2"/>
          <w:lang w:eastAsia="en-US"/>
          <w14:ligatures w14:val="standardContextual"/>
        </w:rPr>
        <w:t>’</w:t>
      </w:r>
      <w:r w:rsidRPr="00F3585A" w:rsidR="003E7E03">
        <w:rPr>
          <w:rFonts w:eastAsiaTheme="minorHAnsi" w:cstheme="minorBidi"/>
          <w:color w:val="auto"/>
          <w:kern w:val="2"/>
          <w:lang w:eastAsia="en-US"/>
          <w14:ligatures w14:val="standardContextual"/>
        </w:rPr>
        <w:t xml:space="preserve">s doorlopend te </w:t>
      </w:r>
      <w:r w:rsidRPr="00F3585A" w:rsidR="008F38E1">
        <w:rPr>
          <w:rFonts w:eastAsiaTheme="minorHAnsi" w:cstheme="minorBidi"/>
          <w:color w:val="auto"/>
          <w:kern w:val="2"/>
          <w:lang w:eastAsia="en-US"/>
          <w14:ligatures w14:val="standardContextual"/>
        </w:rPr>
        <w:t xml:space="preserve">analyseren </w:t>
      </w:r>
      <w:r w:rsidRPr="00F3585A" w:rsidR="003E7E03">
        <w:rPr>
          <w:rFonts w:eastAsiaTheme="minorHAnsi" w:cstheme="minorBidi"/>
          <w:color w:val="auto"/>
          <w:kern w:val="2"/>
          <w:lang w:eastAsia="en-US"/>
          <w14:ligatures w14:val="standardContextual"/>
        </w:rPr>
        <w:t>en te mitigeren</w:t>
      </w:r>
      <w:r w:rsidRPr="00F3585A" w:rsidR="008F38E1">
        <w:rPr>
          <w:rFonts w:eastAsiaTheme="minorHAnsi" w:cstheme="minorBidi"/>
          <w:color w:val="auto"/>
          <w:kern w:val="2"/>
          <w:lang w:eastAsia="en-US"/>
          <w14:ligatures w14:val="standardContextual"/>
        </w:rPr>
        <w:t xml:space="preserve">, door middel van </w:t>
      </w:r>
      <w:r w:rsidRPr="00F3585A" w:rsidR="003E7E03">
        <w:rPr>
          <w:rFonts w:eastAsiaTheme="minorHAnsi" w:cstheme="minorBidi"/>
          <w:color w:val="auto"/>
          <w:kern w:val="2"/>
          <w:lang w:eastAsia="en-US"/>
          <w14:ligatures w14:val="standardContextual"/>
        </w:rPr>
        <w:t>conflictsensitiviteitstrainingen.</w:t>
      </w:r>
      <w:r w:rsidRPr="004159FF" w:rsidR="003E7E03">
        <w:rPr>
          <w:rFonts w:eastAsiaTheme="minorHAnsi" w:cstheme="minorBidi"/>
          <w:color w:val="auto"/>
          <w:kern w:val="2"/>
          <w:lang w:eastAsia="en-US"/>
          <w14:ligatures w14:val="standardContextual"/>
        </w:rPr>
        <w:t xml:space="preserve"> </w:t>
      </w:r>
    </w:p>
    <w:p w:rsidR="003E7E03" w:rsidP="00FE6883" w:rsidRDefault="003E7E03" w14:paraId="43E2D60B" w14:textId="77777777">
      <w:pPr>
        <w:autoSpaceDN/>
        <w:spacing w:after="160" w:line="240" w:lineRule="auto"/>
        <w:contextualSpacing/>
        <w:textAlignment w:val="auto"/>
        <w:rPr>
          <w:rFonts w:eastAsiaTheme="minorHAnsi" w:cstheme="minorBidi"/>
          <w:color w:val="auto"/>
          <w:kern w:val="2"/>
          <w:lang w:eastAsia="en-US"/>
          <w14:ligatures w14:val="standardContextual"/>
        </w:rPr>
      </w:pPr>
    </w:p>
    <w:p w:rsidRPr="004159FF" w:rsidR="004159FF" w:rsidP="00FE6883" w:rsidRDefault="004159FF" w14:paraId="46A970D0" w14:textId="77777777">
      <w:pPr>
        <w:autoSpaceDN/>
        <w:spacing w:after="160" w:line="240" w:lineRule="auto"/>
        <w:contextualSpacing/>
        <w:textAlignment w:val="auto"/>
        <w:rPr>
          <w:rFonts w:eastAsiaTheme="minorHAnsi" w:cstheme="minorBidi"/>
          <w:color w:val="auto"/>
          <w:kern w:val="2"/>
          <w:lang w:eastAsia="en-US"/>
          <w14:ligatures w14:val="standardContextual"/>
        </w:rPr>
      </w:pPr>
    </w:p>
    <w:p w:rsidRPr="004159FF" w:rsidR="003E7E03" w:rsidP="00A1031E" w:rsidRDefault="003E7E03" w14:paraId="703A2B2D" w14:textId="77777777">
      <w:pPr>
        <w:autoSpaceDN/>
        <w:spacing w:after="160" w:line="240" w:lineRule="auto"/>
        <w:textAlignment w:val="auto"/>
        <w:rPr>
          <w:rFonts w:eastAsiaTheme="minorHAnsi" w:cstheme="minorBidi"/>
          <w:i/>
          <w:iCs/>
          <w:color w:val="auto"/>
          <w:kern w:val="2"/>
          <w:lang w:eastAsia="en-US"/>
          <w14:ligatures w14:val="standardContextual"/>
        </w:rPr>
      </w:pPr>
      <w:r w:rsidRPr="004159FF">
        <w:rPr>
          <w:rFonts w:eastAsiaTheme="minorHAnsi" w:cstheme="minorBidi"/>
          <w:i/>
          <w:iCs/>
          <w:color w:val="auto"/>
          <w:kern w:val="2"/>
          <w:lang w:eastAsia="en-US"/>
          <w14:ligatures w14:val="standardContextual"/>
        </w:rPr>
        <w:t>Opvang in de Regio en Migratiesamenwerking</w:t>
      </w:r>
    </w:p>
    <w:p w:rsidRPr="004159FF" w:rsidR="00EB127C" w:rsidP="00FE6883" w:rsidRDefault="00EB127C" w14:paraId="02974C9F" w14:textId="3C654023">
      <w:pPr>
        <w:autoSpaceDN/>
        <w:spacing w:after="160" w:line="240" w:lineRule="auto"/>
        <w:contextualSpacing/>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Nederland is zich</w:t>
      </w:r>
      <w:r w:rsidRPr="004159FF" w:rsidR="00236AA0">
        <w:rPr>
          <w:rFonts w:eastAsiaTheme="minorHAnsi" w:cstheme="minorBidi"/>
          <w:color w:val="auto"/>
          <w:kern w:val="2"/>
          <w:lang w:eastAsia="en-US"/>
          <w14:ligatures w14:val="standardContextual"/>
        </w:rPr>
        <w:t xml:space="preserve"> blijven</w:t>
      </w:r>
      <w:r w:rsidRPr="004159FF">
        <w:rPr>
          <w:rFonts w:eastAsiaTheme="minorHAnsi" w:cstheme="minorBidi"/>
          <w:color w:val="auto"/>
          <w:kern w:val="2"/>
          <w:lang w:eastAsia="en-US"/>
          <w14:ligatures w14:val="standardContextual"/>
        </w:rPr>
        <w:t xml:space="preserve"> i</w:t>
      </w:r>
      <w:r w:rsidRPr="004159FF" w:rsidR="00236AA0">
        <w:rPr>
          <w:rFonts w:eastAsiaTheme="minorHAnsi" w:cstheme="minorBidi"/>
          <w:color w:val="auto"/>
          <w:kern w:val="2"/>
          <w:lang w:eastAsia="en-US"/>
          <w14:ligatures w14:val="standardContextual"/>
        </w:rPr>
        <w:t>n</w:t>
      </w:r>
      <w:r w:rsidRPr="004159FF">
        <w:rPr>
          <w:rFonts w:eastAsiaTheme="minorHAnsi" w:cstheme="minorBidi"/>
          <w:color w:val="auto"/>
          <w:kern w:val="2"/>
          <w:lang w:eastAsia="en-US"/>
          <w14:ligatures w14:val="standardContextual"/>
        </w:rPr>
        <w:t xml:space="preserve">zetten voor verbeterde leefomstandigheden voor vluchtelingen en gastgemeenschappen. Hoewel de ambitie is om duurzaam perspectief te creëren, wordt er ook erkend dat dit afhankelijk is van meerdere factoren en niet te bereiken door één (externe) speler. </w:t>
      </w:r>
      <w:r w:rsidRPr="004159FF" w:rsidR="0081531F">
        <w:rPr>
          <w:rFonts w:eastAsiaTheme="minorHAnsi" w:cstheme="minorBidi"/>
          <w:color w:val="auto"/>
          <w:kern w:val="2"/>
          <w:lang w:eastAsia="en-US"/>
          <w14:ligatures w14:val="standardContextual"/>
        </w:rPr>
        <w:t>Daarom heeft</w:t>
      </w:r>
      <w:r w:rsidRPr="004159FF">
        <w:rPr>
          <w:rFonts w:eastAsiaTheme="minorHAnsi" w:cstheme="minorBidi"/>
          <w:color w:val="auto"/>
          <w:kern w:val="2"/>
          <w:lang w:eastAsia="en-US"/>
          <w14:ligatures w14:val="standardContextual"/>
        </w:rPr>
        <w:t xml:space="preserve"> Nederland </w:t>
      </w:r>
      <w:r w:rsidRPr="004159FF" w:rsidR="0081531F">
        <w:rPr>
          <w:rFonts w:eastAsiaTheme="minorHAnsi" w:cstheme="minorBidi"/>
          <w:color w:val="auto"/>
          <w:kern w:val="2"/>
          <w:lang w:eastAsia="en-US"/>
          <w14:ligatures w14:val="standardContextual"/>
        </w:rPr>
        <w:t xml:space="preserve">ook </w:t>
      </w:r>
      <w:r w:rsidRPr="004159FF">
        <w:rPr>
          <w:rFonts w:eastAsiaTheme="minorHAnsi" w:cstheme="minorBidi"/>
          <w:color w:val="auto"/>
          <w:kern w:val="2"/>
          <w:lang w:eastAsia="en-US"/>
          <w14:ligatures w14:val="standardContextual"/>
        </w:rPr>
        <w:t xml:space="preserve">bijgedragen aan verbetering en vergroting van de opvangcapaciteit van landen in de regio. </w:t>
      </w:r>
    </w:p>
    <w:p w:rsidRPr="004159FF" w:rsidR="00FE6883" w:rsidP="00FE6883" w:rsidRDefault="00FE6883" w14:paraId="035CB54E" w14:textId="77777777">
      <w:pPr>
        <w:autoSpaceDN/>
        <w:spacing w:after="160" w:line="240" w:lineRule="auto"/>
        <w:contextualSpacing/>
        <w:textAlignment w:val="auto"/>
        <w:rPr>
          <w:rFonts w:eastAsiaTheme="minorHAnsi" w:cstheme="minorBidi"/>
          <w:color w:val="auto"/>
          <w:kern w:val="2"/>
          <w:lang w:eastAsia="en-US"/>
          <w14:ligatures w14:val="standardContextual"/>
        </w:rPr>
      </w:pPr>
    </w:p>
    <w:p w:rsidRPr="004159FF" w:rsidR="00EB127C" w:rsidP="00FE6883" w:rsidRDefault="00EB127C" w14:paraId="51CA7E2A" w14:textId="64E877AF">
      <w:pPr>
        <w:autoSpaceDN/>
        <w:spacing w:after="160" w:line="240" w:lineRule="auto"/>
        <w:contextualSpacing/>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 xml:space="preserve">Om fragmentatie tegen te gaan, is het aantal activiteiten </w:t>
      </w:r>
      <w:r w:rsidRPr="004159FF" w:rsidR="0081531F">
        <w:rPr>
          <w:rFonts w:eastAsiaTheme="minorHAnsi" w:cstheme="minorBidi"/>
          <w:color w:val="auto"/>
          <w:kern w:val="2"/>
          <w:lang w:eastAsia="en-US"/>
          <w14:ligatures w14:val="standardContextual"/>
        </w:rPr>
        <w:t xml:space="preserve">afgenomen en </w:t>
      </w:r>
      <w:r w:rsidRPr="004159FF">
        <w:rPr>
          <w:rFonts w:eastAsiaTheme="minorHAnsi" w:cstheme="minorBidi"/>
          <w:color w:val="auto"/>
          <w:kern w:val="2"/>
          <w:lang w:eastAsia="en-US"/>
          <w14:ligatures w14:val="standardContextual"/>
        </w:rPr>
        <w:t xml:space="preserve"> staan de strategische, meerjarige en grootschalige partnerschappen, zoals ‘</w:t>
      </w:r>
      <w:r w:rsidRPr="004159FF">
        <w:rPr>
          <w:rFonts w:eastAsiaTheme="minorHAnsi" w:cstheme="minorBidi"/>
          <w:i/>
          <w:iCs/>
          <w:color w:val="auto"/>
          <w:kern w:val="2"/>
          <w:lang w:eastAsia="en-US"/>
          <w14:ligatures w14:val="standardContextual"/>
        </w:rPr>
        <w:t>Prospects</w:t>
      </w:r>
      <w:r w:rsidRPr="004159FF">
        <w:rPr>
          <w:rFonts w:eastAsiaTheme="minorHAnsi" w:cstheme="minorBidi"/>
          <w:color w:val="auto"/>
          <w:kern w:val="2"/>
          <w:lang w:eastAsia="en-US"/>
          <w14:ligatures w14:val="standardContextual"/>
        </w:rPr>
        <w:t xml:space="preserve">’ (met UNICEF, UNHCR, ILO, Wereldbank, en IFC) en ‘COMPASS’ (IOM) symbool voor de meer strategische benadering. </w:t>
      </w:r>
      <w:r w:rsidRPr="004159FF">
        <w:rPr>
          <w:rFonts w:eastAsia="Times New Roman" w:cstheme="minorBidi"/>
          <w:color w:val="auto"/>
          <w:kern w:val="2"/>
          <w:lang w:eastAsia="en-US"/>
          <w14:ligatures w14:val="standardContextual"/>
        </w:rPr>
        <w:t xml:space="preserve">Beide programma’s bieden meerjarige, voorspelbare financiering, met naast landen-specifieke programma’s ook ruimte voor onderzoek, innovatie, leren en opschalen wat goed werkt. </w:t>
      </w:r>
    </w:p>
    <w:p w:rsidRPr="004159FF" w:rsidR="00FE6883" w:rsidP="00FE6883" w:rsidRDefault="00FE6883" w14:paraId="32A0ABAD" w14:textId="77777777">
      <w:pPr>
        <w:autoSpaceDN/>
        <w:spacing w:after="160" w:line="240" w:lineRule="auto"/>
        <w:contextualSpacing/>
        <w:textAlignment w:val="auto"/>
        <w:rPr>
          <w:rFonts w:eastAsiaTheme="minorHAnsi" w:cstheme="minorBidi"/>
          <w:color w:val="auto"/>
          <w:kern w:val="2"/>
          <w:lang w:eastAsia="en-US"/>
          <w14:ligatures w14:val="standardContextual"/>
        </w:rPr>
      </w:pPr>
    </w:p>
    <w:p w:rsidRPr="004159FF" w:rsidR="007A6153" w:rsidP="00FE6883" w:rsidRDefault="00EB127C" w14:paraId="256B5579" w14:textId="4A502A76">
      <w:pPr>
        <w:autoSpaceDN/>
        <w:spacing w:after="160" w:line="240" w:lineRule="auto"/>
        <w:contextualSpacing/>
        <w:textAlignment w:val="auto"/>
        <w:rPr>
          <w:rFonts w:eastAsiaTheme="minorHAnsi" w:cstheme="minorBidi"/>
          <w:color w:val="auto"/>
          <w:kern w:val="2"/>
          <w:lang w:eastAsia="en-US"/>
          <w14:ligatures w14:val="standardContextual"/>
        </w:rPr>
      </w:pPr>
      <w:r w:rsidRPr="004159FF">
        <w:rPr>
          <w:rFonts w:eastAsiaTheme="minorHAnsi" w:cstheme="minorBidi"/>
          <w:color w:val="auto"/>
          <w:kern w:val="2"/>
          <w:lang w:eastAsia="en-US"/>
          <w14:ligatures w14:val="standardContextual"/>
        </w:rPr>
        <w:t>Om lokalisering in de praktijk te brengen is een subsidieprogramma ontwikkeld gericht op capaciteitsversterking van lokale partners</w:t>
      </w:r>
      <w:r w:rsidRPr="004159FF" w:rsidR="00C73C5D">
        <w:rPr>
          <w:rFonts w:eastAsiaTheme="minorHAnsi" w:cstheme="minorBidi"/>
          <w:color w:val="auto"/>
          <w:kern w:val="2"/>
          <w:lang w:eastAsia="en-US"/>
          <w14:ligatures w14:val="standardContextual"/>
        </w:rPr>
        <w:t>.</w:t>
      </w:r>
      <w:r w:rsidRPr="004159FF" w:rsidR="007A6153">
        <w:rPr>
          <w:rFonts w:eastAsiaTheme="minorHAnsi" w:cstheme="minorBidi"/>
          <w:color w:val="auto"/>
          <w:kern w:val="2"/>
          <w:lang w:eastAsia="en-US"/>
          <w14:ligatures w14:val="standardContextual"/>
        </w:rPr>
        <w:t xml:space="preserve"> Daarnaast vindt er v</w:t>
      </w:r>
      <w:r w:rsidRPr="004159FF">
        <w:rPr>
          <w:rFonts w:eastAsiaTheme="minorHAnsi" w:cstheme="minorBidi"/>
          <w:color w:val="auto"/>
          <w:kern w:val="2"/>
          <w:lang w:eastAsia="en-US"/>
          <w14:ligatures w14:val="standardContextual"/>
        </w:rPr>
        <w:t>oortdurende, constructieve beleidsdialoog met partnerlanden</w:t>
      </w:r>
      <w:r w:rsidRPr="004159FF" w:rsidR="007A6153">
        <w:rPr>
          <w:rFonts w:eastAsiaTheme="minorHAnsi" w:cstheme="minorBidi"/>
          <w:color w:val="auto"/>
          <w:kern w:val="2"/>
          <w:lang w:eastAsia="en-US"/>
          <w14:ligatures w14:val="standardContextual"/>
        </w:rPr>
        <w:t xml:space="preserve"> </w:t>
      </w:r>
      <w:r w:rsidRPr="004159FF" w:rsidR="0081531F">
        <w:rPr>
          <w:rFonts w:eastAsiaTheme="minorHAnsi" w:cstheme="minorBidi"/>
          <w:color w:val="auto"/>
          <w:kern w:val="2"/>
          <w:lang w:eastAsia="en-US"/>
          <w14:ligatures w14:val="standardContextual"/>
        </w:rPr>
        <w:t>plaats om</w:t>
      </w:r>
      <w:r w:rsidRPr="004159FF">
        <w:rPr>
          <w:rFonts w:eastAsiaTheme="minorHAnsi" w:cstheme="minorBidi"/>
          <w:color w:val="auto"/>
          <w:kern w:val="2"/>
          <w:lang w:eastAsia="en-US"/>
          <w14:ligatures w14:val="standardContextual"/>
        </w:rPr>
        <w:t xml:space="preserve"> te zorgen dat de Nederlandse inzet aansluit bij de prioriteiten van het partnerland en waar mogelijk leidt tot inclusief beleid.</w:t>
      </w:r>
      <w:r w:rsidRPr="004159FF" w:rsidR="007A6153">
        <w:rPr>
          <w:rFonts w:eastAsiaTheme="minorHAnsi" w:cstheme="minorBidi"/>
          <w:color w:val="auto"/>
          <w:kern w:val="2"/>
          <w:lang w:eastAsia="en-US"/>
          <w14:ligatures w14:val="standardContextual"/>
        </w:rPr>
        <w:t xml:space="preserve"> In de Hoorn van Afrika is de samenwerking met overheden de afgelopen jaren verbeterd, waar dit in de Syrië regio door </w:t>
      </w:r>
      <w:r w:rsidRPr="004159FF" w:rsidR="00866D42">
        <w:rPr>
          <w:rFonts w:eastAsiaTheme="minorHAnsi" w:cstheme="minorBidi"/>
          <w:color w:val="auto"/>
          <w:kern w:val="2"/>
          <w:lang w:eastAsia="en-US"/>
          <w14:ligatures w14:val="standardContextual"/>
        </w:rPr>
        <w:t xml:space="preserve">de politieke verhoudingen moeilijker gebleken. </w:t>
      </w:r>
      <w:r w:rsidRPr="004159FF">
        <w:rPr>
          <w:rFonts w:eastAsiaTheme="minorHAnsi" w:cstheme="minorBidi"/>
          <w:color w:val="auto"/>
          <w:kern w:val="2"/>
          <w:lang w:eastAsia="en-US"/>
          <w14:ligatures w14:val="standardContextual"/>
        </w:rPr>
        <w:t xml:space="preserve"> </w:t>
      </w:r>
    </w:p>
    <w:p w:rsidRPr="004159FF" w:rsidR="007A6153" w:rsidP="00FE6883" w:rsidRDefault="007A6153" w14:paraId="131250B5" w14:textId="77777777">
      <w:pPr>
        <w:autoSpaceDN/>
        <w:spacing w:after="160" w:line="240" w:lineRule="auto"/>
        <w:contextualSpacing/>
        <w:textAlignment w:val="auto"/>
        <w:rPr>
          <w:rFonts w:eastAsiaTheme="minorHAnsi" w:cstheme="minorBidi"/>
          <w:color w:val="auto"/>
          <w:kern w:val="2"/>
          <w:lang w:eastAsia="en-US"/>
          <w14:ligatures w14:val="standardContextual"/>
        </w:rPr>
      </w:pPr>
    </w:p>
    <w:p w:rsidRPr="004159FF" w:rsidR="003E7E03" w:rsidP="00A1031E" w:rsidRDefault="00B5436D" w14:paraId="7F25150D" w14:textId="697E9C72">
      <w:pPr>
        <w:spacing w:line="240" w:lineRule="auto"/>
      </w:pPr>
      <w:r w:rsidRPr="004159FF">
        <w:t>Tot slot een dankwoord voor de IOB voor hun gedegen en kritische evaluaties</w:t>
      </w:r>
      <w:r w:rsidRPr="004159FF" w:rsidR="00E171C3">
        <w:t xml:space="preserve"> </w:t>
      </w:r>
      <w:r w:rsidRPr="004159FF">
        <w:t xml:space="preserve">Zowel in samenspraak met partners, als binnen het Ministerie, wordt er continue gekeken naar manieren om de beleidsuitvoering te verbeteren en de impact te vergroten. Deze onderzoeken leveren hier een belangrijke bijdrage aan. </w:t>
      </w:r>
      <w:r w:rsidR="00251BA6">
        <w:t>H</w:t>
      </w:r>
      <w:r w:rsidRPr="004159FF">
        <w:t>et</w:t>
      </w:r>
      <w:r w:rsidR="00251BA6">
        <w:t xml:space="preserve"> is </w:t>
      </w:r>
      <w:r w:rsidRPr="004159FF">
        <w:t xml:space="preserve"> belangrijk om goed te toetsen wat er bereikt wordt en wat er realistisch te verwachten valt.  </w:t>
      </w:r>
      <w:r w:rsidRPr="004159FF" w:rsidR="00DC3FE6">
        <w:t xml:space="preserve">  </w:t>
      </w:r>
    </w:p>
    <w:p w:rsidRPr="004159FF" w:rsidR="00DC3FE6" w:rsidP="00A1031E" w:rsidRDefault="00DC3FE6" w14:paraId="5A022880" w14:textId="77777777">
      <w:pPr>
        <w:spacing w:line="240" w:lineRule="auto"/>
      </w:pPr>
    </w:p>
    <w:p w:rsidRPr="004159FF" w:rsidR="00A1031E" w:rsidP="00A1031E" w:rsidRDefault="00A1031E" w14:paraId="1500080C" w14:textId="77777777">
      <w:pPr>
        <w:spacing w:line="240"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Pr="003E7E03" w:rsidR="004D57F5" w14:paraId="07D32819" w14:textId="77777777">
        <w:tc>
          <w:tcPr>
            <w:tcW w:w="3620" w:type="dxa"/>
          </w:tcPr>
          <w:p w:rsidRPr="004159FF" w:rsidR="00A1031E" w:rsidP="00A1031E" w:rsidRDefault="006835EA" w14:paraId="1369D533" w14:textId="05F7A008">
            <w:pPr>
              <w:spacing w:line="240" w:lineRule="auto"/>
            </w:pPr>
            <w:r w:rsidRPr="004159FF">
              <w:t>Staatssecretaris Buitenlandse Handel en Ontwikkelingshulp,</w:t>
            </w:r>
            <w:r w:rsidRPr="004159FF" w:rsidR="003E7E03">
              <w:br/>
            </w:r>
          </w:p>
          <w:p w:rsidRPr="003E7E03" w:rsidR="004D57F5" w:rsidP="00A1031E" w:rsidRDefault="003E7E03" w14:paraId="07D32817" w14:textId="08FE5553">
            <w:pPr>
              <w:spacing w:line="240" w:lineRule="auto"/>
            </w:pPr>
            <w:r w:rsidRPr="004159FF">
              <w:br/>
            </w:r>
            <w:r w:rsidRPr="004159FF">
              <w:br/>
            </w:r>
            <w:r w:rsidRPr="004159FF">
              <w:br/>
            </w:r>
            <w:r w:rsidRPr="004159FF">
              <w:br/>
            </w:r>
            <w:r w:rsidRPr="004159FF" w:rsidR="006835EA">
              <w:t>Aukje de Vries</w:t>
            </w:r>
          </w:p>
        </w:tc>
        <w:tc>
          <w:tcPr>
            <w:tcW w:w="3921" w:type="dxa"/>
          </w:tcPr>
          <w:p w:rsidRPr="003E7E03" w:rsidR="004D57F5" w:rsidP="00A1031E" w:rsidRDefault="004D57F5" w14:paraId="07D32818" w14:textId="77777777">
            <w:pPr>
              <w:spacing w:line="240" w:lineRule="auto"/>
            </w:pPr>
          </w:p>
        </w:tc>
      </w:tr>
    </w:tbl>
    <w:p w:rsidRPr="003E7E03" w:rsidR="000741FD" w:rsidP="00A1031E" w:rsidRDefault="000741FD" w14:paraId="4AF71B3C" w14:textId="77777777">
      <w:pPr>
        <w:spacing w:line="240" w:lineRule="auto"/>
      </w:pPr>
    </w:p>
    <w:sectPr w:rsidRPr="003E7E03" w:rsidR="000741FD" w:rsidSect="00F25E12">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8536" w14:textId="77777777" w:rsidR="003E7E03" w:rsidRDefault="003E7E03">
      <w:pPr>
        <w:spacing w:line="240" w:lineRule="auto"/>
      </w:pPr>
      <w:r>
        <w:separator/>
      </w:r>
    </w:p>
  </w:endnote>
  <w:endnote w:type="continuationSeparator" w:id="0">
    <w:p w14:paraId="0857B198" w14:textId="77777777" w:rsidR="003E7E03" w:rsidRDefault="003E7E03">
      <w:pPr>
        <w:spacing w:line="240" w:lineRule="auto"/>
      </w:pPr>
      <w:r>
        <w:continuationSeparator/>
      </w:r>
    </w:p>
  </w:endnote>
  <w:endnote w:type="continuationNotice" w:id="1">
    <w:p w14:paraId="2361F947" w14:textId="77777777" w:rsidR="00D61E80" w:rsidRDefault="00D61E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0000000000000000000"/>
    <w:charset w:val="00"/>
    <w:family w:val="roman"/>
    <w:notTrueType/>
    <w:pitch w:val="default"/>
  </w:font>
  <w:font w:name="RijksoverheidSansWebText">
    <w:panose1 w:val="020B0503040202060203"/>
    <w:charset w:val="00"/>
    <w:family w:val="swiss"/>
    <w:pitch w:val="variable"/>
    <w:sig w:usb0="00000087" w:usb1="02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4784" w14:textId="77777777" w:rsidR="00F3585A" w:rsidRDefault="00F35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05744"/>
      <w:docPartObj>
        <w:docPartGallery w:val="Page Numbers (Bottom of Page)"/>
        <w:docPartUnique/>
      </w:docPartObj>
    </w:sdtPr>
    <w:sdtEndPr/>
    <w:sdtContent>
      <w:p w14:paraId="60A95F99" w14:textId="119BB7E0" w:rsidR="000741FD" w:rsidRDefault="000741FD">
        <w:pPr>
          <w:pStyle w:val="Footer"/>
          <w:jc w:val="center"/>
        </w:pPr>
        <w:r>
          <w:fldChar w:fldCharType="begin"/>
        </w:r>
        <w:r>
          <w:instrText>PAGE   \* MERGEFORMAT</w:instrText>
        </w:r>
        <w:r>
          <w:fldChar w:fldCharType="separate"/>
        </w:r>
        <w:r>
          <w:t>2</w:t>
        </w:r>
        <w:r>
          <w:fldChar w:fldCharType="end"/>
        </w:r>
      </w:p>
    </w:sdtContent>
  </w:sdt>
  <w:p w14:paraId="14962F83" w14:textId="77777777" w:rsidR="000741FD" w:rsidRDefault="000741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407777"/>
      <w:docPartObj>
        <w:docPartGallery w:val="Page Numbers (Bottom of Page)"/>
        <w:docPartUnique/>
      </w:docPartObj>
    </w:sdtPr>
    <w:sdtEndPr/>
    <w:sdtContent>
      <w:p w14:paraId="475FCB11" w14:textId="0872ED5D" w:rsidR="000741FD" w:rsidRDefault="000741FD">
        <w:pPr>
          <w:pStyle w:val="Footer"/>
          <w:jc w:val="center"/>
        </w:pPr>
        <w:r>
          <w:fldChar w:fldCharType="begin"/>
        </w:r>
        <w:r>
          <w:instrText>PAGE   \* MERGEFORMAT</w:instrText>
        </w:r>
        <w:r>
          <w:fldChar w:fldCharType="separate"/>
        </w:r>
        <w:r>
          <w:t>2</w:t>
        </w:r>
        <w:r>
          <w:fldChar w:fldCharType="end"/>
        </w:r>
      </w:p>
    </w:sdtContent>
  </w:sdt>
  <w:p w14:paraId="64816EA2" w14:textId="77777777" w:rsidR="000741FD" w:rsidRDefault="00074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05169" w14:textId="77777777" w:rsidR="003E7E03" w:rsidRDefault="003E7E03">
      <w:pPr>
        <w:spacing w:line="240" w:lineRule="auto"/>
      </w:pPr>
      <w:r>
        <w:separator/>
      </w:r>
    </w:p>
  </w:footnote>
  <w:footnote w:type="continuationSeparator" w:id="0">
    <w:p w14:paraId="186E6704" w14:textId="77777777" w:rsidR="003E7E03" w:rsidRDefault="003E7E03">
      <w:pPr>
        <w:spacing w:line="240" w:lineRule="auto"/>
      </w:pPr>
      <w:r>
        <w:continuationSeparator/>
      </w:r>
    </w:p>
  </w:footnote>
  <w:footnote w:type="continuationNotice" w:id="1">
    <w:p w14:paraId="7D4C76F1" w14:textId="77777777" w:rsidR="00D61E80" w:rsidRDefault="00D61E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D842" w14:textId="77777777" w:rsidR="00F3585A" w:rsidRDefault="00F35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281B" w14:textId="043E8E4B" w:rsidR="004D57F5" w:rsidRDefault="003E7E03">
    <w:r>
      <w:rPr>
        <w:noProof/>
      </w:rPr>
      <mc:AlternateContent>
        <mc:Choice Requires="wps">
          <w:drawing>
            <wp:anchor distT="0" distB="0" distL="0" distR="0" simplePos="0" relativeHeight="251658240" behindDoc="0" locked="1" layoutInCell="1" allowOverlap="1" wp14:anchorId="07D3281F" wp14:editId="55CC2E9C">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07D3284E" w14:textId="77777777" w:rsidR="004D57F5" w:rsidRDefault="003E7E03">
                          <w:pPr>
                            <w:pStyle w:val="Referentiegegevensbold"/>
                          </w:pPr>
                          <w:r>
                            <w:t>Ministerie van Buitenlandse Zaken</w:t>
                          </w:r>
                        </w:p>
                        <w:p w14:paraId="07D3284F" w14:textId="77777777" w:rsidR="004D57F5" w:rsidRDefault="004D57F5">
                          <w:pPr>
                            <w:pStyle w:val="WitregelW2"/>
                          </w:pPr>
                        </w:p>
                        <w:p w14:paraId="07D32850" w14:textId="77777777" w:rsidR="004D57F5" w:rsidRDefault="003E7E03">
                          <w:pPr>
                            <w:pStyle w:val="Referentiegegevensbold"/>
                          </w:pPr>
                          <w:r>
                            <w:t>Onze referentie</w:t>
                          </w:r>
                        </w:p>
                        <w:p w14:paraId="07D32851" w14:textId="77777777" w:rsidR="004D57F5" w:rsidRDefault="003E7E03">
                          <w:pPr>
                            <w:pStyle w:val="Referentiegegevens"/>
                          </w:pPr>
                          <w:r>
                            <w:t>BZ2517614</w:t>
                          </w:r>
                        </w:p>
                      </w:txbxContent>
                    </wps:txbx>
                    <wps:bodyPr vert="horz" wrap="square" lIns="0" tIns="0" rIns="0" bIns="0" anchor="t" anchorCtr="0"/>
                  </wps:wsp>
                </a:graphicData>
              </a:graphic>
              <wp14:sizeRelH relativeFrom="margin">
                <wp14:pctWidth>0</wp14:pctWidth>
              </wp14:sizeRelH>
            </wp:anchor>
          </w:drawing>
        </mc:Choice>
        <mc:Fallback>
          <w:pict>
            <v:shapetype w14:anchorId="07D3281F"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07D3284E" w14:textId="77777777" w:rsidR="004D57F5" w:rsidRDefault="003E7E03">
                    <w:pPr>
                      <w:pStyle w:val="Referentiegegevensbold"/>
                    </w:pPr>
                    <w:r>
                      <w:t>Ministerie van Buitenlandse Zaken</w:t>
                    </w:r>
                  </w:p>
                  <w:p w14:paraId="07D3284F" w14:textId="77777777" w:rsidR="004D57F5" w:rsidRDefault="004D57F5">
                    <w:pPr>
                      <w:pStyle w:val="WitregelW2"/>
                    </w:pPr>
                  </w:p>
                  <w:p w14:paraId="07D32850" w14:textId="77777777" w:rsidR="004D57F5" w:rsidRDefault="003E7E03">
                    <w:pPr>
                      <w:pStyle w:val="Referentiegegevensbold"/>
                    </w:pPr>
                    <w:r>
                      <w:t>Onze referentie</w:t>
                    </w:r>
                  </w:p>
                  <w:p w14:paraId="07D32851" w14:textId="77777777" w:rsidR="004D57F5" w:rsidRDefault="003E7E03">
                    <w:pPr>
                      <w:pStyle w:val="Referentiegegevens"/>
                    </w:pPr>
                    <w:r>
                      <w:t>BZ2517614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7D32823" wp14:editId="6EE57BA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D3285F" w14:textId="77777777" w:rsidR="003E7E03" w:rsidRDefault="003E7E03"/>
                      </w:txbxContent>
                    </wps:txbx>
                    <wps:bodyPr vert="horz" wrap="square" lIns="0" tIns="0" rIns="0" bIns="0" anchor="t" anchorCtr="0"/>
                  </wps:wsp>
                </a:graphicData>
              </a:graphic>
            </wp:anchor>
          </w:drawing>
        </mc:Choice>
        <mc:Fallback>
          <w:pict>
            <v:shape w14:anchorId="07D3282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7D3285F" w14:textId="77777777" w:rsidR="003E7E03" w:rsidRDefault="003E7E0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281D" w14:textId="204BC706" w:rsidR="004D57F5" w:rsidRDefault="003E7E03">
    <w:pPr>
      <w:spacing w:after="7131" w:line="14" w:lineRule="exact"/>
    </w:pPr>
    <w:r>
      <w:rPr>
        <w:noProof/>
      </w:rPr>
      <mc:AlternateContent>
        <mc:Choice Requires="wps">
          <w:drawing>
            <wp:anchor distT="0" distB="0" distL="0" distR="0" simplePos="0" relativeHeight="251658243" behindDoc="0" locked="1" layoutInCell="1" allowOverlap="1" wp14:anchorId="07D32825" wp14:editId="07D3282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7D32853" w14:textId="77777777" w:rsidR="003E7E03" w:rsidRDefault="003E7E03"/>
                      </w:txbxContent>
                    </wps:txbx>
                    <wps:bodyPr vert="horz" wrap="square" lIns="0" tIns="0" rIns="0" bIns="0" anchor="t" anchorCtr="0"/>
                  </wps:wsp>
                </a:graphicData>
              </a:graphic>
            </wp:anchor>
          </w:drawing>
        </mc:Choice>
        <mc:Fallback>
          <w:pict>
            <v:shapetype w14:anchorId="07D3282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7D32853" w14:textId="77777777" w:rsidR="003E7E03" w:rsidRDefault="003E7E0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7D32827" wp14:editId="07D3282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D32836" w14:textId="77777777" w:rsidR="004D57F5" w:rsidRDefault="003E7E0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7D3282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7D32836" w14:textId="77777777" w:rsidR="004D57F5" w:rsidRDefault="003E7E0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7D32829" wp14:editId="28418D3D">
              <wp:simplePos x="0" y="0"/>
              <wp:positionH relativeFrom="page">
                <wp:posOffset>1009650</wp:posOffset>
              </wp:positionH>
              <wp:positionV relativeFrom="page">
                <wp:posOffset>3765550</wp:posOffset>
              </wp:positionV>
              <wp:extent cx="4780915" cy="7105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105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D57F5" w14:paraId="07D32839" w14:textId="77777777">
                            <w:tc>
                              <w:tcPr>
                                <w:tcW w:w="678" w:type="dxa"/>
                              </w:tcPr>
                              <w:p w14:paraId="07D32837" w14:textId="77777777" w:rsidR="004D57F5" w:rsidRDefault="003E7E03">
                                <w:r>
                                  <w:t>Datum</w:t>
                                </w:r>
                              </w:p>
                            </w:tc>
                            <w:tc>
                              <w:tcPr>
                                <w:tcW w:w="6851" w:type="dxa"/>
                              </w:tcPr>
                              <w:p w14:paraId="07D32838" w14:textId="49F28121" w:rsidR="004D57F5" w:rsidRDefault="000741FD">
                                <w:r>
                                  <w:t xml:space="preserve"> </w:t>
                                </w:r>
                                <w:r w:rsidR="00F3585A">
                                  <w:t>8 januari 2026</w:t>
                                </w:r>
                              </w:p>
                            </w:tc>
                          </w:tr>
                          <w:tr w:rsidR="004D57F5" w14:paraId="07D3283E" w14:textId="77777777">
                            <w:tc>
                              <w:tcPr>
                                <w:tcW w:w="678" w:type="dxa"/>
                              </w:tcPr>
                              <w:p w14:paraId="07D3283A" w14:textId="77777777" w:rsidR="004D57F5" w:rsidRDefault="003E7E03">
                                <w:r>
                                  <w:t>Betreft</w:t>
                                </w:r>
                              </w:p>
                              <w:p w14:paraId="07D3283B" w14:textId="77777777" w:rsidR="004D57F5" w:rsidRDefault="004D57F5"/>
                            </w:tc>
                            <w:tc>
                              <w:tcPr>
                                <w:tcW w:w="6851" w:type="dxa"/>
                              </w:tcPr>
                              <w:p w14:paraId="07D3283C" w14:textId="0C001B3B" w:rsidR="004D57F5" w:rsidRDefault="003E7E03">
                                <w:r>
                                  <w:t xml:space="preserve">Beleidsreactie </w:t>
                                </w:r>
                                <w:r w:rsidR="002E3420">
                                  <w:t>Periodieke Rapportage</w:t>
                                </w:r>
                                <w:r>
                                  <w:t xml:space="preserve"> BHO artikel 4</w:t>
                                </w:r>
                              </w:p>
                              <w:p w14:paraId="07D3283D" w14:textId="77777777" w:rsidR="004D57F5" w:rsidRDefault="004D57F5"/>
                            </w:tc>
                          </w:tr>
                        </w:tbl>
                        <w:p w14:paraId="07D3283F" w14:textId="77777777" w:rsidR="004D57F5" w:rsidRDefault="004D57F5"/>
                        <w:p w14:paraId="07D32840" w14:textId="77777777" w:rsidR="004D57F5" w:rsidRDefault="004D57F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7D32829" id="41b10c7e-80a4-11ea-b356-6230a4311406" o:spid="_x0000_s1030" type="#_x0000_t202" style="position:absolute;margin-left:79.5pt;margin-top:296.5pt;width:376.45pt;height:55.95pt;z-index:251658245;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D57F5" w14:paraId="07D32839" w14:textId="77777777">
                      <w:tc>
                        <w:tcPr>
                          <w:tcW w:w="678" w:type="dxa"/>
                        </w:tcPr>
                        <w:p w14:paraId="07D32837" w14:textId="77777777" w:rsidR="004D57F5" w:rsidRDefault="003E7E03">
                          <w:r>
                            <w:t>Datum</w:t>
                          </w:r>
                        </w:p>
                      </w:tc>
                      <w:tc>
                        <w:tcPr>
                          <w:tcW w:w="6851" w:type="dxa"/>
                        </w:tcPr>
                        <w:p w14:paraId="07D32838" w14:textId="49F28121" w:rsidR="004D57F5" w:rsidRDefault="000741FD">
                          <w:r>
                            <w:t xml:space="preserve"> </w:t>
                          </w:r>
                          <w:r w:rsidR="00F3585A">
                            <w:t>8 januari 2026</w:t>
                          </w:r>
                        </w:p>
                      </w:tc>
                    </w:tr>
                    <w:tr w:rsidR="004D57F5" w14:paraId="07D3283E" w14:textId="77777777">
                      <w:tc>
                        <w:tcPr>
                          <w:tcW w:w="678" w:type="dxa"/>
                        </w:tcPr>
                        <w:p w14:paraId="07D3283A" w14:textId="77777777" w:rsidR="004D57F5" w:rsidRDefault="003E7E03">
                          <w:r>
                            <w:t>Betreft</w:t>
                          </w:r>
                        </w:p>
                        <w:p w14:paraId="07D3283B" w14:textId="77777777" w:rsidR="004D57F5" w:rsidRDefault="004D57F5"/>
                      </w:tc>
                      <w:tc>
                        <w:tcPr>
                          <w:tcW w:w="6851" w:type="dxa"/>
                        </w:tcPr>
                        <w:p w14:paraId="07D3283C" w14:textId="0C001B3B" w:rsidR="004D57F5" w:rsidRDefault="003E7E03">
                          <w:r>
                            <w:t xml:space="preserve">Beleidsreactie </w:t>
                          </w:r>
                          <w:r w:rsidR="002E3420">
                            <w:t>Periodieke Rapportage</w:t>
                          </w:r>
                          <w:r>
                            <w:t xml:space="preserve"> BHO artikel 4</w:t>
                          </w:r>
                        </w:p>
                        <w:p w14:paraId="07D3283D" w14:textId="77777777" w:rsidR="004D57F5" w:rsidRDefault="004D57F5"/>
                      </w:tc>
                    </w:tr>
                  </w:tbl>
                  <w:p w14:paraId="07D3283F" w14:textId="77777777" w:rsidR="004D57F5" w:rsidRDefault="004D57F5"/>
                  <w:p w14:paraId="07D32840" w14:textId="77777777" w:rsidR="004D57F5" w:rsidRDefault="004D57F5"/>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7D3282B" wp14:editId="3D110D42">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FDA5EC6" w14:textId="77777777" w:rsidR="000741FD" w:rsidRPr="00F51C07" w:rsidRDefault="000741FD" w:rsidP="000741FD">
                              <w:pPr>
                                <w:rPr>
                                  <w:b/>
                                  <w:sz w:val="13"/>
                                  <w:szCs w:val="13"/>
                                </w:rPr>
                              </w:pPr>
                              <w:r w:rsidRPr="00FC13FA">
                                <w:rPr>
                                  <w:b/>
                                  <w:sz w:val="13"/>
                                  <w:szCs w:val="13"/>
                                </w:rPr>
                                <w:t>Ministerie van Buitenlandse Zaken</w:t>
                              </w:r>
                            </w:p>
                          </w:sdtContent>
                        </w:sdt>
                        <w:p w14:paraId="2772D0A3" w14:textId="77777777" w:rsidR="000741FD" w:rsidRPr="00EE5E5D" w:rsidRDefault="000741FD" w:rsidP="000741FD">
                          <w:pPr>
                            <w:rPr>
                              <w:sz w:val="13"/>
                              <w:szCs w:val="13"/>
                            </w:rPr>
                          </w:pPr>
                          <w:r>
                            <w:rPr>
                              <w:sz w:val="13"/>
                              <w:szCs w:val="13"/>
                            </w:rPr>
                            <w:t>Rijnstraat 8</w:t>
                          </w:r>
                        </w:p>
                        <w:p w14:paraId="7ABAB6AE" w14:textId="77777777" w:rsidR="000741FD" w:rsidRPr="0059764A" w:rsidRDefault="000741FD" w:rsidP="000741FD">
                          <w:pPr>
                            <w:rPr>
                              <w:sz w:val="13"/>
                              <w:szCs w:val="13"/>
                              <w:lang w:val="da-DK"/>
                            </w:rPr>
                          </w:pPr>
                          <w:r w:rsidRPr="0059764A">
                            <w:rPr>
                              <w:sz w:val="13"/>
                              <w:szCs w:val="13"/>
                              <w:lang w:val="da-DK"/>
                            </w:rPr>
                            <w:t>2515 XP Den Haag</w:t>
                          </w:r>
                        </w:p>
                        <w:p w14:paraId="67FF3DA0" w14:textId="77777777" w:rsidR="000741FD" w:rsidRPr="0059764A" w:rsidRDefault="000741FD" w:rsidP="000741FD">
                          <w:pPr>
                            <w:rPr>
                              <w:sz w:val="13"/>
                              <w:szCs w:val="13"/>
                              <w:lang w:val="da-DK"/>
                            </w:rPr>
                          </w:pPr>
                          <w:r w:rsidRPr="0059764A">
                            <w:rPr>
                              <w:sz w:val="13"/>
                              <w:szCs w:val="13"/>
                              <w:lang w:val="da-DK"/>
                            </w:rPr>
                            <w:t>Postbus 20061</w:t>
                          </w:r>
                        </w:p>
                        <w:p w14:paraId="45EC0C40" w14:textId="77777777" w:rsidR="000741FD" w:rsidRPr="0059764A" w:rsidRDefault="000741FD" w:rsidP="000741FD">
                          <w:pPr>
                            <w:rPr>
                              <w:sz w:val="13"/>
                              <w:szCs w:val="13"/>
                              <w:lang w:val="da-DK"/>
                            </w:rPr>
                          </w:pPr>
                          <w:r w:rsidRPr="0059764A">
                            <w:rPr>
                              <w:sz w:val="13"/>
                              <w:szCs w:val="13"/>
                              <w:lang w:val="da-DK"/>
                            </w:rPr>
                            <w:t>Nederland</w:t>
                          </w:r>
                        </w:p>
                        <w:p w14:paraId="07D32842" w14:textId="77777777" w:rsidR="004D57F5" w:rsidRDefault="004D57F5">
                          <w:pPr>
                            <w:pStyle w:val="WitregelW1"/>
                          </w:pPr>
                        </w:p>
                        <w:p w14:paraId="07D32843" w14:textId="77777777" w:rsidR="004D57F5" w:rsidRDefault="003E7E03">
                          <w:pPr>
                            <w:pStyle w:val="Referentiegegevens"/>
                          </w:pPr>
                          <w:r>
                            <w:t xml:space="preserve"> </w:t>
                          </w:r>
                        </w:p>
                        <w:p w14:paraId="07D32844" w14:textId="77777777" w:rsidR="004D57F5" w:rsidRDefault="003E7E03">
                          <w:pPr>
                            <w:pStyle w:val="Referentiegegevens"/>
                          </w:pPr>
                          <w:r>
                            <w:t>www.minbuza.nl</w:t>
                          </w:r>
                        </w:p>
                        <w:p w14:paraId="07D32845" w14:textId="77777777" w:rsidR="004D57F5" w:rsidRDefault="004D57F5">
                          <w:pPr>
                            <w:pStyle w:val="WitregelW2"/>
                          </w:pPr>
                        </w:p>
                        <w:p w14:paraId="07D32846" w14:textId="77777777" w:rsidR="004D57F5" w:rsidRDefault="003E7E03">
                          <w:pPr>
                            <w:pStyle w:val="Referentiegegevensbold"/>
                          </w:pPr>
                          <w:r>
                            <w:t>Onze referentie</w:t>
                          </w:r>
                        </w:p>
                        <w:p w14:paraId="07D32847" w14:textId="77777777" w:rsidR="004D57F5" w:rsidRDefault="003E7E03">
                          <w:pPr>
                            <w:pStyle w:val="Referentiegegevens"/>
                          </w:pPr>
                          <w:r>
                            <w:t>BZ2517614</w:t>
                          </w:r>
                        </w:p>
                        <w:p w14:paraId="07D32848" w14:textId="77777777" w:rsidR="004D57F5" w:rsidRDefault="004D57F5">
                          <w:pPr>
                            <w:pStyle w:val="WitregelW1"/>
                          </w:pPr>
                        </w:p>
                        <w:p w14:paraId="07D32849" w14:textId="77777777" w:rsidR="004D57F5" w:rsidRDefault="003E7E03">
                          <w:pPr>
                            <w:pStyle w:val="Referentiegegevensbold"/>
                          </w:pPr>
                          <w:r>
                            <w:t>Bijlage(n)</w:t>
                          </w:r>
                        </w:p>
                        <w:p w14:paraId="07D3284A" w14:textId="77777777" w:rsidR="004D57F5" w:rsidRDefault="003E7E0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7D3282B"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FDA5EC6" w14:textId="77777777" w:rsidR="000741FD" w:rsidRPr="00F51C07" w:rsidRDefault="000741FD" w:rsidP="000741FD">
                        <w:pPr>
                          <w:rPr>
                            <w:b/>
                            <w:sz w:val="13"/>
                            <w:szCs w:val="13"/>
                          </w:rPr>
                        </w:pPr>
                        <w:r w:rsidRPr="00FC13FA">
                          <w:rPr>
                            <w:b/>
                            <w:sz w:val="13"/>
                            <w:szCs w:val="13"/>
                          </w:rPr>
                          <w:t>Ministerie van Buitenlandse Zaken</w:t>
                        </w:r>
                      </w:p>
                    </w:sdtContent>
                  </w:sdt>
                  <w:p w14:paraId="2772D0A3" w14:textId="77777777" w:rsidR="000741FD" w:rsidRPr="00EE5E5D" w:rsidRDefault="000741FD" w:rsidP="000741FD">
                    <w:pPr>
                      <w:rPr>
                        <w:sz w:val="13"/>
                        <w:szCs w:val="13"/>
                      </w:rPr>
                    </w:pPr>
                    <w:r>
                      <w:rPr>
                        <w:sz w:val="13"/>
                        <w:szCs w:val="13"/>
                      </w:rPr>
                      <w:t>Rijnstraat 8</w:t>
                    </w:r>
                  </w:p>
                  <w:p w14:paraId="7ABAB6AE" w14:textId="77777777" w:rsidR="000741FD" w:rsidRPr="0059764A" w:rsidRDefault="000741FD" w:rsidP="000741FD">
                    <w:pPr>
                      <w:rPr>
                        <w:sz w:val="13"/>
                        <w:szCs w:val="13"/>
                        <w:lang w:val="da-DK"/>
                      </w:rPr>
                    </w:pPr>
                    <w:r w:rsidRPr="0059764A">
                      <w:rPr>
                        <w:sz w:val="13"/>
                        <w:szCs w:val="13"/>
                        <w:lang w:val="da-DK"/>
                      </w:rPr>
                      <w:t>2515 XP Den Haag</w:t>
                    </w:r>
                  </w:p>
                  <w:p w14:paraId="67FF3DA0" w14:textId="77777777" w:rsidR="000741FD" w:rsidRPr="0059764A" w:rsidRDefault="000741FD" w:rsidP="000741FD">
                    <w:pPr>
                      <w:rPr>
                        <w:sz w:val="13"/>
                        <w:szCs w:val="13"/>
                        <w:lang w:val="da-DK"/>
                      </w:rPr>
                    </w:pPr>
                    <w:r w:rsidRPr="0059764A">
                      <w:rPr>
                        <w:sz w:val="13"/>
                        <w:szCs w:val="13"/>
                        <w:lang w:val="da-DK"/>
                      </w:rPr>
                      <w:t>Postbus 20061</w:t>
                    </w:r>
                  </w:p>
                  <w:p w14:paraId="45EC0C40" w14:textId="77777777" w:rsidR="000741FD" w:rsidRPr="0059764A" w:rsidRDefault="000741FD" w:rsidP="000741FD">
                    <w:pPr>
                      <w:rPr>
                        <w:sz w:val="13"/>
                        <w:szCs w:val="13"/>
                        <w:lang w:val="da-DK"/>
                      </w:rPr>
                    </w:pPr>
                    <w:r w:rsidRPr="0059764A">
                      <w:rPr>
                        <w:sz w:val="13"/>
                        <w:szCs w:val="13"/>
                        <w:lang w:val="da-DK"/>
                      </w:rPr>
                      <w:t>Nederland</w:t>
                    </w:r>
                  </w:p>
                  <w:p w14:paraId="07D32842" w14:textId="77777777" w:rsidR="004D57F5" w:rsidRDefault="004D57F5">
                    <w:pPr>
                      <w:pStyle w:val="WitregelW1"/>
                    </w:pPr>
                  </w:p>
                  <w:p w14:paraId="07D32843" w14:textId="77777777" w:rsidR="004D57F5" w:rsidRDefault="003E7E03">
                    <w:pPr>
                      <w:pStyle w:val="Referentiegegevens"/>
                    </w:pPr>
                    <w:r>
                      <w:t xml:space="preserve"> </w:t>
                    </w:r>
                  </w:p>
                  <w:p w14:paraId="07D32844" w14:textId="77777777" w:rsidR="004D57F5" w:rsidRDefault="003E7E03">
                    <w:pPr>
                      <w:pStyle w:val="Referentiegegevens"/>
                    </w:pPr>
                    <w:r>
                      <w:t>www.minbuza.nl</w:t>
                    </w:r>
                  </w:p>
                  <w:p w14:paraId="07D32845" w14:textId="77777777" w:rsidR="004D57F5" w:rsidRDefault="004D57F5">
                    <w:pPr>
                      <w:pStyle w:val="WitregelW2"/>
                    </w:pPr>
                  </w:p>
                  <w:p w14:paraId="07D32846" w14:textId="77777777" w:rsidR="004D57F5" w:rsidRDefault="003E7E03">
                    <w:pPr>
                      <w:pStyle w:val="Referentiegegevensbold"/>
                    </w:pPr>
                    <w:r>
                      <w:t>Onze referentie</w:t>
                    </w:r>
                  </w:p>
                  <w:p w14:paraId="07D32847" w14:textId="77777777" w:rsidR="004D57F5" w:rsidRDefault="003E7E03">
                    <w:pPr>
                      <w:pStyle w:val="Referentiegegevens"/>
                    </w:pPr>
                    <w:r>
                      <w:t>BZ2517614</w:t>
                    </w:r>
                  </w:p>
                  <w:p w14:paraId="07D32848" w14:textId="77777777" w:rsidR="004D57F5" w:rsidRDefault="004D57F5">
                    <w:pPr>
                      <w:pStyle w:val="WitregelW1"/>
                    </w:pPr>
                  </w:p>
                  <w:p w14:paraId="07D32849" w14:textId="77777777" w:rsidR="004D57F5" w:rsidRDefault="003E7E03">
                    <w:pPr>
                      <w:pStyle w:val="Referentiegegevensbold"/>
                    </w:pPr>
                    <w:r>
                      <w:t>Bijlage(n)</w:t>
                    </w:r>
                  </w:p>
                  <w:p w14:paraId="07D3284A" w14:textId="77777777" w:rsidR="004D57F5" w:rsidRDefault="003E7E0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7D3282F" wp14:editId="161EEBC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D32859" w14:textId="77777777" w:rsidR="003E7E03" w:rsidRDefault="003E7E03"/>
                      </w:txbxContent>
                    </wps:txbx>
                    <wps:bodyPr vert="horz" wrap="square" lIns="0" tIns="0" rIns="0" bIns="0" anchor="t" anchorCtr="0"/>
                  </wps:wsp>
                </a:graphicData>
              </a:graphic>
            </wp:anchor>
          </w:drawing>
        </mc:Choice>
        <mc:Fallback>
          <w:pict>
            <v:shape w14:anchorId="07D3282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7D32859" w14:textId="77777777" w:rsidR="003E7E03" w:rsidRDefault="003E7E0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7D32831" wp14:editId="07D3283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D3284C" w14:textId="77777777" w:rsidR="004D57F5" w:rsidRDefault="003E7E03">
                          <w:pPr>
                            <w:spacing w:line="240" w:lineRule="auto"/>
                          </w:pPr>
                          <w:r>
                            <w:rPr>
                              <w:noProof/>
                            </w:rPr>
                            <w:drawing>
                              <wp:inline distT="0" distB="0" distL="0" distR="0" wp14:anchorId="07D32853" wp14:editId="07D3285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D3283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7D3284C" w14:textId="77777777" w:rsidR="004D57F5" w:rsidRDefault="003E7E03">
                    <w:pPr>
                      <w:spacing w:line="240" w:lineRule="auto"/>
                    </w:pPr>
                    <w:r>
                      <w:rPr>
                        <w:noProof/>
                      </w:rPr>
                      <w:drawing>
                        <wp:inline distT="0" distB="0" distL="0" distR="0" wp14:anchorId="07D32853" wp14:editId="07D3285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7D32833" wp14:editId="07D3283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D3284D" w14:textId="77777777" w:rsidR="004D57F5" w:rsidRDefault="003E7E03">
                          <w:pPr>
                            <w:spacing w:line="240" w:lineRule="auto"/>
                          </w:pPr>
                          <w:r>
                            <w:rPr>
                              <w:noProof/>
                            </w:rPr>
                            <w:drawing>
                              <wp:inline distT="0" distB="0" distL="0" distR="0" wp14:anchorId="07D32855" wp14:editId="07D32856">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D3283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7D3284D" w14:textId="77777777" w:rsidR="004D57F5" w:rsidRDefault="003E7E03">
                    <w:pPr>
                      <w:spacing w:line="240" w:lineRule="auto"/>
                    </w:pPr>
                    <w:r>
                      <w:rPr>
                        <w:noProof/>
                      </w:rPr>
                      <w:drawing>
                        <wp:inline distT="0" distB="0" distL="0" distR="0" wp14:anchorId="07D32855" wp14:editId="07D32856">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067A05"/>
    <w:multiLevelType w:val="multilevel"/>
    <w:tmpl w:val="CC4F4E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7F3421E"/>
    <w:multiLevelType w:val="multilevel"/>
    <w:tmpl w:val="6801D5C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3127693"/>
    <w:multiLevelType w:val="hybridMultilevel"/>
    <w:tmpl w:val="5308B254"/>
    <w:lvl w:ilvl="0" w:tplc="917AA14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E33F89"/>
    <w:multiLevelType w:val="hybridMultilevel"/>
    <w:tmpl w:val="702A59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91422E"/>
    <w:multiLevelType w:val="hybridMultilevel"/>
    <w:tmpl w:val="2DA2F5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A99156"/>
    <w:multiLevelType w:val="multilevel"/>
    <w:tmpl w:val="4B41363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35A79B8"/>
    <w:multiLevelType w:val="hybridMultilevel"/>
    <w:tmpl w:val="DE26EAF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224A70"/>
    <w:multiLevelType w:val="hybridMultilevel"/>
    <w:tmpl w:val="C5EC7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61E2C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83AD479"/>
    <w:multiLevelType w:val="multilevel"/>
    <w:tmpl w:val="F89B37A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0" w15:restartNumberingAfterBreak="0">
    <w:nsid w:val="504C3F20"/>
    <w:multiLevelType w:val="hybridMultilevel"/>
    <w:tmpl w:val="CDA267A8"/>
    <w:lvl w:ilvl="0" w:tplc="FFFFFFFF">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ABCCB9"/>
    <w:multiLevelType w:val="multilevel"/>
    <w:tmpl w:val="CAA0286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D33D72"/>
    <w:multiLevelType w:val="hybridMultilevel"/>
    <w:tmpl w:val="12B4DB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00208C3"/>
    <w:multiLevelType w:val="hybridMultilevel"/>
    <w:tmpl w:val="867EF5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FC70133"/>
    <w:multiLevelType w:val="hybridMultilevel"/>
    <w:tmpl w:val="7ED64EB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7A9B6CCC"/>
    <w:multiLevelType w:val="hybridMultilevel"/>
    <w:tmpl w:val="A8FEC75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D520768"/>
    <w:multiLevelType w:val="hybridMultilevel"/>
    <w:tmpl w:val="8E5A88C2"/>
    <w:lvl w:ilvl="0" w:tplc="ED321BF0">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3A1A6C"/>
    <w:multiLevelType w:val="hybridMultilevel"/>
    <w:tmpl w:val="37541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7662FCEA">
      <w:start w:val="3"/>
      <w:numFmt w:val="bullet"/>
      <w:lvlText w:val="-"/>
      <w:lvlJc w:val="left"/>
      <w:pPr>
        <w:ind w:left="2340" w:hanging="360"/>
      </w:pPr>
      <w:rPr>
        <w:rFonts w:ascii="Calibri" w:eastAsiaTheme="minorHAnsi" w:hAnsi="Calibri" w:cs="Calibri" w:hint="default"/>
        <w:sz w:val="22"/>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4710327">
    <w:abstractNumId w:val="9"/>
  </w:num>
  <w:num w:numId="2" w16cid:durableId="368917802">
    <w:abstractNumId w:val="1"/>
  </w:num>
  <w:num w:numId="3" w16cid:durableId="915214400">
    <w:abstractNumId w:val="0"/>
  </w:num>
  <w:num w:numId="4" w16cid:durableId="674764923">
    <w:abstractNumId w:val="5"/>
  </w:num>
  <w:num w:numId="5" w16cid:durableId="557127704">
    <w:abstractNumId w:val="11"/>
  </w:num>
  <w:num w:numId="6" w16cid:durableId="1687949473">
    <w:abstractNumId w:val="15"/>
  </w:num>
  <w:num w:numId="7" w16cid:durableId="866715124">
    <w:abstractNumId w:val="8"/>
  </w:num>
  <w:num w:numId="8" w16cid:durableId="253244178">
    <w:abstractNumId w:val="10"/>
  </w:num>
  <w:num w:numId="9" w16cid:durableId="661349971">
    <w:abstractNumId w:val="2"/>
  </w:num>
  <w:num w:numId="10" w16cid:durableId="1502162045">
    <w:abstractNumId w:val="17"/>
  </w:num>
  <w:num w:numId="11" w16cid:durableId="1120227736">
    <w:abstractNumId w:val="16"/>
  </w:num>
  <w:num w:numId="12" w16cid:durableId="946962059">
    <w:abstractNumId w:val="14"/>
  </w:num>
  <w:num w:numId="13" w16cid:durableId="1554392261">
    <w:abstractNumId w:val="7"/>
  </w:num>
  <w:num w:numId="14" w16cid:durableId="1369261860">
    <w:abstractNumId w:val="6"/>
  </w:num>
  <w:num w:numId="15" w16cid:durableId="542601283">
    <w:abstractNumId w:val="3"/>
  </w:num>
  <w:num w:numId="16" w16cid:durableId="1078552209">
    <w:abstractNumId w:val="4"/>
  </w:num>
  <w:num w:numId="17" w16cid:durableId="286738301">
    <w:abstractNumId w:val="12"/>
  </w:num>
  <w:num w:numId="18" w16cid:durableId="173426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F5"/>
    <w:rsid w:val="0000200F"/>
    <w:rsid w:val="00006455"/>
    <w:rsid w:val="00016C19"/>
    <w:rsid w:val="000423DB"/>
    <w:rsid w:val="00046DB0"/>
    <w:rsid w:val="00050CAA"/>
    <w:rsid w:val="00051C74"/>
    <w:rsid w:val="00052018"/>
    <w:rsid w:val="000634C9"/>
    <w:rsid w:val="0006462F"/>
    <w:rsid w:val="000740C9"/>
    <w:rsid w:val="000741FD"/>
    <w:rsid w:val="00080A56"/>
    <w:rsid w:val="000A3A80"/>
    <w:rsid w:val="000B0DE6"/>
    <w:rsid w:val="000B7734"/>
    <w:rsid w:val="000D023B"/>
    <w:rsid w:val="00101145"/>
    <w:rsid w:val="00105491"/>
    <w:rsid w:val="00127051"/>
    <w:rsid w:val="0013228A"/>
    <w:rsid w:val="00147EC7"/>
    <w:rsid w:val="0018645F"/>
    <w:rsid w:val="0019576A"/>
    <w:rsid w:val="001D45A8"/>
    <w:rsid w:val="002207DF"/>
    <w:rsid w:val="00236AA0"/>
    <w:rsid w:val="002458D2"/>
    <w:rsid w:val="00245BDF"/>
    <w:rsid w:val="00251BA6"/>
    <w:rsid w:val="00261159"/>
    <w:rsid w:val="00284F06"/>
    <w:rsid w:val="002B45C0"/>
    <w:rsid w:val="002C18CB"/>
    <w:rsid w:val="002D3C44"/>
    <w:rsid w:val="002E3420"/>
    <w:rsid w:val="002E510D"/>
    <w:rsid w:val="002F43E1"/>
    <w:rsid w:val="00333193"/>
    <w:rsid w:val="003460A9"/>
    <w:rsid w:val="0036506C"/>
    <w:rsid w:val="0037505F"/>
    <w:rsid w:val="00390E1F"/>
    <w:rsid w:val="003947F0"/>
    <w:rsid w:val="003D1E8C"/>
    <w:rsid w:val="003D2A53"/>
    <w:rsid w:val="003D2CF4"/>
    <w:rsid w:val="003E7E03"/>
    <w:rsid w:val="003F0A74"/>
    <w:rsid w:val="00401102"/>
    <w:rsid w:val="004159FF"/>
    <w:rsid w:val="00433C78"/>
    <w:rsid w:val="0043758C"/>
    <w:rsid w:val="004417D1"/>
    <w:rsid w:val="004A15ED"/>
    <w:rsid w:val="004D2EC3"/>
    <w:rsid w:val="004D57F5"/>
    <w:rsid w:val="004F3C5C"/>
    <w:rsid w:val="004F4D27"/>
    <w:rsid w:val="00513227"/>
    <w:rsid w:val="00551249"/>
    <w:rsid w:val="005514FD"/>
    <w:rsid w:val="00572DCC"/>
    <w:rsid w:val="005C1BD7"/>
    <w:rsid w:val="005D7B40"/>
    <w:rsid w:val="006016E1"/>
    <w:rsid w:val="00602BB9"/>
    <w:rsid w:val="00617E4B"/>
    <w:rsid w:val="00661068"/>
    <w:rsid w:val="00673230"/>
    <w:rsid w:val="006823B4"/>
    <w:rsid w:val="006835EA"/>
    <w:rsid w:val="00686F73"/>
    <w:rsid w:val="0069278A"/>
    <w:rsid w:val="00695D8D"/>
    <w:rsid w:val="006A23E8"/>
    <w:rsid w:val="006D6F2F"/>
    <w:rsid w:val="006E1A8E"/>
    <w:rsid w:val="00706F5A"/>
    <w:rsid w:val="007259E9"/>
    <w:rsid w:val="00725DC8"/>
    <w:rsid w:val="00730CAE"/>
    <w:rsid w:val="0073381E"/>
    <w:rsid w:val="00764142"/>
    <w:rsid w:val="00771E48"/>
    <w:rsid w:val="00773092"/>
    <w:rsid w:val="00777345"/>
    <w:rsid w:val="00777A6E"/>
    <w:rsid w:val="007A0B30"/>
    <w:rsid w:val="007A6153"/>
    <w:rsid w:val="007A633A"/>
    <w:rsid w:val="007E1D59"/>
    <w:rsid w:val="0081531F"/>
    <w:rsid w:val="008155A1"/>
    <w:rsid w:val="00826B5B"/>
    <w:rsid w:val="00830233"/>
    <w:rsid w:val="00837192"/>
    <w:rsid w:val="0084712F"/>
    <w:rsid w:val="00861A15"/>
    <w:rsid w:val="00866D42"/>
    <w:rsid w:val="00883F97"/>
    <w:rsid w:val="00896961"/>
    <w:rsid w:val="008B74B0"/>
    <w:rsid w:val="008C4CE6"/>
    <w:rsid w:val="008D7391"/>
    <w:rsid w:val="008F2E73"/>
    <w:rsid w:val="008F38E1"/>
    <w:rsid w:val="00904DB2"/>
    <w:rsid w:val="00915CEF"/>
    <w:rsid w:val="00943D2B"/>
    <w:rsid w:val="009B21C2"/>
    <w:rsid w:val="009D21FA"/>
    <w:rsid w:val="009F4DC7"/>
    <w:rsid w:val="00A00B00"/>
    <w:rsid w:val="00A1031E"/>
    <w:rsid w:val="00A122E6"/>
    <w:rsid w:val="00A41DD0"/>
    <w:rsid w:val="00A62418"/>
    <w:rsid w:val="00A66576"/>
    <w:rsid w:val="00A80102"/>
    <w:rsid w:val="00A84376"/>
    <w:rsid w:val="00A8459E"/>
    <w:rsid w:val="00A95F03"/>
    <w:rsid w:val="00AA301B"/>
    <w:rsid w:val="00AB1969"/>
    <w:rsid w:val="00AB1DAD"/>
    <w:rsid w:val="00AC7E6A"/>
    <w:rsid w:val="00AD3305"/>
    <w:rsid w:val="00AF174F"/>
    <w:rsid w:val="00B001C5"/>
    <w:rsid w:val="00B13736"/>
    <w:rsid w:val="00B332CC"/>
    <w:rsid w:val="00B5436D"/>
    <w:rsid w:val="00B57105"/>
    <w:rsid w:val="00B857FA"/>
    <w:rsid w:val="00B93F03"/>
    <w:rsid w:val="00BB226A"/>
    <w:rsid w:val="00BC3435"/>
    <w:rsid w:val="00BE26C4"/>
    <w:rsid w:val="00BF315C"/>
    <w:rsid w:val="00C420F5"/>
    <w:rsid w:val="00C73C5D"/>
    <w:rsid w:val="00CB01E0"/>
    <w:rsid w:val="00CD0048"/>
    <w:rsid w:val="00CD5BDF"/>
    <w:rsid w:val="00D1532D"/>
    <w:rsid w:val="00D61E80"/>
    <w:rsid w:val="00DA5461"/>
    <w:rsid w:val="00DC3FE6"/>
    <w:rsid w:val="00DD1373"/>
    <w:rsid w:val="00DE7648"/>
    <w:rsid w:val="00E171C3"/>
    <w:rsid w:val="00E25B8A"/>
    <w:rsid w:val="00E36898"/>
    <w:rsid w:val="00E405CD"/>
    <w:rsid w:val="00E41810"/>
    <w:rsid w:val="00E54A6A"/>
    <w:rsid w:val="00E917D8"/>
    <w:rsid w:val="00EB127C"/>
    <w:rsid w:val="00EE0C22"/>
    <w:rsid w:val="00F07FB3"/>
    <w:rsid w:val="00F25E12"/>
    <w:rsid w:val="00F3585A"/>
    <w:rsid w:val="00F43D94"/>
    <w:rsid w:val="00F7535A"/>
    <w:rsid w:val="00FC178B"/>
    <w:rsid w:val="00FE6883"/>
    <w:rsid w:val="00FF41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7D32813"/>
  <w15:docId w15:val="{775B471D-BF38-4AC9-957D-335905D9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F43D9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unhideWhenUsed/>
    <w:rsid w:val="003E7E0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3E7E0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unhideWhenUsed/>
    <w:rsid w:val="003E7E03"/>
    <w:rPr>
      <w:vertAlign w:val="superscript"/>
    </w:rPr>
  </w:style>
  <w:style w:type="paragraph" w:styleId="EndnoteText">
    <w:name w:val="endnote text"/>
    <w:basedOn w:val="Normal"/>
    <w:link w:val="EndnoteTextChar"/>
    <w:uiPriority w:val="99"/>
    <w:unhideWhenUsed/>
    <w:rsid w:val="003E7E0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EndnoteTextChar">
    <w:name w:val="Endnote Text Char"/>
    <w:basedOn w:val="DefaultParagraphFont"/>
    <w:link w:val="EndnoteText"/>
    <w:uiPriority w:val="99"/>
    <w:rsid w:val="003E7E03"/>
    <w:rPr>
      <w:rFonts w:asciiTheme="minorHAnsi" w:eastAsiaTheme="minorHAnsi" w:hAnsiTheme="minorHAnsi" w:cstheme="minorBidi"/>
      <w:kern w:val="2"/>
      <w:lang w:eastAsia="en-US"/>
      <w14:ligatures w14:val="standardContextual"/>
    </w:rPr>
  </w:style>
  <w:style w:type="character" w:styleId="EndnoteReference">
    <w:name w:val="endnote reference"/>
    <w:basedOn w:val="DefaultParagraphFont"/>
    <w:uiPriority w:val="99"/>
    <w:semiHidden/>
    <w:unhideWhenUsed/>
    <w:rsid w:val="003E7E03"/>
    <w:rPr>
      <w:vertAlign w:val="superscript"/>
    </w:rPr>
  </w:style>
  <w:style w:type="paragraph" w:styleId="Revision">
    <w:name w:val="Revision"/>
    <w:hidden/>
    <w:uiPriority w:val="99"/>
    <w:semiHidden/>
    <w:rsid w:val="00686F73"/>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D61E80"/>
    <w:pPr>
      <w:tabs>
        <w:tab w:val="center" w:pos="4513"/>
        <w:tab w:val="right" w:pos="9026"/>
      </w:tabs>
      <w:spacing w:line="240" w:lineRule="auto"/>
    </w:pPr>
  </w:style>
  <w:style w:type="character" w:customStyle="1" w:styleId="HeaderChar">
    <w:name w:val="Header Char"/>
    <w:basedOn w:val="DefaultParagraphFont"/>
    <w:link w:val="Header"/>
    <w:uiPriority w:val="99"/>
    <w:rsid w:val="00D61E80"/>
    <w:rPr>
      <w:rFonts w:ascii="Verdana" w:hAnsi="Verdana"/>
      <w:color w:val="000000"/>
      <w:sz w:val="18"/>
      <w:szCs w:val="18"/>
    </w:rPr>
  </w:style>
  <w:style w:type="paragraph" w:styleId="Footer">
    <w:name w:val="footer"/>
    <w:basedOn w:val="Normal"/>
    <w:link w:val="FooterChar"/>
    <w:uiPriority w:val="99"/>
    <w:unhideWhenUsed/>
    <w:rsid w:val="00D61E80"/>
    <w:pPr>
      <w:tabs>
        <w:tab w:val="center" w:pos="4513"/>
        <w:tab w:val="right" w:pos="9026"/>
      </w:tabs>
      <w:spacing w:line="240" w:lineRule="auto"/>
    </w:pPr>
  </w:style>
  <w:style w:type="character" w:customStyle="1" w:styleId="FooterChar">
    <w:name w:val="Footer Char"/>
    <w:basedOn w:val="DefaultParagraphFont"/>
    <w:link w:val="Footer"/>
    <w:uiPriority w:val="99"/>
    <w:rsid w:val="00D61E80"/>
    <w:rPr>
      <w:rFonts w:ascii="Verdana" w:hAnsi="Verdana"/>
      <w:color w:val="000000"/>
      <w:sz w:val="18"/>
      <w:szCs w:val="18"/>
    </w:rPr>
  </w:style>
  <w:style w:type="character" w:styleId="CommentReference">
    <w:name w:val="annotation reference"/>
    <w:basedOn w:val="DefaultParagraphFont"/>
    <w:uiPriority w:val="99"/>
    <w:semiHidden/>
    <w:unhideWhenUsed/>
    <w:rsid w:val="00147EC7"/>
    <w:rPr>
      <w:sz w:val="16"/>
      <w:szCs w:val="16"/>
    </w:rPr>
  </w:style>
  <w:style w:type="paragraph" w:styleId="CommentText">
    <w:name w:val="annotation text"/>
    <w:basedOn w:val="Normal"/>
    <w:link w:val="CommentTextChar"/>
    <w:uiPriority w:val="99"/>
    <w:unhideWhenUsed/>
    <w:rsid w:val="00147EC7"/>
    <w:pPr>
      <w:spacing w:line="240" w:lineRule="auto"/>
    </w:pPr>
    <w:rPr>
      <w:sz w:val="20"/>
      <w:szCs w:val="20"/>
    </w:rPr>
  </w:style>
  <w:style w:type="character" w:customStyle="1" w:styleId="CommentTextChar">
    <w:name w:val="Comment Text Char"/>
    <w:basedOn w:val="DefaultParagraphFont"/>
    <w:link w:val="CommentText"/>
    <w:uiPriority w:val="99"/>
    <w:rsid w:val="00147EC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47EC7"/>
    <w:rPr>
      <w:b/>
      <w:bCs/>
    </w:rPr>
  </w:style>
  <w:style w:type="character" w:customStyle="1" w:styleId="CommentSubjectChar">
    <w:name w:val="Comment Subject Char"/>
    <w:basedOn w:val="CommentTextChar"/>
    <w:link w:val="CommentSubject"/>
    <w:uiPriority w:val="99"/>
    <w:semiHidden/>
    <w:rsid w:val="00147EC7"/>
    <w:rPr>
      <w:rFonts w:ascii="Verdana" w:hAnsi="Verdana"/>
      <w:b/>
      <w:bCs/>
      <w:color w:val="000000"/>
    </w:rPr>
  </w:style>
  <w:style w:type="paragraph" w:styleId="ListParagraph">
    <w:name w:val="List Paragraph"/>
    <w:basedOn w:val="Normal"/>
    <w:uiPriority w:val="34"/>
    <w:semiHidden/>
    <w:rsid w:val="00333193"/>
    <w:pPr>
      <w:ind w:left="720"/>
      <w:contextualSpacing/>
    </w:pPr>
  </w:style>
  <w:style w:type="character" w:customStyle="1" w:styleId="Heading1Char">
    <w:name w:val="Heading 1 Char"/>
    <w:basedOn w:val="DefaultParagraphFont"/>
    <w:link w:val="Heading1"/>
    <w:uiPriority w:val="99"/>
    <w:semiHidden/>
    <w:rsid w:val="00F43D94"/>
    <w:rPr>
      <w:rFonts w:asciiTheme="majorHAnsi" w:eastAsiaTheme="majorEastAsia" w:hAnsiTheme="majorHAnsi" w:cstheme="majorBidi"/>
      <w:color w:val="0F4761" w:themeColor="accent1" w:themeShade="BF"/>
      <w:sz w:val="32"/>
      <w:szCs w:val="32"/>
    </w:rPr>
  </w:style>
  <w:style w:type="character" w:styleId="UnresolvedMention">
    <w:name w:val="Unresolved Mention"/>
    <w:basedOn w:val="DefaultParagraphFont"/>
    <w:uiPriority w:val="99"/>
    <w:semiHidden/>
    <w:unhideWhenUsed/>
    <w:rsid w:val="004F3C5C"/>
    <w:rPr>
      <w:color w:val="605E5C"/>
      <w:shd w:val="clear" w:color="auto" w:fill="E1DFDD"/>
    </w:rPr>
  </w:style>
  <w:style w:type="character" w:styleId="FollowedHyperlink">
    <w:name w:val="FollowedHyperlink"/>
    <w:basedOn w:val="DefaultParagraphFont"/>
    <w:uiPriority w:val="99"/>
    <w:semiHidden/>
    <w:unhideWhenUsed/>
    <w:rsid w:val="008371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2466">
      <w:bodyDiv w:val="1"/>
      <w:marLeft w:val="0"/>
      <w:marRight w:val="0"/>
      <w:marTop w:val="0"/>
      <w:marBottom w:val="0"/>
      <w:divBdr>
        <w:top w:val="none" w:sz="0" w:space="0" w:color="auto"/>
        <w:left w:val="none" w:sz="0" w:space="0" w:color="auto"/>
        <w:bottom w:val="none" w:sz="0" w:space="0" w:color="auto"/>
        <w:right w:val="none" w:sz="0" w:space="0" w:color="auto"/>
      </w:divBdr>
    </w:div>
    <w:div w:id="2117290724">
      <w:bodyDiv w:val="1"/>
      <w:marLeft w:val="0"/>
      <w:marRight w:val="0"/>
      <w:marTop w:val="0"/>
      <w:marBottom w:val="0"/>
      <w:divBdr>
        <w:top w:val="none" w:sz="0" w:space="0" w:color="auto"/>
        <w:left w:val="none" w:sz="0" w:space="0" w:color="auto"/>
        <w:bottom w:val="none" w:sz="0" w:space="0" w:color="auto"/>
        <w:right w:val="none" w:sz="0" w:space="0" w:color="auto"/>
      </w:divBdr>
    </w:div>
    <w:div w:id="2144275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1598</ap:Words>
  <ap:Characters>8792</ap:Characters>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Beleidsreactie PR BHOS artikel 4</vt:lpstr>
    </vt:vector>
  </ap:TitlesOfParts>
  <ap:LinksUpToDate>false</ap:LinksUpToDate>
  <ap:CharactersWithSpaces>10370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2025-12-09T10:07:00.0000000Z</lastPrinted>
  <dcterms:created xsi:type="dcterms:W3CDTF">2026-01-08T16:14:00.0000000Z</dcterms:created>
  <dcterms:modified xsi:type="dcterms:W3CDTF">2026-01-08T16:14:00.0000000Z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580be09c-e3ec-4bf6-b712-b0dffd8082b5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