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6B50" w:rsidRDefault="00A73222" w14:paraId="67DA37C0" w14:textId="77777777">
      <w:r>
        <w:t xml:space="preserve">Besluit van </w:t>
      </w:r>
    </w:p>
    <w:p w:rsidR="00376B50" w:rsidRDefault="00A73222" w14:paraId="3999A874" w14:textId="70167F3F">
      <w:pPr>
        <w:pStyle w:val="VWSAMvB"/>
      </w:pPr>
      <w:r>
        <w:t xml:space="preserve">houdende </w:t>
      </w:r>
      <w:r w:rsidR="00786B42">
        <w:t xml:space="preserve">de </w:t>
      </w:r>
      <w:r>
        <w:t>wijziging van het Warenwetbesluit Kruidenpreparaten</w:t>
      </w:r>
      <w:r w:rsidR="000D5000">
        <w:t xml:space="preserve"> en</w:t>
      </w:r>
      <w:r>
        <w:t xml:space="preserve"> het Warenwetbesluit voedingssupplementen in verband met het opnemen van een grondslag voor het aanwijzen van stoffen of materiaal dat geheel of ten dele afkomstig is van planten en schimmels waarvan het gebruik in kruidenpreparaten of voedingssupplementen is verboden of onder voorwaarden is toegestaan</w:t>
      </w:r>
    </w:p>
    <w:p w:rsidR="006232AF" w:rsidRDefault="006232AF" w14:paraId="4CF1FBA4" w14:textId="77777777"/>
    <w:p w:rsidR="00376B50" w:rsidRDefault="00E42B8C" w14:paraId="56E02C9A" w14:textId="4CF42CE3">
      <w:r>
        <w:t>[</w:t>
      </w:r>
      <w:proofErr w:type="spellStart"/>
      <w:r w:rsidR="006232AF">
        <w:t>KetenID</w:t>
      </w:r>
      <w:proofErr w:type="spellEnd"/>
      <w:r w:rsidR="006232AF">
        <w:t xml:space="preserve"> WGK0</w:t>
      </w:r>
      <w:r w:rsidRPr="00E413FB" w:rsidR="006232AF">
        <w:t>28332</w:t>
      </w:r>
      <w:r>
        <w:t>]</w:t>
      </w:r>
    </w:p>
    <w:p w:rsidR="00376B50" w:rsidRDefault="00376B50" w14:paraId="711BEE34" w14:textId="77777777"/>
    <w:p w:rsidR="00376B50" w:rsidRDefault="00376B50" w14:paraId="578E2E0F" w14:textId="77777777"/>
    <w:p w:rsidR="00376B50" w:rsidRDefault="00376B50" w14:paraId="0489E851" w14:textId="77777777"/>
    <w:p w:rsidR="00376B50" w:rsidRDefault="00376B50" w14:paraId="39A2305C" w14:textId="77777777"/>
    <w:p w:rsidR="00971BD8" w:rsidRDefault="00A73222" w14:paraId="0C44FDAE" w14:textId="77777777">
      <w:r>
        <w:t xml:space="preserve">Op de voordracht van </w:t>
      </w:r>
      <w:r w:rsidR="000F51FA">
        <w:t xml:space="preserve">de </w:t>
      </w:r>
      <w:r w:rsidR="00381DEC">
        <w:t>Staatssecretaris</w:t>
      </w:r>
      <w:r>
        <w:t xml:space="preserve"> van Volksgezondheid, Welzijn en Sport, van</w:t>
      </w:r>
    </w:p>
    <w:p w:rsidR="00376B50" w:rsidRDefault="00971BD8" w14:paraId="1E261776" w14:textId="156AA223">
      <w:r>
        <w:t xml:space="preserve">                                </w:t>
      </w:r>
      <w:r w:rsidR="00A73222">
        <w:t xml:space="preserve">, kenmerk </w:t>
      </w:r>
      <w:r w:rsidRPr="00A00DF3" w:rsidR="00A73222">
        <w:t>PM</w:t>
      </w:r>
      <w:r w:rsidR="00A73222">
        <w:t>;</w:t>
      </w:r>
      <w:r w:rsidR="00A73222">
        <w:br/>
        <w:t> </w:t>
      </w:r>
    </w:p>
    <w:p w:rsidR="00376B50" w:rsidRDefault="00A73222" w14:paraId="365EBBC5" w14:textId="07C018AA">
      <w:r>
        <w:t xml:space="preserve">Gelet op </w:t>
      </w:r>
      <w:r w:rsidRPr="00036F70" w:rsidR="00D37942">
        <w:rPr>
          <w:rFonts w:cstheme="minorHAnsi"/>
          <w:color w:val="auto"/>
        </w:rPr>
        <w:t xml:space="preserve">de artikelen 4, eerste lid, </w:t>
      </w:r>
      <w:r w:rsidR="00581D41">
        <w:rPr>
          <w:rFonts w:cstheme="minorHAnsi"/>
          <w:color w:val="auto"/>
        </w:rPr>
        <w:t xml:space="preserve">onder a, 8, eerste lid, onder c, </w:t>
      </w:r>
      <w:r w:rsidRPr="00036F70" w:rsidR="00D37942">
        <w:rPr>
          <w:rFonts w:cstheme="minorHAnsi"/>
          <w:color w:val="auto"/>
        </w:rPr>
        <w:t>14 en 32b van de Warenwet</w:t>
      </w:r>
      <w:r>
        <w:t>;</w:t>
      </w:r>
    </w:p>
    <w:p w:rsidR="00376B50" w:rsidRDefault="00376B50" w14:paraId="6B564D5B" w14:textId="77777777"/>
    <w:p w:rsidR="00376B50" w:rsidRDefault="00A73222" w14:paraId="68E27F43" w14:textId="51E5E725">
      <w:r>
        <w:t>De Afdeling advisering van de Raad van State gehoord (advies van</w:t>
      </w:r>
      <w:r w:rsidR="00971BD8">
        <w:t xml:space="preserve">                        </w:t>
      </w:r>
      <w:r>
        <w:t xml:space="preserve">, </w:t>
      </w:r>
      <w:r w:rsidR="00971BD8">
        <w:t>RVS</w:t>
      </w:r>
      <w:r>
        <w:t>, no.</w:t>
      </w:r>
      <w:r w:rsidR="00971BD8">
        <w:t xml:space="preserve">                            </w:t>
      </w:r>
      <w:r>
        <w:t>, RvS.);</w:t>
      </w:r>
    </w:p>
    <w:p w:rsidR="00376B50" w:rsidRDefault="00376B50" w14:paraId="54391A0F" w14:textId="77777777"/>
    <w:p w:rsidR="00376B50" w:rsidRDefault="00A73222" w14:paraId="2DA9A0CB" w14:textId="797A8F60">
      <w:r>
        <w:t>Gezien het nader rapport van </w:t>
      </w:r>
      <w:r w:rsidR="000F51FA">
        <w:t xml:space="preserve">de </w:t>
      </w:r>
      <w:r w:rsidR="00381DEC">
        <w:t>Staatssecretaris</w:t>
      </w:r>
      <w:r>
        <w:t xml:space="preserve"> van Volksgezondheid, Welzijn en Sport van</w:t>
      </w:r>
      <w:r w:rsidR="00971BD8">
        <w:t xml:space="preserve">                                   </w:t>
      </w:r>
      <w:r>
        <w:t>,</w:t>
      </w:r>
      <w:r w:rsidR="00971BD8">
        <w:t xml:space="preserve">                                       </w:t>
      </w:r>
      <w:r>
        <w:t>);</w:t>
      </w:r>
    </w:p>
    <w:p w:rsidR="00376B50" w:rsidRDefault="00376B50" w14:paraId="5F8A6270" w14:textId="77777777"/>
    <w:p w:rsidR="00376B50" w:rsidRDefault="00A73222" w14:paraId="5AEF4298" w14:textId="77777777">
      <w:r>
        <w:t>Hebben goedgevonden en verstaan:</w:t>
      </w:r>
    </w:p>
    <w:p w:rsidR="00376B50" w:rsidRDefault="00376B50" w14:paraId="27DAAE3E" w14:textId="77777777"/>
    <w:p w:rsidRPr="00036F70" w:rsidR="00D37942" w:rsidP="00D37942" w:rsidRDefault="007C0B15" w14:paraId="5EA78462" w14:textId="0E118C58">
      <w:pPr>
        <w:spacing w:line="240" w:lineRule="auto"/>
        <w:rPr>
          <w:rFonts w:cstheme="minorHAnsi"/>
          <w:b/>
          <w:color w:val="auto"/>
        </w:rPr>
      </w:pPr>
      <w:r>
        <w:rPr>
          <w:rFonts w:cstheme="minorHAnsi"/>
          <w:b/>
          <w:color w:val="auto"/>
        </w:rPr>
        <w:t>ARTIKEL</w:t>
      </w:r>
      <w:r w:rsidRPr="00036F70">
        <w:rPr>
          <w:rFonts w:cstheme="minorHAnsi"/>
          <w:b/>
          <w:color w:val="auto"/>
        </w:rPr>
        <w:t xml:space="preserve"> </w:t>
      </w:r>
      <w:r w:rsidRPr="00036F70" w:rsidR="00D37942">
        <w:rPr>
          <w:rFonts w:cstheme="minorHAnsi"/>
          <w:b/>
          <w:color w:val="auto"/>
        </w:rPr>
        <w:t>I</w:t>
      </w:r>
    </w:p>
    <w:p w:rsidRPr="00036F70" w:rsidR="00D37942" w:rsidP="00D37942" w:rsidRDefault="00D37942" w14:paraId="5B8E8322" w14:textId="77777777">
      <w:pPr>
        <w:spacing w:line="240" w:lineRule="auto"/>
        <w:rPr>
          <w:rFonts w:cstheme="minorHAnsi"/>
          <w:color w:val="auto"/>
        </w:rPr>
      </w:pPr>
    </w:p>
    <w:p w:rsidRPr="00036F70" w:rsidR="00D37942" w:rsidP="00D37942" w:rsidRDefault="00D37942" w14:paraId="05499FE6" w14:textId="77777777">
      <w:pPr>
        <w:spacing w:line="240" w:lineRule="auto"/>
        <w:rPr>
          <w:rFonts w:cstheme="minorHAnsi"/>
          <w:color w:val="auto"/>
        </w:rPr>
      </w:pPr>
      <w:r w:rsidRPr="00036F70">
        <w:rPr>
          <w:rFonts w:cstheme="minorHAnsi"/>
          <w:color w:val="auto"/>
        </w:rPr>
        <w:t xml:space="preserve">Het Warenwetbesluit Kruidenpreparaten wordt als volgt gewijzigd: </w:t>
      </w:r>
    </w:p>
    <w:p w:rsidRPr="00036F70" w:rsidR="00D37942" w:rsidP="00D37942" w:rsidRDefault="00D37942" w14:paraId="7487E749" w14:textId="77777777">
      <w:pPr>
        <w:spacing w:line="240" w:lineRule="auto"/>
        <w:rPr>
          <w:rFonts w:cstheme="minorHAnsi"/>
          <w:color w:val="auto"/>
        </w:rPr>
      </w:pPr>
    </w:p>
    <w:p w:rsidRPr="00036F70" w:rsidR="00D37942" w:rsidP="00D37942" w:rsidRDefault="00D37942" w14:paraId="1CC0C638" w14:textId="77777777">
      <w:pPr>
        <w:spacing w:line="240" w:lineRule="auto"/>
        <w:rPr>
          <w:rFonts w:cstheme="minorHAnsi"/>
          <w:color w:val="auto"/>
        </w:rPr>
      </w:pPr>
      <w:r w:rsidRPr="00036F70">
        <w:rPr>
          <w:rFonts w:cstheme="minorHAnsi"/>
          <w:color w:val="auto"/>
        </w:rPr>
        <w:t>A</w:t>
      </w:r>
    </w:p>
    <w:p w:rsidRPr="00036F70" w:rsidR="00D37942" w:rsidP="00D37942" w:rsidRDefault="00D37942" w14:paraId="2A811EFF" w14:textId="77777777">
      <w:pPr>
        <w:spacing w:line="240" w:lineRule="auto"/>
        <w:rPr>
          <w:rFonts w:cstheme="minorHAnsi"/>
          <w:color w:val="auto"/>
        </w:rPr>
      </w:pPr>
    </w:p>
    <w:p w:rsidRPr="00036F70" w:rsidR="00D37942" w:rsidP="00D37942" w:rsidRDefault="00D37942" w14:paraId="368EEF82" w14:textId="77777777">
      <w:pPr>
        <w:spacing w:line="240" w:lineRule="auto"/>
        <w:rPr>
          <w:rFonts w:cstheme="minorHAnsi"/>
          <w:color w:val="auto"/>
        </w:rPr>
      </w:pPr>
      <w:r w:rsidRPr="00036F70">
        <w:rPr>
          <w:rFonts w:cstheme="minorHAnsi"/>
          <w:color w:val="auto"/>
        </w:rPr>
        <w:t xml:space="preserve">In artikel 1, eerste lid, vervalt onderdeel c, onder verlettering van onderdeel d tot onderdeel c. </w:t>
      </w:r>
    </w:p>
    <w:p w:rsidRPr="00036F70" w:rsidR="00D37942" w:rsidP="00D37942" w:rsidRDefault="00D37942" w14:paraId="24872405" w14:textId="77777777">
      <w:pPr>
        <w:spacing w:line="240" w:lineRule="auto"/>
        <w:rPr>
          <w:rFonts w:cstheme="minorHAnsi"/>
          <w:color w:val="auto"/>
        </w:rPr>
      </w:pPr>
    </w:p>
    <w:p w:rsidRPr="00036F70" w:rsidR="00D37942" w:rsidP="00971BD8" w:rsidRDefault="00D37942" w14:paraId="6F7DACD4" w14:textId="2ED1340C">
      <w:pPr>
        <w:tabs>
          <w:tab w:val="left" w:pos="5130"/>
        </w:tabs>
        <w:spacing w:line="240" w:lineRule="auto"/>
        <w:rPr>
          <w:rFonts w:cstheme="minorHAnsi"/>
          <w:color w:val="auto"/>
        </w:rPr>
      </w:pPr>
      <w:r w:rsidRPr="00036F70">
        <w:rPr>
          <w:rFonts w:cstheme="minorHAnsi"/>
          <w:color w:val="auto"/>
        </w:rPr>
        <w:t>B</w:t>
      </w:r>
      <w:r w:rsidR="00971BD8">
        <w:rPr>
          <w:rFonts w:cstheme="minorHAnsi"/>
          <w:color w:val="auto"/>
        </w:rPr>
        <w:tab/>
      </w:r>
    </w:p>
    <w:p w:rsidRPr="00036F70" w:rsidR="00D37942" w:rsidP="00D37942" w:rsidRDefault="00D37942" w14:paraId="435C3920" w14:textId="77777777">
      <w:pPr>
        <w:spacing w:line="240" w:lineRule="auto"/>
        <w:rPr>
          <w:rFonts w:cstheme="minorHAnsi"/>
          <w:color w:val="auto"/>
        </w:rPr>
      </w:pPr>
    </w:p>
    <w:p w:rsidR="00553BBF" w:rsidP="00D37942" w:rsidRDefault="00D37942" w14:paraId="211A750A" w14:textId="77777777">
      <w:pPr>
        <w:spacing w:line="240" w:lineRule="auto"/>
        <w:rPr>
          <w:rFonts w:cstheme="minorHAnsi"/>
          <w:color w:val="auto"/>
        </w:rPr>
      </w:pPr>
      <w:r w:rsidRPr="00036F70">
        <w:rPr>
          <w:rFonts w:cstheme="minorHAnsi"/>
          <w:color w:val="auto"/>
        </w:rPr>
        <w:t>Artikel 4 komt te luiden:</w:t>
      </w:r>
    </w:p>
    <w:p w:rsidRPr="00036F70" w:rsidR="00D37942" w:rsidP="00D37942" w:rsidRDefault="00D37942" w14:paraId="4408610F" w14:textId="4A0446BC">
      <w:pPr>
        <w:spacing w:line="240" w:lineRule="auto"/>
        <w:rPr>
          <w:rFonts w:cstheme="minorHAnsi"/>
          <w:b/>
          <w:color w:val="auto"/>
        </w:rPr>
      </w:pPr>
      <w:r w:rsidRPr="00036F70">
        <w:rPr>
          <w:rFonts w:cstheme="minorHAnsi"/>
          <w:color w:val="auto"/>
        </w:rPr>
        <w:br/>
      </w:r>
      <w:r w:rsidRPr="00036F70">
        <w:rPr>
          <w:rFonts w:cstheme="minorHAnsi"/>
          <w:b/>
          <w:color w:val="auto"/>
        </w:rPr>
        <w:t>Artikel 4</w:t>
      </w:r>
    </w:p>
    <w:p w:rsidRPr="00036F70" w:rsidR="00D37942" w:rsidP="00D37942" w:rsidRDefault="00D37942" w14:paraId="10804D86" w14:textId="58F24528">
      <w:pPr>
        <w:spacing w:line="240" w:lineRule="auto"/>
        <w:rPr>
          <w:rFonts w:cstheme="minorHAnsi"/>
          <w:color w:val="auto"/>
        </w:rPr>
      </w:pPr>
      <w:r w:rsidRPr="00BC523E">
        <w:rPr>
          <w:rFonts w:cstheme="minorHAnsi"/>
          <w:color w:val="auto"/>
        </w:rPr>
        <w:t xml:space="preserve">Bij regeling van Onze Minister worden </w:t>
      </w:r>
      <w:r w:rsidRPr="00BC523E">
        <w:rPr>
          <w:rFonts w:cs="Arial"/>
          <w:color w:val="auto"/>
          <w:shd w:val="clear" w:color="auto" w:fill="FFFFFF"/>
        </w:rPr>
        <w:t xml:space="preserve">stoffen of wordt materiaal dat geheel of ten dele afkomstig is van </w:t>
      </w:r>
      <w:r>
        <w:rPr>
          <w:rFonts w:cs="Arial"/>
          <w:color w:val="auto"/>
          <w:shd w:val="clear" w:color="auto" w:fill="FFFFFF"/>
        </w:rPr>
        <w:t>planten en schimmels</w:t>
      </w:r>
      <w:r w:rsidRPr="00BC523E">
        <w:rPr>
          <w:rFonts w:cstheme="minorHAnsi"/>
          <w:color w:val="auto"/>
        </w:rPr>
        <w:t xml:space="preserve"> aangewezen waarvan het gebruik in kruidenpreparaten is verboden of onder voorwaarden is toegestaan.</w:t>
      </w:r>
      <w:r w:rsidRPr="00036F70">
        <w:rPr>
          <w:rFonts w:cstheme="minorHAnsi"/>
          <w:color w:val="auto"/>
        </w:rPr>
        <w:t xml:space="preserve"> </w:t>
      </w:r>
    </w:p>
    <w:p w:rsidRPr="00036F70" w:rsidR="00D37942" w:rsidP="00D37942" w:rsidRDefault="00D37942" w14:paraId="252AD5B0" w14:textId="77777777">
      <w:pPr>
        <w:spacing w:line="240" w:lineRule="auto"/>
        <w:rPr>
          <w:rFonts w:cstheme="minorHAnsi"/>
          <w:color w:val="auto"/>
        </w:rPr>
      </w:pPr>
    </w:p>
    <w:p w:rsidRPr="00036F70" w:rsidR="00D37942" w:rsidP="00D37942" w:rsidRDefault="00D37942" w14:paraId="775489C4" w14:textId="77777777">
      <w:pPr>
        <w:spacing w:line="240" w:lineRule="auto"/>
        <w:rPr>
          <w:rFonts w:cstheme="minorHAnsi"/>
          <w:color w:val="auto"/>
        </w:rPr>
      </w:pPr>
      <w:r w:rsidRPr="00036F70">
        <w:rPr>
          <w:rFonts w:cstheme="minorHAnsi"/>
          <w:color w:val="auto"/>
        </w:rPr>
        <w:t>C</w:t>
      </w:r>
    </w:p>
    <w:p w:rsidR="00D37942" w:rsidP="00D37942" w:rsidRDefault="00D37942" w14:paraId="01361353" w14:textId="77777777">
      <w:pPr>
        <w:spacing w:line="240" w:lineRule="auto"/>
        <w:rPr>
          <w:rFonts w:cstheme="minorHAnsi"/>
          <w:color w:val="auto"/>
        </w:rPr>
      </w:pPr>
    </w:p>
    <w:p w:rsidRPr="00036F70" w:rsidR="00D37942" w:rsidP="00D37942" w:rsidRDefault="00D37942" w14:paraId="12901904" w14:textId="77777777">
      <w:pPr>
        <w:spacing w:line="240" w:lineRule="auto"/>
        <w:rPr>
          <w:rFonts w:cstheme="minorHAnsi"/>
          <w:color w:val="auto"/>
        </w:rPr>
      </w:pPr>
      <w:r w:rsidRPr="00036F70">
        <w:rPr>
          <w:rFonts w:cstheme="minorHAnsi"/>
          <w:color w:val="auto"/>
        </w:rPr>
        <w:t xml:space="preserve">De bijlage vervalt.  </w:t>
      </w:r>
    </w:p>
    <w:p w:rsidRPr="00036F70" w:rsidR="00D37942" w:rsidP="00D37942" w:rsidRDefault="00D37942" w14:paraId="3D1C7B55" w14:textId="77777777">
      <w:pPr>
        <w:spacing w:line="240" w:lineRule="auto"/>
        <w:rPr>
          <w:rFonts w:cstheme="minorHAnsi"/>
          <w:color w:val="auto"/>
        </w:rPr>
      </w:pPr>
    </w:p>
    <w:p w:rsidRPr="00036F70" w:rsidR="00D37942" w:rsidP="00D37942" w:rsidRDefault="007C0B15" w14:paraId="08B438CC" w14:textId="45ED9AF6">
      <w:pPr>
        <w:spacing w:line="240" w:lineRule="auto"/>
        <w:rPr>
          <w:rFonts w:cstheme="minorHAnsi"/>
          <w:b/>
          <w:color w:val="auto"/>
        </w:rPr>
      </w:pPr>
      <w:r>
        <w:rPr>
          <w:rFonts w:cstheme="minorHAnsi"/>
          <w:b/>
          <w:color w:val="auto"/>
        </w:rPr>
        <w:t>ARTIKEL</w:t>
      </w:r>
      <w:r w:rsidRPr="00036F70">
        <w:rPr>
          <w:rFonts w:cstheme="minorHAnsi"/>
          <w:b/>
          <w:color w:val="auto"/>
        </w:rPr>
        <w:t xml:space="preserve"> </w:t>
      </w:r>
      <w:r w:rsidRPr="00036F70" w:rsidR="00D37942">
        <w:rPr>
          <w:rFonts w:cstheme="minorHAnsi"/>
          <w:b/>
          <w:color w:val="auto"/>
        </w:rPr>
        <w:t xml:space="preserve">II </w:t>
      </w:r>
    </w:p>
    <w:p w:rsidRPr="00036F70" w:rsidR="00D37942" w:rsidP="00D37942" w:rsidRDefault="00D37942" w14:paraId="04F39BDE" w14:textId="77777777">
      <w:pPr>
        <w:spacing w:line="240" w:lineRule="auto"/>
        <w:rPr>
          <w:rFonts w:cstheme="minorHAnsi"/>
          <w:b/>
          <w:color w:val="auto"/>
        </w:rPr>
      </w:pPr>
    </w:p>
    <w:p w:rsidR="00C82317" w:rsidP="00D37942" w:rsidRDefault="00D37942" w14:paraId="4B91BB35" w14:textId="77777777">
      <w:pPr>
        <w:spacing w:line="240" w:lineRule="auto"/>
        <w:rPr>
          <w:rFonts w:cstheme="minorHAnsi"/>
          <w:color w:val="auto"/>
        </w:rPr>
      </w:pPr>
      <w:r w:rsidRPr="00036F70">
        <w:rPr>
          <w:rFonts w:cstheme="minorHAnsi"/>
          <w:color w:val="auto"/>
        </w:rPr>
        <w:t xml:space="preserve">In het Warenwetbesluit voedingssupplementen wordt na artikel 4 een artikel ingevoegd, luidende: </w:t>
      </w:r>
    </w:p>
    <w:p w:rsidR="00D37942" w:rsidP="00D37942" w:rsidRDefault="00D37942" w14:paraId="10AF3824" w14:textId="31CE1F40">
      <w:pPr>
        <w:spacing w:line="240" w:lineRule="auto"/>
        <w:rPr>
          <w:rFonts w:cstheme="minorHAnsi"/>
          <w:color w:val="auto"/>
        </w:rPr>
      </w:pPr>
      <w:r w:rsidRPr="00036F70">
        <w:rPr>
          <w:rFonts w:cstheme="minorHAnsi"/>
          <w:color w:val="auto"/>
        </w:rPr>
        <w:br/>
      </w:r>
      <w:r w:rsidRPr="00036F70">
        <w:rPr>
          <w:rFonts w:cstheme="minorHAnsi"/>
          <w:b/>
          <w:color w:val="auto"/>
        </w:rPr>
        <w:t>Artikel 4a</w:t>
      </w:r>
      <w:r w:rsidRPr="00036F70">
        <w:rPr>
          <w:rFonts w:cstheme="minorHAnsi"/>
          <w:b/>
          <w:color w:val="auto"/>
        </w:rPr>
        <w:br/>
      </w:r>
      <w:r w:rsidRPr="00036F70">
        <w:rPr>
          <w:rFonts w:cstheme="minorHAnsi"/>
          <w:color w:val="auto"/>
        </w:rPr>
        <w:t xml:space="preserve">Bij regeling </w:t>
      </w:r>
      <w:r>
        <w:rPr>
          <w:rFonts w:cstheme="minorHAnsi"/>
          <w:color w:val="auto"/>
        </w:rPr>
        <w:t xml:space="preserve">van Onze Minister </w:t>
      </w:r>
      <w:r w:rsidRPr="00036F70">
        <w:rPr>
          <w:rFonts w:cstheme="minorHAnsi"/>
          <w:color w:val="auto"/>
        </w:rPr>
        <w:t xml:space="preserve">worden andere </w:t>
      </w:r>
      <w:r w:rsidRPr="00036F70">
        <w:rPr>
          <w:rFonts w:cs="Arial"/>
          <w:color w:val="auto"/>
          <w:shd w:val="clear" w:color="auto" w:fill="FFFFFF"/>
        </w:rPr>
        <w:t xml:space="preserve">stoffen dan vitaminen en mineralen, met een </w:t>
      </w:r>
      <w:proofErr w:type="spellStart"/>
      <w:r w:rsidRPr="00036F70">
        <w:rPr>
          <w:rFonts w:cs="Arial"/>
          <w:color w:val="auto"/>
          <w:shd w:val="clear" w:color="auto" w:fill="FFFFFF"/>
        </w:rPr>
        <w:t>nutritief</w:t>
      </w:r>
      <w:proofErr w:type="spellEnd"/>
      <w:r w:rsidRPr="00036F70">
        <w:rPr>
          <w:rFonts w:cs="Arial"/>
          <w:color w:val="auto"/>
          <w:shd w:val="clear" w:color="auto" w:fill="FFFFFF"/>
        </w:rPr>
        <w:t xml:space="preserve"> of fysiologisch effect, </w:t>
      </w:r>
      <w:r w:rsidRPr="00036F70">
        <w:rPr>
          <w:rFonts w:cstheme="minorHAnsi"/>
          <w:color w:val="auto"/>
        </w:rPr>
        <w:t>aangewezen waarvan het gebruik in voedingssupplementen is verboden of onder voorwaarden is toegestaan</w:t>
      </w:r>
      <w:r>
        <w:rPr>
          <w:rFonts w:cstheme="minorHAnsi"/>
          <w:color w:val="auto"/>
        </w:rPr>
        <w:t>.</w:t>
      </w:r>
    </w:p>
    <w:p w:rsidRPr="003E22E6" w:rsidR="00D37942" w:rsidP="00D37942" w:rsidRDefault="00D37942" w14:paraId="2D09822A" w14:textId="77777777">
      <w:pPr>
        <w:spacing w:line="240" w:lineRule="auto"/>
        <w:rPr>
          <w:rFonts w:cstheme="minorHAnsi"/>
          <w:color w:val="auto"/>
        </w:rPr>
      </w:pPr>
    </w:p>
    <w:p w:rsidRPr="00036F70" w:rsidR="00D37942" w:rsidP="00D37942" w:rsidRDefault="007C0B15" w14:paraId="60D34ADD" w14:textId="6D32C6AA">
      <w:pPr>
        <w:spacing w:line="240" w:lineRule="auto"/>
        <w:rPr>
          <w:rFonts w:cstheme="minorHAnsi"/>
          <w:b/>
          <w:color w:val="auto"/>
        </w:rPr>
      </w:pPr>
      <w:r>
        <w:rPr>
          <w:rFonts w:cstheme="minorHAnsi"/>
          <w:b/>
          <w:color w:val="auto"/>
        </w:rPr>
        <w:t>ARTIKEL</w:t>
      </w:r>
      <w:r w:rsidRPr="00036F70">
        <w:rPr>
          <w:rFonts w:cstheme="minorHAnsi"/>
          <w:b/>
          <w:color w:val="auto"/>
        </w:rPr>
        <w:t xml:space="preserve"> </w:t>
      </w:r>
      <w:r w:rsidRPr="00036F70" w:rsidR="00D37942">
        <w:rPr>
          <w:rFonts w:cstheme="minorHAnsi"/>
          <w:b/>
          <w:color w:val="auto"/>
        </w:rPr>
        <w:t>III</w:t>
      </w:r>
    </w:p>
    <w:p w:rsidRPr="00036F70" w:rsidR="00D37942" w:rsidP="00D37942" w:rsidRDefault="00D37942" w14:paraId="24EBF6AD" w14:textId="77777777">
      <w:pPr>
        <w:spacing w:line="240" w:lineRule="auto"/>
        <w:rPr>
          <w:rFonts w:cstheme="minorHAnsi"/>
          <w:b/>
          <w:color w:val="auto"/>
        </w:rPr>
      </w:pPr>
    </w:p>
    <w:p w:rsidRPr="00036F70" w:rsidR="00D37942" w:rsidP="00D37942" w:rsidRDefault="00D37942" w14:paraId="0B62FE07" w14:textId="77777777">
      <w:pPr>
        <w:spacing w:line="240" w:lineRule="auto"/>
        <w:rPr>
          <w:rFonts w:cstheme="minorHAnsi"/>
          <w:color w:val="auto"/>
        </w:rPr>
      </w:pPr>
      <w:r w:rsidRPr="00036F70">
        <w:rPr>
          <w:rFonts w:cstheme="minorHAnsi"/>
          <w:color w:val="auto"/>
        </w:rPr>
        <w:t>De bijlage bij het Warenwetbesluit bestuurlijke boeten wordt als volgt gewijzigd:</w:t>
      </w:r>
      <w:r w:rsidRPr="00036F70">
        <w:rPr>
          <w:rFonts w:cstheme="minorHAnsi"/>
          <w:color w:val="auto"/>
        </w:rPr>
        <w:br/>
        <w:t xml:space="preserve">1. Rubriek C-22 Warenwetbesluit Kruidenpreparaten komt te luiden: </w:t>
      </w:r>
      <w:r w:rsidRPr="00036F70">
        <w:rPr>
          <w:rFonts w:cstheme="minorHAnsi"/>
          <w:color w:val="auto"/>
        </w:rPr>
        <w:br/>
      </w:r>
    </w:p>
    <w:tbl>
      <w:tblPr>
        <w:tblStyle w:val="Tabelraster"/>
        <w:tblW w:w="8175" w:type="dxa"/>
        <w:tblLook w:val="04A0" w:firstRow="1" w:lastRow="0" w:firstColumn="1" w:lastColumn="0" w:noHBand="0" w:noVBand="1"/>
      </w:tblPr>
      <w:tblGrid>
        <w:gridCol w:w="1056"/>
        <w:gridCol w:w="2723"/>
        <w:gridCol w:w="2296"/>
        <w:gridCol w:w="1076"/>
        <w:gridCol w:w="1024"/>
      </w:tblGrid>
      <w:tr w:rsidRPr="00036F70" w:rsidR="00D37942" w:rsidTr="00E655B8" w14:paraId="16AC163C" w14:textId="77777777">
        <w:tc>
          <w:tcPr>
            <w:tcW w:w="1056" w:type="dxa"/>
            <w:tcBorders>
              <w:top w:val="single" w:color="auto" w:sz="4" w:space="0"/>
              <w:left w:val="single" w:color="auto" w:sz="4" w:space="0"/>
              <w:bottom w:val="single" w:color="auto" w:sz="4" w:space="0"/>
              <w:right w:val="single" w:color="auto" w:sz="4" w:space="0"/>
            </w:tcBorders>
            <w:hideMark/>
          </w:tcPr>
          <w:p w:rsidRPr="00036F70" w:rsidR="00D37942" w:rsidP="00E655B8" w:rsidRDefault="00D37942" w14:paraId="6FB80857" w14:textId="77777777">
            <w:pPr>
              <w:pStyle w:val="Huisstijl-Tekstontwerp"/>
              <w:spacing w:line="240" w:lineRule="auto"/>
              <w:rPr>
                <w:rFonts w:cstheme="minorHAnsi"/>
              </w:rPr>
            </w:pPr>
            <w:r w:rsidRPr="00036F70">
              <w:rPr>
                <w:rFonts w:cstheme="minorHAnsi"/>
              </w:rPr>
              <w:t>C-22</w:t>
            </w:r>
          </w:p>
        </w:tc>
        <w:tc>
          <w:tcPr>
            <w:tcW w:w="2723" w:type="dxa"/>
            <w:tcBorders>
              <w:top w:val="single" w:color="auto" w:sz="4" w:space="0"/>
              <w:left w:val="single" w:color="auto" w:sz="4" w:space="0"/>
              <w:bottom w:val="single" w:color="auto" w:sz="4" w:space="0"/>
              <w:right w:val="single" w:color="auto" w:sz="4" w:space="0"/>
            </w:tcBorders>
            <w:hideMark/>
          </w:tcPr>
          <w:p w:rsidRPr="00036F70" w:rsidR="00D37942" w:rsidP="00E655B8" w:rsidRDefault="00D37942" w14:paraId="0224DB7C" w14:textId="77777777">
            <w:pPr>
              <w:pStyle w:val="Huisstijl-Tekstontwerp"/>
              <w:spacing w:line="240" w:lineRule="auto"/>
              <w:rPr>
                <w:rFonts w:cstheme="minorHAnsi"/>
              </w:rPr>
            </w:pPr>
            <w:r w:rsidRPr="00036F70">
              <w:rPr>
                <w:rFonts w:cstheme="minorHAnsi"/>
              </w:rPr>
              <w:t>Warenwetbesluit Kruidenpreparaten</w:t>
            </w:r>
          </w:p>
        </w:tc>
        <w:tc>
          <w:tcPr>
            <w:tcW w:w="2296" w:type="dxa"/>
            <w:tcBorders>
              <w:top w:val="single" w:color="auto" w:sz="4" w:space="0"/>
              <w:left w:val="single" w:color="auto" w:sz="4" w:space="0"/>
              <w:bottom w:val="single" w:color="auto" w:sz="4" w:space="0"/>
              <w:right w:val="single" w:color="auto" w:sz="4" w:space="0"/>
            </w:tcBorders>
            <w:hideMark/>
          </w:tcPr>
          <w:p w:rsidRPr="00036F70" w:rsidR="00D37942" w:rsidP="00E655B8" w:rsidRDefault="00D37942" w14:paraId="5B04CA7C" w14:textId="77777777">
            <w:pPr>
              <w:pStyle w:val="Huisstijl-Tekstontwerp"/>
              <w:spacing w:line="240" w:lineRule="auto"/>
              <w:rPr>
                <w:rFonts w:cstheme="minorHAnsi"/>
              </w:rPr>
            </w:pPr>
          </w:p>
        </w:tc>
        <w:tc>
          <w:tcPr>
            <w:tcW w:w="1076" w:type="dxa"/>
            <w:tcBorders>
              <w:top w:val="single" w:color="auto" w:sz="4" w:space="0"/>
              <w:left w:val="single" w:color="auto" w:sz="4" w:space="0"/>
              <w:bottom w:val="single" w:color="auto" w:sz="4" w:space="0"/>
              <w:right w:val="single" w:color="auto" w:sz="4" w:space="0"/>
            </w:tcBorders>
            <w:hideMark/>
          </w:tcPr>
          <w:p w:rsidRPr="00036F70" w:rsidR="00D37942" w:rsidP="00E655B8" w:rsidRDefault="00D37942" w14:paraId="61D8D7DB" w14:textId="77777777">
            <w:pPr>
              <w:pStyle w:val="Huisstijl-Tekstontwerp"/>
              <w:spacing w:line="240" w:lineRule="auto"/>
              <w:rPr>
                <w:rFonts w:cstheme="minorHAnsi"/>
              </w:rPr>
            </w:pPr>
          </w:p>
        </w:tc>
        <w:tc>
          <w:tcPr>
            <w:tcW w:w="1024" w:type="dxa"/>
            <w:tcBorders>
              <w:top w:val="single" w:color="auto" w:sz="4" w:space="0"/>
              <w:left w:val="single" w:color="auto" w:sz="4" w:space="0"/>
              <w:bottom w:val="single" w:color="auto" w:sz="4" w:space="0"/>
              <w:right w:val="single" w:color="auto" w:sz="4" w:space="0"/>
            </w:tcBorders>
            <w:hideMark/>
          </w:tcPr>
          <w:p w:rsidRPr="00036F70" w:rsidR="00D37942" w:rsidP="00E655B8" w:rsidRDefault="00D37942" w14:paraId="56DDD11C" w14:textId="77777777">
            <w:pPr>
              <w:pStyle w:val="Huisstijl-Tekstontwerp"/>
              <w:spacing w:line="240" w:lineRule="auto"/>
              <w:rPr>
                <w:rFonts w:cstheme="minorHAnsi"/>
              </w:rPr>
            </w:pPr>
          </w:p>
        </w:tc>
      </w:tr>
      <w:tr w:rsidRPr="00036F70" w:rsidR="00D37942" w:rsidTr="00E655B8" w14:paraId="3DA9598F" w14:textId="77777777">
        <w:tc>
          <w:tcPr>
            <w:tcW w:w="1056" w:type="dxa"/>
            <w:tcBorders>
              <w:top w:val="single" w:color="auto" w:sz="4" w:space="0"/>
              <w:left w:val="single" w:color="auto" w:sz="4" w:space="0"/>
              <w:bottom w:val="single" w:color="auto" w:sz="4" w:space="0"/>
              <w:right w:val="single" w:color="auto" w:sz="4" w:space="0"/>
            </w:tcBorders>
          </w:tcPr>
          <w:p w:rsidRPr="00036F70" w:rsidR="00D37942" w:rsidP="00E655B8" w:rsidRDefault="00D37942" w14:paraId="62DDC753" w14:textId="77777777">
            <w:pPr>
              <w:pStyle w:val="Huisstijl-Tekstontwerp"/>
              <w:spacing w:line="240" w:lineRule="auto"/>
              <w:rPr>
                <w:rFonts w:cstheme="minorHAnsi"/>
              </w:rPr>
            </w:pPr>
            <w:r w:rsidRPr="00036F70">
              <w:rPr>
                <w:rFonts w:cstheme="minorHAnsi"/>
              </w:rPr>
              <w:t>C-22.1</w:t>
            </w:r>
          </w:p>
        </w:tc>
        <w:tc>
          <w:tcPr>
            <w:tcW w:w="2723" w:type="dxa"/>
            <w:tcBorders>
              <w:top w:val="single" w:color="auto" w:sz="4" w:space="0"/>
              <w:left w:val="single" w:color="auto" w:sz="4" w:space="0"/>
              <w:bottom w:val="single" w:color="auto" w:sz="4" w:space="0"/>
              <w:right w:val="single" w:color="auto" w:sz="4" w:space="0"/>
            </w:tcBorders>
          </w:tcPr>
          <w:p w:rsidRPr="00036F70" w:rsidR="00D37942" w:rsidP="00E655B8" w:rsidRDefault="00D37942" w14:paraId="71349896" w14:textId="77777777">
            <w:pPr>
              <w:pStyle w:val="Huisstijl-Tekstontwerp"/>
              <w:spacing w:line="240" w:lineRule="auto"/>
              <w:rPr>
                <w:rFonts w:cstheme="minorHAnsi"/>
              </w:rPr>
            </w:pPr>
            <w:r w:rsidRPr="00036F70">
              <w:rPr>
                <w:rFonts w:cstheme="minorHAnsi"/>
              </w:rPr>
              <w:t>artikel 2, juncto artikel 3</w:t>
            </w:r>
          </w:p>
        </w:tc>
        <w:tc>
          <w:tcPr>
            <w:tcW w:w="2296" w:type="dxa"/>
            <w:tcBorders>
              <w:top w:val="single" w:color="auto" w:sz="4" w:space="0"/>
              <w:left w:val="single" w:color="auto" w:sz="4" w:space="0"/>
              <w:bottom w:val="single" w:color="auto" w:sz="4" w:space="0"/>
              <w:right w:val="single" w:color="auto" w:sz="4" w:space="0"/>
            </w:tcBorders>
          </w:tcPr>
          <w:p w:rsidRPr="00036F70" w:rsidR="00D37942" w:rsidP="00E655B8" w:rsidRDefault="00D37942" w14:paraId="09CE9FBE" w14:textId="77777777">
            <w:pPr>
              <w:pStyle w:val="Huisstijl-Tekstontwerp"/>
              <w:spacing w:line="240" w:lineRule="auto"/>
              <w:rPr>
                <w:rFonts w:cstheme="minorHAnsi"/>
              </w:rPr>
            </w:pPr>
            <w:r w:rsidRPr="00036F70">
              <w:rPr>
                <w:rFonts w:cstheme="minorHAnsi"/>
              </w:rPr>
              <w:t>€525,-</w:t>
            </w:r>
          </w:p>
        </w:tc>
        <w:tc>
          <w:tcPr>
            <w:tcW w:w="1076" w:type="dxa"/>
            <w:tcBorders>
              <w:top w:val="single" w:color="auto" w:sz="4" w:space="0"/>
              <w:left w:val="single" w:color="auto" w:sz="4" w:space="0"/>
              <w:bottom w:val="single" w:color="auto" w:sz="4" w:space="0"/>
              <w:right w:val="single" w:color="auto" w:sz="4" w:space="0"/>
            </w:tcBorders>
          </w:tcPr>
          <w:p w:rsidRPr="00036F70" w:rsidR="00D37942" w:rsidP="00E655B8" w:rsidRDefault="00D37942" w14:paraId="56D2E934" w14:textId="77777777">
            <w:pPr>
              <w:pStyle w:val="Huisstijl-Tekstontwerp"/>
              <w:spacing w:line="240" w:lineRule="auto"/>
              <w:rPr>
                <w:rFonts w:cstheme="minorHAnsi"/>
              </w:rPr>
            </w:pPr>
            <w:r w:rsidRPr="00036F70">
              <w:rPr>
                <w:rFonts w:cstheme="minorHAnsi"/>
              </w:rPr>
              <w:t>€1.050,-</w:t>
            </w:r>
          </w:p>
        </w:tc>
        <w:tc>
          <w:tcPr>
            <w:tcW w:w="1024" w:type="dxa"/>
            <w:tcBorders>
              <w:top w:val="single" w:color="auto" w:sz="4" w:space="0"/>
              <w:left w:val="single" w:color="auto" w:sz="4" w:space="0"/>
              <w:bottom w:val="single" w:color="auto" w:sz="4" w:space="0"/>
              <w:right w:val="single" w:color="auto" w:sz="4" w:space="0"/>
            </w:tcBorders>
          </w:tcPr>
          <w:p w:rsidRPr="00036F70" w:rsidR="00D37942" w:rsidP="00E655B8" w:rsidRDefault="00D37942" w14:paraId="74495E08" w14:textId="77777777">
            <w:pPr>
              <w:pStyle w:val="Huisstijl-Tekstontwerp"/>
              <w:spacing w:line="240" w:lineRule="auto"/>
              <w:rPr>
                <w:rFonts w:cstheme="minorHAnsi"/>
              </w:rPr>
            </w:pPr>
            <w:r w:rsidRPr="00036F70">
              <w:rPr>
                <w:rFonts w:cstheme="minorHAnsi"/>
              </w:rPr>
              <w:t>X</w:t>
            </w:r>
          </w:p>
        </w:tc>
      </w:tr>
      <w:tr w:rsidRPr="00036F70" w:rsidR="00D37942" w:rsidTr="00E655B8" w14:paraId="10323FD1" w14:textId="77777777">
        <w:tc>
          <w:tcPr>
            <w:tcW w:w="1056" w:type="dxa"/>
            <w:tcBorders>
              <w:top w:val="single" w:color="auto" w:sz="4" w:space="0"/>
              <w:left w:val="single" w:color="auto" w:sz="4" w:space="0"/>
              <w:bottom w:val="single" w:color="auto" w:sz="4" w:space="0"/>
              <w:right w:val="single" w:color="auto" w:sz="4" w:space="0"/>
            </w:tcBorders>
          </w:tcPr>
          <w:p w:rsidRPr="00036F70" w:rsidR="00D37942" w:rsidP="00E655B8" w:rsidRDefault="00D37942" w14:paraId="24DD9825" w14:textId="77777777">
            <w:pPr>
              <w:pStyle w:val="Huisstijl-Tekstontwerp"/>
              <w:spacing w:line="240" w:lineRule="auto"/>
              <w:rPr>
                <w:rFonts w:cstheme="minorHAnsi"/>
              </w:rPr>
            </w:pPr>
            <w:r w:rsidRPr="00036F70">
              <w:rPr>
                <w:rFonts w:cstheme="minorHAnsi"/>
              </w:rPr>
              <w:t>C-22.2</w:t>
            </w:r>
          </w:p>
        </w:tc>
        <w:tc>
          <w:tcPr>
            <w:tcW w:w="2723" w:type="dxa"/>
            <w:tcBorders>
              <w:top w:val="single" w:color="auto" w:sz="4" w:space="0"/>
              <w:left w:val="single" w:color="auto" w:sz="4" w:space="0"/>
              <w:bottom w:val="single" w:color="auto" w:sz="4" w:space="0"/>
              <w:right w:val="single" w:color="auto" w:sz="4" w:space="0"/>
            </w:tcBorders>
          </w:tcPr>
          <w:p w:rsidRPr="00036F70" w:rsidR="00D37942" w:rsidP="00E655B8" w:rsidRDefault="00D37942" w14:paraId="64228B12" w14:textId="77777777">
            <w:pPr>
              <w:pStyle w:val="Huisstijl-Tekstontwerp"/>
              <w:spacing w:line="240" w:lineRule="auto"/>
              <w:rPr>
                <w:rFonts w:cstheme="minorHAnsi"/>
              </w:rPr>
            </w:pPr>
            <w:r w:rsidRPr="00036F70">
              <w:rPr>
                <w:rFonts w:cstheme="minorHAnsi"/>
              </w:rPr>
              <w:t>artikel 2, juncto artikel 5, eerste lid</w:t>
            </w:r>
          </w:p>
        </w:tc>
        <w:tc>
          <w:tcPr>
            <w:tcW w:w="2296" w:type="dxa"/>
            <w:tcBorders>
              <w:top w:val="single" w:color="auto" w:sz="4" w:space="0"/>
              <w:left w:val="single" w:color="auto" w:sz="4" w:space="0"/>
              <w:bottom w:val="single" w:color="auto" w:sz="4" w:space="0"/>
              <w:right w:val="single" w:color="auto" w:sz="4" w:space="0"/>
            </w:tcBorders>
          </w:tcPr>
          <w:p w:rsidRPr="00036F70" w:rsidR="00D37942" w:rsidP="00E655B8" w:rsidRDefault="00D37942" w14:paraId="1C3E2442" w14:textId="77777777">
            <w:pPr>
              <w:pStyle w:val="Huisstijl-Tekstontwerp"/>
              <w:spacing w:line="240" w:lineRule="auto"/>
              <w:rPr>
                <w:rFonts w:cstheme="minorHAnsi"/>
              </w:rPr>
            </w:pPr>
            <w:r w:rsidRPr="00036F70">
              <w:rPr>
                <w:rFonts w:cstheme="minorHAnsi"/>
              </w:rPr>
              <w:t>€525,-</w:t>
            </w:r>
          </w:p>
        </w:tc>
        <w:tc>
          <w:tcPr>
            <w:tcW w:w="1076" w:type="dxa"/>
            <w:tcBorders>
              <w:top w:val="single" w:color="auto" w:sz="4" w:space="0"/>
              <w:left w:val="single" w:color="auto" w:sz="4" w:space="0"/>
              <w:bottom w:val="single" w:color="auto" w:sz="4" w:space="0"/>
              <w:right w:val="single" w:color="auto" w:sz="4" w:space="0"/>
            </w:tcBorders>
          </w:tcPr>
          <w:p w:rsidRPr="00036F70" w:rsidR="00D37942" w:rsidP="00E655B8" w:rsidRDefault="00D37942" w14:paraId="1701AEFA" w14:textId="77777777">
            <w:pPr>
              <w:pStyle w:val="Huisstijl-Tekstontwerp"/>
              <w:spacing w:line="240" w:lineRule="auto"/>
              <w:rPr>
                <w:rFonts w:cstheme="minorHAnsi"/>
              </w:rPr>
            </w:pPr>
            <w:r w:rsidRPr="00036F70">
              <w:rPr>
                <w:rFonts w:cstheme="minorHAnsi"/>
              </w:rPr>
              <w:t>€1.050,-</w:t>
            </w:r>
          </w:p>
        </w:tc>
        <w:tc>
          <w:tcPr>
            <w:tcW w:w="1024" w:type="dxa"/>
            <w:tcBorders>
              <w:top w:val="single" w:color="auto" w:sz="4" w:space="0"/>
              <w:left w:val="single" w:color="auto" w:sz="4" w:space="0"/>
              <w:bottom w:val="single" w:color="auto" w:sz="4" w:space="0"/>
              <w:right w:val="single" w:color="auto" w:sz="4" w:space="0"/>
            </w:tcBorders>
          </w:tcPr>
          <w:p w:rsidRPr="00036F70" w:rsidR="00D37942" w:rsidP="00E655B8" w:rsidRDefault="00D37942" w14:paraId="36A26CBC" w14:textId="77777777">
            <w:pPr>
              <w:pStyle w:val="Huisstijl-Tekstontwerp"/>
              <w:spacing w:line="240" w:lineRule="auto"/>
              <w:rPr>
                <w:rFonts w:cstheme="minorHAnsi"/>
              </w:rPr>
            </w:pPr>
            <w:r w:rsidRPr="00036F70">
              <w:rPr>
                <w:rFonts w:cstheme="minorHAnsi"/>
              </w:rPr>
              <w:t>X</w:t>
            </w:r>
          </w:p>
        </w:tc>
      </w:tr>
      <w:tr w:rsidRPr="00036F70" w:rsidR="00D37942" w:rsidTr="00E655B8" w14:paraId="75BC4947" w14:textId="77777777">
        <w:tc>
          <w:tcPr>
            <w:tcW w:w="1056" w:type="dxa"/>
            <w:tcBorders>
              <w:top w:val="single" w:color="auto" w:sz="4" w:space="0"/>
              <w:left w:val="single" w:color="auto" w:sz="4" w:space="0"/>
              <w:bottom w:val="single" w:color="auto" w:sz="4" w:space="0"/>
              <w:right w:val="single" w:color="auto" w:sz="4" w:space="0"/>
            </w:tcBorders>
          </w:tcPr>
          <w:p w:rsidRPr="00036F70" w:rsidR="00D37942" w:rsidP="00E655B8" w:rsidRDefault="00D37942" w14:paraId="72C6EE65" w14:textId="77777777">
            <w:pPr>
              <w:pStyle w:val="Huisstijl-Tekstontwerp"/>
              <w:spacing w:line="240" w:lineRule="auto"/>
              <w:rPr>
                <w:rFonts w:cstheme="minorHAnsi"/>
              </w:rPr>
            </w:pPr>
            <w:r w:rsidRPr="00036F70">
              <w:rPr>
                <w:rFonts w:cstheme="minorHAnsi"/>
              </w:rPr>
              <w:t>C-22.3</w:t>
            </w:r>
          </w:p>
        </w:tc>
        <w:tc>
          <w:tcPr>
            <w:tcW w:w="2723" w:type="dxa"/>
            <w:tcBorders>
              <w:top w:val="single" w:color="auto" w:sz="4" w:space="0"/>
              <w:left w:val="single" w:color="auto" w:sz="4" w:space="0"/>
              <w:bottom w:val="single" w:color="auto" w:sz="4" w:space="0"/>
              <w:right w:val="single" w:color="auto" w:sz="4" w:space="0"/>
            </w:tcBorders>
          </w:tcPr>
          <w:p w:rsidRPr="00036F70" w:rsidR="00D37942" w:rsidP="00E655B8" w:rsidRDefault="00D37942" w14:paraId="54B47EBE" w14:textId="77777777">
            <w:pPr>
              <w:pStyle w:val="Huisstijl-Tekstontwerp"/>
              <w:spacing w:line="240" w:lineRule="auto"/>
              <w:rPr>
                <w:rFonts w:cstheme="minorHAnsi"/>
              </w:rPr>
            </w:pPr>
            <w:r w:rsidRPr="00036F70">
              <w:rPr>
                <w:rFonts w:cstheme="minorHAnsi"/>
              </w:rPr>
              <w:t>artikel 2, juncto artikel 5, tweede lid</w:t>
            </w:r>
          </w:p>
        </w:tc>
        <w:tc>
          <w:tcPr>
            <w:tcW w:w="2296" w:type="dxa"/>
            <w:tcBorders>
              <w:top w:val="single" w:color="auto" w:sz="4" w:space="0"/>
              <w:left w:val="single" w:color="auto" w:sz="4" w:space="0"/>
              <w:bottom w:val="single" w:color="auto" w:sz="4" w:space="0"/>
              <w:right w:val="single" w:color="auto" w:sz="4" w:space="0"/>
            </w:tcBorders>
          </w:tcPr>
          <w:p w:rsidRPr="00036F70" w:rsidR="00D37942" w:rsidP="00E655B8" w:rsidRDefault="00D37942" w14:paraId="2B6F2826" w14:textId="77777777">
            <w:pPr>
              <w:pStyle w:val="Huisstijl-Tekstontwerp"/>
              <w:spacing w:line="240" w:lineRule="auto"/>
              <w:rPr>
                <w:rFonts w:cstheme="minorHAnsi"/>
              </w:rPr>
            </w:pPr>
            <w:r w:rsidRPr="00036F70">
              <w:rPr>
                <w:rFonts w:cstheme="minorHAnsi"/>
              </w:rPr>
              <w:t>€525,-</w:t>
            </w:r>
          </w:p>
        </w:tc>
        <w:tc>
          <w:tcPr>
            <w:tcW w:w="1076" w:type="dxa"/>
            <w:tcBorders>
              <w:top w:val="single" w:color="auto" w:sz="4" w:space="0"/>
              <w:left w:val="single" w:color="auto" w:sz="4" w:space="0"/>
              <w:bottom w:val="single" w:color="auto" w:sz="4" w:space="0"/>
              <w:right w:val="single" w:color="auto" w:sz="4" w:space="0"/>
            </w:tcBorders>
          </w:tcPr>
          <w:p w:rsidRPr="00036F70" w:rsidR="00D37942" w:rsidP="00E655B8" w:rsidRDefault="00D37942" w14:paraId="62640D93" w14:textId="77777777">
            <w:pPr>
              <w:pStyle w:val="Huisstijl-Tekstontwerp"/>
              <w:spacing w:line="240" w:lineRule="auto"/>
              <w:rPr>
                <w:rFonts w:cstheme="minorHAnsi"/>
              </w:rPr>
            </w:pPr>
            <w:r w:rsidRPr="00036F70">
              <w:rPr>
                <w:rFonts w:cstheme="minorHAnsi"/>
              </w:rPr>
              <w:t>€1.050,-</w:t>
            </w:r>
          </w:p>
        </w:tc>
        <w:tc>
          <w:tcPr>
            <w:tcW w:w="1024" w:type="dxa"/>
            <w:tcBorders>
              <w:top w:val="single" w:color="auto" w:sz="4" w:space="0"/>
              <w:left w:val="single" w:color="auto" w:sz="4" w:space="0"/>
              <w:bottom w:val="single" w:color="auto" w:sz="4" w:space="0"/>
              <w:right w:val="single" w:color="auto" w:sz="4" w:space="0"/>
            </w:tcBorders>
          </w:tcPr>
          <w:p w:rsidRPr="00036F70" w:rsidR="00D37942" w:rsidP="00E655B8" w:rsidRDefault="00D37942" w14:paraId="33699D17" w14:textId="77777777">
            <w:pPr>
              <w:pStyle w:val="Huisstijl-Tekstontwerp"/>
              <w:spacing w:line="240" w:lineRule="auto"/>
              <w:rPr>
                <w:rFonts w:cstheme="minorHAnsi"/>
              </w:rPr>
            </w:pPr>
            <w:r w:rsidRPr="00036F70">
              <w:rPr>
                <w:rFonts w:cstheme="minorHAnsi"/>
              </w:rPr>
              <w:t>X</w:t>
            </w:r>
          </w:p>
        </w:tc>
      </w:tr>
      <w:tr w:rsidRPr="00036F70" w:rsidR="00D37942" w:rsidTr="00E655B8" w14:paraId="602778F0" w14:textId="77777777">
        <w:tc>
          <w:tcPr>
            <w:tcW w:w="1056" w:type="dxa"/>
            <w:tcBorders>
              <w:top w:val="single" w:color="auto" w:sz="4" w:space="0"/>
              <w:left w:val="single" w:color="auto" w:sz="4" w:space="0"/>
              <w:bottom w:val="single" w:color="auto" w:sz="4" w:space="0"/>
              <w:right w:val="single" w:color="auto" w:sz="4" w:space="0"/>
            </w:tcBorders>
          </w:tcPr>
          <w:p w:rsidRPr="00036F70" w:rsidR="00D37942" w:rsidP="00E655B8" w:rsidRDefault="00D37942" w14:paraId="53542566" w14:textId="77777777">
            <w:pPr>
              <w:pStyle w:val="Huisstijl-Tekstontwerp"/>
              <w:spacing w:line="240" w:lineRule="auto"/>
              <w:rPr>
                <w:rFonts w:cstheme="minorHAnsi"/>
              </w:rPr>
            </w:pPr>
            <w:r w:rsidRPr="00036F70">
              <w:rPr>
                <w:rFonts w:cstheme="minorHAnsi"/>
              </w:rPr>
              <w:t>C-22.4</w:t>
            </w:r>
          </w:p>
        </w:tc>
        <w:tc>
          <w:tcPr>
            <w:tcW w:w="2723" w:type="dxa"/>
            <w:tcBorders>
              <w:top w:val="single" w:color="auto" w:sz="4" w:space="0"/>
              <w:left w:val="single" w:color="auto" w:sz="4" w:space="0"/>
              <w:bottom w:val="single" w:color="auto" w:sz="4" w:space="0"/>
              <w:right w:val="single" w:color="auto" w:sz="4" w:space="0"/>
            </w:tcBorders>
          </w:tcPr>
          <w:p w:rsidRPr="00036F70" w:rsidR="00D37942" w:rsidP="00E655B8" w:rsidRDefault="00D37942" w14:paraId="5E2B9697" w14:textId="77777777">
            <w:pPr>
              <w:pStyle w:val="Huisstijl-Tekstontwerp"/>
              <w:spacing w:line="240" w:lineRule="auto"/>
              <w:rPr>
                <w:rFonts w:cstheme="minorHAnsi"/>
              </w:rPr>
            </w:pPr>
            <w:r w:rsidRPr="00036F70">
              <w:rPr>
                <w:rFonts w:cstheme="minorHAnsi"/>
              </w:rPr>
              <w:t>artikel 2, juncto artikel 5, derde lid</w:t>
            </w:r>
          </w:p>
        </w:tc>
        <w:tc>
          <w:tcPr>
            <w:tcW w:w="2296" w:type="dxa"/>
            <w:tcBorders>
              <w:top w:val="single" w:color="auto" w:sz="4" w:space="0"/>
              <w:left w:val="single" w:color="auto" w:sz="4" w:space="0"/>
              <w:bottom w:val="single" w:color="auto" w:sz="4" w:space="0"/>
              <w:right w:val="single" w:color="auto" w:sz="4" w:space="0"/>
            </w:tcBorders>
          </w:tcPr>
          <w:p w:rsidRPr="00036F70" w:rsidR="00D37942" w:rsidP="00E655B8" w:rsidRDefault="00D37942" w14:paraId="493D0535" w14:textId="77777777">
            <w:pPr>
              <w:pStyle w:val="Huisstijl-Tekstontwerp"/>
              <w:spacing w:line="240" w:lineRule="auto"/>
              <w:rPr>
                <w:rFonts w:cstheme="minorHAnsi"/>
              </w:rPr>
            </w:pPr>
            <w:r w:rsidRPr="00036F70">
              <w:rPr>
                <w:rFonts w:cstheme="minorHAnsi"/>
              </w:rPr>
              <w:t>€525,-</w:t>
            </w:r>
          </w:p>
        </w:tc>
        <w:tc>
          <w:tcPr>
            <w:tcW w:w="1076" w:type="dxa"/>
            <w:tcBorders>
              <w:top w:val="single" w:color="auto" w:sz="4" w:space="0"/>
              <w:left w:val="single" w:color="auto" w:sz="4" w:space="0"/>
              <w:bottom w:val="single" w:color="auto" w:sz="4" w:space="0"/>
              <w:right w:val="single" w:color="auto" w:sz="4" w:space="0"/>
            </w:tcBorders>
          </w:tcPr>
          <w:p w:rsidRPr="00036F70" w:rsidR="00D37942" w:rsidP="00E655B8" w:rsidRDefault="00D37942" w14:paraId="44FDA0BD" w14:textId="77777777">
            <w:pPr>
              <w:pStyle w:val="Huisstijl-Tekstontwerp"/>
              <w:spacing w:line="240" w:lineRule="auto"/>
              <w:rPr>
                <w:rFonts w:cstheme="minorHAnsi"/>
              </w:rPr>
            </w:pPr>
            <w:r w:rsidRPr="00036F70">
              <w:rPr>
                <w:rFonts w:cstheme="minorHAnsi"/>
              </w:rPr>
              <w:t>€1.050,-</w:t>
            </w:r>
          </w:p>
        </w:tc>
        <w:tc>
          <w:tcPr>
            <w:tcW w:w="1024" w:type="dxa"/>
            <w:tcBorders>
              <w:top w:val="single" w:color="auto" w:sz="4" w:space="0"/>
              <w:left w:val="single" w:color="auto" w:sz="4" w:space="0"/>
              <w:bottom w:val="single" w:color="auto" w:sz="4" w:space="0"/>
              <w:right w:val="single" w:color="auto" w:sz="4" w:space="0"/>
            </w:tcBorders>
          </w:tcPr>
          <w:p w:rsidRPr="00036F70" w:rsidR="00D37942" w:rsidP="00E655B8" w:rsidRDefault="00D37942" w14:paraId="510C4E5F" w14:textId="77777777">
            <w:pPr>
              <w:pStyle w:val="Huisstijl-Tekstontwerp"/>
              <w:spacing w:line="240" w:lineRule="auto"/>
              <w:rPr>
                <w:rFonts w:cstheme="minorHAnsi"/>
              </w:rPr>
            </w:pPr>
            <w:r w:rsidRPr="00036F70">
              <w:rPr>
                <w:rFonts w:cstheme="minorHAnsi"/>
              </w:rPr>
              <w:t>X</w:t>
            </w:r>
          </w:p>
        </w:tc>
      </w:tr>
      <w:tr w:rsidRPr="00036F70" w:rsidR="00D37942" w:rsidTr="00E655B8" w14:paraId="6015D722" w14:textId="77777777">
        <w:tc>
          <w:tcPr>
            <w:tcW w:w="1056" w:type="dxa"/>
            <w:tcBorders>
              <w:top w:val="single" w:color="auto" w:sz="4" w:space="0"/>
              <w:left w:val="single" w:color="auto" w:sz="4" w:space="0"/>
              <w:bottom w:val="single" w:color="auto" w:sz="4" w:space="0"/>
              <w:right w:val="single" w:color="auto" w:sz="4" w:space="0"/>
            </w:tcBorders>
          </w:tcPr>
          <w:p w:rsidRPr="00036F70" w:rsidR="00D37942" w:rsidP="00E655B8" w:rsidRDefault="00D37942" w14:paraId="655774A3" w14:textId="77777777">
            <w:pPr>
              <w:pStyle w:val="Huisstijl-Tekstontwerp"/>
              <w:spacing w:line="240" w:lineRule="auto"/>
              <w:rPr>
                <w:rFonts w:cstheme="minorHAnsi"/>
              </w:rPr>
            </w:pPr>
            <w:r w:rsidRPr="00036F70">
              <w:rPr>
                <w:rFonts w:cstheme="minorHAnsi"/>
              </w:rPr>
              <w:t>C-22.5</w:t>
            </w:r>
          </w:p>
        </w:tc>
        <w:tc>
          <w:tcPr>
            <w:tcW w:w="2723" w:type="dxa"/>
            <w:tcBorders>
              <w:top w:val="single" w:color="auto" w:sz="4" w:space="0"/>
              <w:left w:val="single" w:color="auto" w:sz="4" w:space="0"/>
              <w:bottom w:val="single" w:color="auto" w:sz="4" w:space="0"/>
              <w:right w:val="single" w:color="auto" w:sz="4" w:space="0"/>
            </w:tcBorders>
          </w:tcPr>
          <w:p w:rsidRPr="00036F70" w:rsidR="00D37942" w:rsidP="00E655B8" w:rsidRDefault="00D37942" w14:paraId="67228F2B" w14:textId="77777777">
            <w:pPr>
              <w:pStyle w:val="Huisstijl-Tekstontwerp"/>
              <w:spacing w:line="240" w:lineRule="auto"/>
              <w:rPr>
                <w:rFonts w:cstheme="minorHAnsi"/>
              </w:rPr>
            </w:pPr>
            <w:r w:rsidRPr="00036F70">
              <w:rPr>
                <w:rFonts w:cstheme="minorHAnsi"/>
              </w:rPr>
              <w:t>artikel 2, juncto artikel 6, eerste lid</w:t>
            </w:r>
          </w:p>
        </w:tc>
        <w:tc>
          <w:tcPr>
            <w:tcW w:w="2296" w:type="dxa"/>
            <w:tcBorders>
              <w:top w:val="single" w:color="auto" w:sz="4" w:space="0"/>
              <w:left w:val="single" w:color="auto" w:sz="4" w:space="0"/>
              <w:bottom w:val="single" w:color="auto" w:sz="4" w:space="0"/>
              <w:right w:val="single" w:color="auto" w:sz="4" w:space="0"/>
            </w:tcBorders>
          </w:tcPr>
          <w:p w:rsidRPr="00036F70" w:rsidR="00D37942" w:rsidP="00E655B8" w:rsidRDefault="00D37942" w14:paraId="33DB4B6C" w14:textId="77777777">
            <w:pPr>
              <w:pStyle w:val="Huisstijl-Tekstontwerp"/>
              <w:spacing w:line="240" w:lineRule="auto"/>
              <w:rPr>
                <w:rFonts w:cstheme="minorHAnsi"/>
              </w:rPr>
            </w:pPr>
            <w:r w:rsidRPr="00036F70">
              <w:rPr>
                <w:rFonts w:cstheme="minorHAnsi"/>
              </w:rPr>
              <w:t>€525,-</w:t>
            </w:r>
          </w:p>
        </w:tc>
        <w:tc>
          <w:tcPr>
            <w:tcW w:w="1076" w:type="dxa"/>
            <w:tcBorders>
              <w:top w:val="single" w:color="auto" w:sz="4" w:space="0"/>
              <w:left w:val="single" w:color="auto" w:sz="4" w:space="0"/>
              <w:bottom w:val="single" w:color="auto" w:sz="4" w:space="0"/>
              <w:right w:val="single" w:color="auto" w:sz="4" w:space="0"/>
            </w:tcBorders>
          </w:tcPr>
          <w:p w:rsidRPr="00036F70" w:rsidR="00D37942" w:rsidP="00E655B8" w:rsidRDefault="00D37942" w14:paraId="7EE9502A" w14:textId="77777777">
            <w:pPr>
              <w:pStyle w:val="Huisstijl-Tekstontwerp"/>
              <w:spacing w:line="240" w:lineRule="auto"/>
              <w:rPr>
                <w:rFonts w:cstheme="minorHAnsi"/>
              </w:rPr>
            </w:pPr>
            <w:r w:rsidRPr="00036F70">
              <w:rPr>
                <w:rFonts w:cstheme="minorHAnsi"/>
              </w:rPr>
              <w:t>€1.050,-</w:t>
            </w:r>
          </w:p>
        </w:tc>
        <w:tc>
          <w:tcPr>
            <w:tcW w:w="1024" w:type="dxa"/>
            <w:tcBorders>
              <w:top w:val="single" w:color="auto" w:sz="4" w:space="0"/>
              <w:left w:val="single" w:color="auto" w:sz="4" w:space="0"/>
              <w:bottom w:val="single" w:color="auto" w:sz="4" w:space="0"/>
              <w:right w:val="single" w:color="auto" w:sz="4" w:space="0"/>
            </w:tcBorders>
          </w:tcPr>
          <w:p w:rsidRPr="00036F70" w:rsidR="00D37942" w:rsidP="00E655B8" w:rsidRDefault="00D37942" w14:paraId="57B5449B" w14:textId="77777777">
            <w:pPr>
              <w:pStyle w:val="Huisstijl-Tekstontwerp"/>
              <w:spacing w:line="240" w:lineRule="auto"/>
              <w:rPr>
                <w:rFonts w:cstheme="minorHAnsi"/>
              </w:rPr>
            </w:pPr>
            <w:r w:rsidRPr="00036F70">
              <w:rPr>
                <w:rFonts w:cstheme="minorHAnsi"/>
              </w:rPr>
              <w:t>X</w:t>
            </w:r>
          </w:p>
        </w:tc>
      </w:tr>
      <w:tr w:rsidRPr="00036F70" w:rsidR="00D37942" w:rsidTr="00E655B8" w14:paraId="2C8692D9" w14:textId="77777777">
        <w:tc>
          <w:tcPr>
            <w:tcW w:w="1056" w:type="dxa"/>
            <w:tcBorders>
              <w:top w:val="single" w:color="auto" w:sz="4" w:space="0"/>
              <w:left w:val="single" w:color="auto" w:sz="4" w:space="0"/>
              <w:bottom w:val="single" w:color="auto" w:sz="4" w:space="0"/>
              <w:right w:val="single" w:color="auto" w:sz="4" w:space="0"/>
            </w:tcBorders>
          </w:tcPr>
          <w:p w:rsidRPr="00036F70" w:rsidR="00D37942" w:rsidP="00E655B8" w:rsidRDefault="00D37942" w14:paraId="40EB119D" w14:textId="77777777">
            <w:pPr>
              <w:pStyle w:val="Huisstijl-Tekstontwerp"/>
              <w:spacing w:line="240" w:lineRule="auto"/>
              <w:rPr>
                <w:rFonts w:cstheme="minorHAnsi"/>
              </w:rPr>
            </w:pPr>
            <w:r w:rsidRPr="00036F70">
              <w:rPr>
                <w:rFonts w:cstheme="minorHAnsi"/>
              </w:rPr>
              <w:t>C-22.6</w:t>
            </w:r>
          </w:p>
        </w:tc>
        <w:tc>
          <w:tcPr>
            <w:tcW w:w="2723" w:type="dxa"/>
            <w:tcBorders>
              <w:top w:val="single" w:color="auto" w:sz="4" w:space="0"/>
              <w:left w:val="single" w:color="auto" w:sz="4" w:space="0"/>
              <w:bottom w:val="single" w:color="auto" w:sz="4" w:space="0"/>
              <w:right w:val="single" w:color="auto" w:sz="4" w:space="0"/>
            </w:tcBorders>
          </w:tcPr>
          <w:p w:rsidRPr="00036F70" w:rsidR="00D37942" w:rsidP="00E655B8" w:rsidRDefault="00D37942" w14:paraId="150F7AD8" w14:textId="77777777">
            <w:pPr>
              <w:pStyle w:val="Huisstijl-Tekstontwerp"/>
              <w:spacing w:line="240" w:lineRule="auto"/>
              <w:rPr>
                <w:rFonts w:cstheme="minorHAnsi"/>
              </w:rPr>
            </w:pPr>
            <w:r w:rsidRPr="00036F70">
              <w:rPr>
                <w:rFonts w:cstheme="minorHAnsi"/>
              </w:rPr>
              <w:t>artikel 2, juncto artikel 6, tweede lid</w:t>
            </w:r>
          </w:p>
        </w:tc>
        <w:tc>
          <w:tcPr>
            <w:tcW w:w="2296" w:type="dxa"/>
            <w:tcBorders>
              <w:top w:val="single" w:color="auto" w:sz="4" w:space="0"/>
              <w:left w:val="single" w:color="auto" w:sz="4" w:space="0"/>
              <w:bottom w:val="single" w:color="auto" w:sz="4" w:space="0"/>
              <w:right w:val="single" w:color="auto" w:sz="4" w:space="0"/>
            </w:tcBorders>
          </w:tcPr>
          <w:p w:rsidRPr="00036F70" w:rsidR="00D37942" w:rsidP="00E655B8" w:rsidRDefault="00D37942" w14:paraId="0DE87CE6" w14:textId="77777777">
            <w:pPr>
              <w:pStyle w:val="Huisstijl-Tekstontwerp"/>
              <w:spacing w:line="240" w:lineRule="auto"/>
              <w:rPr>
                <w:rFonts w:cstheme="minorHAnsi"/>
              </w:rPr>
            </w:pPr>
            <w:r w:rsidRPr="00036F70">
              <w:rPr>
                <w:rFonts w:cstheme="minorHAnsi"/>
              </w:rPr>
              <w:t>€525,-</w:t>
            </w:r>
          </w:p>
        </w:tc>
        <w:tc>
          <w:tcPr>
            <w:tcW w:w="1076" w:type="dxa"/>
            <w:tcBorders>
              <w:top w:val="single" w:color="auto" w:sz="4" w:space="0"/>
              <w:left w:val="single" w:color="auto" w:sz="4" w:space="0"/>
              <w:bottom w:val="single" w:color="auto" w:sz="4" w:space="0"/>
              <w:right w:val="single" w:color="auto" w:sz="4" w:space="0"/>
            </w:tcBorders>
          </w:tcPr>
          <w:p w:rsidRPr="00036F70" w:rsidR="00D37942" w:rsidP="00E655B8" w:rsidRDefault="00D37942" w14:paraId="2B0C4186" w14:textId="77777777">
            <w:pPr>
              <w:pStyle w:val="Huisstijl-Tekstontwerp"/>
              <w:spacing w:line="240" w:lineRule="auto"/>
              <w:rPr>
                <w:rFonts w:cstheme="minorHAnsi"/>
              </w:rPr>
            </w:pPr>
            <w:r w:rsidRPr="00036F70">
              <w:rPr>
                <w:rFonts w:cstheme="minorHAnsi"/>
              </w:rPr>
              <w:t>€1.050,-</w:t>
            </w:r>
          </w:p>
        </w:tc>
        <w:tc>
          <w:tcPr>
            <w:tcW w:w="1024" w:type="dxa"/>
            <w:tcBorders>
              <w:top w:val="single" w:color="auto" w:sz="4" w:space="0"/>
              <w:left w:val="single" w:color="auto" w:sz="4" w:space="0"/>
              <w:bottom w:val="single" w:color="auto" w:sz="4" w:space="0"/>
              <w:right w:val="single" w:color="auto" w:sz="4" w:space="0"/>
            </w:tcBorders>
          </w:tcPr>
          <w:p w:rsidRPr="00036F70" w:rsidR="00D37942" w:rsidP="00E655B8" w:rsidRDefault="00D37942" w14:paraId="103A6D7A" w14:textId="77777777">
            <w:pPr>
              <w:pStyle w:val="Huisstijl-Tekstontwerp"/>
              <w:spacing w:line="240" w:lineRule="auto"/>
              <w:rPr>
                <w:rFonts w:cstheme="minorHAnsi"/>
              </w:rPr>
            </w:pPr>
            <w:r w:rsidRPr="00036F70">
              <w:rPr>
                <w:rFonts w:cstheme="minorHAnsi"/>
              </w:rPr>
              <w:t>X</w:t>
            </w:r>
          </w:p>
        </w:tc>
      </w:tr>
    </w:tbl>
    <w:p w:rsidR="00D37942" w:rsidP="00D37942" w:rsidRDefault="00D37942" w14:paraId="1B458106" w14:textId="77777777">
      <w:pPr>
        <w:spacing w:line="240" w:lineRule="auto"/>
        <w:rPr>
          <w:rFonts w:cstheme="minorHAnsi"/>
          <w:color w:val="auto"/>
        </w:rPr>
      </w:pPr>
    </w:p>
    <w:p w:rsidRPr="00E17B65" w:rsidR="00D37942" w:rsidP="00D37942" w:rsidRDefault="00D37942" w14:paraId="54739620" w14:textId="20FE4A89">
      <w:pPr>
        <w:spacing w:line="240" w:lineRule="auto"/>
        <w:rPr>
          <w:rFonts w:cstheme="minorHAnsi"/>
          <w:color w:val="auto"/>
        </w:rPr>
      </w:pPr>
      <w:r w:rsidRPr="00E17B65">
        <w:rPr>
          <w:rFonts w:cstheme="minorHAnsi"/>
          <w:color w:val="auto"/>
        </w:rPr>
        <w:t>2. Rubriek C-26.10 Warenwetbesluit voedingssupplementen en Warenwetregeling voedingssupplementen komt te luiden:</w:t>
      </w:r>
    </w:p>
    <w:p w:rsidRPr="00E17B65" w:rsidR="00D37942" w:rsidP="00D37942" w:rsidRDefault="00D37942" w14:paraId="71532662" w14:textId="77777777">
      <w:pPr>
        <w:spacing w:line="240" w:lineRule="auto"/>
        <w:rPr>
          <w:rFonts w:cstheme="minorHAnsi"/>
          <w:color w:val="auto"/>
        </w:rPr>
      </w:pPr>
    </w:p>
    <w:tbl>
      <w:tblPr>
        <w:tblStyle w:val="Tabelraster"/>
        <w:tblW w:w="9250" w:type="dxa"/>
        <w:tblLook w:val="04A0" w:firstRow="1" w:lastRow="0" w:firstColumn="1" w:lastColumn="0" w:noHBand="0" w:noVBand="1"/>
      </w:tblPr>
      <w:tblGrid>
        <w:gridCol w:w="1062"/>
        <w:gridCol w:w="2721"/>
        <w:gridCol w:w="2296"/>
        <w:gridCol w:w="1075"/>
        <w:gridCol w:w="1075"/>
        <w:gridCol w:w="1021"/>
      </w:tblGrid>
      <w:tr w:rsidRPr="00E17B65" w:rsidR="00EC2B7C" w:rsidTr="00EC2B7C" w14:paraId="515F4C42" w14:textId="77777777">
        <w:tc>
          <w:tcPr>
            <w:tcW w:w="1062" w:type="dxa"/>
          </w:tcPr>
          <w:p w:rsidRPr="00E17B65" w:rsidR="00EC2B7C" w:rsidP="00E655B8" w:rsidRDefault="00EC2B7C" w14:paraId="1DF478DC" w14:textId="77777777">
            <w:pPr>
              <w:pStyle w:val="Huisstijl-Tekstontwerp"/>
              <w:spacing w:line="240" w:lineRule="auto"/>
              <w:rPr>
                <w:rFonts w:cstheme="minorHAnsi"/>
              </w:rPr>
            </w:pPr>
            <w:r w:rsidRPr="00E17B65">
              <w:rPr>
                <w:rFonts w:cstheme="minorHAnsi"/>
              </w:rPr>
              <w:t>C-26.10</w:t>
            </w:r>
          </w:p>
        </w:tc>
        <w:tc>
          <w:tcPr>
            <w:tcW w:w="2721" w:type="dxa"/>
          </w:tcPr>
          <w:p w:rsidRPr="00E17B65" w:rsidR="00EC2B7C" w:rsidP="00E655B8" w:rsidRDefault="00EC2B7C" w14:paraId="46CD621E" w14:textId="77777777">
            <w:pPr>
              <w:pStyle w:val="Huisstijl-Tekstontwerp"/>
              <w:spacing w:line="240" w:lineRule="auto"/>
              <w:rPr>
                <w:rFonts w:cstheme="minorHAnsi"/>
              </w:rPr>
            </w:pPr>
            <w:r w:rsidRPr="00E17B65">
              <w:rPr>
                <w:rFonts w:cstheme="minorHAnsi"/>
              </w:rPr>
              <w:t>Warenwetbesluit voedingssupplementen</w:t>
            </w:r>
          </w:p>
        </w:tc>
        <w:tc>
          <w:tcPr>
            <w:tcW w:w="2296" w:type="dxa"/>
          </w:tcPr>
          <w:p w:rsidRPr="00E17B65" w:rsidR="00EC2B7C" w:rsidP="00E655B8" w:rsidRDefault="00EC2B7C" w14:paraId="5039FCB4" w14:textId="0A53A054">
            <w:pPr>
              <w:pStyle w:val="Huisstijl-Tekstontwerp"/>
              <w:spacing w:line="240" w:lineRule="auto"/>
              <w:rPr>
                <w:rFonts w:cstheme="minorHAnsi"/>
              </w:rPr>
            </w:pPr>
            <w:r w:rsidRPr="00E17B65">
              <w:rPr>
                <w:rFonts w:cstheme="minorHAnsi"/>
              </w:rPr>
              <w:t>Warenwetregeling voedingssupplementen</w:t>
            </w:r>
            <w:r>
              <w:rPr>
                <w:rFonts w:cstheme="minorHAnsi"/>
              </w:rPr>
              <w:t xml:space="preserve"> en kruidenpreparaten</w:t>
            </w:r>
            <w:r w:rsidRPr="00E17B65">
              <w:rPr>
                <w:rFonts w:cstheme="minorHAnsi"/>
              </w:rPr>
              <w:t xml:space="preserve"> </w:t>
            </w:r>
          </w:p>
        </w:tc>
        <w:tc>
          <w:tcPr>
            <w:tcW w:w="1075" w:type="dxa"/>
          </w:tcPr>
          <w:p w:rsidRPr="00E17B65" w:rsidR="00EC2B7C" w:rsidP="00E655B8" w:rsidRDefault="00EC2B7C" w14:paraId="6C62BE21" w14:textId="77777777">
            <w:pPr>
              <w:pStyle w:val="Huisstijl-Tekstontwerp"/>
              <w:spacing w:line="240" w:lineRule="auto"/>
              <w:rPr>
                <w:rFonts w:cstheme="minorHAnsi"/>
              </w:rPr>
            </w:pPr>
          </w:p>
        </w:tc>
        <w:tc>
          <w:tcPr>
            <w:tcW w:w="1075" w:type="dxa"/>
          </w:tcPr>
          <w:p w:rsidRPr="00E17B65" w:rsidR="00EC2B7C" w:rsidP="00E655B8" w:rsidRDefault="00EC2B7C" w14:paraId="5BA05D21" w14:textId="6647D27C">
            <w:pPr>
              <w:pStyle w:val="Huisstijl-Tekstontwerp"/>
              <w:spacing w:line="240" w:lineRule="auto"/>
              <w:rPr>
                <w:rFonts w:cstheme="minorHAnsi"/>
              </w:rPr>
            </w:pPr>
          </w:p>
        </w:tc>
        <w:tc>
          <w:tcPr>
            <w:tcW w:w="1021" w:type="dxa"/>
          </w:tcPr>
          <w:p w:rsidRPr="00E17B65" w:rsidR="00EC2B7C" w:rsidP="00E655B8" w:rsidRDefault="00EC2B7C" w14:paraId="3221AFBA" w14:textId="77777777">
            <w:pPr>
              <w:pStyle w:val="Huisstijl-Tekstontwerp"/>
              <w:spacing w:line="240" w:lineRule="auto"/>
              <w:rPr>
                <w:rFonts w:cstheme="minorHAnsi"/>
              </w:rPr>
            </w:pPr>
          </w:p>
        </w:tc>
      </w:tr>
      <w:tr w:rsidRPr="00E17B65" w:rsidR="00EC2B7C" w:rsidTr="00EC2B7C" w14:paraId="749A4E30" w14:textId="77777777">
        <w:tc>
          <w:tcPr>
            <w:tcW w:w="1062" w:type="dxa"/>
          </w:tcPr>
          <w:p w:rsidRPr="00E17B65" w:rsidR="00EC2B7C" w:rsidP="00EC2B7C" w:rsidRDefault="00EC2B7C" w14:paraId="4FFD6A13" w14:textId="77777777">
            <w:pPr>
              <w:pStyle w:val="Huisstijl-Tekstontwerp"/>
              <w:spacing w:line="240" w:lineRule="auto"/>
              <w:rPr>
                <w:rFonts w:cstheme="minorHAnsi"/>
              </w:rPr>
            </w:pPr>
            <w:r w:rsidRPr="00E17B65">
              <w:rPr>
                <w:rFonts w:cstheme="minorHAnsi"/>
              </w:rPr>
              <w:t>C-26.10.1</w:t>
            </w:r>
          </w:p>
        </w:tc>
        <w:tc>
          <w:tcPr>
            <w:tcW w:w="2721" w:type="dxa"/>
          </w:tcPr>
          <w:p w:rsidRPr="00E17B65" w:rsidR="00EC2B7C" w:rsidP="00EC2B7C" w:rsidRDefault="00EC2B7C" w14:paraId="47DB3C89" w14:textId="77777777">
            <w:pPr>
              <w:pStyle w:val="Huisstijl-Tekstontwerp"/>
              <w:spacing w:line="240" w:lineRule="auto"/>
              <w:rPr>
                <w:rFonts w:cstheme="minorHAnsi"/>
              </w:rPr>
            </w:pPr>
            <w:r w:rsidRPr="00E17B65">
              <w:rPr>
                <w:rFonts w:cstheme="minorHAnsi"/>
              </w:rPr>
              <w:t xml:space="preserve">artikel 2, eerste lid, juncto </w:t>
            </w:r>
          </w:p>
        </w:tc>
        <w:tc>
          <w:tcPr>
            <w:tcW w:w="2296" w:type="dxa"/>
          </w:tcPr>
          <w:p w:rsidRPr="00E17B65" w:rsidR="00EC2B7C" w:rsidP="00EC2B7C" w:rsidRDefault="00EC2B7C" w14:paraId="40AE213F" w14:textId="77777777">
            <w:pPr>
              <w:pStyle w:val="Huisstijl-Tekstontwerp"/>
              <w:spacing w:line="240" w:lineRule="auto"/>
              <w:rPr>
                <w:rFonts w:cstheme="minorHAnsi"/>
              </w:rPr>
            </w:pPr>
            <w:r w:rsidRPr="00E17B65">
              <w:rPr>
                <w:rFonts w:cstheme="minorHAnsi"/>
              </w:rPr>
              <w:t>artikel 1</w:t>
            </w:r>
          </w:p>
        </w:tc>
        <w:tc>
          <w:tcPr>
            <w:tcW w:w="1075" w:type="dxa"/>
          </w:tcPr>
          <w:p w:rsidRPr="00E17B65" w:rsidR="00EC2B7C" w:rsidP="00EC2B7C" w:rsidRDefault="00EC2B7C" w14:paraId="59754273" w14:textId="2A09239B">
            <w:pPr>
              <w:pStyle w:val="Huisstijl-Tekstontwerp"/>
              <w:spacing w:line="240" w:lineRule="auto"/>
              <w:rPr>
                <w:rFonts w:cstheme="minorHAnsi"/>
              </w:rPr>
            </w:pPr>
            <w:r w:rsidRPr="00036F70">
              <w:rPr>
                <w:rFonts w:cstheme="minorHAnsi"/>
              </w:rPr>
              <w:t>€525,-</w:t>
            </w:r>
          </w:p>
        </w:tc>
        <w:tc>
          <w:tcPr>
            <w:tcW w:w="1075" w:type="dxa"/>
          </w:tcPr>
          <w:p w:rsidRPr="00E17B65" w:rsidR="00EC2B7C" w:rsidP="00EC2B7C" w:rsidRDefault="00EC2B7C" w14:paraId="733E40AE" w14:textId="2324E516">
            <w:pPr>
              <w:pStyle w:val="Huisstijl-Tekstontwerp"/>
              <w:spacing w:line="240" w:lineRule="auto"/>
              <w:rPr>
                <w:rFonts w:cstheme="minorHAnsi"/>
              </w:rPr>
            </w:pPr>
            <w:r w:rsidRPr="00E17B65">
              <w:rPr>
                <w:rFonts w:cstheme="minorHAnsi"/>
              </w:rPr>
              <w:t>€1.050,-</w:t>
            </w:r>
          </w:p>
        </w:tc>
        <w:tc>
          <w:tcPr>
            <w:tcW w:w="1021" w:type="dxa"/>
          </w:tcPr>
          <w:p w:rsidRPr="00E17B65" w:rsidR="00EC2B7C" w:rsidP="00EC2B7C" w:rsidRDefault="00EC2B7C" w14:paraId="36444866" w14:textId="77777777">
            <w:pPr>
              <w:pStyle w:val="Huisstijl-Tekstontwerp"/>
              <w:spacing w:line="240" w:lineRule="auto"/>
              <w:rPr>
                <w:rFonts w:cstheme="minorHAnsi"/>
              </w:rPr>
            </w:pPr>
            <w:r w:rsidRPr="00E17B65">
              <w:rPr>
                <w:rFonts w:cstheme="minorHAnsi"/>
              </w:rPr>
              <w:t>X</w:t>
            </w:r>
          </w:p>
        </w:tc>
      </w:tr>
      <w:tr w:rsidRPr="00E17B65" w:rsidR="00EC2B7C" w:rsidTr="00EC2B7C" w14:paraId="058A1E26" w14:textId="77777777">
        <w:tc>
          <w:tcPr>
            <w:tcW w:w="1062" w:type="dxa"/>
          </w:tcPr>
          <w:p w:rsidRPr="00E17B65" w:rsidR="00EC2B7C" w:rsidP="00EC2B7C" w:rsidRDefault="00EC2B7C" w14:paraId="5EB67F2C" w14:textId="77777777">
            <w:pPr>
              <w:pStyle w:val="Huisstijl-Tekstontwerp"/>
              <w:spacing w:line="240" w:lineRule="auto"/>
              <w:rPr>
                <w:rFonts w:cstheme="minorHAnsi"/>
              </w:rPr>
            </w:pPr>
            <w:r w:rsidRPr="00E17B65">
              <w:rPr>
                <w:rFonts w:cstheme="minorHAnsi"/>
              </w:rPr>
              <w:t>C-26.10.2</w:t>
            </w:r>
          </w:p>
        </w:tc>
        <w:tc>
          <w:tcPr>
            <w:tcW w:w="2721" w:type="dxa"/>
          </w:tcPr>
          <w:p w:rsidRPr="00E17B65" w:rsidR="00EC2B7C" w:rsidP="00EC2B7C" w:rsidRDefault="00EC2B7C" w14:paraId="1A399F04" w14:textId="054052C6">
            <w:pPr>
              <w:pStyle w:val="Huisstijl-Tekstontwerp"/>
              <w:spacing w:line="240" w:lineRule="auto"/>
              <w:rPr>
                <w:rFonts w:cstheme="minorHAnsi"/>
              </w:rPr>
            </w:pPr>
            <w:r w:rsidRPr="00E17B65">
              <w:rPr>
                <w:rFonts w:cstheme="minorHAnsi"/>
              </w:rPr>
              <w:t xml:space="preserve">artikel 2, </w:t>
            </w:r>
            <w:r>
              <w:rPr>
                <w:rFonts w:cstheme="minorHAnsi"/>
              </w:rPr>
              <w:t>vierde</w:t>
            </w:r>
            <w:r w:rsidRPr="00E17B65">
              <w:rPr>
                <w:rFonts w:cstheme="minorHAnsi"/>
              </w:rPr>
              <w:t xml:space="preserve"> lid, juncto </w:t>
            </w:r>
          </w:p>
        </w:tc>
        <w:tc>
          <w:tcPr>
            <w:tcW w:w="2296" w:type="dxa"/>
          </w:tcPr>
          <w:p w:rsidRPr="00E17B65" w:rsidR="00EC2B7C" w:rsidP="00EC2B7C" w:rsidRDefault="00EC2B7C" w14:paraId="2F9622BD" w14:textId="6CF3174F">
            <w:pPr>
              <w:pStyle w:val="Huisstijl-Tekstontwerp"/>
              <w:spacing w:line="240" w:lineRule="auto"/>
              <w:rPr>
                <w:rFonts w:cstheme="minorHAnsi"/>
              </w:rPr>
            </w:pPr>
            <w:r w:rsidRPr="00E17B65">
              <w:rPr>
                <w:rFonts w:cstheme="minorHAnsi"/>
              </w:rPr>
              <w:t>artikel 2</w:t>
            </w:r>
          </w:p>
        </w:tc>
        <w:tc>
          <w:tcPr>
            <w:tcW w:w="1075" w:type="dxa"/>
          </w:tcPr>
          <w:p w:rsidRPr="00E17B65" w:rsidR="00EC2B7C" w:rsidP="00EC2B7C" w:rsidRDefault="00EC2B7C" w14:paraId="7B2B78D9" w14:textId="3BA7C60E">
            <w:pPr>
              <w:pStyle w:val="Huisstijl-Tekstontwerp"/>
              <w:spacing w:line="240" w:lineRule="auto"/>
              <w:rPr>
                <w:rFonts w:cstheme="minorHAnsi"/>
              </w:rPr>
            </w:pPr>
            <w:r w:rsidRPr="00036F70">
              <w:rPr>
                <w:rFonts w:cstheme="minorHAnsi"/>
              </w:rPr>
              <w:t>€525,-</w:t>
            </w:r>
          </w:p>
        </w:tc>
        <w:tc>
          <w:tcPr>
            <w:tcW w:w="1075" w:type="dxa"/>
          </w:tcPr>
          <w:p w:rsidRPr="00E17B65" w:rsidR="00EC2B7C" w:rsidP="00EC2B7C" w:rsidRDefault="00EC2B7C" w14:paraId="2DBF6EAC" w14:textId="02831E3B">
            <w:pPr>
              <w:pStyle w:val="Huisstijl-Tekstontwerp"/>
              <w:spacing w:line="240" w:lineRule="auto"/>
              <w:rPr>
                <w:rFonts w:cstheme="minorHAnsi"/>
              </w:rPr>
            </w:pPr>
            <w:r w:rsidRPr="00E17B65">
              <w:rPr>
                <w:rFonts w:cstheme="minorHAnsi"/>
              </w:rPr>
              <w:t>€1.050,-</w:t>
            </w:r>
          </w:p>
        </w:tc>
        <w:tc>
          <w:tcPr>
            <w:tcW w:w="1021" w:type="dxa"/>
          </w:tcPr>
          <w:p w:rsidRPr="00E17B65" w:rsidR="00EC2B7C" w:rsidP="00EC2B7C" w:rsidRDefault="00EC2B7C" w14:paraId="2405974D" w14:textId="77777777">
            <w:pPr>
              <w:pStyle w:val="Huisstijl-Tekstontwerp"/>
              <w:spacing w:line="240" w:lineRule="auto"/>
              <w:rPr>
                <w:rFonts w:cstheme="minorHAnsi"/>
              </w:rPr>
            </w:pPr>
            <w:r w:rsidRPr="00E17B65">
              <w:rPr>
                <w:rFonts w:cstheme="minorHAnsi"/>
              </w:rPr>
              <w:t>X</w:t>
            </w:r>
          </w:p>
        </w:tc>
      </w:tr>
      <w:tr w:rsidRPr="00E17B65" w:rsidR="00EC2B7C" w:rsidTr="00EC2B7C" w14:paraId="4C14E737" w14:textId="77777777">
        <w:tc>
          <w:tcPr>
            <w:tcW w:w="1062" w:type="dxa"/>
          </w:tcPr>
          <w:p w:rsidRPr="00E17B65" w:rsidR="00EC2B7C" w:rsidP="00EC2B7C" w:rsidRDefault="00EC2B7C" w14:paraId="1EB33B9F" w14:textId="77777777">
            <w:pPr>
              <w:pStyle w:val="Huisstijl-Tekstontwerp"/>
              <w:spacing w:line="240" w:lineRule="auto"/>
              <w:rPr>
                <w:rFonts w:cstheme="minorHAnsi"/>
              </w:rPr>
            </w:pPr>
            <w:r w:rsidRPr="00E17B65">
              <w:rPr>
                <w:rFonts w:cstheme="minorHAnsi"/>
              </w:rPr>
              <w:t>C-26.10.3</w:t>
            </w:r>
          </w:p>
        </w:tc>
        <w:tc>
          <w:tcPr>
            <w:tcW w:w="2721" w:type="dxa"/>
          </w:tcPr>
          <w:p w:rsidRPr="00E17B65" w:rsidR="00EC2B7C" w:rsidP="00EC2B7C" w:rsidRDefault="00EC2B7C" w14:paraId="5D0315DB" w14:textId="7F2D2202">
            <w:pPr>
              <w:pStyle w:val="Huisstijl-Tekstontwerp"/>
              <w:spacing w:line="240" w:lineRule="auto"/>
              <w:rPr>
                <w:rFonts w:cstheme="minorHAnsi"/>
              </w:rPr>
            </w:pPr>
            <w:r w:rsidRPr="00E17B65">
              <w:rPr>
                <w:rFonts w:cstheme="minorHAnsi"/>
              </w:rPr>
              <w:t xml:space="preserve">artikel 2, </w:t>
            </w:r>
            <w:r>
              <w:rPr>
                <w:rFonts w:cstheme="minorHAnsi"/>
              </w:rPr>
              <w:t>eerste</w:t>
            </w:r>
            <w:r w:rsidRPr="00E17B65">
              <w:rPr>
                <w:rFonts w:cstheme="minorHAnsi"/>
              </w:rPr>
              <w:t xml:space="preserve"> lid, juncto </w:t>
            </w:r>
          </w:p>
        </w:tc>
        <w:tc>
          <w:tcPr>
            <w:tcW w:w="2296" w:type="dxa"/>
          </w:tcPr>
          <w:p w:rsidRPr="00E17B65" w:rsidR="00EC2B7C" w:rsidP="00EC2B7C" w:rsidRDefault="00EC2B7C" w14:paraId="5A6A5D41" w14:textId="030E8F0D">
            <w:pPr>
              <w:pStyle w:val="Huisstijl-Tekstontwerp"/>
              <w:spacing w:line="240" w:lineRule="auto"/>
              <w:rPr>
                <w:rFonts w:cstheme="minorHAnsi"/>
              </w:rPr>
            </w:pPr>
            <w:r w:rsidRPr="00E17B65">
              <w:rPr>
                <w:rFonts w:cstheme="minorHAnsi"/>
              </w:rPr>
              <w:t xml:space="preserve">artikel </w:t>
            </w:r>
            <w:r>
              <w:rPr>
                <w:rFonts w:cstheme="minorHAnsi"/>
              </w:rPr>
              <w:t>2a</w:t>
            </w:r>
            <w:r w:rsidR="000410BC">
              <w:rPr>
                <w:rFonts w:cstheme="minorHAnsi"/>
              </w:rPr>
              <w:t>, eerste lid</w:t>
            </w:r>
          </w:p>
        </w:tc>
        <w:tc>
          <w:tcPr>
            <w:tcW w:w="1075" w:type="dxa"/>
          </w:tcPr>
          <w:p w:rsidRPr="00E17B65" w:rsidR="00EC2B7C" w:rsidP="00EC2B7C" w:rsidRDefault="00EC2B7C" w14:paraId="114B284E" w14:textId="2E65CB46">
            <w:pPr>
              <w:pStyle w:val="Huisstijl-Tekstontwerp"/>
              <w:spacing w:line="240" w:lineRule="auto"/>
              <w:rPr>
                <w:rFonts w:cstheme="minorHAnsi"/>
              </w:rPr>
            </w:pPr>
            <w:r w:rsidRPr="00036F70">
              <w:rPr>
                <w:rFonts w:cstheme="minorHAnsi"/>
              </w:rPr>
              <w:t>€525,-</w:t>
            </w:r>
          </w:p>
        </w:tc>
        <w:tc>
          <w:tcPr>
            <w:tcW w:w="1075" w:type="dxa"/>
          </w:tcPr>
          <w:p w:rsidRPr="00E17B65" w:rsidR="00EC2B7C" w:rsidP="00EC2B7C" w:rsidRDefault="00EC2B7C" w14:paraId="3D8879A1" w14:textId="4DC81E9C">
            <w:pPr>
              <w:pStyle w:val="Huisstijl-Tekstontwerp"/>
              <w:spacing w:line="240" w:lineRule="auto"/>
              <w:rPr>
                <w:rFonts w:cstheme="minorHAnsi"/>
              </w:rPr>
            </w:pPr>
            <w:r w:rsidRPr="00E17B65">
              <w:rPr>
                <w:rFonts w:cstheme="minorHAnsi"/>
              </w:rPr>
              <w:t>€1.050,-</w:t>
            </w:r>
          </w:p>
        </w:tc>
        <w:tc>
          <w:tcPr>
            <w:tcW w:w="1021" w:type="dxa"/>
          </w:tcPr>
          <w:p w:rsidRPr="00E17B65" w:rsidR="00EC2B7C" w:rsidP="00EC2B7C" w:rsidRDefault="00EC2B7C" w14:paraId="37AEE85C" w14:textId="77777777">
            <w:pPr>
              <w:pStyle w:val="Huisstijl-Tekstontwerp"/>
              <w:spacing w:line="240" w:lineRule="auto"/>
              <w:rPr>
                <w:rFonts w:cstheme="minorHAnsi"/>
              </w:rPr>
            </w:pPr>
            <w:r w:rsidRPr="00E17B65">
              <w:rPr>
                <w:rFonts w:cstheme="minorHAnsi"/>
              </w:rPr>
              <w:t>X</w:t>
            </w:r>
          </w:p>
        </w:tc>
      </w:tr>
      <w:tr w:rsidRPr="00E17B65" w:rsidR="000410BC" w:rsidTr="00EC2B7C" w14:paraId="097B8CFC" w14:textId="77777777">
        <w:tc>
          <w:tcPr>
            <w:tcW w:w="1062" w:type="dxa"/>
          </w:tcPr>
          <w:p w:rsidRPr="00E17B65" w:rsidR="000410BC" w:rsidP="000410BC" w:rsidRDefault="000410BC" w14:paraId="77A4B15A" w14:textId="5C798D30">
            <w:pPr>
              <w:pStyle w:val="Huisstijl-Tekstontwerp"/>
              <w:spacing w:line="240" w:lineRule="auto"/>
              <w:rPr>
                <w:rFonts w:cstheme="minorHAnsi"/>
              </w:rPr>
            </w:pPr>
            <w:r w:rsidRPr="00E17B65">
              <w:rPr>
                <w:rFonts w:cstheme="minorHAnsi"/>
              </w:rPr>
              <w:t>C-26.10.</w:t>
            </w:r>
            <w:r>
              <w:rPr>
                <w:rFonts w:cstheme="minorHAnsi"/>
              </w:rPr>
              <w:t>4</w:t>
            </w:r>
          </w:p>
        </w:tc>
        <w:tc>
          <w:tcPr>
            <w:tcW w:w="2721" w:type="dxa"/>
          </w:tcPr>
          <w:p w:rsidRPr="00E17B65" w:rsidR="000410BC" w:rsidP="000410BC" w:rsidRDefault="000410BC" w14:paraId="0434C628" w14:textId="63B0DD8D">
            <w:pPr>
              <w:pStyle w:val="Huisstijl-Tekstontwerp"/>
              <w:spacing w:line="240" w:lineRule="auto"/>
              <w:rPr>
                <w:rFonts w:cstheme="minorHAnsi"/>
              </w:rPr>
            </w:pPr>
            <w:r w:rsidRPr="00E17B65">
              <w:rPr>
                <w:rFonts w:cstheme="minorHAnsi"/>
              </w:rPr>
              <w:t xml:space="preserve">artikel 2, </w:t>
            </w:r>
            <w:r>
              <w:rPr>
                <w:rFonts w:cstheme="minorHAnsi"/>
              </w:rPr>
              <w:t>eerste</w:t>
            </w:r>
            <w:r w:rsidRPr="00E17B65">
              <w:rPr>
                <w:rFonts w:cstheme="minorHAnsi"/>
              </w:rPr>
              <w:t xml:space="preserve"> lid, juncto </w:t>
            </w:r>
          </w:p>
        </w:tc>
        <w:tc>
          <w:tcPr>
            <w:tcW w:w="2296" w:type="dxa"/>
          </w:tcPr>
          <w:p w:rsidRPr="00E17B65" w:rsidR="000410BC" w:rsidP="000410BC" w:rsidRDefault="000410BC" w14:paraId="77A294C4" w14:textId="4F76E432">
            <w:pPr>
              <w:pStyle w:val="Huisstijl-Tekstontwerp"/>
              <w:spacing w:line="240" w:lineRule="auto"/>
              <w:rPr>
                <w:rFonts w:cstheme="minorHAnsi"/>
              </w:rPr>
            </w:pPr>
            <w:r w:rsidRPr="00E17B65">
              <w:rPr>
                <w:rFonts w:cstheme="minorHAnsi"/>
              </w:rPr>
              <w:t xml:space="preserve">artikel </w:t>
            </w:r>
            <w:r>
              <w:rPr>
                <w:rFonts w:cstheme="minorHAnsi"/>
              </w:rPr>
              <w:t>2a, tweede lid</w:t>
            </w:r>
          </w:p>
        </w:tc>
        <w:tc>
          <w:tcPr>
            <w:tcW w:w="1075" w:type="dxa"/>
          </w:tcPr>
          <w:p w:rsidRPr="00036F70" w:rsidR="000410BC" w:rsidP="000410BC" w:rsidRDefault="000410BC" w14:paraId="333211CC" w14:textId="5B3AD001">
            <w:pPr>
              <w:pStyle w:val="Huisstijl-Tekstontwerp"/>
              <w:spacing w:line="240" w:lineRule="auto"/>
              <w:rPr>
                <w:rFonts w:cstheme="minorHAnsi"/>
              </w:rPr>
            </w:pPr>
            <w:r w:rsidRPr="00036F70">
              <w:rPr>
                <w:rFonts w:cstheme="minorHAnsi"/>
              </w:rPr>
              <w:t>€525,-</w:t>
            </w:r>
          </w:p>
        </w:tc>
        <w:tc>
          <w:tcPr>
            <w:tcW w:w="1075" w:type="dxa"/>
          </w:tcPr>
          <w:p w:rsidRPr="00E17B65" w:rsidR="000410BC" w:rsidP="000410BC" w:rsidRDefault="000410BC" w14:paraId="22E19CD9" w14:textId="7A4A9E83">
            <w:pPr>
              <w:pStyle w:val="Huisstijl-Tekstontwerp"/>
              <w:spacing w:line="240" w:lineRule="auto"/>
              <w:rPr>
                <w:rFonts w:cstheme="minorHAnsi"/>
              </w:rPr>
            </w:pPr>
            <w:r w:rsidRPr="00E17B65">
              <w:rPr>
                <w:rFonts w:cstheme="minorHAnsi"/>
              </w:rPr>
              <w:t>€1.050,-</w:t>
            </w:r>
          </w:p>
        </w:tc>
        <w:tc>
          <w:tcPr>
            <w:tcW w:w="1021" w:type="dxa"/>
          </w:tcPr>
          <w:p w:rsidRPr="00E17B65" w:rsidR="000410BC" w:rsidP="000410BC" w:rsidRDefault="000410BC" w14:paraId="444AED39" w14:textId="1BAFF3DD">
            <w:pPr>
              <w:pStyle w:val="Huisstijl-Tekstontwerp"/>
              <w:spacing w:line="240" w:lineRule="auto"/>
              <w:rPr>
                <w:rFonts w:cstheme="minorHAnsi"/>
              </w:rPr>
            </w:pPr>
            <w:r w:rsidRPr="00E17B65">
              <w:rPr>
                <w:rFonts w:cstheme="minorHAnsi"/>
              </w:rPr>
              <w:t>X</w:t>
            </w:r>
          </w:p>
        </w:tc>
      </w:tr>
      <w:tr w:rsidRPr="00E17B65" w:rsidR="000410BC" w:rsidTr="00EC2B7C" w14:paraId="64B57336" w14:textId="77777777">
        <w:tc>
          <w:tcPr>
            <w:tcW w:w="1062" w:type="dxa"/>
          </w:tcPr>
          <w:p w:rsidRPr="00E17B65" w:rsidR="000410BC" w:rsidP="000410BC" w:rsidRDefault="000410BC" w14:paraId="1372AD0F" w14:textId="4EB781BD">
            <w:pPr>
              <w:pStyle w:val="Huisstijl-Tekstontwerp"/>
              <w:spacing w:line="240" w:lineRule="auto"/>
              <w:rPr>
                <w:rFonts w:cstheme="minorHAnsi"/>
              </w:rPr>
            </w:pPr>
            <w:r w:rsidRPr="00E17B65">
              <w:rPr>
                <w:rFonts w:cstheme="minorHAnsi"/>
              </w:rPr>
              <w:t>C-26.10.</w:t>
            </w:r>
            <w:r>
              <w:rPr>
                <w:rFonts w:cstheme="minorHAnsi"/>
              </w:rPr>
              <w:t>5</w:t>
            </w:r>
          </w:p>
        </w:tc>
        <w:tc>
          <w:tcPr>
            <w:tcW w:w="2721" w:type="dxa"/>
          </w:tcPr>
          <w:p w:rsidRPr="00E17B65" w:rsidR="000410BC" w:rsidP="000410BC" w:rsidRDefault="000410BC" w14:paraId="3165C87B" w14:textId="57398D32">
            <w:pPr>
              <w:pStyle w:val="Huisstijl-Tekstontwerp"/>
              <w:spacing w:line="240" w:lineRule="auto"/>
              <w:rPr>
                <w:rFonts w:cstheme="minorHAnsi"/>
              </w:rPr>
            </w:pPr>
            <w:r w:rsidRPr="00E17B65">
              <w:rPr>
                <w:rFonts w:cstheme="minorHAnsi"/>
              </w:rPr>
              <w:t xml:space="preserve">artikel 2, </w:t>
            </w:r>
            <w:r>
              <w:rPr>
                <w:rFonts w:cstheme="minorHAnsi"/>
              </w:rPr>
              <w:t>eerste</w:t>
            </w:r>
            <w:r w:rsidRPr="00E17B65">
              <w:rPr>
                <w:rFonts w:cstheme="minorHAnsi"/>
              </w:rPr>
              <w:t xml:space="preserve"> lid, juncto</w:t>
            </w:r>
          </w:p>
        </w:tc>
        <w:tc>
          <w:tcPr>
            <w:tcW w:w="2296" w:type="dxa"/>
          </w:tcPr>
          <w:p w:rsidRPr="00E17B65" w:rsidR="000410BC" w:rsidP="000410BC" w:rsidRDefault="000410BC" w14:paraId="28C8DAB8" w14:textId="0D6889F7">
            <w:pPr>
              <w:pStyle w:val="Huisstijl-Tekstontwerp"/>
              <w:spacing w:line="240" w:lineRule="auto"/>
              <w:rPr>
                <w:rFonts w:cstheme="minorHAnsi"/>
              </w:rPr>
            </w:pPr>
            <w:r w:rsidRPr="00E17B65">
              <w:rPr>
                <w:rFonts w:cstheme="minorHAnsi"/>
              </w:rPr>
              <w:t>artikel 2</w:t>
            </w:r>
            <w:r>
              <w:rPr>
                <w:rFonts w:cstheme="minorHAnsi"/>
              </w:rPr>
              <w:t>b, eerste lid</w:t>
            </w:r>
          </w:p>
        </w:tc>
        <w:tc>
          <w:tcPr>
            <w:tcW w:w="1075" w:type="dxa"/>
          </w:tcPr>
          <w:p w:rsidRPr="00E17B65" w:rsidR="000410BC" w:rsidP="000410BC" w:rsidRDefault="000410BC" w14:paraId="7E29CF5B" w14:textId="1233FB26">
            <w:pPr>
              <w:pStyle w:val="Huisstijl-Tekstontwerp"/>
              <w:spacing w:line="240" w:lineRule="auto"/>
              <w:rPr>
                <w:rFonts w:cstheme="minorHAnsi"/>
              </w:rPr>
            </w:pPr>
            <w:r w:rsidRPr="00036F70">
              <w:rPr>
                <w:rFonts w:cstheme="minorHAnsi"/>
              </w:rPr>
              <w:t>€525,-</w:t>
            </w:r>
          </w:p>
        </w:tc>
        <w:tc>
          <w:tcPr>
            <w:tcW w:w="1075" w:type="dxa"/>
          </w:tcPr>
          <w:p w:rsidRPr="00E17B65" w:rsidR="000410BC" w:rsidP="000410BC" w:rsidRDefault="000410BC" w14:paraId="3C7B9BFC" w14:textId="0B5605D1">
            <w:pPr>
              <w:pStyle w:val="Huisstijl-Tekstontwerp"/>
              <w:spacing w:line="240" w:lineRule="auto"/>
              <w:rPr>
                <w:rFonts w:cstheme="minorHAnsi"/>
              </w:rPr>
            </w:pPr>
            <w:r w:rsidRPr="00E17B65">
              <w:rPr>
                <w:rFonts w:cstheme="minorHAnsi"/>
              </w:rPr>
              <w:t>€1.050,-</w:t>
            </w:r>
          </w:p>
        </w:tc>
        <w:tc>
          <w:tcPr>
            <w:tcW w:w="1021" w:type="dxa"/>
          </w:tcPr>
          <w:p w:rsidRPr="00E17B65" w:rsidR="000410BC" w:rsidP="000410BC" w:rsidRDefault="000410BC" w14:paraId="6D1BF5E6" w14:textId="77777777">
            <w:pPr>
              <w:pStyle w:val="Huisstijl-Tekstontwerp"/>
              <w:spacing w:line="240" w:lineRule="auto"/>
              <w:rPr>
                <w:rFonts w:cstheme="minorHAnsi"/>
              </w:rPr>
            </w:pPr>
            <w:r w:rsidRPr="00E17B65">
              <w:rPr>
                <w:rFonts w:cstheme="minorHAnsi"/>
              </w:rPr>
              <w:t>X</w:t>
            </w:r>
          </w:p>
        </w:tc>
      </w:tr>
      <w:tr w:rsidRPr="00E17B65" w:rsidR="000410BC" w:rsidTr="00EC2B7C" w14:paraId="513C0DE7" w14:textId="77777777">
        <w:tc>
          <w:tcPr>
            <w:tcW w:w="1062" w:type="dxa"/>
          </w:tcPr>
          <w:p w:rsidRPr="00E17B65" w:rsidR="000410BC" w:rsidP="000410BC" w:rsidRDefault="000410BC" w14:paraId="7DA0833B" w14:textId="3C196D20">
            <w:pPr>
              <w:pStyle w:val="Huisstijl-Tekstontwerp"/>
              <w:spacing w:line="240" w:lineRule="auto"/>
              <w:rPr>
                <w:rFonts w:cstheme="minorHAnsi"/>
              </w:rPr>
            </w:pPr>
            <w:r w:rsidRPr="00E17B65">
              <w:rPr>
                <w:rFonts w:cstheme="minorHAnsi"/>
              </w:rPr>
              <w:lastRenderedPageBreak/>
              <w:t>C-26.10.</w:t>
            </w:r>
            <w:r>
              <w:rPr>
                <w:rFonts w:cstheme="minorHAnsi"/>
              </w:rPr>
              <w:t>6</w:t>
            </w:r>
          </w:p>
        </w:tc>
        <w:tc>
          <w:tcPr>
            <w:tcW w:w="2721" w:type="dxa"/>
          </w:tcPr>
          <w:p w:rsidRPr="00E17B65" w:rsidR="000410BC" w:rsidP="000410BC" w:rsidRDefault="000410BC" w14:paraId="11D75936" w14:textId="461D34E4">
            <w:pPr>
              <w:pStyle w:val="Huisstijl-Tekstontwerp"/>
              <w:spacing w:line="240" w:lineRule="auto"/>
              <w:rPr>
                <w:rFonts w:cstheme="minorHAnsi"/>
              </w:rPr>
            </w:pPr>
            <w:r w:rsidRPr="00E17B65">
              <w:rPr>
                <w:rFonts w:cstheme="minorHAnsi"/>
              </w:rPr>
              <w:t xml:space="preserve">artikel 2, </w:t>
            </w:r>
            <w:r>
              <w:rPr>
                <w:rFonts w:cstheme="minorHAnsi"/>
              </w:rPr>
              <w:t>eerste</w:t>
            </w:r>
            <w:r w:rsidRPr="00E17B65">
              <w:rPr>
                <w:rFonts w:cstheme="minorHAnsi"/>
              </w:rPr>
              <w:t xml:space="preserve"> lid, juncto </w:t>
            </w:r>
          </w:p>
        </w:tc>
        <w:tc>
          <w:tcPr>
            <w:tcW w:w="2296" w:type="dxa"/>
          </w:tcPr>
          <w:p w:rsidRPr="00E17B65" w:rsidR="000410BC" w:rsidP="000410BC" w:rsidRDefault="000410BC" w14:paraId="0D8619F4" w14:textId="6B53CFB3">
            <w:pPr>
              <w:pStyle w:val="Huisstijl-Tekstontwerp"/>
              <w:spacing w:line="240" w:lineRule="auto"/>
              <w:rPr>
                <w:rFonts w:cstheme="minorHAnsi"/>
              </w:rPr>
            </w:pPr>
            <w:r w:rsidRPr="00E17B65">
              <w:rPr>
                <w:rFonts w:cstheme="minorHAnsi"/>
              </w:rPr>
              <w:t xml:space="preserve">artikel </w:t>
            </w:r>
            <w:r>
              <w:rPr>
                <w:rFonts w:cstheme="minorHAnsi"/>
              </w:rPr>
              <w:t>2b, tweede lid</w:t>
            </w:r>
          </w:p>
        </w:tc>
        <w:tc>
          <w:tcPr>
            <w:tcW w:w="1075" w:type="dxa"/>
          </w:tcPr>
          <w:p w:rsidRPr="00036F70" w:rsidR="000410BC" w:rsidP="000410BC" w:rsidRDefault="000410BC" w14:paraId="6C9E54FE" w14:textId="247F6981">
            <w:pPr>
              <w:pStyle w:val="Huisstijl-Tekstontwerp"/>
              <w:spacing w:line="240" w:lineRule="auto"/>
              <w:rPr>
                <w:rFonts w:cstheme="minorHAnsi"/>
              </w:rPr>
            </w:pPr>
            <w:r w:rsidRPr="00036F70">
              <w:rPr>
                <w:rFonts w:cstheme="minorHAnsi"/>
              </w:rPr>
              <w:t>€525,-</w:t>
            </w:r>
          </w:p>
        </w:tc>
        <w:tc>
          <w:tcPr>
            <w:tcW w:w="1075" w:type="dxa"/>
          </w:tcPr>
          <w:p w:rsidRPr="00E17B65" w:rsidR="000410BC" w:rsidP="000410BC" w:rsidRDefault="000410BC" w14:paraId="112F8CB0" w14:textId="46FF44A4">
            <w:pPr>
              <w:pStyle w:val="Huisstijl-Tekstontwerp"/>
              <w:spacing w:line="240" w:lineRule="auto"/>
              <w:rPr>
                <w:rFonts w:cstheme="minorHAnsi"/>
              </w:rPr>
            </w:pPr>
            <w:r w:rsidRPr="00E17B65">
              <w:rPr>
                <w:rFonts w:cstheme="minorHAnsi"/>
              </w:rPr>
              <w:t>€1.050,-</w:t>
            </w:r>
          </w:p>
        </w:tc>
        <w:tc>
          <w:tcPr>
            <w:tcW w:w="1021" w:type="dxa"/>
          </w:tcPr>
          <w:p w:rsidRPr="00E17B65" w:rsidR="000410BC" w:rsidP="000410BC" w:rsidRDefault="000410BC" w14:paraId="6834EB84" w14:textId="49F92C0F">
            <w:pPr>
              <w:pStyle w:val="Huisstijl-Tekstontwerp"/>
              <w:spacing w:line="240" w:lineRule="auto"/>
              <w:rPr>
                <w:rFonts w:cstheme="minorHAnsi"/>
              </w:rPr>
            </w:pPr>
            <w:r w:rsidRPr="00E17B65">
              <w:rPr>
                <w:rFonts w:cstheme="minorHAnsi"/>
              </w:rPr>
              <w:t>X</w:t>
            </w:r>
          </w:p>
        </w:tc>
      </w:tr>
      <w:tr w:rsidRPr="00E17B65" w:rsidR="000410BC" w:rsidTr="00EC2B7C" w14:paraId="17D8A308" w14:textId="77777777">
        <w:tc>
          <w:tcPr>
            <w:tcW w:w="1062" w:type="dxa"/>
          </w:tcPr>
          <w:p w:rsidRPr="00E17B65" w:rsidR="000410BC" w:rsidP="000410BC" w:rsidRDefault="000410BC" w14:paraId="5E921BE7" w14:textId="6771218E">
            <w:pPr>
              <w:pStyle w:val="Huisstijl-Tekstontwerp"/>
              <w:spacing w:line="240" w:lineRule="auto"/>
              <w:rPr>
                <w:rFonts w:cstheme="minorHAnsi"/>
              </w:rPr>
            </w:pPr>
            <w:r w:rsidRPr="00E17B65">
              <w:rPr>
                <w:rFonts w:cstheme="minorHAnsi"/>
              </w:rPr>
              <w:t>C-26.10.</w:t>
            </w:r>
            <w:r>
              <w:rPr>
                <w:rFonts w:cstheme="minorHAnsi"/>
              </w:rPr>
              <w:t>7</w:t>
            </w:r>
          </w:p>
        </w:tc>
        <w:tc>
          <w:tcPr>
            <w:tcW w:w="2721" w:type="dxa"/>
          </w:tcPr>
          <w:p w:rsidRPr="00E17B65" w:rsidR="000410BC" w:rsidP="000410BC" w:rsidRDefault="000410BC" w14:paraId="264543B0" w14:textId="58DEBB20">
            <w:pPr>
              <w:pStyle w:val="Huisstijl-Tekstontwerp"/>
              <w:spacing w:line="240" w:lineRule="auto"/>
              <w:rPr>
                <w:rFonts w:cstheme="minorHAnsi"/>
              </w:rPr>
            </w:pPr>
            <w:r w:rsidRPr="00E17B65">
              <w:rPr>
                <w:rFonts w:cstheme="minorHAnsi"/>
              </w:rPr>
              <w:t>artikel 2, vierde lid, juncto</w:t>
            </w:r>
          </w:p>
        </w:tc>
        <w:tc>
          <w:tcPr>
            <w:tcW w:w="2296" w:type="dxa"/>
          </w:tcPr>
          <w:p w:rsidRPr="00E17B65" w:rsidR="000410BC" w:rsidP="000410BC" w:rsidRDefault="000410BC" w14:paraId="4A427773" w14:textId="357E71AE">
            <w:pPr>
              <w:pStyle w:val="Huisstijl-Tekstontwerp"/>
              <w:spacing w:line="240" w:lineRule="auto"/>
              <w:rPr>
                <w:rFonts w:cstheme="minorHAnsi"/>
              </w:rPr>
            </w:pPr>
            <w:r w:rsidRPr="00E17B65">
              <w:rPr>
                <w:rFonts w:cstheme="minorHAnsi"/>
              </w:rPr>
              <w:t>artikel 2</w:t>
            </w:r>
            <w:r>
              <w:rPr>
                <w:rFonts w:cstheme="minorHAnsi"/>
              </w:rPr>
              <w:t>c</w:t>
            </w:r>
          </w:p>
        </w:tc>
        <w:tc>
          <w:tcPr>
            <w:tcW w:w="1075" w:type="dxa"/>
          </w:tcPr>
          <w:p w:rsidRPr="00E17B65" w:rsidR="000410BC" w:rsidP="000410BC" w:rsidRDefault="000410BC" w14:paraId="43F60D06" w14:textId="6F36958D">
            <w:pPr>
              <w:pStyle w:val="Huisstijl-Tekstontwerp"/>
              <w:spacing w:line="240" w:lineRule="auto"/>
              <w:rPr>
                <w:rFonts w:cstheme="minorHAnsi"/>
              </w:rPr>
            </w:pPr>
            <w:r w:rsidRPr="00036F70">
              <w:rPr>
                <w:rFonts w:cstheme="minorHAnsi"/>
              </w:rPr>
              <w:t>€525,-</w:t>
            </w:r>
          </w:p>
        </w:tc>
        <w:tc>
          <w:tcPr>
            <w:tcW w:w="1075" w:type="dxa"/>
          </w:tcPr>
          <w:p w:rsidRPr="00E17B65" w:rsidR="000410BC" w:rsidP="000410BC" w:rsidRDefault="000410BC" w14:paraId="72ED5FAD" w14:textId="2504CB40">
            <w:pPr>
              <w:pStyle w:val="Huisstijl-Tekstontwerp"/>
              <w:spacing w:line="240" w:lineRule="auto"/>
              <w:rPr>
                <w:rFonts w:cstheme="minorHAnsi"/>
              </w:rPr>
            </w:pPr>
            <w:r w:rsidRPr="00E17B65">
              <w:rPr>
                <w:rFonts w:cstheme="minorHAnsi"/>
              </w:rPr>
              <w:t>€1.050,-</w:t>
            </w:r>
          </w:p>
        </w:tc>
        <w:tc>
          <w:tcPr>
            <w:tcW w:w="1021" w:type="dxa"/>
          </w:tcPr>
          <w:p w:rsidRPr="00E17B65" w:rsidR="000410BC" w:rsidP="000410BC" w:rsidRDefault="000410BC" w14:paraId="177C5514" w14:textId="53693700">
            <w:pPr>
              <w:pStyle w:val="Huisstijl-Tekstontwerp"/>
              <w:spacing w:line="240" w:lineRule="auto"/>
              <w:rPr>
                <w:rFonts w:cstheme="minorHAnsi"/>
              </w:rPr>
            </w:pPr>
            <w:r w:rsidRPr="00E17B65">
              <w:rPr>
                <w:rFonts w:cstheme="minorHAnsi"/>
              </w:rPr>
              <w:t>X</w:t>
            </w:r>
          </w:p>
        </w:tc>
      </w:tr>
    </w:tbl>
    <w:p w:rsidRPr="00E17B65" w:rsidR="00D37942" w:rsidP="00D37942" w:rsidRDefault="00D37942" w14:paraId="2011C5CC" w14:textId="77777777">
      <w:pPr>
        <w:spacing w:line="240" w:lineRule="auto"/>
        <w:rPr>
          <w:rFonts w:cstheme="minorHAnsi"/>
          <w:color w:val="auto"/>
        </w:rPr>
      </w:pPr>
    </w:p>
    <w:p w:rsidRPr="00E17B65" w:rsidR="00D37942" w:rsidP="00D37942" w:rsidRDefault="007C0B15" w14:paraId="64DDDB27" w14:textId="6656AB6A">
      <w:pPr>
        <w:spacing w:line="240" w:lineRule="auto"/>
        <w:rPr>
          <w:rFonts w:cstheme="minorHAnsi"/>
          <w:b/>
          <w:color w:val="auto"/>
        </w:rPr>
      </w:pPr>
      <w:r>
        <w:rPr>
          <w:rFonts w:cstheme="minorHAnsi"/>
          <w:b/>
          <w:color w:val="auto"/>
        </w:rPr>
        <w:t>ARTIKEL</w:t>
      </w:r>
      <w:r w:rsidRPr="00E17B65">
        <w:rPr>
          <w:rFonts w:cstheme="minorHAnsi"/>
          <w:b/>
          <w:color w:val="auto"/>
        </w:rPr>
        <w:t xml:space="preserve"> </w:t>
      </w:r>
      <w:r w:rsidRPr="00E17B65" w:rsidR="00D37942">
        <w:rPr>
          <w:rFonts w:cstheme="minorHAnsi"/>
          <w:b/>
          <w:color w:val="auto"/>
        </w:rPr>
        <w:t>IV</w:t>
      </w:r>
    </w:p>
    <w:p w:rsidRPr="00E17B65" w:rsidR="00D37942" w:rsidP="00D37942" w:rsidRDefault="00D37942" w14:paraId="2E2D6247" w14:textId="77777777">
      <w:pPr>
        <w:spacing w:line="240" w:lineRule="auto"/>
        <w:rPr>
          <w:rFonts w:cstheme="minorHAnsi"/>
          <w:color w:val="auto"/>
        </w:rPr>
      </w:pPr>
    </w:p>
    <w:p w:rsidR="00D37942" w:rsidP="00D37942" w:rsidRDefault="00D37942" w14:paraId="6F16E692" w14:textId="77777777">
      <w:pPr>
        <w:spacing w:line="240" w:lineRule="auto"/>
        <w:rPr>
          <w:rFonts w:cstheme="minorHAnsi"/>
          <w:color w:val="auto"/>
        </w:rPr>
      </w:pPr>
      <w:r w:rsidRPr="00E17B65">
        <w:rPr>
          <w:rFonts w:cstheme="minorHAnsi"/>
          <w:color w:val="auto"/>
        </w:rPr>
        <w:t>Dit besluit treedt in werking met ingang van</w:t>
      </w:r>
      <w:r>
        <w:rPr>
          <w:rFonts w:cstheme="minorHAnsi"/>
          <w:color w:val="auto"/>
        </w:rPr>
        <w:t xml:space="preserve"> </w:t>
      </w:r>
      <w:r w:rsidRPr="00A00DF3">
        <w:rPr>
          <w:rFonts w:cstheme="minorHAnsi"/>
          <w:color w:val="auto"/>
        </w:rPr>
        <w:t>PM</w:t>
      </w:r>
      <w:r w:rsidRPr="00E17B65">
        <w:rPr>
          <w:rFonts w:cstheme="minorHAnsi"/>
          <w:color w:val="auto"/>
        </w:rPr>
        <w:t>.</w:t>
      </w:r>
      <w:r>
        <w:rPr>
          <w:rFonts w:cstheme="minorHAnsi"/>
          <w:color w:val="auto"/>
        </w:rPr>
        <w:t xml:space="preserve"> </w:t>
      </w:r>
    </w:p>
    <w:p w:rsidR="00D37942" w:rsidP="00D37942" w:rsidRDefault="00D37942" w14:paraId="5BBD3434" w14:textId="77777777">
      <w:pPr>
        <w:spacing w:line="240" w:lineRule="auto"/>
        <w:rPr>
          <w:rFonts w:cstheme="minorHAnsi"/>
          <w:color w:val="auto"/>
        </w:rPr>
      </w:pPr>
    </w:p>
    <w:p w:rsidR="00376B50" w:rsidP="00D37942" w:rsidRDefault="00A73222" w14:paraId="10674D69" w14:textId="5C9859E3">
      <w:pPr>
        <w:spacing w:line="240" w:lineRule="auto"/>
      </w:pPr>
      <w:r>
        <w:t>Lasten en bevelen dat dit besluit met de daarbij behorende nota van toelichting in het Staatsblad zal worden geplaatst.</w:t>
      </w:r>
    </w:p>
    <w:p w:rsidR="00971BD8" w:rsidP="00971BD8" w:rsidRDefault="00971BD8" w14:paraId="6A697FBE" w14:textId="77777777">
      <w:pPr>
        <w:pStyle w:val="OndertekeningArea1"/>
        <w:spacing w:before="0" w:line="240" w:lineRule="auto"/>
      </w:pPr>
    </w:p>
    <w:p w:rsidR="00971BD8" w:rsidP="00971BD8" w:rsidRDefault="00971BD8" w14:paraId="4EA651EB" w14:textId="77777777">
      <w:pPr>
        <w:pStyle w:val="OndertekeningArea1"/>
        <w:spacing w:before="0" w:line="240" w:lineRule="auto"/>
      </w:pPr>
    </w:p>
    <w:p w:rsidR="00971BD8" w:rsidP="00971BD8" w:rsidRDefault="00971BD8" w14:paraId="18AA2153" w14:textId="77777777">
      <w:pPr>
        <w:pStyle w:val="OndertekeningArea1"/>
        <w:spacing w:before="0" w:line="240" w:lineRule="auto"/>
      </w:pPr>
    </w:p>
    <w:p w:rsidR="00971BD8" w:rsidP="00971BD8" w:rsidRDefault="00971BD8" w14:paraId="47A2B88E" w14:textId="77777777">
      <w:pPr>
        <w:pStyle w:val="OndertekeningArea1"/>
        <w:spacing w:before="0" w:line="240" w:lineRule="auto"/>
      </w:pPr>
    </w:p>
    <w:p w:rsidR="00971BD8" w:rsidP="00971BD8" w:rsidRDefault="00971BD8" w14:paraId="2E65AEE5" w14:textId="77777777">
      <w:pPr>
        <w:pStyle w:val="OndertekeningArea1"/>
        <w:spacing w:before="0" w:line="240" w:lineRule="auto"/>
      </w:pPr>
    </w:p>
    <w:p w:rsidR="00971BD8" w:rsidP="00971BD8" w:rsidRDefault="00971BD8" w14:paraId="49BF2588" w14:textId="77777777">
      <w:pPr>
        <w:pStyle w:val="OndertekeningArea1"/>
        <w:spacing w:before="0" w:line="240" w:lineRule="auto"/>
      </w:pPr>
    </w:p>
    <w:p w:rsidR="00971BD8" w:rsidP="00971BD8" w:rsidRDefault="00A73222" w14:paraId="0D7B7979" w14:textId="0DF34C34">
      <w:pPr>
        <w:pStyle w:val="OndertekeningArea1"/>
        <w:spacing w:before="0" w:line="240" w:lineRule="auto"/>
      </w:pPr>
      <w:r>
        <w:t xml:space="preserve">De </w:t>
      </w:r>
      <w:r w:rsidR="00381DEC">
        <w:t>Staatssecretaris</w:t>
      </w:r>
      <w:r>
        <w:t xml:space="preserve"> van Volksgezondheid,</w:t>
      </w:r>
    </w:p>
    <w:p w:rsidR="00376B50" w:rsidP="00971BD8" w:rsidRDefault="00A73222" w14:paraId="179E6CB5" w14:textId="1ADC38CB">
      <w:pPr>
        <w:pStyle w:val="OndertekeningArea1"/>
        <w:spacing w:before="0" w:line="240" w:lineRule="auto"/>
      </w:pPr>
      <w:r>
        <w:t>Welzijn en Sport,</w:t>
      </w:r>
    </w:p>
    <w:sectPr w:rsidR="00376B50">
      <w:footerReference w:type="default" r:id="rId8"/>
      <w:headerReference w:type="first" r:id="rId9"/>
      <w:footerReference w:type="first" r:id="rId10"/>
      <w:pgSz w:w="11905" w:h="16837"/>
      <w:pgMar w:top="2494" w:right="1757" w:bottom="1360" w:left="2040"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095D6" w14:textId="77777777" w:rsidR="005053B1" w:rsidRDefault="005053B1">
      <w:pPr>
        <w:spacing w:line="240" w:lineRule="auto"/>
      </w:pPr>
      <w:r>
        <w:separator/>
      </w:r>
    </w:p>
  </w:endnote>
  <w:endnote w:type="continuationSeparator" w:id="0">
    <w:p w14:paraId="44CE68EA" w14:textId="77777777" w:rsidR="005053B1" w:rsidRDefault="005053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Univers">
    <w:charset w:val="00"/>
    <w:family w:val="swiss"/>
    <w:pitch w:val="variable"/>
    <w:sig w:usb0="80000287" w:usb1="00000000" w:usb2="00000000" w:usb3="00000000" w:csb0="0000000F" w:csb1="00000000"/>
  </w:font>
  <w:font w:name="EUAlbertina">
    <w:altName w:val="EU Albertina"/>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5455B" w14:textId="77777777" w:rsidR="00971BD8" w:rsidRDefault="00971BD8">
    <w:pPr>
      <w:pStyle w:val="Voettekst"/>
      <w:jc w:val="right"/>
    </w:pPr>
  </w:p>
  <w:p w14:paraId="322077E2" w14:textId="77777777" w:rsidR="00971BD8" w:rsidRDefault="00971BD8">
    <w:pPr>
      <w:pStyle w:val="Voettekst"/>
      <w:jc w:val="right"/>
    </w:pPr>
  </w:p>
  <w:p w14:paraId="23672374" w14:textId="77777777" w:rsidR="00971BD8" w:rsidRDefault="00971BD8">
    <w:pPr>
      <w:pStyle w:val="Voettekst"/>
      <w:jc w:val="right"/>
    </w:pPr>
  </w:p>
  <w:sdt>
    <w:sdtPr>
      <w:id w:val="-24026670"/>
      <w:docPartObj>
        <w:docPartGallery w:val="Page Numbers (Bottom of Page)"/>
        <w:docPartUnique/>
      </w:docPartObj>
    </w:sdtPr>
    <w:sdtEndPr/>
    <w:sdtContent>
      <w:p w14:paraId="700CFC1F" w14:textId="0074FEFF" w:rsidR="00971BD8" w:rsidRDefault="00971BD8">
        <w:pPr>
          <w:pStyle w:val="Voettekst"/>
          <w:jc w:val="right"/>
        </w:pPr>
        <w:r>
          <w:fldChar w:fldCharType="begin"/>
        </w:r>
        <w:r>
          <w:instrText>PAGE   \* MERGEFORMAT</w:instrText>
        </w:r>
        <w:r>
          <w:fldChar w:fldCharType="separate"/>
        </w:r>
        <w:r>
          <w:t>2</w:t>
        </w:r>
        <w:r>
          <w:fldChar w:fldCharType="end"/>
        </w:r>
      </w:p>
    </w:sdtContent>
  </w:sdt>
  <w:p w14:paraId="77D6ED07" w14:textId="77777777" w:rsidR="00376B50" w:rsidRDefault="00376B50">
    <w:pPr>
      <w:pStyle w:val="MarginlessContainer"/>
      <w:spacing w:after="2267" w:line="14"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5952629"/>
      <w:docPartObj>
        <w:docPartGallery w:val="Page Numbers (Bottom of Page)"/>
        <w:docPartUnique/>
      </w:docPartObj>
    </w:sdtPr>
    <w:sdtEndPr/>
    <w:sdtContent>
      <w:p w14:paraId="79D7F4EE" w14:textId="7E2815DC" w:rsidR="00971BD8" w:rsidRDefault="00971BD8">
        <w:pPr>
          <w:pStyle w:val="Voettekst"/>
          <w:jc w:val="right"/>
        </w:pPr>
        <w:r>
          <w:fldChar w:fldCharType="begin"/>
        </w:r>
        <w:r>
          <w:instrText>PAGE   \* MERGEFORMAT</w:instrText>
        </w:r>
        <w:r>
          <w:fldChar w:fldCharType="separate"/>
        </w:r>
        <w:r>
          <w:t>2</w:t>
        </w:r>
        <w:r>
          <w:fldChar w:fldCharType="end"/>
        </w:r>
      </w:p>
    </w:sdtContent>
  </w:sdt>
  <w:p w14:paraId="27067CD5" w14:textId="77777777" w:rsidR="00376B50" w:rsidRDefault="00376B50">
    <w:pPr>
      <w:pStyle w:val="MarginlessContain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68850" w14:textId="77777777" w:rsidR="005053B1" w:rsidRDefault="005053B1">
      <w:pPr>
        <w:spacing w:line="240" w:lineRule="auto"/>
      </w:pPr>
      <w:r>
        <w:separator/>
      </w:r>
    </w:p>
  </w:footnote>
  <w:footnote w:type="continuationSeparator" w:id="0">
    <w:p w14:paraId="15924676" w14:textId="77777777" w:rsidR="005053B1" w:rsidRDefault="005053B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07CA6" w14:textId="5E8E56A6" w:rsidR="00376B50" w:rsidRDefault="00A73222">
    <w:pPr>
      <w:pStyle w:val="MarginlessContainer"/>
      <w:spacing w:after="4932" w:line="14" w:lineRule="exact"/>
    </w:pPr>
    <w:r>
      <w:rPr>
        <w:noProof/>
      </w:rPr>
      <mc:AlternateContent>
        <mc:Choice Requires="wps">
          <w:drawing>
            <wp:anchor distT="0" distB="0" distL="0" distR="0" simplePos="0" relativeHeight="100" behindDoc="0" locked="1" layoutInCell="1" allowOverlap="1" wp14:anchorId="72D5B45A" wp14:editId="0B74C314">
              <wp:simplePos x="0" y="0"/>
              <wp:positionH relativeFrom="page">
                <wp:posOffset>762635</wp:posOffset>
              </wp:positionH>
              <wp:positionV relativeFrom="page">
                <wp:posOffset>-57150</wp:posOffset>
              </wp:positionV>
              <wp:extent cx="6598284" cy="2545080"/>
              <wp:effectExtent l="0" t="0" r="0" b="0"/>
              <wp:wrapNone/>
              <wp:docPr id="1" name="Placeholder WA"/>
              <wp:cNvGraphicFramePr/>
              <a:graphic xmlns:a="http://schemas.openxmlformats.org/drawingml/2006/main">
                <a:graphicData uri="http://schemas.microsoft.com/office/word/2010/wordprocessingShape">
                  <wps:wsp>
                    <wps:cNvSpPr txBox="1"/>
                    <wps:spPr>
                      <a:xfrm>
                        <a:off x="0" y="0"/>
                        <a:ext cx="6598284" cy="2545080"/>
                      </a:xfrm>
                      <a:prstGeom prst="rect">
                        <a:avLst/>
                      </a:prstGeom>
                      <a:noFill/>
                    </wps:spPr>
                    <wps:txbx>
                      <w:txbxContent>
                        <w:p w14:paraId="196C9CC7" w14:textId="77777777" w:rsidR="00376B50" w:rsidRDefault="00A73222">
                          <w:pPr>
                            <w:pStyle w:val="MarginlessContainer"/>
                          </w:pPr>
                          <w:r>
                            <w:rPr>
                              <w:noProof/>
                            </w:rPr>
                            <w:drawing>
                              <wp:inline distT="0" distB="0" distL="0" distR="0" wp14:anchorId="5639EFE3" wp14:editId="07B4C46A">
                                <wp:extent cx="6598284" cy="2546540"/>
                                <wp:effectExtent l="0" t="0" r="0" b="0"/>
                                <wp:docPr id="847769135" name="Wij_Willem_Alexander"/>
                                <wp:cNvGraphicFramePr/>
                                <a:graphic xmlns:a="http://schemas.openxmlformats.org/drawingml/2006/main">
                                  <a:graphicData uri="http://schemas.openxmlformats.org/drawingml/2006/picture">
                                    <pic:pic xmlns:pic="http://schemas.openxmlformats.org/drawingml/2006/picture">
                                      <pic:nvPicPr>
                                        <pic:cNvPr id="2" name="Wij_Willem_Alexander"/>
                                        <pic:cNvPicPr/>
                                      </pic:nvPicPr>
                                      <pic:blipFill>
                                        <a:blip r:embed="rId1"/>
                                        <a:stretch>
                                          <a:fillRect/>
                                        </a:stretch>
                                      </pic:blipFill>
                                      <pic:spPr bwMode="auto">
                                        <a:xfrm>
                                          <a:off x="0" y="0"/>
                                          <a:ext cx="6598284" cy="2546540"/>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2D5B45A" id="_x0000_t202" coordsize="21600,21600" o:spt="202" path="m,l,21600r21600,l21600,xe">
              <v:stroke joinstyle="miter"/>
              <v:path gradientshapeok="t" o:connecttype="rect"/>
            </v:shapetype>
            <v:shape id="Placeholder WA" o:spid="_x0000_s1026" type="#_x0000_t202" style="position:absolute;margin-left:60.05pt;margin-top:-4.5pt;width:519.55pt;height:200.4pt;z-index:1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" filled="f" stroked="f">
              <v:textbox inset="0,0,0,0">
                <w:txbxContent>
                  <w:p w14:paraId="196C9CC7" w14:textId="77777777" w:rsidR="00376B50" w:rsidRDefault="00A73222">
                    <w:pPr>
                      <w:pStyle w:val="MarginlessContainer"/>
                    </w:pPr>
                    <w:r>
                      <w:rPr>
                        <w:noProof/>
                      </w:rPr>
                      <w:drawing>
                        <wp:inline distT="0" distB="0" distL="0" distR="0" wp14:anchorId="5639EFE3" wp14:editId="07B4C46A">
                          <wp:extent cx="6598284" cy="2546540"/>
                          <wp:effectExtent l="0" t="0" r="0" b="0"/>
                          <wp:docPr id="847769135" name="Wij_Willem_Alexander"/>
                          <wp:cNvGraphicFramePr/>
                          <a:graphic xmlns:a="http://schemas.openxmlformats.org/drawingml/2006/main">
                            <a:graphicData uri="http://schemas.openxmlformats.org/drawingml/2006/picture">
                              <pic:pic xmlns:pic="http://schemas.openxmlformats.org/drawingml/2006/picture">
                                <pic:nvPicPr>
                                  <pic:cNvPr id="2" name="Wij_Willem_Alexander"/>
                                  <pic:cNvPicPr/>
                                </pic:nvPicPr>
                                <pic:blipFill>
                                  <a:blip r:embed="rId1"/>
                                  <a:stretch>
                                    <a:fillRect/>
                                  </a:stretch>
                                </pic:blipFill>
                                <pic:spPr bwMode="auto">
                                  <a:xfrm>
                                    <a:off x="0" y="0"/>
                                    <a:ext cx="6598284" cy="2546540"/>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9F55A8"/>
    <w:multiLevelType w:val="multilevel"/>
    <w:tmpl w:val="804492E5"/>
    <w:name w:val="Huisstijl Inhoudsopgave colofon en inleiding"/>
    <w:lvl w:ilvl="0">
      <w:start w:val="1"/>
      <w:numFmt w:val="bullet"/>
      <w:pStyle w:val="Huisstijl-Colofon"/>
      <w:lvlText w:val="●"/>
      <w:lvlJc w:val="left"/>
      <w:pPr>
        <w:ind w:left="0" w:firstLine="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BF8B5B9"/>
    <w:multiLevelType w:val="multilevel"/>
    <w:tmpl w:val="EFB2DE29"/>
    <w:name w:val="VWS Ntb nummering"/>
    <w:lvl w:ilvl="0">
      <w:start w:val="1"/>
      <w:numFmt w:val="decimal"/>
      <w:pStyle w:val="VWSNtbKop"/>
      <w:lvlText w:val="%1"/>
      <w:lvlJc w:val="left"/>
      <w:pPr>
        <w:ind w:left="425" w:hanging="425"/>
      </w:pPr>
    </w:lvl>
    <w:lvl w:ilvl="1">
      <w:start w:val="1"/>
      <w:numFmt w:val="bullet"/>
      <w:pStyle w:val="VWSNtb"/>
      <w:lvlText w:val="●"/>
      <w:lvlJc w:val="left"/>
      <w:pPr>
        <w:ind w:left="425" w:hanging="425"/>
      </w:pPr>
      <w:rPr>
        <w:color w:val="FFFFFF"/>
      </w:rPr>
    </w:lvl>
    <w:lvl w:ilvl="2">
      <w:start w:val="1"/>
      <w:numFmt w:val="decimal"/>
      <w:pStyle w:val="VWSNtb-inspringen"/>
      <w:lvlText w:val="-"/>
      <w:lvlJc w:val="left"/>
      <w:pPr>
        <w:ind w:left="708" w:hanging="283"/>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C68CE9E"/>
    <w:multiLevelType w:val="multilevel"/>
    <w:tmpl w:val="5895CC97"/>
    <w:name w:val="VWS Ntb - inspringen klik nummer"/>
    <w:lvl w:ilvl="0">
      <w:start w:val="1"/>
      <w:numFmt w:val="bullet"/>
      <w:pStyle w:val="VWSNtbinspringenklik"/>
      <w:lvlText w:val="●"/>
      <w:lvlJc w:val="left"/>
      <w:pPr>
        <w:ind w:left="425" w:hanging="425"/>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F4E7D29"/>
    <w:multiLevelType w:val="multilevel"/>
    <w:tmpl w:val="EE0D0462"/>
    <w:name w:val="Huisstijl nummering"/>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22809C4"/>
    <w:multiLevelType w:val="multilevel"/>
    <w:tmpl w:val="6F52B862"/>
    <w:name w:val="VWS Advies Ministerraad nummering"/>
    <w:lvl w:ilvl="0">
      <w:start w:val="1"/>
      <w:numFmt w:val="decimal"/>
      <w:pStyle w:val="VWSAdviesMinisterraad1"/>
      <w:lvlText w:val="%1"/>
      <w:lvlJc w:val="left"/>
      <w:pPr>
        <w:ind w:left="360" w:hanging="360"/>
      </w:pPr>
    </w:lvl>
    <w:lvl w:ilvl="1">
      <w:start w:val="1"/>
      <w:numFmt w:val="bullet"/>
      <w:pStyle w:val="VWSAdviesMinisterraad2"/>
      <w:lvlText w:val="●"/>
      <w:lvlJc w:val="left"/>
      <w:pPr>
        <w:ind w:left="360" w:hanging="360"/>
      </w:pPr>
      <w:rPr>
        <w:color w:val="FFFFFF"/>
      </w:rPr>
    </w:lvl>
    <w:lvl w:ilvl="2">
      <w:start w:val="1"/>
      <w:numFmt w:val="bullet"/>
      <w:pStyle w:val="VWSAdviesMinisterraad3"/>
      <w:lvlText w:val="●"/>
      <w:lvlJc w:val="left"/>
      <w:pPr>
        <w:ind w:left="720" w:hanging="360"/>
      </w:pPr>
    </w:lvl>
    <w:lvl w:ilvl="3">
      <w:start w:val="1"/>
      <w:numFmt w:val="bullet"/>
      <w:pStyle w:val="VWSAdviesMinisterraad4"/>
      <w:lvlText w:val="●"/>
      <w:lvlJc w:val="left"/>
      <w:pPr>
        <w:ind w:left="720" w:hanging="36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961C786"/>
    <w:multiLevelType w:val="multilevel"/>
    <w:tmpl w:val="DA982130"/>
    <w:name w:val="IGJ Voorhangnota Lijst"/>
    <w:lvl w:ilvl="0">
      <w:start w:val="1"/>
      <w:numFmt w:val="decimal"/>
      <w:pStyle w:val="IGJVoorhangnota"/>
      <w:lvlText w:val="%1."/>
      <w:lvlJc w:val="left"/>
      <w:pPr>
        <w:ind w:left="1120" w:hanging="1120"/>
      </w:pPr>
    </w:lvl>
    <w:lvl w:ilvl="1">
      <w:start w:val="1"/>
      <w:numFmt w:val="decimal"/>
      <w:pStyle w:val="IGJVoorhangnota11"/>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BACB94C"/>
    <w:multiLevelType w:val="multilevel"/>
    <w:tmpl w:val="B0D9FB4D"/>
    <w:name w:val="VWS Startnota"/>
    <w:lvl w:ilvl="0">
      <w:start w:val="1"/>
      <w:numFmt w:val="decimal"/>
      <w:pStyle w:val="VWSStartnotaKop1"/>
      <w:lvlText w:val="%1."/>
      <w:lvlJc w:val="left"/>
      <w:pPr>
        <w:ind w:left="425" w:hanging="42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8F892F8"/>
    <w:multiLevelType w:val="multilevel"/>
    <w:tmpl w:val="FBA17C6C"/>
    <w:name w:val="IGJ Agenda"/>
    <w:lvl w:ilvl="0">
      <w:start w:val="1"/>
      <w:numFmt w:val="decimal"/>
      <w:pStyle w:val="IGJVerdana9boldv12"/>
      <w:lvlText w:val="%1"/>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6F8B775"/>
    <w:multiLevelType w:val="multilevel"/>
    <w:tmpl w:val="D80D8123"/>
    <w:name w:val="CIBG Adviesaanvraag Lijst"/>
    <w:lvl w:ilvl="0">
      <w:start w:val="1"/>
      <w:numFmt w:val="decimal"/>
      <w:pStyle w:val="CIBGAdviesaanvraagLijstKop1"/>
      <w:lvlText w:val="%1."/>
      <w:lvlJc w:val="left"/>
      <w:pPr>
        <w:ind w:left="284" w:hanging="568"/>
      </w:pPr>
    </w:lvl>
    <w:lvl w:ilvl="1">
      <w:start w:val="1"/>
      <w:numFmt w:val="lowerLetter"/>
      <w:pStyle w:val="CIBGAdviesaanvraagLijstKop2"/>
      <w:lvlText w:val="%2."/>
      <w:lvlJc w:val="left"/>
      <w:pPr>
        <w:ind w:left="284" w:hanging="28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8781BBD"/>
    <w:multiLevelType w:val="multilevel"/>
    <w:tmpl w:val="C0A27A2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0F0E3C6C"/>
    <w:multiLevelType w:val="multilevel"/>
    <w:tmpl w:val="7F26359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5FF7079"/>
    <w:multiLevelType w:val="multilevel"/>
    <w:tmpl w:val="55400A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2F179A7"/>
    <w:multiLevelType w:val="hybridMultilevel"/>
    <w:tmpl w:val="AAFE5F1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37544F53"/>
    <w:multiLevelType w:val="multilevel"/>
    <w:tmpl w:val="FC236305"/>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23F149C"/>
    <w:multiLevelType w:val="multilevel"/>
    <w:tmpl w:val="E478107C"/>
    <w:name w:val="Communicatie nummering"/>
    <w:lvl w:ilvl="0">
      <w:start w:val="1"/>
      <w:numFmt w:val="decimal"/>
      <w:pStyle w:val="Communicatiekop"/>
      <w:lvlText w:val="%1."/>
      <w:lvlJc w:val="left"/>
      <w:pPr>
        <w:ind w:left="560" w:hanging="5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A8CF3A3"/>
    <w:multiLevelType w:val="multilevel"/>
    <w:tmpl w:val="7D01BFB9"/>
    <w:name w:val="IGJ Nota ter besluitvorming lijst"/>
    <w:lvl w:ilvl="0">
      <w:start w:val="1"/>
      <w:numFmt w:val="decimal"/>
      <w:pStyle w:val="IGJNotaterbesluitvorming-"/>
      <w:lvlText w:val="-"/>
      <w:lvlJc w:val="left"/>
      <w:pPr>
        <w:ind w:left="440" w:hanging="440"/>
      </w:pPr>
    </w:lvl>
    <w:lvl w:ilvl="1">
      <w:start w:val="1"/>
      <w:numFmt w:val="lowerLetter"/>
      <w:pStyle w:val="IGJNotaterbesluitvorming"/>
      <w:lvlText w:val="%2"/>
      <w:lvlJc w:val="left"/>
      <w:pPr>
        <w:ind w:left="440" w:hanging="4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8A709A8"/>
    <w:multiLevelType w:val="multilevel"/>
    <w:tmpl w:val="A12F09A3"/>
    <w:name w:val="IJZ Plan van Aanpak nummering"/>
    <w:lvl w:ilvl="0">
      <w:start w:val="1"/>
      <w:numFmt w:val="decimal"/>
      <w:pStyle w:val="IJZPlanvanAanpaknummer"/>
      <w:lvlText w:val="%1."/>
      <w:lvlJc w:val="left"/>
      <w:pPr>
        <w:ind w:left="226" w:hanging="226"/>
      </w:pPr>
    </w:lvl>
    <w:lvl w:ilvl="1">
      <w:start w:val="1"/>
      <w:numFmt w:val="lowerLetter"/>
      <w:pStyle w:val="IJZUitvoeringsplan"/>
      <w:lvlText w:val="%2)"/>
      <w:lvlJc w:val="left"/>
      <w:pPr>
        <w:ind w:left="92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DA22862"/>
    <w:multiLevelType w:val="multilevel"/>
    <w:tmpl w:val="EC75A458"/>
    <w:name w:val="Communicatie Lijst"/>
    <w:lvl w:ilvl="0">
      <w:start w:val="1"/>
      <w:numFmt w:val="decimal"/>
      <w:pStyle w:val="Communicatieopsommingkop1"/>
      <w:lvlText w:val="%1"/>
      <w:lvlJc w:val="left"/>
      <w:pPr>
        <w:ind w:left="0" w:firstLine="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07732818">
    <w:abstractNumId w:val="8"/>
  </w:num>
  <w:num w:numId="2" w16cid:durableId="1487479392">
    <w:abstractNumId w:val="17"/>
  </w:num>
  <w:num w:numId="3" w16cid:durableId="1617060981">
    <w:abstractNumId w:val="14"/>
  </w:num>
  <w:num w:numId="4" w16cid:durableId="26755469">
    <w:abstractNumId w:val="0"/>
  </w:num>
  <w:num w:numId="5" w16cid:durableId="746533306">
    <w:abstractNumId w:val="3"/>
  </w:num>
  <w:num w:numId="6" w16cid:durableId="173153330">
    <w:abstractNumId w:val="7"/>
  </w:num>
  <w:num w:numId="7" w16cid:durableId="1300919297">
    <w:abstractNumId w:val="15"/>
  </w:num>
  <w:num w:numId="8" w16cid:durableId="1765763794">
    <w:abstractNumId w:val="5"/>
  </w:num>
  <w:num w:numId="9" w16cid:durableId="1094276878">
    <w:abstractNumId w:val="16"/>
  </w:num>
  <w:num w:numId="10" w16cid:durableId="1922254407">
    <w:abstractNumId w:val="13"/>
  </w:num>
  <w:num w:numId="11" w16cid:durableId="1320814755">
    <w:abstractNumId w:val="4"/>
  </w:num>
  <w:num w:numId="12" w16cid:durableId="1038892594">
    <w:abstractNumId w:val="2"/>
  </w:num>
  <w:num w:numId="13" w16cid:durableId="2064979461">
    <w:abstractNumId w:val="1"/>
  </w:num>
  <w:num w:numId="14" w16cid:durableId="2050764807">
    <w:abstractNumId w:val="6"/>
  </w:num>
  <w:num w:numId="15" w16cid:durableId="1395620662">
    <w:abstractNumId w:val="9"/>
  </w:num>
  <w:num w:numId="16" w16cid:durableId="538276800">
    <w:abstractNumId w:val="11"/>
  </w:num>
  <w:num w:numId="17" w16cid:durableId="471290491">
    <w:abstractNumId w:val="10"/>
  </w:num>
  <w:num w:numId="18" w16cid:durableId="16048478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942"/>
    <w:rsid w:val="000030F5"/>
    <w:rsid w:val="0001118F"/>
    <w:rsid w:val="00023930"/>
    <w:rsid w:val="00032BD7"/>
    <w:rsid w:val="00035B28"/>
    <w:rsid w:val="000410BC"/>
    <w:rsid w:val="00053107"/>
    <w:rsid w:val="00054FB4"/>
    <w:rsid w:val="000734AC"/>
    <w:rsid w:val="00082A87"/>
    <w:rsid w:val="000971FE"/>
    <w:rsid w:val="000C43C9"/>
    <w:rsid w:val="000C5770"/>
    <w:rsid w:val="000D5000"/>
    <w:rsid w:val="000E7EBF"/>
    <w:rsid w:val="000E7F15"/>
    <w:rsid w:val="000F51FA"/>
    <w:rsid w:val="001060FA"/>
    <w:rsid w:val="00106A5F"/>
    <w:rsid w:val="00137ECC"/>
    <w:rsid w:val="001409D6"/>
    <w:rsid w:val="00141469"/>
    <w:rsid w:val="00152DC0"/>
    <w:rsid w:val="00154B28"/>
    <w:rsid w:val="00154ECC"/>
    <w:rsid w:val="00171D22"/>
    <w:rsid w:val="0017362F"/>
    <w:rsid w:val="00175E23"/>
    <w:rsid w:val="001772F6"/>
    <w:rsid w:val="00193D18"/>
    <w:rsid w:val="001A2354"/>
    <w:rsid w:val="001A3437"/>
    <w:rsid w:val="001C1B3B"/>
    <w:rsid w:val="001C27FF"/>
    <w:rsid w:val="001C42D6"/>
    <w:rsid w:val="001D1148"/>
    <w:rsid w:val="001D791D"/>
    <w:rsid w:val="001E0397"/>
    <w:rsid w:val="001E09E1"/>
    <w:rsid w:val="001E0A81"/>
    <w:rsid w:val="001F3B55"/>
    <w:rsid w:val="0020699D"/>
    <w:rsid w:val="00210B07"/>
    <w:rsid w:val="00235636"/>
    <w:rsid w:val="00260FF5"/>
    <w:rsid w:val="002655EE"/>
    <w:rsid w:val="0027174D"/>
    <w:rsid w:val="00282E2A"/>
    <w:rsid w:val="002835BB"/>
    <w:rsid w:val="002943A7"/>
    <w:rsid w:val="00294592"/>
    <w:rsid w:val="002C566F"/>
    <w:rsid w:val="002C6195"/>
    <w:rsid w:val="002D288A"/>
    <w:rsid w:val="002E62DC"/>
    <w:rsid w:val="002F09C6"/>
    <w:rsid w:val="0031075A"/>
    <w:rsid w:val="00314359"/>
    <w:rsid w:val="00315D2B"/>
    <w:rsid w:val="00330FE4"/>
    <w:rsid w:val="00332821"/>
    <w:rsid w:val="0033635C"/>
    <w:rsid w:val="003424CB"/>
    <w:rsid w:val="00347377"/>
    <w:rsid w:val="00351145"/>
    <w:rsid w:val="003537FB"/>
    <w:rsid w:val="003540B1"/>
    <w:rsid w:val="00365D0A"/>
    <w:rsid w:val="00370D92"/>
    <w:rsid w:val="003731F2"/>
    <w:rsid w:val="00376B50"/>
    <w:rsid w:val="00377742"/>
    <w:rsid w:val="00380A2B"/>
    <w:rsid w:val="00381DEC"/>
    <w:rsid w:val="00394771"/>
    <w:rsid w:val="003B70B0"/>
    <w:rsid w:val="003C25FE"/>
    <w:rsid w:val="003D0714"/>
    <w:rsid w:val="003D429D"/>
    <w:rsid w:val="00411E48"/>
    <w:rsid w:val="00413A35"/>
    <w:rsid w:val="0041717A"/>
    <w:rsid w:val="00421F9F"/>
    <w:rsid w:val="00445C56"/>
    <w:rsid w:val="00454A61"/>
    <w:rsid w:val="00470F10"/>
    <w:rsid w:val="00473DFB"/>
    <w:rsid w:val="00475EC3"/>
    <w:rsid w:val="00487F62"/>
    <w:rsid w:val="0049031C"/>
    <w:rsid w:val="00491BFD"/>
    <w:rsid w:val="004C159A"/>
    <w:rsid w:val="004D0B2E"/>
    <w:rsid w:val="004D1EAD"/>
    <w:rsid w:val="004D3332"/>
    <w:rsid w:val="004D64E5"/>
    <w:rsid w:val="0050253F"/>
    <w:rsid w:val="005053B1"/>
    <w:rsid w:val="00514AF6"/>
    <w:rsid w:val="00524AF4"/>
    <w:rsid w:val="005264D2"/>
    <w:rsid w:val="00536365"/>
    <w:rsid w:val="005472F2"/>
    <w:rsid w:val="00550AA4"/>
    <w:rsid w:val="00553BBF"/>
    <w:rsid w:val="00572871"/>
    <w:rsid w:val="005744BE"/>
    <w:rsid w:val="00581D41"/>
    <w:rsid w:val="00592CBB"/>
    <w:rsid w:val="005952DA"/>
    <w:rsid w:val="005A571B"/>
    <w:rsid w:val="005B0A4C"/>
    <w:rsid w:val="005B572E"/>
    <w:rsid w:val="005B650D"/>
    <w:rsid w:val="005F20F9"/>
    <w:rsid w:val="00611332"/>
    <w:rsid w:val="006232AF"/>
    <w:rsid w:val="006249F6"/>
    <w:rsid w:val="00631FB6"/>
    <w:rsid w:val="00644CCD"/>
    <w:rsid w:val="00667336"/>
    <w:rsid w:val="006759C6"/>
    <w:rsid w:val="00681280"/>
    <w:rsid w:val="0068590B"/>
    <w:rsid w:val="006A76B2"/>
    <w:rsid w:val="006C5616"/>
    <w:rsid w:val="006C63AE"/>
    <w:rsid w:val="006D109C"/>
    <w:rsid w:val="006E30D6"/>
    <w:rsid w:val="0070162D"/>
    <w:rsid w:val="0070528A"/>
    <w:rsid w:val="00706036"/>
    <w:rsid w:val="0072441A"/>
    <w:rsid w:val="00730F4D"/>
    <w:rsid w:val="007336E1"/>
    <w:rsid w:val="00747F09"/>
    <w:rsid w:val="00750F03"/>
    <w:rsid w:val="00756474"/>
    <w:rsid w:val="00756CCA"/>
    <w:rsid w:val="007614ED"/>
    <w:rsid w:val="00762F1A"/>
    <w:rsid w:val="0077488C"/>
    <w:rsid w:val="00786B42"/>
    <w:rsid w:val="00792CD1"/>
    <w:rsid w:val="007A4D0C"/>
    <w:rsid w:val="007B1399"/>
    <w:rsid w:val="007C0B15"/>
    <w:rsid w:val="007D6522"/>
    <w:rsid w:val="007E2050"/>
    <w:rsid w:val="007E2DD9"/>
    <w:rsid w:val="007F5319"/>
    <w:rsid w:val="007F5B9D"/>
    <w:rsid w:val="00804471"/>
    <w:rsid w:val="008114C0"/>
    <w:rsid w:val="0081293A"/>
    <w:rsid w:val="008232CC"/>
    <w:rsid w:val="00824F99"/>
    <w:rsid w:val="00826173"/>
    <w:rsid w:val="008337AE"/>
    <w:rsid w:val="008407BC"/>
    <w:rsid w:val="0084156C"/>
    <w:rsid w:val="00853BAC"/>
    <w:rsid w:val="00864F63"/>
    <w:rsid w:val="00872954"/>
    <w:rsid w:val="0088272E"/>
    <w:rsid w:val="00894019"/>
    <w:rsid w:val="008A5C05"/>
    <w:rsid w:val="008B23E7"/>
    <w:rsid w:val="008C296A"/>
    <w:rsid w:val="008E4213"/>
    <w:rsid w:val="0090076A"/>
    <w:rsid w:val="00902AC7"/>
    <w:rsid w:val="009276A4"/>
    <w:rsid w:val="00942CC6"/>
    <w:rsid w:val="00944F98"/>
    <w:rsid w:val="00946BEC"/>
    <w:rsid w:val="009709A0"/>
    <w:rsid w:val="00971BD8"/>
    <w:rsid w:val="00975172"/>
    <w:rsid w:val="009810E4"/>
    <w:rsid w:val="0099079D"/>
    <w:rsid w:val="009A03AF"/>
    <w:rsid w:val="009C5CE1"/>
    <w:rsid w:val="009E77F2"/>
    <w:rsid w:val="00A00DF3"/>
    <w:rsid w:val="00A05DAA"/>
    <w:rsid w:val="00A2070C"/>
    <w:rsid w:val="00A40487"/>
    <w:rsid w:val="00A7166E"/>
    <w:rsid w:val="00A73222"/>
    <w:rsid w:val="00A76261"/>
    <w:rsid w:val="00A80229"/>
    <w:rsid w:val="00A913B6"/>
    <w:rsid w:val="00AA732A"/>
    <w:rsid w:val="00AB799D"/>
    <w:rsid w:val="00AC4CC3"/>
    <w:rsid w:val="00AD38C0"/>
    <w:rsid w:val="00AE6149"/>
    <w:rsid w:val="00AF55F4"/>
    <w:rsid w:val="00B14B14"/>
    <w:rsid w:val="00B929C4"/>
    <w:rsid w:val="00B94B8A"/>
    <w:rsid w:val="00B97E33"/>
    <w:rsid w:val="00BA549F"/>
    <w:rsid w:val="00BB65B7"/>
    <w:rsid w:val="00BC08D8"/>
    <w:rsid w:val="00BC5BAE"/>
    <w:rsid w:val="00BF1D56"/>
    <w:rsid w:val="00C028CB"/>
    <w:rsid w:val="00C17E94"/>
    <w:rsid w:val="00C208D4"/>
    <w:rsid w:val="00C2390A"/>
    <w:rsid w:val="00C24DF9"/>
    <w:rsid w:val="00C25C7C"/>
    <w:rsid w:val="00C277C1"/>
    <w:rsid w:val="00C316CB"/>
    <w:rsid w:val="00C37FDF"/>
    <w:rsid w:val="00C50C69"/>
    <w:rsid w:val="00C57D3D"/>
    <w:rsid w:val="00C700F9"/>
    <w:rsid w:val="00C82317"/>
    <w:rsid w:val="00C905E1"/>
    <w:rsid w:val="00CC69D6"/>
    <w:rsid w:val="00CE3778"/>
    <w:rsid w:val="00CE4B90"/>
    <w:rsid w:val="00CF4BB2"/>
    <w:rsid w:val="00CF694D"/>
    <w:rsid w:val="00CF736C"/>
    <w:rsid w:val="00D033C8"/>
    <w:rsid w:val="00D15F45"/>
    <w:rsid w:val="00D377C0"/>
    <w:rsid w:val="00D37942"/>
    <w:rsid w:val="00D442A8"/>
    <w:rsid w:val="00D5510F"/>
    <w:rsid w:val="00D63E8F"/>
    <w:rsid w:val="00D644F6"/>
    <w:rsid w:val="00D66452"/>
    <w:rsid w:val="00D70A93"/>
    <w:rsid w:val="00D80589"/>
    <w:rsid w:val="00D921A3"/>
    <w:rsid w:val="00DB4A1E"/>
    <w:rsid w:val="00DB5C57"/>
    <w:rsid w:val="00DC1FA0"/>
    <w:rsid w:val="00DE715D"/>
    <w:rsid w:val="00DF4EF6"/>
    <w:rsid w:val="00E3171A"/>
    <w:rsid w:val="00E413FB"/>
    <w:rsid w:val="00E42B59"/>
    <w:rsid w:val="00E42B8C"/>
    <w:rsid w:val="00E438C3"/>
    <w:rsid w:val="00E46518"/>
    <w:rsid w:val="00E532A7"/>
    <w:rsid w:val="00E53CE6"/>
    <w:rsid w:val="00E57E8F"/>
    <w:rsid w:val="00E8094A"/>
    <w:rsid w:val="00E8624F"/>
    <w:rsid w:val="00E941D9"/>
    <w:rsid w:val="00E953CF"/>
    <w:rsid w:val="00EC2537"/>
    <w:rsid w:val="00EC2B7C"/>
    <w:rsid w:val="00EE64A6"/>
    <w:rsid w:val="00F13E9E"/>
    <w:rsid w:val="00F14B5D"/>
    <w:rsid w:val="00F1683C"/>
    <w:rsid w:val="00F2555E"/>
    <w:rsid w:val="00F35909"/>
    <w:rsid w:val="00F47433"/>
    <w:rsid w:val="00F5455A"/>
    <w:rsid w:val="00F675AF"/>
    <w:rsid w:val="00F71BAD"/>
    <w:rsid w:val="00F72736"/>
    <w:rsid w:val="00F81BA7"/>
    <w:rsid w:val="00FA0792"/>
    <w:rsid w:val="00FA08AE"/>
    <w:rsid w:val="00FC051E"/>
  </w:rsids>
  <m:mathPr>
    <m:mathFont m:val="Cambria Math"/>
    <m:brkBin m:val="before"/>
    <m:brkBinSub m:val="--"/>
    <m:smallFrac m:val="0"/>
    <m:dispDef/>
    <m:lMargin m:val="0"/>
    <m:rMargin m:val="0"/>
    <m:defJc m:val="centerGroup"/>
    <m:wrapIndent m:val="1440"/>
    <m:intLim m:val="subSup"/>
    <m:naryLim m:val="undOvr"/>
  </m:mathPr>
  <w:themeFontLang w:val="nl-NL"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FD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customStyle="1" w:styleId="CIBGAdviesaanvraagLijst">
    <w:name w:val="CIBG Adviesaanvraag Lijst"/>
    <w:basedOn w:val="Standaard"/>
    <w:next w:val="Standaard"/>
    <w:pPr>
      <w:spacing w:after="60"/>
    </w:pPr>
    <w:rPr>
      <w:b/>
    </w:rPr>
  </w:style>
  <w:style w:type="paragraph" w:customStyle="1" w:styleId="CIBGAdviesaanvraagLijstKop1">
    <w:name w:val="CIBG Adviesaanvraag Lijst Kop 1"/>
    <w:basedOn w:val="Standaard"/>
    <w:next w:val="Standaard"/>
    <w:pPr>
      <w:numPr>
        <w:numId w:val="1"/>
      </w:numPr>
      <w:spacing w:after="60"/>
    </w:pPr>
    <w:rPr>
      <w:b/>
    </w:rPr>
  </w:style>
  <w:style w:type="paragraph" w:customStyle="1" w:styleId="CIBGAdviesaanvraagLijstKop2">
    <w:name w:val="CIBG Adviesaanvraag Lijst Kop 2"/>
    <w:basedOn w:val="Standaard"/>
    <w:next w:val="Standaard"/>
    <w:pPr>
      <w:numPr>
        <w:ilvl w:val="1"/>
        <w:numId w:val="1"/>
      </w:numPr>
      <w:spacing w:after="60"/>
    </w:pPr>
    <w:rPr>
      <w:b/>
    </w:rPr>
  </w:style>
  <w:style w:type="paragraph" w:customStyle="1" w:styleId="CIBGAdviesaanvraagondertekening">
    <w:name w:val="CIBG Adviesaanvraag ondertekening"/>
    <w:basedOn w:val="Standaard"/>
    <w:next w:val="Standaard"/>
    <w:pPr>
      <w:spacing w:before="240"/>
    </w:pPr>
  </w:style>
  <w:style w:type="paragraph" w:customStyle="1" w:styleId="CIBGBezwaarschriftenbrief">
    <w:name w:val="CIBG Bezwaarschriftenbrief"/>
    <w:basedOn w:val="Standaard"/>
    <w:next w:val="Standaard"/>
    <w:pPr>
      <w:spacing w:line="180" w:lineRule="exact"/>
    </w:pPr>
    <w:rPr>
      <w:i/>
      <w:sz w:val="14"/>
      <w:szCs w:val="14"/>
    </w:rPr>
  </w:style>
  <w:style w:type="paragraph" w:customStyle="1" w:styleId="CIBGBezwaarschriftenbriefV35">
    <w:name w:val="CIBG Bezwaarschriftenbrief V3;5"/>
    <w:basedOn w:val="Standaard"/>
    <w:next w:val="Standaard"/>
    <w:pPr>
      <w:spacing w:line="70" w:lineRule="exact"/>
    </w:pPr>
    <w:rPr>
      <w:i/>
      <w:sz w:val="14"/>
      <w:szCs w:val="14"/>
    </w:rPr>
  </w:style>
  <w:style w:type="paragraph" w:customStyle="1" w:styleId="CIBGVoorlegmemo">
    <w:name w:val="CIBG Voorlegmemo"/>
    <w:basedOn w:val="Standaard"/>
    <w:next w:val="Standaard"/>
    <w:rPr>
      <w:color w:val="EF0A0A"/>
    </w:rPr>
  </w:style>
  <w:style w:type="paragraph" w:customStyle="1" w:styleId="CIBGVoorlegmemoitalicV10">
    <w:name w:val="CIBG Voorlegmemo italic V10"/>
    <w:basedOn w:val="Standaard"/>
    <w:next w:val="Standaard"/>
    <w:rPr>
      <w:i/>
      <w:sz w:val="20"/>
      <w:szCs w:val="20"/>
    </w:rPr>
  </w:style>
  <w:style w:type="paragraph" w:customStyle="1" w:styleId="CIBGVoorlegmemoTitel">
    <w:name w:val="CIBG Voorlegmemo Titel"/>
    <w:basedOn w:val="Standaard"/>
    <w:next w:val="Standaard"/>
    <w:pPr>
      <w:spacing w:line="500" w:lineRule="exact"/>
    </w:pPr>
    <w:rPr>
      <w:sz w:val="48"/>
      <w:szCs w:val="48"/>
    </w:rPr>
  </w:style>
  <w:style w:type="paragraph" w:customStyle="1" w:styleId="CIBGAfzendgegevensbolditalic65">
    <w:name w:val="CIBG_Afzendgegevens_bold_italic_6.5"/>
    <w:basedOn w:val="Standaard"/>
    <w:next w:val="Standaard"/>
    <w:rPr>
      <w:b/>
      <w:i/>
      <w:sz w:val="13"/>
      <w:szCs w:val="13"/>
    </w:rPr>
  </w:style>
  <w:style w:type="paragraph" w:customStyle="1" w:styleId="CIBGDocumentnaamv14vet">
    <w:name w:val="CIBG_Documentnaam v14 vet"/>
    <w:basedOn w:val="Standaard"/>
    <w:next w:val="Standaard"/>
    <w:pPr>
      <w:spacing w:before="60"/>
    </w:pPr>
    <w:rPr>
      <w:b/>
      <w:sz w:val="28"/>
      <w:szCs w:val="28"/>
    </w:rPr>
  </w:style>
  <w:style w:type="paragraph" w:customStyle="1" w:styleId="Communicatiekop">
    <w:name w:val="Communicatie kop"/>
    <w:basedOn w:val="Standaard"/>
    <w:next w:val="Standaard"/>
    <w:pPr>
      <w:numPr>
        <w:numId w:val="3"/>
      </w:numPr>
    </w:pPr>
  </w:style>
  <w:style w:type="paragraph" w:customStyle="1" w:styleId="CommunicatieLijst">
    <w:name w:val="Communicatie Lijst"/>
    <w:basedOn w:val="Standaard"/>
    <w:next w:val="Communicatieopsommingkop1"/>
    <w:pPr>
      <w:ind w:firstLine="20"/>
    </w:pPr>
  </w:style>
  <w:style w:type="paragraph" w:customStyle="1" w:styleId="Communicatienummering">
    <w:name w:val="Communicatie nummering"/>
    <w:basedOn w:val="Standaard"/>
    <w:next w:val="Standaard"/>
  </w:style>
  <w:style w:type="paragraph" w:customStyle="1" w:styleId="Communicatieopsommingkop1">
    <w:name w:val="Communicatie opsomming kop 1"/>
    <w:basedOn w:val="Standaard"/>
    <w:pPr>
      <w:numPr>
        <w:numId w:val="2"/>
      </w:numPr>
      <w:ind w:firstLine="20"/>
    </w:pPr>
  </w:style>
  <w:style w:type="paragraph" w:customStyle="1" w:styleId="Huisstijl-Colofon">
    <w:name w:val="Huisstijl - Colofon"/>
    <w:basedOn w:val="Standaard"/>
    <w:next w:val="Standaard"/>
    <w:pPr>
      <w:numPr>
        <w:numId w:val="4"/>
      </w:numPr>
      <w:tabs>
        <w:tab w:val="left" w:pos="0"/>
      </w:tabs>
      <w:spacing w:after="740"/>
      <w:ind w:left="-1120"/>
    </w:pPr>
    <w:rPr>
      <w:sz w:val="24"/>
      <w:szCs w:val="24"/>
    </w:rPr>
  </w:style>
  <w:style w:type="paragraph" w:customStyle="1" w:styleId="Huisstijl-Extrasubtitel">
    <w:name w:val="Huisstijl - Extra subtitel"/>
    <w:basedOn w:val="Standaard"/>
    <w:next w:val="Standaard"/>
    <w:pPr>
      <w:spacing w:before="60" w:after="300"/>
    </w:pPr>
    <w:rPr>
      <w:sz w:val="24"/>
      <w:szCs w:val="24"/>
    </w:rPr>
  </w:style>
  <w:style w:type="paragraph" w:customStyle="1" w:styleId="Huisstijl-Inhoudsopgavekop">
    <w:name w:val="Huisstijl - Inhoudsopgave kop"/>
    <w:basedOn w:val="Standaard"/>
    <w:next w:val="Standaard"/>
    <w:pPr>
      <w:spacing w:after="720" w:line="300" w:lineRule="exact"/>
    </w:pPr>
  </w:style>
  <w:style w:type="paragraph" w:customStyle="1" w:styleId="Huisstijl-Kop1">
    <w:name w:val="Huisstijl - Kop 1"/>
    <w:basedOn w:val="Standaard"/>
    <w:next w:val="Standaard"/>
    <w:pPr>
      <w:numPr>
        <w:numId w:val="5"/>
      </w:numPr>
      <w:tabs>
        <w:tab w:val="left" w:pos="0"/>
      </w:tabs>
      <w:spacing w:after="720" w:line="300" w:lineRule="exact"/>
      <w:ind w:left="-1120"/>
    </w:pPr>
    <w:rPr>
      <w:sz w:val="24"/>
      <w:szCs w:val="24"/>
    </w:rPr>
  </w:style>
  <w:style w:type="paragraph" w:customStyle="1" w:styleId="Huisstijl-Kop2">
    <w:name w:val="Huisstijl - Kop 2"/>
    <w:basedOn w:val="Standaard"/>
    <w:next w:val="Standaard"/>
    <w:pPr>
      <w:numPr>
        <w:ilvl w:val="1"/>
        <w:numId w:val="5"/>
      </w:numPr>
      <w:tabs>
        <w:tab w:val="left" w:pos="0"/>
      </w:tabs>
      <w:spacing w:before="240"/>
      <w:ind w:left="-1120"/>
    </w:pPr>
    <w:rPr>
      <w:b/>
    </w:rPr>
  </w:style>
  <w:style w:type="paragraph" w:customStyle="1" w:styleId="Huisstijl-Kop3">
    <w:name w:val="Huisstijl - Kop 3"/>
    <w:basedOn w:val="Standaard"/>
    <w:next w:val="Standaard"/>
    <w:pPr>
      <w:numPr>
        <w:ilvl w:val="2"/>
        <w:numId w:val="5"/>
      </w:numPr>
      <w:tabs>
        <w:tab w:val="left" w:pos="0"/>
      </w:tabs>
      <w:spacing w:before="240"/>
      <w:ind w:left="-1120"/>
    </w:pPr>
    <w:rPr>
      <w:i/>
    </w:rPr>
  </w:style>
  <w:style w:type="paragraph" w:customStyle="1" w:styleId="Huisstijl-Kop4">
    <w:name w:val="Huisstijl - Kop 4"/>
    <w:basedOn w:val="Standaard"/>
    <w:next w:val="Standaard"/>
    <w:pPr>
      <w:numPr>
        <w:ilvl w:val="3"/>
        <w:numId w:val="5"/>
      </w:numPr>
      <w:tabs>
        <w:tab w:val="left" w:pos="0"/>
      </w:tabs>
      <w:spacing w:before="240"/>
      <w:ind w:left="-1120"/>
    </w:pPr>
  </w:style>
  <w:style w:type="paragraph" w:customStyle="1" w:styleId="Huisstijl-Subtitel">
    <w:name w:val="Huisstijl - Subtitel"/>
    <w:basedOn w:val="Standaard"/>
    <w:next w:val="Standaard"/>
    <w:pPr>
      <w:spacing w:before="240" w:after="360"/>
    </w:pPr>
    <w:rPr>
      <w:sz w:val="24"/>
      <w:szCs w:val="24"/>
    </w:rPr>
  </w:style>
  <w:style w:type="paragraph" w:customStyle="1" w:styleId="Huisstijl-TitelDocumentnaam">
    <w:name w:val="Huisstijl - Titel Documentnaam"/>
    <w:basedOn w:val="Standaard"/>
    <w:next w:val="Standaard"/>
    <w:pPr>
      <w:spacing w:before="60" w:after="300"/>
    </w:pPr>
    <w:rPr>
      <w:sz w:val="24"/>
      <w:szCs w:val="24"/>
    </w:rPr>
  </w:style>
  <w:style w:type="paragraph" w:customStyle="1" w:styleId="Huisstijl-Versie">
    <w:name w:val="Huisstijl - Versie"/>
    <w:basedOn w:val="Standaard"/>
    <w:next w:val="Standaard"/>
    <w:pPr>
      <w:spacing w:before="60" w:after="360"/>
    </w:pPr>
  </w:style>
  <w:style w:type="paragraph" w:customStyle="1" w:styleId="HuisstijlInhoudsopgavecolofoneninleiding">
    <w:name w:val="Huisstijl Inhoudsopgave colofon en inleiding"/>
    <w:basedOn w:val="Standaard"/>
    <w:next w:val="Standaard"/>
  </w:style>
  <w:style w:type="paragraph" w:customStyle="1" w:styleId="Huisstijlnummering">
    <w:name w:val="Huisstijl nummering"/>
    <w:basedOn w:val="Standaard"/>
    <w:next w:val="Standaard"/>
    <w:pPr>
      <w:tabs>
        <w:tab w:val="left" w:pos="0"/>
      </w:tabs>
      <w:ind w:left="-1120"/>
    </w:pPr>
  </w:style>
  <w:style w:type="paragraph" w:customStyle="1" w:styleId="IGJAgenda">
    <w:name w:val="IGJ Agenda"/>
    <w:basedOn w:val="Standaard"/>
    <w:next w:val="Standaard"/>
  </w:style>
  <w:style w:type="paragraph" w:customStyle="1" w:styleId="IGJMinuteVerdana7">
    <w:name w:val="IGJ Minute Verdana 7"/>
    <w:basedOn w:val="Standaard"/>
    <w:next w:val="Standaard"/>
    <w:rPr>
      <w:sz w:val="14"/>
      <w:szCs w:val="14"/>
    </w:rPr>
  </w:style>
  <w:style w:type="paragraph" w:customStyle="1" w:styleId="IGJNotaterbesluitvorming">
    <w:name w:val="IGJ Nota ter besluitvorming"/>
    <w:basedOn w:val="Standaard"/>
    <w:next w:val="Standaard"/>
    <w:pPr>
      <w:numPr>
        <w:ilvl w:val="1"/>
        <w:numId w:val="7"/>
      </w:numPr>
    </w:pPr>
  </w:style>
  <w:style w:type="paragraph" w:customStyle="1" w:styleId="IGJNotaterbesluitvorming-">
    <w:name w:val="IGJ Nota ter besluitvorming -"/>
    <w:basedOn w:val="Standaard"/>
    <w:next w:val="Standaard"/>
    <w:pPr>
      <w:numPr>
        <w:numId w:val="7"/>
      </w:numPr>
    </w:pPr>
  </w:style>
  <w:style w:type="paragraph" w:customStyle="1" w:styleId="IGJNotaterbesluitvorminglijst">
    <w:name w:val="IGJ Nota ter besluitvorming lijst"/>
    <w:basedOn w:val="Standaard"/>
    <w:next w:val="Standaard"/>
  </w:style>
  <w:style w:type="table" w:customStyle="1" w:styleId="IGJTabelVoor">
    <w:name w:val="IGJ Tabel Voor"/>
    <w:rPr>
      <w:rFonts w:ascii="Verdana" w:hAnsi="Verdana"/>
      <w:color w:val="000000"/>
      <w:sz w:val="18"/>
      <w:szCs w:val="18"/>
    </w:rPr>
    <w:tblP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CellMar>
        <w:top w:w="0" w:type="dxa"/>
        <w:left w:w="0" w:type="dxa"/>
        <w:bottom w:w="0" w:type="dxa"/>
        <w:right w:w="0" w:type="dxa"/>
      </w:tblCellMar>
    </w:tblPr>
    <w:tcPr>
      <w:shd w:val="clear" w:color="auto" w:fill="auto"/>
    </w:tcPr>
  </w:style>
  <w:style w:type="paragraph" w:customStyle="1" w:styleId="IGJVerdana9boldv12">
    <w:name w:val="IGJ Verdana 9 bold v12"/>
    <w:basedOn w:val="Standaard"/>
    <w:next w:val="Standaard"/>
    <w:pPr>
      <w:numPr>
        <w:numId w:val="6"/>
      </w:numPr>
      <w:spacing w:before="240"/>
    </w:pPr>
    <w:rPr>
      <w:b/>
    </w:rPr>
  </w:style>
  <w:style w:type="paragraph" w:customStyle="1" w:styleId="IGJVoorhang">
    <w:name w:val="IGJ Voorhang"/>
    <w:basedOn w:val="Standaard"/>
    <w:next w:val="Standaard"/>
  </w:style>
  <w:style w:type="paragraph" w:customStyle="1" w:styleId="IGJVoorhangv7">
    <w:name w:val="IGJ Voorhang v7"/>
    <w:basedOn w:val="Standaard"/>
    <w:next w:val="Standaard"/>
    <w:rPr>
      <w:sz w:val="14"/>
      <w:szCs w:val="14"/>
    </w:rPr>
  </w:style>
  <w:style w:type="paragraph" w:customStyle="1" w:styleId="IGJVoorhangv7b">
    <w:name w:val="IGJ Voorhang v7 b"/>
    <w:basedOn w:val="Standaard"/>
    <w:next w:val="Standaard"/>
    <w:rPr>
      <w:b/>
      <w:sz w:val="14"/>
      <w:szCs w:val="14"/>
    </w:rPr>
  </w:style>
  <w:style w:type="paragraph" w:customStyle="1" w:styleId="IGJVoorhangnota">
    <w:name w:val="IGJ Voorhangnota"/>
    <w:basedOn w:val="Standaard"/>
    <w:next w:val="Standaard"/>
    <w:pPr>
      <w:numPr>
        <w:numId w:val="8"/>
      </w:numPr>
      <w:spacing w:before="600" w:after="300" w:line="300" w:lineRule="exact"/>
    </w:pPr>
    <w:rPr>
      <w:sz w:val="24"/>
      <w:szCs w:val="24"/>
    </w:rPr>
  </w:style>
  <w:style w:type="paragraph" w:customStyle="1" w:styleId="IGJVoorhangnota11">
    <w:name w:val="IGJ Voorhangnota 1.1"/>
    <w:basedOn w:val="Standaard"/>
    <w:next w:val="Standaard"/>
    <w:pPr>
      <w:numPr>
        <w:ilvl w:val="1"/>
        <w:numId w:val="8"/>
      </w:numPr>
      <w:spacing w:before="200"/>
    </w:pPr>
    <w:rPr>
      <w:b/>
    </w:rPr>
  </w:style>
  <w:style w:type="paragraph" w:customStyle="1" w:styleId="IGJVoorhangnotaLijst">
    <w:name w:val="IGJ Voorhangnota Lijst"/>
    <w:basedOn w:val="Standaard"/>
    <w:next w:val="Standaard"/>
    <w:pPr>
      <w:spacing w:before="200"/>
    </w:pPr>
    <w:rPr>
      <w:b/>
    </w:rPr>
  </w:style>
  <w:style w:type="paragraph" w:customStyle="1" w:styleId="IJZPlanvanAanpaknummer">
    <w:name w:val="IJZ Plan van Aanpak nummer"/>
    <w:basedOn w:val="Standaard"/>
    <w:next w:val="Standaard"/>
    <w:pPr>
      <w:numPr>
        <w:numId w:val="9"/>
      </w:numPr>
      <w:spacing w:before="240"/>
    </w:pPr>
    <w:rPr>
      <w:b/>
    </w:rPr>
  </w:style>
  <w:style w:type="paragraph" w:customStyle="1" w:styleId="IJZPlanvanAanpaknummering">
    <w:name w:val="IJZ Plan van Aanpak nummering"/>
    <w:basedOn w:val="Standaard"/>
    <w:next w:val="Standaard"/>
    <w:pPr>
      <w:spacing w:before="240"/>
    </w:pPr>
    <w:rPr>
      <w:b/>
    </w:rPr>
  </w:style>
  <w:style w:type="paragraph" w:customStyle="1" w:styleId="IJZRapportA">
    <w:name w:val="IJZ Rapport A"/>
    <w:basedOn w:val="Standaard"/>
    <w:next w:val="Standaard"/>
    <w:pPr>
      <w:spacing w:before="240"/>
    </w:pPr>
    <w:rPr>
      <w:b/>
    </w:rPr>
  </w:style>
  <w:style w:type="paragraph" w:customStyle="1" w:styleId="IJZUitvoeringsplan">
    <w:name w:val="IJZ Uitvoeringsplan"/>
    <w:basedOn w:val="Standaard"/>
    <w:next w:val="Standaard"/>
    <w:pPr>
      <w:numPr>
        <w:ilvl w:val="1"/>
        <w:numId w:val="9"/>
      </w:numPr>
      <w:spacing w:before="240"/>
    </w:pPr>
    <w:rPr>
      <w:b/>
    </w:rPr>
  </w:style>
  <w:style w:type="paragraph" w:styleId="Inhopg1">
    <w:name w:val="toc 1"/>
    <w:basedOn w:val="Standaard"/>
    <w:next w:val="Standaard"/>
    <w:pPr>
      <w:tabs>
        <w:tab w:val="left" w:pos="0"/>
      </w:tabs>
      <w:ind w:left="-1120"/>
    </w:pPr>
  </w:style>
  <w:style w:type="paragraph" w:styleId="Inhopg2">
    <w:name w:val="toc 2"/>
    <w:basedOn w:val="Inhopg1"/>
    <w:next w:val="Standaard"/>
    <w:pPr>
      <w:spacing w:before="240"/>
    </w:pPr>
    <w:rPr>
      <w:b/>
    </w:rPr>
  </w:style>
  <w:style w:type="paragraph" w:styleId="Inhopg3">
    <w:name w:val="toc 3"/>
    <w:basedOn w:val="Inhopg2"/>
    <w:next w:val="Standaard"/>
    <w:pPr>
      <w:spacing w:before="0"/>
    </w:pPr>
    <w:rPr>
      <w:b w:val="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Lijstniveau1">
    <w:name w:val="Lijst niveau 1"/>
    <w:basedOn w:val="Standaard"/>
    <w:pPr>
      <w:numPr>
        <w:numId w:val="10"/>
      </w:numPr>
    </w:pPr>
  </w:style>
  <w:style w:type="paragraph" w:customStyle="1" w:styleId="Lijstniveau2">
    <w:name w:val="Lijst niveau 2"/>
    <w:basedOn w:val="Standaard"/>
    <w:pPr>
      <w:numPr>
        <w:ilvl w:val="1"/>
        <w:numId w:val="10"/>
      </w:numPr>
    </w:pPr>
  </w:style>
  <w:style w:type="paragraph" w:customStyle="1" w:styleId="Lijstniveau3">
    <w:name w:val="Lijst niveau 3"/>
    <w:basedOn w:val="Standaard"/>
    <w:pPr>
      <w:numPr>
        <w:ilvl w:val="2"/>
        <w:numId w:val="10"/>
      </w:numPr>
    </w:pPr>
  </w:style>
  <w:style w:type="paragraph" w:customStyle="1" w:styleId="OndertekeningArea1">
    <w:name w:val="Ondertekening_Area1"/>
    <w:basedOn w:val="Standaard"/>
    <w:next w:val="Standaard"/>
    <w:pPr>
      <w:spacing w:before="240"/>
    </w:pPr>
  </w:style>
  <w:style w:type="paragraph" w:customStyle="1" w:styleId="Persbericht-subtitel">
    <w:name w:val="Persbericht - subtitel"/>
    <w:basedOn w:val="Standaard"/>
    <w:next w:val="Standaard"/>
    <w:pPr>
      <w:spacing w:after="220" w:line="320" w:lineRule="exact"/>
    </w:pPr>
    <w:rPr>
      <w:sz w:val="24"/>
      <w:szCs w:val="24"/>
    </w:rPr>
  </w:style>
  <w:style w:type="paragraph" w:customStyle="1" w:styleId="Persbericht-titel">
    <w:name w:val="Persbericht - titel"/>
    <w:basedOn w:val="Standaard"/>
    <w:next w:val="Standaard"/>
    <w:pPr>
      <w:spacing w:before="460" w:line="320" w:lineRule="exact"/>
    </w:pPr>
    <w:rPr>
      <w:b/>
      <w:sz w:val="24"/>
      <w:szCs w:val="24"/>
    </w:rPr>
  </w:style>
  <w:style w:type="paragraph" w:customStyle="1" w:styleId="Standaard12pvoor">
    <w:name w:val="Standaard 12p voor"/>
    <w:basedOn w:val="Standaard"/>
    <w:next w:val="Standaard"/>
    <w:pPr>
      <w:spacing w:before="240"/>
    </w:pPr>
  </w:style>
  <w:style w:type="table" w:customStyle="1" w:styleId="StandaardRapportTabelstijl">
    <w:name w:val="Standaard Rapport Tabelstijl"/>
    <w:pPr>
      <w:tabs>
        <w:tab w:val="left" w:pos="0"/>
      </w:tabs>
    </w:pPr>
    <w:rPr>
      <w:rFonts w:ascii="Verdana" w:hAnsi="Verdana"/>
      <w:color w:val="000000"/>
      <w:sz w:val="18"/>
      <w:szCs w:val="18"/>
    </w:rPr>
    <w:tblPr>
      <w:tblCellMar>
        <w:top w:w="20" w:type="dxa"/>
        <w:left w:w="0" w:type="dxa"/>
        <w:bottom w:w="20" w:type="dxa"/>
        <w:right w:w="0" w:type="dxa"/>
      </w:tblCellMar>
    </w:tblPr>
    <w:tcPr>
      <w:shd w:val="clear" w:color="auto" w:fill="auto"/>
    </w:tcPr>
  </w:style>
  <w:style w:type="paragraph" w:customStyle="1" w:styleId="StandaardV7">
    <w:name w:val="Standaard V7"/>
    <w:basedOn w:val="Standaard"/>
    <w:next w:val="Standaard"/>
    <w:pPr>
      <w:spacing w:line="180" w:lineRule="exact"/>
    </w:pPr>
    <w:rPr>
      <w:sz w:val="14"/>
      <w:szCs w:val="14"/>
    </w:rPr>
  </w:style>
  <w:style w:type="paragraph" w:customStyle="1" w:styleId="StandaardAanhef">
    <w:name w:val="Standaard_Aanhef"/>
    <w:basedOn w:val="Standaard"/>
    <w:next w:val="Standaard"/>
    <w:pPr>
      <w:spacing w:before="100" w:after="240"/>
    </w:pPr>
  </w:style>
  <w:style w:type="paragraph" w:customStyle="1" w:styleId="StandaardAfzendgegevens">
    <w:name w:val="Standaard_Afzendgegevens"/>
    <w:basedOn w:val="Standaard"/>
    <w:next w:val="Standaard"/>
    <w:pPr>
      <w:tabs>
        <w:tab w:val="left" w:pos="2267"/>
      </w:tabs>
      <w:spacing w:line="180" w:lineRule="exact"/>
    </w:pPr>
    <w:rPr>
      <w:sz w:val="13"/>
      <w:szCs w:val="13"/>
    </w:rPr>
  </w:style>
  <w:style w:type="paragraph" w:customStyle="1" w:styleId="Standaardafzendgegevensitalic">
    <w:name w:val="Standaard_afzendgegevens_italic"/>
    <w:basedOn w:val="Standaard"/>
    <w:next w:val="Standaard"/>
    <w:rPr>
      <w:i/>
      <w:sz w:val="13"/>
      <w:szCs w:val="13"/>
    </w:rPr>
  </w:style>
  <w:style w:type="paragraph" w:customStyle="1" w:styleId="StandaardAfzendgegevenskop">
    <w:name w:val="Standaard_Afzendgegevens_kop"/>
    <w:basedOn w:val="Standaard"/>
    <w:next w:val="Standaard"/>
    <w:pPr>
      <w:spacing w:line="180" w:lineRule="exact"/>
    </w:pPr>
    <w:rPr>
      <w:b/>
      <w:sz w:val="13"/>
      <w:szCs w:val="13"/>
    </w:rPr>
  </w:style>
  <w:style w:type="paragraph" w:customStyle="1" w:styleId="StandaardColofonItalic45v">
    <w:name w:val="Standaard_Colofon_Italic 4;5v"/>
    <w:basedOn w:val="Standaard"/>
    <w:next w:val="Standaard"/>
    <w:pPr>
      <w:spacing w:before="90" w:line="180" w:lineRule="exact"/>
    </w:pPr>
    <w:rPr>
      <w:i/>
      <w:sz w:val="13"/>
      <w:szCs w:val="13"/>
    </w:r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Cursief">
    <w:name w:val="Standaard_Referentiegegevens_Cursief"/>
    <w:basedOn w:val="StandaardReferentiegegevens"/>
    <w:next w:val="Standaard"/>
    <w:rPr>
      <w:i/>
    </w:rPr>
  </w:style>
  <w:style w:type="paragraph" w:customStyle="1" w:styleId="StandaardReferentiegegevenskop">
    <w:name w:val="Standaard_Referentiegegevens_kop"/>
    <w:basedOn w:val="Standaard"/>
    <w:next w:val="Standaard"/>
    <w:rPr>
      <w:b/>
      <w:sz w:val="13"/>
      <w:szCs w:val="13"/>
    </w:rPr>
  </w:style>
  <w:style w:type="paragraph" w:customStyle="1" w:styleId="StandaardSlotzin">
    <w:name w:val="Standaard_Slotzin"/>
    <w:basedOn w:val="Standaard"/>
    <w:next w:val="Standaard"/>
    <w:pPr>
      <w:spacing w:before="240"/>
    </w:pPr>
  </w:style>
  <w:style w:type="paragraph" w:customStyle="1" w:styleId="StandaardV9Italic">
    <w:name w:val="Standaard_V9_Italic"/>
    <w:basedOn w:val="Standaard"/>
    <w:next w:val="Standaard"/>
    <w:rPr>
      <w:i/>
    </w:rPr>
  </w:style>
  <w:style w:type="paragraph" w:customStyle="1" w:styleId="Standaardlijst">
    <w:name w:val="Standaardlijst"/>
  </w:style>
  <w:style w:type="table" w:customStyle="1" w:styleId="TabelMinuut">
    <w:name w:val="Tabel Minuut"/>
    <w:rPr>
      <w:rFonts w:ascii="Verdana" w:hAnsi="Verdana"/>
      <w:color w:val="000000"/>
      <w:sz w:val="13"/>
      <w:szCs w:val="13"/>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VWSAdviesMinisterraad1">
    <w:name w:val="VWS Advies Ministerraad 1"/>
    <w:basedOn w:val="Standaard"/>
    <w:next w:val="Standaard"/>
    <w:pPr>
      <w:numPr>
        <w:numId w:val="11"/>
      </w:numPr>
    </w:pPr>
    <w:rPr>
      <w:b/>
    </w:rPr>
  </w:style>
  <w:style w:type="paragraph" w:customStyle="1" w:styleId="VWSAdviesMinisterraad2">
    <w:name w:val="VWS Advies Ministerraad 2"/>
    <w:basedOn w:val="Standaard"/>
    <w:next w:val="Standaard"/>
    <w:pPr>
      <w:numPr>
        <w:ilvl w:val="1"/>
        <w:numId w:val="11"/>
      </w:numPr>
    </w:pPr>
  </w:style>
  <w:style w:type="paragraph" w:customStyle="1" w:styleId="VWSAdviesMinisterraad3">
    <w:name w:val="VWS Advies Ministerraad 3"/>
    <w:basedOn w:val="Standaard"/>
    <w:next w:val="Standaard"/>
    <w:pPr>
      <w:numPr>
        <w:ilvl w:val="2"/>
        <w:numId w:val="11"/>
      </w:numPr>
    </w:pPr>
    <w:rPr>
      <w:b/>
    </w:rPr>
  </w:style>
  <w:style w:type="paragraph" w:customStyle="1" w:styleId="VWSAdviesMinisterraad4">
    <w:name w:val="VWS Advies Ministerraad 4"/>
    <w:basedOn w:val="Standaard"/>
    <w:next w:val="Standaard"/>
    <w:pPr>
      <w:numPr>
        <w:ilvl w:val="3"/>
        <w:numId w:val="11"/>
      </w:numPr>
    </w:pPr>
  </w:style>
  <w:style w:type="paragraph" w:customStyle="1" w:styleId="VWSAdviesMinisterraadnummering">
    <w:name w:val="VWS Advies Ministerraad nummering"/>
    <w:basedOn w:val="Standaard"/>
    <w:next w:val="Standaard"/>
    <w:rPr>
      <w:b/>
    </w:rPr>
  </w:style>
  <w:style w:type="paragraph" w:customStyle="1" w:styleId="VWSAMvB">
    <w:name w:val="VWS AMvB"/>
    <w:basedOn w:val="Standaard"/>
    <w:next w:val="Standaard"/>
    <w:pPr>
      <w:spacing w:before="480"/>
    </w:pPr>
  </w:style>
  <w:style w:type="paragraph" w:customStyle="1" w:styleId="VWSBlauweBrief">
    <w:name w:val="VWS Blauwe Brief"/>
    <w:basedOn w:val="Standaard"/>
    <w:next w:val="Standaard"/>
    <w:pPr>
      <w:spacing w:before="760" w:after="240"/>
    </w:pPr>
  </w:style>
  <w:style w:type="paragraph" w:customStyle="1" w:styleId="VWSColofonItalic65Bold">
    <w:name w:val="VWS Colofon Italic 6;5 Bold"/>
    <w:basedOn w:val="Standaard"/>
    <w:next w:val="Standaard"/>
    <w:pPr>
      <w:spacing w:line="180" w:lineRule="exact"/>
    </w:pPr>
    <w:rPr>
      <w:b/>
      <w:i/>
      <w:sz w:val="13"/>
      <w:szCs w:val="13"/>
    </w:rPr>
  </w:style>
  <w:style w:type="paragraph" w:customStyle="1" w:styleId="VWSColofontekst65Italic">
    <w:name w:val="VWS Colofontekst 6;5 Italic"/>
    <w:basedOn w:val="Standaard"/>
    <w:next w:val="Standaard"/>
    <w:pPr>
      <w:spacing w:line="180" w:lineRule="exact"/>
    </w:pPr>
    <w:rPr>
      <w:i/>
      <w:sz w:val="13"/>
      <w:szCs w:val="13"/>
    </w:rPr>
  </w:style>
  <w:style w:type="paragraph" w:customStyle="1" w:styleId="VWSFormulierAntwoordenKamervragenRechts">
    <w:name w:val="VWS Formulier Antwoorden Kamervragen Rechts"/>
    <w:basedOn w:val="Standaard"/>
    <w:next w:val="Standaard"/>
    <w:pPr>
      <w:jc w:val="right"/>
    </w:pPr>
  </w:style>
  <w:style w:type="paragraph" w:customStyle="1" w:styleId="VWSNtb">
    <w:name w:val="VWS Ntb"/>
    <w:basedOn w:val="Standaard"/>
    <w:next w:val="Standaard"/>
    <w:pPr>
      <w:numPr>
        <w:ilvl w:val="1"/>
        <w:numId w:val="13"/>
      </w:numPr>
    </w:pPr>
  </w:style>
  <w:style w:type="paragraph" w:customStyle="1" w:styleId="VWSNtb-inspringen">
    <w:name w:val="VWS Ntb - inspringen"/>
    <w:basedOn w:val="Standaard"/>
    <w:next w:val="Standaard"/>
    <w:pPr>
      <w:numPr>
        <w:ilvl w:val="2"/>
        <w:numId w:val="13"/>
      </w:numPr>
    </w:pPr>
  </w:style>
  <w:style w:type="paragraph" w:customStyle="1" w:styleId="VWSNtb-inspringenkliknummer">
    <w:name w:val="VWS Ntb - inspringen klik nummer"/>
    <w:basedOn w:val="Standaard"/>
    <w:next w:val="Standaard"/>
  </w:style>
  <w:style w:type="paragraph" w:customStyle="1" w:styleId="VWSNtbinspringenklik">
    <w:name w:val="VWS Ntb inspringen klik"/>
    <w:basedOn w:val="Standaard"/>
    <w:next w:val="Standaard"/>
    <w:pPr>
      <w:numPr>
        <w:numId w:val="12"/>
      </w:numPr>
    </w:pPr>
  </w:style>
  <w:style w:type="paragraph" w:customStyle="1" w:styleId="VWSNtbKop">
    <w:name w:val="VWS Ntb Kop"/>
    <w:basedOn w:val="Standaard"/>
    <w:next w:val="Standaard"/>
    <w:pPr>
      <w:numPr>
        <w:numId w:val="13"/>
      </w:numPr>
    </w:pPr>
    <w:rPr>
      <w:b/>
    </w:rPr>
  </w:style>
  <w:style w:type="paragraph" w:customStyle="1" w:styleId="VWSNtbnummering">
    <w:name w:val="VWS Ntb nummering"/>
    <w:basedOn w:val="Standaard"/>
    <w:next w:val="Standaard"/>
  </w:style>
  <w:style w:type="paragraph" w:customStyle="1" w:styleId="VWSStartnota">
    <w:name w:val="VWS Startnota"/>
    <w:basedOn w:val="Standaard"/>
    <w:next w:val="Standaard"/>
  </w:style>
  <w:style w:type="paragraph" w:customStyle="1" w:styleId="VWSStartnotaKop1">
    <w:name w:val="VWS Startnota Kop 1"/>
    <w:basedOn w:val="Standaard"/>
    <w:next w:val="Standaard"/>
    <w:pPr>
      <w:numPr>
        <w:numId w:val="14"/>
      </w:numPr>
    </w:pPr>
    <w:rPr>
      <w:b/>
    </w:rPr>
  </w:style>
  <w:style w:type="paragraph" w:customStyle="1" w:styleId="VWSStartnotaV10">
    <w:name w:val="VWS Startnota V10"/>
    <w:basedOn w:val="Standaard"/>
    <w:next w:val="Standaard"/>
    <w:rPr>
      <w:sz w:val="20"/>
      <w:szCs w:val="20"/>
    </w:rPr>
  </w:style>
  <w:style w:type="paragraph" w:customStyle="1" w:styleId="VWSStartnotaV8italic">
    <w:name w:val="VWS Startnota V8 italic"/>
    <w:basedOn w:val="Standaard"/>
    <w:next w:val="Standaard"/>
    <w:rPr>
      <w:i/>
      <w:sz w:val="16"/>
      <w:szCs w:val="16"/>
    </w:rPr>
  </w:style>
  <w:style w:type="paragraph" w:customStyle="1" w:styleId="VWSToespraakbodytekstV14">
    <w:name w:val="VWS Toespraak bodytekst V14"/>
    <w:basedOn w:val="Standaard"/>
    <w:next w:val="Standaard"/>
    <w:pPr>
      <w:spacing w:before="240"/>
    </w:pPr>
    <w:rPr>
      <w:sz w:val="28"/>
      <w:szCs w:val="28"/>
    </w:rPr>
  </w:style>
  <w:style w:type="paragraph" w:customStyle="1" w:styleId="VWSToespraaksubtitel">
    <w:name w:val="VWS Toespraak subtitel"/>
    <w:basedOn w:val="Standaard"/>
    <w:next w:val="Standaard"/>
    <w:pPr>
      <w:spacing w:after="220" w:line="320" w:lineRule="exact"/>
    </w:pPr>
    <w:rPr>
      <w:sz w:val="24"/>
      <w:szCs w:val="24"/>
    </w:rPr>
  </w:style>
  <w:style w:type="paragraph" w:customStyle="1" w:styleId="VWSToespraakTitel">
    <w:name w:val="VWS Toespraak Titel"/>
    <w:basedOn w:val="Standaard"/>
    <w:next w:val="Standaard"/>
    <w:pPr>
      <w:spacing w:before="460" w:line="320" w:lineRule="exact"/>
    </w:pPr>
    <w:rPr>
      <w:b/>
      <w:sz w:val="24"/>
      <w:szCs w:val="24"/>
    </w:rPr>
  </w:style>
  <w:style w:type="paragraph" w:customStyle="1" w:styleId="VWSUitnodigingV65">
    <w:name w:val="VWS Uitnodiging V6;5"/>
    <w:basedOn w:val="Standaard"/>
    <w:next w:val="Standaard"/>
    <w:rPr>
      <w:sz w:val="13"/>
      <w:szCs w:val="13"/>
    </w:rPr>
  </w:style>
  <w:style w:type="paragraph" w:customStyle="1" w:styleId="VWSVoordrachtDatum">
    <w:name w:val="VWS Voordracht Datum"/>
    <w:basedOn w:val="Standaard"/>
    <w:next w:val="Standaard"/>
    <w:pPr>
      <w:spacing w:before="270" w:line="180" w:lineRule="exact"/>
    </w:pPr>
    <w:rPr>
      <w:b/>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paragraph" w:styleId="Tekstopmerking">
    <w:name w:val="annotation text"/>
    <w:basedOn w:val="Standaard"/>
    <w:link w:val="TekstopmerkingChar"/>
    <w:uiPriority w:val="99"/>
    <w:semiHidden/>
    <w:rsid w:val="00D37942"/>
    <w:pPr>
      <w:autoSpaceDN/>
      <w:spacing w:line="240" w:lineRule="auto"/>
      <w:textAlignment w:val="auto"/>
    </w:pPr>
    <w:rPr>
      <w:rFonts w:ascii="Univers" w:eastAsia="Times New Roman" w:hAnsi="Univers" w:cs="Times New Roman"/>
      <w:color w:val="auto"/>
      <w:sz w:val="20"/>
      <w:szCs w:val="20"/>
    </w:rPr>
  </w:style>
  <w:style w:type="character" w:customStyle="1" w:styleId="TekstopmerkingChar">
    <w:name w:val="Tekst opmerking Char"/>
    <w:basedOn w:val="Standaardalinea-lettertype"/>
    <w:link w:val="Tekstopmerking"/>
    <w:uiPriority w:val="99"/>
    <w:semiHidden/>
    <w:rsid w:val="00D37942"/>
    <w:rPr>
      <w:rFonts w:ascii="Univers" w:eastAsia="Times New Roman" w:hAnsi="Univers" w:cs="Times New Roman"/>
    </w:rPr>
  </w:style>
  <w:style w:type="character" w:styleId="Verwijzingopmerking">
    <w:name w:val="annotation reference"/>
    <w:basedOn w:val="Standaardalinea-lettertype"/>
    <w:uiPriority w:val="99"/>
    <w:rsid w:val="00D37942"/>
    <w:rPr>
      <w:sz w:val="16"/>
      <w:szCs w:val="16"/>
    </w:rPr>
  </w:style>
  <w:style w:type="table" w:styleId="Tabelraster">
    <w:name w:val="Table Grid"/>
    <w:basedOn w:val="Standaardtabel"/>
    <w:uiPriority w:val="59"/>
    <w:rsid w:val="00D37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Tekstontwerp">
    <w:name w:val="Huisstijl - Tekst ontwerp"/>
    <w:basedOn w:val="Standaard"/>
    <w:qFormat/>
    <w:rsid w:val="00D37942"/>
    <w:pPr>
      <w:widowControl w:val="0"/>
      <w:suppressAutoHyphens/>
    </w:pPr>
    <w:rPr>
      <w:color w:val="auto"/>
      <w:kern w:val="3"/>
      <w:lang w:eastAsia="zh-CN" w:bidi="hi-IN"/>
    </w:rPr>
  </w:style>
  <w:style w:type="paragraph" w:styleId="Voetnoottekst">
    <w:name w:val="footnote text"/>
    <w:basedOn w:val="Standaard"/>
    <w:link w:val="VoetnoottekstChar"/>
    <w:uiPriority w:val="99"/>
    <w:semiHidden/>
    <w:rsid w:val="00D37942"/>
    <w:pPr>
      <w:autoSpaceDN/>
      <w:spacing w:line="240" w:lineRule="auto"/>
      <w:textAlignment w:val="auto"/>
    </w:pPr>
    <w:rPr>
      <w:rFonts w:ascii="Univers" w:eastAsia="Times New Roman" w:hAnsi="Univers" w:cs="Times New Roman"/>
      <w:color w:val="auto"/>
      <w:sz w:val="20"/>
      <w:szCs w:val="20"/>
    </w:rPr>
  </w:style>
  <w:style w:type="character" w:customStyle="1" w:styleId="VoetnoottekstChar">
    <w:name w:val="Voetnoottekst Char"/>
    <w:basedOn w:val="Standaardalinea-lettertype"/>
    <w:link w:val="Voetnoottekst"/>
    <w:uiPriority w:val="99"/>
    <w:semiHidden/>
    <w:rsid w:val="00D37942"/>
    <w:rPr>
      <w:rFonts w:ascii="Univers" w:eastAsia="Times New Roman" w:hAnsi="Univers" w:cs="Times New Roman"/>
    </w:rPr>
  </w:style>
  <w:style w:type="character" w:styleId="Voetnootmarkering">
    <w:name w:val="footnote reference"/>
    <w:basedOn w:val="Standaardalinea-lettertype"/>
    <w:uiPriority w:val="99"/>
    <w:semiHidden/>
    <w:rsid w:val="00D37942"/>
    <w:rPr>
      <w:vertAlign w:val="superscript"/>
    </w:rPr>
  </w:style>
  <w:style w:type="character" w:styleId="Hyperlink">
    <w:name w:val="Hyperlink"/>
    <w:basedOn w:val="Standaardalinea-lettertype"/>
    <w:uiPriority w:val="99"/>
    <w:unhideWhenUsed/>
    <w:rsid w:val="00D37942"/>
    <w:rPr>
      <w:color w:val="0563C1" w:themeColor="hyperlink"/>
      <w:u w:val="single"/>
    </w:rPr>
  </w:style>
  <w:style w:type="paragraph" w:customStyle="1" w:styleId="Default">
    <w:name w:val="Default"/>
    <w:rsid w:val="00D37942"/>
    <w:pPr>
      <w:autoSpaceDE w:val="0"/>
      <w:adjustRightInd w:val="0"/>
      <w:textAlignment w:val="auto"/>
    </w:pPr>
    <w:rPr>
      <w:rFonts w:ascii="EUAlbertina" w:hAnsi="EUAlbertina" w:cs="EUAlbertina"/>
      <w:color w:val="000000"/>
      <w:sz w:val="24"/>
      <w:szCs w:val="24"/>
    </w:rPr>
  </w:style>
  <w:style w:type="paragraph" w:styleId="Onderwerpvanopmerking">
    <w:name w:val="annotation subject"/>
    <w:basedOn w:val="Tekstopmerking"/>
    <w:next w:val="Tekstopmerking"/>
    <w:link w:val="OnderwerpvanopmerkingChar"/>
    <w:uiPriority w:val="99"/>
    <w:semiHidden/>
    <w:unhideWhenUsed/>
    <w:rsid w:val="00C905E1"/>
    <w:pPr>
      <w:autoSpaceDN w:val="0"/>
      <w:textAlignment w:val="baseline"/>
    </w:pPr>
    <w:rPr>
      <w:rFonts w:ascii="Verdana" w:eastAsia="DejaVu Sans" w:hAnsi="Verdana" w:cs="Lohit Hindi"/>
      <w:b/>
      <w:bCs/>
      <w:color w:val="000000"/>
    </w:rPr>
  </w:style>
  <w:style w:type="character" w:customStyle="1" w:styleId="OnderwerpvanopmerkingChar">
    <w:name w:val="Onderwerp van opmerking Char"/>
    <w:basedOn w:val="TekstopmerkingChar"/>
    <w:link w:val="Onderwerpvanopmerking"/>
    <w:uiPriority w:val="99"/>
    <w:semiHidden/>
    <w:rsid w:val="00C905E1"/>
    <w:rPr>
      <w:rFonts w:ascii="Verdana" w:eastAsia="Times New Roman" w:hAnsi="Verdana" w:cs="Times New Roman"/>
      <w:b/>
      <w:bCs/>
      <w:color w:val="000000"/>
    </w:rPr>
  </w:style>
  <w:style w:type="paragraph" w:styleId="Revisie">
    <w:name w:val="Revision"/>
    <w:hidden/>
    <w:uiPriority w:val="99"/>
    <w:semiHidden/>
    <w:rsid w:val="00171D22"/>
    <w:pPr>
      <w:autoSpaceDN/>
      <w:textAlignment w:val="auto"/>
    </w:pPr>
    <w:rPr>
      <w:rFonts w:ascii="Verdana" w:hAnsi="Verdana"/>
      <w:color w:val="000000"/>
      <w:sz w:val="18"/>
      <w:szCs w:val="18"/>
    </w:rPr>
  </w:style>
  <w:style w:type="paragraph" w:styleId="Koptekst">
    <w:name w:val="header"/>
    <w:basedOn w:val="Standaard"/>
    <w:link w:val="KoptekstChar"/>
    <w:uiPriority w:val="99"/>
    <w:unhideWhenUsed/>
    <w:rsid w:val="005B0A4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B0A4C"/>
    <w:rPr>
      <w:rFonts w:ascii="Verdana" w:hAnsi="Verdana"/>
      <w:color w:val="000000"/>
      <w:sz w:val="18"/>
      <w:szCs w:val="18"/>
    </w:rPr>
  </w:style>
  <w:style w:type="paragraph" w:styleId="Voettekst">
    <w:name w:val="footer"/>
    <w:basedOn w:val="Standaard"/>
    <w:link w:val="VoettekstChar"/>
    <w:uiPriority w:val="99"/>
    <w:unhideWhenUsed/>
    <w:rsid w:val="005B0A4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B0A4C"/>
    <w:rPr>
      <w:rFonts w:ascii="Verdana" w:hAnsi="Verdana"/>
      <w:color w:val="000000"/>
      <w:sz w:val="18"/>
      <w:szCs w:val="18"/>
    </w:rPr>
  </w:style>
  <w:style w:type="paragraph" w:styleId="Lijstalinea">
    <w:name w:val="List Paragraph"/>
    <w:basedOn w:val="Standaard"/>
    <w:uiPriority w:val="34"/>
    <w:qFormat/>
    <w:rsid w:val="007336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webSetting" Target="webSettings0.xml" Id="rId21"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524</ap:Words>
  <ap:Characters>2882</ap:Characters>
  <ap:DocSecurity>0</ap:DocSecurity>
  <ap:Lines>24</ap:Lines>
  <ap:Paragraphs>6</ap:Paragraphs>
  <ap:ScaleCrop>false</ap:ScaleCrop>
  <ap:LinksUpToDate>false</ap:LinksUpToDate>
  <ap:CharactersWithSpaces>3400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2026-01-08T14:50:00.0000000Z</dcterms:created>
  <dcterms:modified xsi:type="dcterms:W3CDTF">2026-01-08T14:50:00.0000000Z</dcterms:modified>
  <dc:description>------------------------</dc:description>
  <dc:subject/>
  <keywords/>
  <version/>
  <category/>
</coreProperties>
</file>