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233F" w:rsidR="006F233F" w:rsidP="006F233F" w:rsidRDefault="006F233F" w14:paraId="343743D6" w14:textId="77777777">
      <w:pPr>
        <w:spacing w:after="0"/>
        <w:rPr>
          <w:rFonts w:ascii="Amasis MT Pro Medium" w:hAnsi="Amasis MT Pro Medium"/>
          <w:lang w:val="nl-NL"/>
        </w:rPr>
      </w:pPr>
      <w:r w:rsidRPr="006F233F">
        <w:rPr>
          <w:rFonts w:ascii="Amasis MT Pro Medium" w:hAnsi="Amasis MT Pro Medium"/>
          <w:lang w:val="nl-NL"/>
        </w:rPr>
        <w:t xml:space="preserve">Gespreksnotitie voor 22 januari 2026 </w:t>
      </w:r>
    </w:p>
    <w:p w:rsidRPr="006F233F" w:rsidR="006F233F" w:rsidP="006F233F" w:rsidRDefault="006F233F" w14:paraId="15A63A29" w14:textId="77777777">
      <w:pPr>
        <w:spacing w:after="0"/>
        <w:rPr>
          <w:rFonts w:ascii="Amasis MT Pro Medium" w:hAnsi="Amasis MT Pro Medium"/>
          <w:lang w:val="nl-NL"/>
        </w:rPr>
      </w:pPr>
      <w:r w:rsidRPr="006F233F">
        <w:rPr>
          <w:rFonts w:ascii="Amasis MT Pro Medium" w:hAnsi="Amasis MT Pro Medium"/>
          <w:lang w:val="nl-NL"/>
        </w:rPr>
        <w:t>Rondetafelgesprek ‘Het belang van het kind bij huiselijk geweld en femicide’</w:t>
      </w:r>
    </w:p>
    <w:p w:rsidR="007D04EF" w:rsidP="006F233F" w:rsidRDefault="006F233F" w14:paraId="46984788" w14:textId="1FCCFA2C">
      <w:pPr>
        <w:spacing w:after="0"/>
        <w:rPr>
          <w:rFonts w:ascii="Amasis MT Pro Medium" w:hAnsi="Amasis MT Pro Medium"/>
          <w:lang w:val="nl-NL"/>
        </w:rPr>
      </w:pPr>
      <w:r w:rsidRPr="006F233F">
        <w:rPr>
          <w:rFonts w:ascii="Amasis MT Pro Medium" w:hAnsi="Amasis MT Pro Medium"/>
          <w:lang w:val="nl-NL"/>
        </w:rPr>
        <w:t>Rik van Schaik</w:t>
      </w:r>
    </w:p>
    <w:p w:rsidR="006F233F" w:rsidP="006F233F" w:rsidRDefault="006F233F" w14:paraId="44FA22A7" w14:textId="77777777">
      <w:pPr>
        <w:spacing w:after="0"/>
        <w:rPr>
          <w:rFonts w:ascii="Amasis MT Pro Medium" w:hAnsi="Amasis MT Pro Medium"/>
          <w:lang w:val="nl-NL"/>
        </w:rPr>
      </w:pPr>
    </w:p>
    <w:p w:rsidR="006F233F" w:rsidP="006F233F" w:rsidRDefault="006F233F" w14:paraId="479BCAAB" w14:textId="77777777">
      <w:pPr>
        <w:spacing w:after="0"/>
        <w:rPr>
          <w:rFonts w:ascii="Amasis MT Pro Medium" w:hAnsi="Amasis MT Pro Medium"/>
          <w:lang w:val="nl-NL"/>
        </w:rPr>
      </w:pPr>
    </w:p>
    <w:p w:rsidR="006F233F" w:rsidP="006F233F" w:rsidRDefault="006F233F" w14:paraId="20396DB1" w14:textId="0115ED98">
      <w:pPr>
        <w:spacing w:after="0"/>
        <w:jc w:val="both"/>
        <w:rPr>
          <w:rFonts w:ascii="Cambria Math" w:hAnsi="Cambria Math"/>
          <w:lang w:val="nl-NL"/>
        </w:rPr>
      </w:pPr>
      <w:r>
        <w:rPr>
          <w:rFonts w:ascii="Cambria Math" w:hAnsi="Cambria Math"/>
          <w:lang w:val="nl-NL"/>
        </w:rPr>
        <w:t>Vanuit mijn werk (ruim 17 jaar gezinsvoogd bij een landelijke GI en medewerker crisisdienst Veilig Thuis Midden-Nederland buiten kantoortijden) neem ik zitting in de werkgroep ‘Huiselijk geweld’</w:t>
      </w:r>
      <w:r w:rsidR="00DD1DE8">
        <w:rPr>
          <w:rFonts w:ascii="Cambria Math" w:hAnsi="Cambria Math"/>
          <w:lang w:val="nl-NL"/>
        </w:rPr>
        <w:t>,</w:t>
      </w:r>
      <w:r>
        <w:rPr>
          <w:rFonts w:ascii="Cambria Math" w:hAnsi="Cambria Math"/>
          <w:lang w:val="nl-NL"/>
        </w:rPr>
        <w:t xml:space="preserve"> welke wordt georganiseerd en voorgezeten door Nine Kooiman van de Nederlandse Politiebond.</w:t>
      </w:r>
    </w:p>
    <w:p w:rsidR="006F233F" w:rsidP="006F233F" w:rsidRDefault="006F233F" w14:paraId="4D6F5924" w14:textId="77777777">
      <w:pPr>
        <w:spacing w:after="0"/>
        <w:jc w:val="both"/>
        <w:rPr>
          <w:rFonts w:ascii="Cambria Math" w:hAnsi="Cambria Math"/>
          <w:lang w:val="nl-NL"/>
        </w:rPr>
      </w:pPr>
    </w:p>
    <w:p w:rsidR="006F233F" w:rsidP="006F233F" w:rsidRDefault="006F233F" w14:paraId="1125ED84" w14:textId="15B9792D">
      <w:pPr>
        <w:spacing w:after="0"/>
        <w:jc w:val="both"/>
        <w:rPr>
          <w:rFonts w:ascii="Cambria Math" w:hAnsi="Cambria Math"/>
          <w:lang w:val="nl-NL"/>
        </w:rPr>
      </w:pPr>
      <w:r>
        <w:rPr>
          <w:rFonts w:ascii="Cambria Math" w:hAnsi="Cambria Math"/>
          <w:lang w:val="nl-NL"/>
        </w:rPr>
        <w:t xml:space="preserve">Vanuit mijn werk heb ik de afgelopen jaren </w:t>
      </w:r>
      <w:r w:rsidR="00DD1DE8">
        <w:rPr>
          <w:rFonts w:ascii="Cambria Math" w:hAnsi="Cambria Math"/>
          <w:lang w:val="nl-NL"/>
        </w:rPr>
        <w:t xml:space="preserve">het </w:t>
      </w:r>
      <w:r>
        <w:rPr>
          <w:rFonts w:ascii="Cambria Math" w:hAnsi="Cambria Math"/>
          <w:lang w:val="nl-NL"/>
        </w:rPr>
        <w:t xml:space="preserve">geweld tegen voornamelijk vrouwen en kinderen enorm zien toenemen. Meestal draai ik zo’n 6 a 10 crisisdiensten aaneengesloten en turf ik, los van dossiervastlegging, alle varianten van geweld tegen vrouwen (en dus ook </w:t>
      </w:r>
      <w:r w:rsidR="001E5BD9">
        <w:rPr>
          <w:rFonts w:ascii="Cambria Math" w:hAnsi="Cambria Math"/>
          <w:lang w:val="nl-NL"/>
        </w:rPr>
        <w:t xml:space="preserve">tegen </w:t>
      </w:r>
      <w:r>
        <w:rPr>
          <w:rFonts w:ascii="Cambria Math" w:hAnsi="Cambria Math"/>
          <w:lang w:val="nl-NL"/>
        </w:rPr>
        <w:t>haar kinderen) en kinderen. Verspreid over zo’n 5/6 avonden kom ik dan op ruim 15 gevallen (variërend van levensbedreigingen tot slaan met stofzuigerslangen</w:t>
      </w:r>
      <w:r w:rsidR="006F4799">
        <w:rPr>
          <w:rFonts w:ascii="Cambria Math" w:hAnsi="Cambria Math"/>
          <w:lang w:val="nl-NL"/>
        </w:rPr>
        <w:t xml:space="preserve"> e.d.</w:t>
      </w:r>
      <w:r>
        <w:rPr>
          <w:rFonts w:ascii="Cambria Math" w:hAnsi="Cambria Math"/>
          <w:lang w:val="nl-NL"/>
        </w:rPr>
        <w:t>)</w:t>
      </w:r>
      <w:r w:rsidR="001E5BD9">
        <w:rPr>
          <w:rFonts w:ascii="Cambria Math" w:hAnsi="Cambria Math"/>
          <w:lang w:val="nl-NL"/>
        </w:rPr>
        <w:t xml:space="preserve"> binnen één provincie</w:t>
      </w:r>
      <w:r>
        <w:rPr>
          <w:rFonts w:ascii="Cambria Math" w:hAnsi="Cambria Math"/>
          <w:lang w:val="nl-NL"/>
        </w:rPr>
        <w:t>.</w:t>
      </w:r>
      <w:r w:rsidR="006F4799">
        <w:rPr>
          <w:rFonts w:ascii="Cambria Math" w:hAnsi="Cambria Math"/>
          <w:lang w:val="nl-NL"/>
        </w:rPr>
        <w:t xml:space="preserve"> Gezien het feit dat de opvang in Utrecht </w:t>
      </w:r>
      <w:r w:rsidR="00563F13">
        <w:rPr>
          <w:rFonts w:ascii="Cambria Math" w:hAnsi="Cambria Math"/>
          <w:lang w:val="nl-NL"/>
        </w:rPr>
        <w:t xml:space="preserve">al </w:t>
      </w:r>
      <w:r w:rsidR="006F4799">
        <w:rPr>
          <w:rFonts w:ascii="Cambria Math" w:hAnsi="Cambria Math"/>
          <w:lang w:val="nl-NL"/>
        </w:rPr>
        <w:t xml:space="preserve">een half jaar </w:t>
      </w:r>
      <w:r w:rsidR="00563F13">
        <w:rPr>
          <w:rFonts w:ascii="Cambria Math" w:hAnsi="Cambria Math"/>
          <w:lang w:val="nl-NL"/>
        </w:rPr>
        <w:t xml:space="preserve">zo goed als </w:t>
      </w:r>
      <w:r w:rsidR="006F4799">
        <w:rPr>
          <w:rFonts w:ascii="Cambria Math" w:hAnsi="Cambria Math"/>
          <w:lang w:val="nl-NL"/>
        </w:rPr>
        <w:t>‘vol’ zit, er dus weinig veilige plekken voorhanden zijn, moeten we vaak stoeien met ‘houtje-touwtje-maatregelen’ (tijdelijk naar netwerk, welk adres ook vaak bekend is bij agressor, extra alertheid op bellen van 112, deuren afsluiten – als dit wettelijk mag en kan</w:t>
      </w:r>
      <w:r w:rsidR="00563F13">
        <w:rPr>
          <w:rFonts w:ascii="Cambria Math" w:hAnsi="Cambria Math"/>
          <w:lang w:val="nl-NL"/>
        </w:rPr>
        <w:t>,</w:t>
      </w:r>
      <w:r w:rsidR="006F4799">
        <w:rPr>
          <w:rFonts w:ascii="Cambria Math" w:hAnsi="Cambria Math"/>
          <w:lang w:val="nl-NL"/>
        </w:rPr>
        <w:t xml:space="preserve"> want agressor heeft recht op zijn huis).</w:t>
      </w:r>
    </w:p>
    <w:p w:rsidR="006F4799" w:rsidP="006F233F" w:rsidRDefault="006F4799" w14:paraId="66B89599" w14:textId="77777777">
      <w:pPr>
        <w:spacing w:after="0"/>
        <w:jc w:val="both"/>
        <w:rPr>
          <w:rFonts w:ascii="Cambria Math" w:hAnsi="Cambria Math"/>
          <w:lang w:val="nl-NL"/>
        </w:rPr>
      </w:pPr>
    </w:p>
    <w:p w:rsidR="006F4799" w:rsidP="006F233F" w:rsidRDefault="006F4799" w14:paraId="6190E681" w14:textId="290783F5">
      <w:pPr>
        <w:spacing w:after="0"/>
        <w:jc w:val="both"/>
        <w:rPr>
          <w:rFonts w:ascii="Cambria Math" w:hAnsi="Cambria Math"/>
          <w:lang w:val="nl-NL"/>
        </w:rPr>
      </w:pPr>
      <w:r>
        <w:rPr>
          <w:rFonts w:ascii="Cambria Math" w:hAnsi="Cambria Math"/>
          <w:lang w:val="nl-NL"/>
        </w:rPr>
        <w:t xml:space="preserve">Eer dat slachtoffers eindelijk durven te bellen  voor hulp, is er al veel tijd </w:t>
      </w:r>
      <w:r w:rsidR="00563F13">
        <w:rPr>
          <w:rFonts w:ascii="Cambria Math" w:hAnsi="Cambria Math"/>
          <w:lang w:val="nl-NL"/>
        </w:rPr>
        <w:t xml:space="preserve">(en geweld) </w:t>
      </w:r>
      <w:r>
        <w:rPr>
          <w:rFonts w:ascii="Cambria Math" w:hAnsi="Cambria Math"/>
          <w:lang w:val="nl-NL"/>
        </w:rPr>
        <w:t xml:space="preserve">verstreken (soms jaren). Je wordt soms fluisterend gebeld, de beller verschuilt zich in een zolderkast, wil geen naam geven. Uitermate </w:t>
      </w:r>
      <w:r w:rsidR="00D96762">
        <w:rPr>
          <w:rFonts w:ascii="Cambria Math" w:hAnsi="Cambria Math"/>
          <w:lang w:val="nl-NL"/>
        </w:rPr>
        <w:t xml:space="preserve">voorzichtig en </w:t>
      </w:r>
      <w:r>
        <w:rPr>
          <w:rFonts w:ascii="Cambria Math" w:hAnsi="Cambria Math"/>
          <w:lang w:val="nl-NL"/>
        </w:rPr>
        <w:t>omzichtig probeer je telefonisch een sfeer van vertrouwen en veiligheid te bieden waarin je met een slachtoffer afspraken kunt maken. Wanneer je dan nauwelijks middelen hebt, kun je slachtoffers dusdanig teleurstellen dat ze een volgende keer bellen laten zitten. Dit is funest voor hun veiligheid, eigenwaarde etc. Maar vooral ook voor hun mogelijke kinderen.</w:t>
      </w:r>
    </w:p>
    <w:p w:rsidR="006F4799" w:rsidP="006F233F" w:rsidRDefault="006F4799" w14:paraId="0CC1FA48" w14:textId="2336B2AB">
      <w:pPr>
        <w:spacing w:after="0"/>
        <w:jc w:val="both"/>
        <w:rPr>
          <w:rFonts w:ascii="Cambria Math" w:hAnsi="Cambria Math"/>
          <w:lang w:val="nl-NL"/>
        </w:rPr>
      </w:pPr>
      <w:r>
        <w:rPr>
          <w:rFonts w:ascii="Cambria Math" w:hAnsi="Cambria Math"/>
          <w:lang w:val="nl-NL"/>
        </w:rPr>
        <w:t xml:space="preserve">Er bestaan enorm veel rapporten over de impact van huiselijk geweld en femicide op kinderen. Wat ik merk is dat het ‘onbeschermd zijn’ van kinderen, hun gevoel van onveiligheid en getuige zijn van geweld tegen hun moeder, het kind lossnijdt van hun ontwikkelingstaken (waar ze recht </w:t>
      </w:r>
      <w:r w:rsidRPr="00FC0FFF">
        <w:rPr>
          <w:rFonts w:ascii="Cambria Math" w:hAnsi="Cambria Math"/>
          <w:i/>
          <w:iCs/>
          <w:lang w:val="nl-NL"/>
        </w:rPr>
        <w:t>op</w:t>
      </w:r>
      <w:r>
        <w:rPr>
          <w:rFonts w:ascii="Cambria Math" w:hAnsi="Cambria Math"/>
          <w:lang w:val="nl-NL"/>
        </w:rPr>
        <w:t xml:space="preserve">, en noodzaak </w:t>
      </w:r>
      <w:r w:rsidRPr="00FC0FFF">
        <w:rPr>
          <w:rFonts w:ascii="Cambria Math" w:hAnsi="Cambria Math"/>
          <w:i/>
          <w:iCs/>
          <w:lang w:val="nl-NL"/>
        </w:rPr>
        <w:t xml:space="preserve">toe </w:t>
      </w:r>
      <w:r>
        <w:rPr>
          <w:rFonts w:ascii="Cambria Math" w:hAnsi="Cambria Math"/>
          <w:lang w:val="nl-NL"/>
        </w:rPr>
        <w:t xml:space="preserve">hebben). Niet zelden richt onrust/agressie/verdriet van het kind zich in een later stadium alsnog tot het slachtoffer (de vrouw) omdat de pleger er simpelweg niet is, en/of omdat het patroon van zorg en veiligheid vanuit het kind </w:t>
      </w:r>
      <w:r w:rsidR="00E00630">
        <w:rPr>
          <w:rFonts w:ascii="Cambria Math" w:hAnsi="Cambria Math"/>
          <w:lang w:val="nl-NL"/>
        </w:rPr>
        <w:t>van</w:t>
      </w:r>
      <w:r>
        <w:rPr>
          <w:rFonts w:ascii="Cambria Math" w:hAnsi="Cambria Math"/>
          <w:lang w:val="nl-NL"/>
        </w:rPr>
        <w:t xml:space="preserve"> de moeder verwacht wordt.</w:t>
      </w:r>
    </w:p>
    <w:p w:rsidR="006F4799" w:rsidP="006F233F" w:rsidRDefault="006F4799" w14:paraId="321E7879" w14:textId="77777777">
      <w:pPr>
        <w:spacing w:after="0"/>
        <w:jc w:val="both"/>
        <w:rPr>
          <w:rFonts w:ascii="Cambria Math" w:hAnsi="Cambria Math"/>
          <w:lang w:val="nl-NL"/>
        </w:rPr>
      </w:pPr>
    </w:p>
    <w:p w:rsidR="006F4799" w:rsidP="006F233F" w:rsidRDefault="006F4799" w14:paraId="6C80E9D1" w14:textId="2E0DD8B8">
      <w:pPr>
        <w:spacing w:after="0"/>
        <w:jc w:val="both"/>
        <w:rPr>
          <w:rFonts w:ascii="Cambria Math" w:hAnsi="Cambria Math"/>
          <w:lang w:val="nl-NL"/>
        </w:rPr>
      </w:pPr>
      <w:r>
        <w:rPr>
          <w:rFonts w:ascii="Cambria Math" w:hAnsi="Cambria Math"/>
          <w:lang w:val="nl-NL"/>
        </w:rPr>
        <w:t>Een sneller juridisch mogen ingrijpen (huisverbod, sloten vervangen</w:t>
      </w:r>
      <w:r w:rsidR="002322B9">
        <w:rPr>
          <w:rFonts w:ascii="Cambria Math" w:hAnsi="Cambria Math"/>
          <w:lang w:val="nl-NL"/>
        </w:rPr>
        <w:t xml:space="preserve">, etc.) moet ook naar de pleger mogelijk zijn in de zin van beschikbare hulp. Dit heeft vooral enige vruchtbaarheid wanneer hulp (veilige plekken, ambulante ondersteuning in trauma-verwerking, troost en herbouwen aan veiligheid) direct voorhanden is zonder wachttijd. </w:t>
      </w:r>
    </w:p>
    <w:p w:rsidR="002322B9" w:rsidP="006F233F" w:rsidRDefault="002322B9" w14:paraId="7D8ED4C9" w14:textId="1814EC46">
      <w:pPr>
        <w:spacing w:after="0"/>
        <w:jc w:val="both"/>
        <w:rPr>
          <w:rFonts w:ascii="Cambria Math" w:hAnsi="Cambria Math"/>
          <w:lang w:val="nl-NL"/>
        </w:rPr>
      </w:pPr>
      <w:r>
        <w:rPr>
          <w:rFonts w:ascii="Cambria Math" w:hAnsi="Cambria Math"/>
          <w:lang w:val="nl-NL"/>
        </w:rPr>
        <w:t xml:space="preserve">Nachten heb ik soms wakker gelegen wanneer vrouwen fluisterend de verbinding weer verbraken omdat je geen 100% garanties kon geven op een direct stappenplan </w:t>
      </w:r>
      <w:r w:rsidR="00E00630">
        <w:rPr>
          <w:rFonts w:ascii="Cambria Math" w:hAnsi="Cambria Math"/>
          <w:lang w:val="nl-NL"/>
        </w:rPr>
        <w:t>i.h.k.v.</w:t>
      </w:r>
      <w:r>
        <w:rPr>
          <w:rFonts w:ascii="Cambria Math" w:hAnsi="Cambria Math"/>
          <w:lang w:val="nl-NL"/>
        </w:rPr>
        <w:t xml:space="preserve"> veiligheid. Als ik er wakker van lig, dra</w:t>
      </w:r>
      <w:r w:rsidR="00C1491E">
        <w:rPr>
          <w:rFonts w:ascii="Cambria Math" w:hAnsi="Cambria Math"/>
          <w:lang w:val="nl-NL"/>
        </w:rPr>
        <w:t>gen</w:t>
      </w:r>
      <w:r>
        <w:rPr>
          <w:rFonts w:ascii="Cambria Math" w:hAnsi="Cambria Math"/>
          <w:lang w:val="nl-NL"/>
        </w:rPr>
        <w:t xml:space="preserve"> de vrouw</w:t>
      </w:r>
      <w:r w:rsidR="00C1491E">
        <w:rPr>
          <w:rFonts w:ascii="Cambria Math" w:hAnsi="Cambria Math"/>
          <w:lang w:val="nl-NL"/>
        </w:rPr>
        <w:t>en</w:t>
      </w:r>
      <w:r>
        <w:rPr>
          <w:rFonts w:ascii="Cambria Math" w:hAnsi="Cambria Math"/>
          <w:lang w:val="nl-NL"/>
        </w:rPr>
        <w:t>, de moeder</w:t>
      </w:r>
      <w:r w:rsidR="00C1491E">
        <w:rPr>
          <w:rFonts w:ascii="Cambria Math" w:hAnsi="Cambria Math"/>
          <w:lang w:val="nl-NL"/>
        </w:rPr>
        <w:t xml:space="preserve">s en </w:t>
      </w:r>
      <w:r>
        <w:rPr>
          <w:rFonts w:ascii="Cambria Math" w:hAnsi="Cambria Math"/>
          <w:lang w:val="nl-NL"/>
        </w:rPr>
        <w:t>de kinderen nog veel meer angsten. Angsten die hun karakter schaden, hun blik op wereld ernstig vernauwen, hun vertrouwen in de maatschappij vernielen.</w:t>
      </w:r>
      <w:r w:rsidR="00C1491E">
        <w:rPr>
          <w:rFonts w:ascii="Cambria Math" w:hAnsi="Cambria Math"/>
          <w:lang w:val="nl-NL"/>
        </w:rPr>
        <w:t xml:space="preserve"> </w:t>
      </w:r>
      <w:r w:rsidR="000F690C">
        <w:rPr>
          <w:rFonts w:ascii="Cambria Math" w:hAnsi="Cambria Math"/>
          <w:lang w:val="nl-NL"/>
        </w:rPr>
        <w:t>Door er niet meteen te kunnen zijn, normaliseren we deze problematiek.</w:t>
      </w:r>
    </w:p>
    <w:p w:rsidR="002322B9" w:rsidP="006F233F" w:rsidRDefault="002322B9" w14:paraId="5EC5C7D7" w14:textId="069B6A84">
      <w:pPr>
        <w:spacing w:after="0"/>
        <w:jc w:val="both"/>
        <w:rPr>
          <w:rFonts w:ascii="Cambria Math" w:hAnsi="Cambria Math"/>
          <w:lang w:val="nl-NL"/>
        </w:rPr>
      </w:pPr>
      <w:r>
        <w:rPr>
          <w:rFonts w:ascii="Cambria Math" w:hAnsi="Cambria Math"/>
          <w:lang w:val="nl-NL"/>
        </w:rPr>
        <w:t xml:space="preserve">Wetende dat gemeenten en organisaties zelf ook niets liever willen (en hard werken) dan de veiligheid vergroten, is het soms verbazingwekkend dat </w:t>
      </w:r>
      <w:r w:rsidR="0072560D">
        <w:rPr>
          <w:rFonts w:ascii="Cambria Math" w:hAnsi="Cambria Math"/>
          <w:lang w:val="nl-NL"/>
        </w:rPr>
        <w:t>deze onveiligheid zo groot blijft</w:t>
      </w:r>
      <w:r>
        <w:rPr>
          <w:rFonts w:ascii="Cambria Math" w:hAnsi="Cambria Math"/>
          <w:lang w:val="nl-NL"/>
        </w:rPr>
        <w:t>.</w:t>
      </w:r>
    </w:p>
    <w:p w:rsidR="002322B9" w:rsidP="006F233F" w:rsidRDefault="002322B9" w14:paraId="24A7C9B7" w14:textId="3BABE292">
      <w:pPr>
        <w:spacing w:after="0"/>
        <w:jc w:val="both"/>
        <w:rPr>
          <w:rFonts w:ascii="Cambria Math" w:hAnsi="Cambria Math"/>
          <w:lang w:val="nl-NL"/>
        </w:rPr>
      </w:pPr>
      <w:r>
        <w:rPr>
          <w:rFonts w:ascii="Cambria Math" w:hAnsi="Cambria Math"/>
          <w:lang w:val="nl-NL"/>
        </w:rPr>
        <w:t>Noodkreten en rampen: meer dan genoeg (teveel). Het is hoog tijd voor concrete wegen naar veiligheid.</w:t>
      </w:r>
    </w:p>
    <w:p w:rsidR="002322B9" w:rsidP="006F233F" w:rsidRDefault="002322B9" w14:paraId="7B75F612" w14:textId="77777777">
      <w:pPr>
        <w:spacing w:after="0"/>
        <w:jc w:val="both"/>
        <w:rPr>
          <w:rFonts w:ascii="Cambria Math" w:hAnsi="Cambria Math"/>
          <w:lang w:val="nl-NL"/>
        </w:rPr>
      </w:pPr>
    </w:p>
    <w:p w:rsidR="002322B9" w:rsidP="006F233F" w:rsidRDefault="002322B9" w14:paraId="55962E8F" w14:textId="77777777">
      <w:pPr>
        <w:spacing w:after="0"/>
        <w:jc w:val="both"/>
        <w:rPr>
          <w:rFonts w:ascii="Cambria Math" w:hAnsi="Cambria Math"/>
          <w:lang w:val="nl-NL"/>
        </w:rPr>
      </w:pPr>
    </w:p>
    <w:p w:rsidRPr="006F233F" w:rsidR="006F233F" w:rsidP="002322B9" w:rsidRDefault="002322B9" w14:paraId="2CD49B59" w14:textId="362B2D3F">
      <w:pPr>
        <w:spacing w:after="0"/>
        <w:jc w:val="both"/>
        <w:rPr>
          <w:rFonts w:ascii="Cambria Math" w:hAnsi="Cambria Math"/>
          <w:lang w:val="nl-NL"/>
        </w:rPr>
      </w:pPr>
      <w:r>
        <w:rPr>
          <w:rFonts w:ascii="Cambria Math" w:hAnsi="Cambria Math"/>
          <w:lang w:val="nl-NL"/>
        </w:rPr>
        <w:t>Rik van Schaik</w:t>
      </w:r>
    </w:p>
    <w:sectPr w:rsidRPr="006F233F" w:rsidR="006F233F">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sis MT Pro Medium">
    <w:charset w:val="00"/>
    <w:family w:val="roman"/>
    <w:pitch w:val="variable"/>
    <w:sig w:usb0="A00000AF" w:usb1="4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3F"/>
    <w:rsid w:val="000F690C"/>
    <w:rsid w:val="001E5BD9"/>
    <w:rsid w:val="002322B9"/>
    <w:rsid w:val="00563F13"/>
    <w:rsid w:val="005727FD"/>
    <w:rsid w:val="006F233F"/>
    <w:rsid w:val="006F4799"/>
    <w:rsid w:val="0072560D"/>
    <w:rsid w:val="007D04EF"/>
    <w:rsid w:val="008702E5"/>
    <w:rsid w:val="00C1491E"/>
    <w:rsid w:val="00C95537"/>
    <w:rsid w:val="00D96762"/>
    <w:rsid w:val="00DD1DE8"/>
    <w:rsid w:val="00E00630"/>
    <w:rsid w:val="00FC0F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C31A6"/>
  <w15:chartTrackingRefBased/>
  <w15:docId w15:val="{7762C131-5DCF-4155-B3BF-065B1D85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23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F23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F233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F233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F233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F23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23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23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23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233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F233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F233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F233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F233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F23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23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23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233F"/>
    <w:rPr>
      <w:rFonts w:eastAsiaTheme="majorEastAsia" w:cstheme="majorBidi"/>
      <w:color w:val="272727" w:themeColor="text1" w:themeTint="D8"/>
    </w:rPr>
  </w:style>
  <w:style w:type="paragraph" w:styleId="Titel">
    <w:name w:val="Title"/>
    <w:basedOn w:val="Standaard"/>
    <w:next w:val="Standaard"/>
    <w:link w:val="TitelChar"/>
    <w:uiPriority w:val="10"/>
    <w:qFormat/>
    <w:rsid w:val="006F2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23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23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23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23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233F"/>
    <w:rPr>
      <w:i/>
      <w:iCs/>
      <w:color w:val="404040" w:themeColor="text1" w:themeTint="BF"/>
    </w:rPr>
  </w:style>
  <w:style w:type="paragraph" w:styleId="Lijstalinea">
    <w:name w:val="List Paragraph"/>
    <w:basedOn w:val="Standaard"/>
    <w:uiPriority w:val="34"/>
    <w:qFormat/>
    <w:rsid w:val="006F233F"/>
    <w:pPr>
      <w:ind w:left="720"/>
      <w:contextualSpacing/>
    </w:pPr>
  </w:style>
  <w:style w:type="character" w:styleId="Intensievebenadrukking">
    <w:name w:val="Intense Emphasis"/>
    <w:basedOn w:val="Standaardalinea-lettertype"/>
    <w:uiPriority w:val="21"/>
    <w:qFormat/>
    <w:rsid w:val="006F233F"/>
    <w:rPr>
      <w:i/>
      <w:iCs/>
      <w:color w:val="2F5496" w:themeColor="accent1" w:themeShade="BF"/>
    </w:rPr>
  </w:style>
  <w:style w:type="paragraph" w:styleId="Duidelijkcitaat">
    <w:name w:val="Intense Quote"/>
    <w:basedOn w:val="Standaard"/>
    <w:next w:val="Standaard"/>
    <w:link w:val="DuidelijkcitaatChar"/>
    <w:uiPriority w:val="30"/>
    <w:qFormat/>
    <w:rsid w:val="006F23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F233F"/>
    <w:rPr>
      <w:i/>
      <w:iCs/>
      <w:color w:val="2F5496" w:themeColor="accent1" w:themeShade="BF"/>
    </w:rPr>
  </w:style>
  <w:style w:type="character" w:styleId="Intensieveverwijzing">
    <w:name w:val="Intense Reference"/>
    <w:basedOn w:val="Standaardalinea-lettertype"/>
    <w:uiPriority w:val="32"/>
    <w:qFormat/>
    <w:rsid w:val="006F23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541</ap:Words>
  <ap:Characters>2976</ap:Characters>
  <ap:DocSecurity>0</ap:DocSecurity>
  <ap:Lines>24</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2026-01-07T07:29:00.0000000Z</dcterms:created>
  <dcterms:modified xsi:type="dcterms:W3CDTF">2026-01-07T08:07:00.0000000Z</dcterms:modified>
  <version/>
  <category/>
</coreProperties>
</file>