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19D0" w:rsidR="007619D0" w:rsidP="007619D0" w:rsidRDefault="007619D0" w14:paraId="10BE156F" w14:textId="77777777">
      <w:pPr>
        <w:tabs>
          <w:tab w:val="left" w:pos="740"/>
        </w:tabs>
        <w:autoSpaceDE w:val="0"/>
        <w:autoSpaceDN w:val="0"/>
        <w:adjustRightInd w:val="0"/>
        <w:rPr>
          <w:rFonts w:cs="Verdana"/>
          <w:b/>
          <w:bCs/>
          <w:szCs w:val="18"/>
        </w:rPr>
      </w:pPr>
      <w:r w:rsidRPr="007619D0">
        <w:rPr>
          <w:b/>
          <w:bCs/>
        </w:rPr>
        <w:t>Voorstel van wet</w:t>
      </w:r>
      <w:r w:rsidRPr="007619D0">
        <w:rPr>
          <w:rFonts w:cs="Verdana"/>
          <w:b/>
          <w:bCs/>
          <w:szCs w:val="18"/>
        </w:rPr>
        <w:t xml:space="preserve"> tot </w:t>
      </w:r>
      <w:r w:rsidRPr="007619D0">
        <w:rPr>
          <w:b/>
          <w:bCs/>
        </w:rPr>
        <w:t xml:space="preserve">wijziging van </w:t>
      </w:r>
      <w:r w:rsidRPr="007619D0">
        <w:rPr>
          <w:b/>
          <w:bCs/>
          <w:szCs w:val="18"/>
        </w:rPr>
        <w:t>de Aanbestedingswet 2012 in verband met de versterking van de rechtsbescherming bij aanbesteden</w:t>
      </w:r>
    </w:p>
    <w:p w:rsidRPr="007619D0" w:rsidR="00097AE2" w:rsidP="00097AE2" w:rsidRDefault="00097AE2" w14:paraId="1BDA6C49" w14:textId="77777777">
      <w:pPr>
        <w:rPr>
          <w:b/>
          <w:bCs/>
        </w:rPr>
      </w:pPr>
    </w:p>
    <w:p w:rsidR="00667B32" w:rsidP="00905552" w:rsidRDefault="00667B32" w14:paraId="0643127B" w14:textId="77777777">
      <w:pPr>
        <w:rPr>
          <w:b/>
        </w:rPr>
      </w:pPr>
    </w:p>
    <w:p w:rsidR="00B10BB0" w:rsidP="00905552" w:rsidRDefault="00932508" w14:paraId="0B255B30" w14:textId="0E3444E1">
      <w:pPr>
        <w:rPr>
          <w:b/>
        </w:rPr>
      </w:pPr>
      <w:r w:rsidRPr="008734C5">
        <w:rPr>
          <w:b/>
        </w:rPr>
        <w:t>VOORSTEL VAN WET</w:t>
      </w:r>
      <w:r>
        <w:rPr>
          <w:b/>
        </w:rPr>
        <w:tab/>
      </w:r>
    </w:p>
    <w:p w:rsidR="00DD6B42" w:rsidP="00905552" w:rsidRDefault="00DD6B42" w14:paraId="4DDCEE59" w14:textId="77777777">
      <w:pPr>
        <w:rPr>
          <w:b/>
        </w:rPr>
      </w:pPr>
    </w:p>
    <w:p w:rsidRPr="008734C5" w:rsidR="00B10BB0" w:rsidP="00905552" w:rsidRDefault="00B10BB0" w14:paraId="3327F7D0" w14:textId="77777777">
      <w:pPr>
        <w:rPr>
          <w:b/>
        </w:rPr>
      </w:pPr>
    </w:p>
    <w:p w:rsidRPr="008734C5" w:rsidR="00B10BB0" w:rsidP="00905552" w:rsidRDefault="00932508" w14:paraId="39E219B7" w14:textId="77777777">
      <w:pPr>
        <w:ind w:firstLine="284"/>
      </w:pPr>
      <w:r w:rsidRPr="008734C5">
        <w:t>Wij Willem-Alexander, bij de gratie Gods, Koning der Nederlanden, Prins van Oranje-Nassau, enz. enz. enz.</w:t>
      </w:r>
    </w:p>
    <w:p w:rsidRPr="008734C5" w:rsidR="00B10BB0" w:rsidP="00905552" w:rsidRDefault="00B10BB0" w14:paraId="320155ED" w14:textId="77777777"/>
    <w:p w:rsidRPr="003749CE" w:rsidR="001A2D6D" w:rsidP="001A2D6D" w:rsidRDefault="001A2D6D" w14:paraId="38728AAF" w14:textId="77777777">
      <w:pPr>
        <w:ind w:firstLine="284"/>
      </w:pPr>
      <w:r w:rsidRPr="003749CE">
        <w:t>Allen, die deze zullen zien of horen lezen, saluut! doen te weten:</w:t>
      </w:r>
    </w:p>
    <w:p w:rsidRPr="003749CE" w:rsidR="001A2D6D" w:rsidP="001A2D6D" w:rsidRDefault="001A2D6D" w14:paraId="1D3F241B" w14:textId="77777777">
      <w:pPr>
        <w:ind w:firstLine="284"/>
        <w:rPr>
          <w:szCs w:val="18"/>
        </w:rPr>
      </w:pPr>
      <w:r w:rsidRPr="003749CE">
        <w:t xml:space="preserve">Alzo Wij in overweging genomen hebben, </w:t>
      </w:r>
      <w:r w:rsidRPr="003749CE">
        <w:rPr>
          <w:szCs w:val="18"/>
        </w:rPr>
        <w:t>dat het wenselijk is de Aanbestedingswet 2012 te wijzigen ter versterking van de rechtsbescherming bij aanbesteden;</w:t>
      </w:r>
    </w:p>
    <w:p w:rsidRPr="003749CE" w:rsidR="001A2D6D" w:rsidP="001A2D6D" w:rsidRDefault="001A2D6D" w14:paraId="1A58F30E" w14:textId="77777777">
      <w:pPr>
        <w:ind w:firstLine="284"/>
        <w:rPr>
          <w:b/>
        </w:rPr>
      </w:pPr>
      <w:r w:rsidRPr="003749CE">
        <w:t>Zo is het, dat Wij, de Afdeling advisering van de Raad van State gehoord, en met gemeen overleg der Staten-Generaal, hebben goedgevonden en verstaan, gelijk Wij goedvinden en verstaan bij deze:</w:t>
      </w:r>
    </w:p>
    <w:p w:rsidR="00B10BB0" w:rsidP="00905552" w:rsidRDefault="00B10BB0" w14:paraId="653427F2" w14:textId="77777777">
      <w:pPr>
        <w:tabs>
          <w:tab w:val="left" w:pos="284"/>
        </w:tabs>
        <w:rPr>
          <w:b/>
        </w:rPr>
      </w:pPr>
    </w:p>
    <w:p w:rsidR="00B10BB0" w:rsidP="00905552" w:rsidRDefault="00932508" w14:paraId="1CED508C" w14:textId="18B6C9FA">
      <w:pPr>
        <w:tabs>
          <w:tab w:val="left" w:pos="284"/>
        </w:tabs>
        <w:rPr>
          <w:b/>
        </w:rPr>
      </w:pPr>
      <w:r w:rsidRPr="006C5E46">
        <w:rPr>
          <w:b/>
        </w:rPr>
        <w:t>Artikel</w:t>
      </w:r>
      <w:r w:rsidR="001A2D6D">
        <w:rPr>
          <w:b/>
        </w:rPr>
        <w:t xml:space="preserve"> I</w:t>
      </w:r>
    </w:p>
    <w:p w:rsidR="001A2D6D" w:rsidP="00F833B0" w:rsidRDefault="001A2D6D" w14:paraId="210D173D" w14:textId="77777777">
      <w:pPr>
        <w:tabs>
          <w:tab w:val="left" w:pos="284"/>
        </w:tabs>
        <w:rPr>
          <w:b/>
        </w:rPr>
      </w:pPr>
    </w:p>
    <w:p w:rsidRPr="00957639" w:rsidR="001A2D6D" w:rsidP="00957639" w:rsidRDefault="00F833B0" w14:paraId="7E5B6CF9" w14:textId="69C7801B">
      <w:pPr>
        <w:tabs>
          <w:tab w:val="left" w:pos="284"/>
        </w:tabs>
        <w:ind w:firstLine="284"/>
        <w:rPr>
          <w:bCs/>
        </w:rPr>
      </w:pPr>
      <w:r w:rsidRPr="00957639">
        <w:rPr>
          <w:bCs/>
        </w:rPr>
        <w:t>De Aanbestedingswet 2012 wordt als volgt gewijzigd:</w:t>
      </w:r>
    </w:p>
    <w:p w:rsidRPr="003749CE" w:rsidR="00F833B0" w:rsidP="001A2D6D" w:rsidRDefault="00F833B0" w14:paraId="6A554BE9" w14:textId="77777777">
      <w:pPr>
        <w:rPr>
          <w:szCs w:val="18"/>
        </w:rPr>
      </w:pPr>
    </w:p>
    <w:p w:rsidRPr="003749CE" w:rsidR="001A2D6D" w:rsidP="001A2D6D" w:rsidRDefault="001A2D6D" w14:paraId="14709834" w14:textId="77777777">
      <w:pPr>
        <w:rPr>
          <w:szCs w:val="18"/>
        </w:rPr>
      </w:pPr>
      <w:r w:rsidRPr="003749CE">
        <w:rPr>
          <w:szCs w:val="18"/>
        </w:rPr>
        <w:t xml:space="preserve">A </w:t>
      </w:r>
    </w:p>
    <w:p w:rsidRPr="003749CE" w:rsidR="001A2D6D" w:rsidP="001A2D6D" w:rsidRDefault="001A2D6D" w14:paraId="3E8BAD3A" w14:textId="77777777">
      <w:pPr>
        <w:rPr>
          <w:szCs w:val="18"/>
        </w:rPr>
      </w:pPr>
    </w:p>
    <w:p w:rsidRPr="00C2267C" w:rsidR="001A2D6D" w:rsidP="00C2267C" w:rsidRDefault="001A2D6D" w14:paraId="0F81559A" w14:textId="77777777">
      <w:pPr>
        <w:tabs>
          <w:tab w:val="left" w:pos="284"/>
        </w:tabs>
        <w:ind w:firstLine="284"/>
        <w:rPr>
          <w:bCs/>
        </w:rPr>
      </w:pPr>
      <w:r w:rsidRPr="00C2267C">
        <w:rPr>
          <w:bCs/>
        </w:rPr>
        <w:t>In artikel 1.1. worden in de alfabetische rangschikking de volgende begripsbepalingen ingevoegd:</w:t>
      </w:r>
    </w:p>
    <w:p w:rsidRPr="003749CE" w:rsidR="001A2D6D" w:rsidP="001A2D6D" w:rsidRDefault="001A2D6D" w14:paraId="6FBDAC04" w14:textId="77777777">
      <w:pPr>
        <w:rPr>
          <w:szCs w:val="18"/>
        </w:rPr>
      </w:pPr>
      <w:r w:rsidRPr="003749CE">
        <w:rPr>
          <w:i/>
          <w:iCs/>
          <w:szCs w:val="18"/>
        </w:rPr>
        <w:t>Commissie van Aanbestedingsexperts:</w:t>
      </w:r>
      <w:r w:rsidRPr="003749CE">
        <w:rPr>
          <w:szCs w:val="18"/>
        </w:rPr>
        <w:t xml:space="preserve"> de commissie, bedoeld in artikel 4.27;</w:t>
      </w:r>
    </w:p>
    <w:p w:rsidRPr="003749CE" w:rsidR="001A2D6D" w:rsidP="001A2D6D" w:rsidRDefault="001A2D6D" w14:paraId="5A7D02B3" w14:textId="77777777">
      <w:pPr>
        <w:rPr>
          <w:szCs w:val="18"/>
        </w:rPr>
      </w:pPr>
      <w:r w:rsidRPr="003749CE">
        <w:rPr>
          <w:i/>
          <w:iCs/>
          <w:szCs w:val="18"/>
        </w:rPr>
        <w:t>klachtenloket:</w:t>
      </w:r>
      <w:r w:rsidRPr="003749CE">
        <w:rPr>
          <w:szCs w:val="18"/>
        </w:rPr>
        <w:t xml:space="preserve"> een klachtenloket als bedoeld in artikel 4.26a, eerste lid;. </w:t>
      </w:r>
    </w:p>
    <w:p w:rsidRPr="003749CE" w:rsidR="001A2D6D" w:rsidP="001A2D6D" w:rsidRDefault="001A2D6D" w14:paraId="08DD6093" w14:textId="77777777">
      <w:pPr>
        <w:rPr>
          <w:szCs w:val="18"/>
        </w:rPr>
      </w:pPr>
    </w:p>
    <w:p w:rsidR="001A2D6D" w:rsidP="001A2D6D" w:rsidRDefault="001A2D6D" w14:paraId="2FCEAF2F" w14:textId="77777777">
      <w:pPr>
        <w:rPr>
          <w:szCs w:val="18"/>
        </w:rPr>
      </w:pPr>
      <w:r w:rsidRPr="003749CE">
        <w:rPr>
          <w:szCs w:val="18"/>
        </w:rPr>
        <w:t>B</w:t>
      </w:r>
    </w:p>
    <w:p w:rsidRPr="003749CE" w:rsidR="001A2D6D" w:rsidP="001A2D6D" w:rsidRDefault="001A2D6D" w14:paraId="26379C19" w14:textId="77777777">
      <w:pPr>
        <w:rPr>
          <w:szCs w:val="18"/>
        </w:rPr>
      </w:pPr>
    </w:p>
    <w:p w:rsidRPr="00F833B0" w:rsidR="001A2D6D" w:rsidP="00F833B0" w:rsidRDefault="001A2D6D" w14:paraId="5DD40637" w14:textId="77777777">
      <w:pPr>
        <w:tabs>
          <w:tab w:val="left" w:pos="284"/>
        </w:tabs>
        <w:ind w:firstLine="284"/>
        <w:rPr>
          <w:bCs/>
        </w:rPr>
      </w:pPr>
      <w:r w:rsidRPr="00F833B0">
        <w:rPr>
          <w:bCs/>
        </w:rPr>
        <w:t>Artikel 2.103, tweede en derde lid, komt te luiden:</w:t>
      </w:r>
    </w:p>
    <w:p w:rsidRPr="00F833B0" w:rsidR="001A2D6D" w:rsidP="00F833B0" w:rsidRDefault="001A2D6D" w14:paraId="29FF5F86" w14:textId="77777777">
      <w:pPr>
        <w:tabs>
          <w:tab w:val="left" w:pos="284"/>
        </w:tabs>
        <w:ind w:firstLine="284"/>
        <w:rPr>
          <w:bCs/>
        </w:rPr>
      </w:pPr>
    </w:p>
    <w:p w:rsidRPr="00F833B0" w:rsidR="001A2D6D" w:rsidP="00F833B0" w:rsidRDefault="00F833B0" w14:paraId="45004E9A" w14:textId="25686ED5">
      <w:pPr>
        <w:tabs>
          <w:tab w:val="left" w:pos="284"/>
        </w:tabs>
        <w:ind w:firstLine="284"/>
        <w:rPr>
          <w:bCs/>
        </w:rPr>
      </w:pPr>
      <w:r>
        <w:rPr>
          <w:bCs/>
        </w:rPr>
        <w:t>2.</w:t>
      </w:r>
      <w:r>
        <w:rPr>
          <w:bCs/>
        </w:rPr>
        <w:tab/>
      </w:r>
      <w:r w:rsidRPr="00F833B0" w:rsidR="001A2D6D">
        <w:rPr>
          <w:bCs/>
        </w:rPr>
        <w:t>De aanbestedende dienst stelt iedere afgewezen gegadigde bij de mededeling, bedoeld in het eerste lid, in kennis van de redenen voor de afwijzing van zijn verzoek tot deelneming.</w:t>
      </w:r>
    </w:p>
    <w:p w:rsidRPr="00F833B0" w:rsidR="001A2D6D" w:rsidP="00F833B0" w:rsidRDefault="00F833B0" w14:paraId="37D44941" w14:textId="62FE3221">
      <w:pPr>
        <w:tabs>
          <w:tab w:val="left" w:pos="284"/>
        </w:tabs>
        <w:ind w:firstLine="284"/>
        <w:rPr>
          <w:bCs/>
        </w:rPr>
      </w:pPr>
      <w:bookmarkStart w:name="_Hlk137567640" w:id="0"/>
      <w:r>
        <w:rPr>
          <w:bCs/>
        </w:rPr>
        <w:t>3.</w:t>
      </w:r>
      <w:r>
        <w:rPr>
          <w:bCs/>
        </w:rPr>
        <w:tab/>
      </w:r>
      <w:r w:rsidRPr="00F833B0" w:rsidR="001A2D6D">
        <w:rPr>
          <w:bCs/>
        </w:rPr>
        <w:t>De aanbestedende dienst stelt iedere afgewezen inschrijver bij de mededeling, bedoeld in het eerste lid, in kennis van de redenen voor de afwijzing van zijn inschrijving, inclusief voor de gevallen, bedoeld in de artikelen 2.77 en 2.78, de redenen voor zijn beslissing dat er geen gelijkwaardigheid voorhanden is of dat de werken, leveringen of diensten niet aan de functionele of prestatie-eisen voldoen.</w:t>
      </w:r>
    </w:p>
    <w:bookmarkEnd w:id="0"/>
    <w:p w:rsidRPr="003749CE" w:rsidR="001A2D6D" w:rsidP="001A2D6D" w:rsidRDefault="001A2D6D" w14:paraId="660B1E40" w14:textId="77777777">
      <w:pPr>
        <w:rPr>
          <w:szCs w:val="18"/>
        </w:rPr>
      </w:pPr>
    </w:p>
    <w:p w:rsidRPr="003749CE" w:rsidR="001A2D6D" w:rsidP="001A2D6D" w:rsidRDefault="001A2D6D" w14:paraId="53945CB5" w14:textId="77777777">
      <w:pPr>
        <w:rPr>
          <w:szCs w:val="18"/>
        </w:rPr>
      </w:pPr>
      <w:r w:rsidRPr="003749CE">
        <w:rPr>
          <w:szCs w:val="18"/>
        </w:rPr>
        <w:t>C</w:t>
      </w:r>
    </w:p>
    <w:p w:rsidR="001A2D6D" w:rsidP="00905552" w:rsidRDefault="001A2D6D" w14:paraId="7B76D028" w14:textId="77777777">
      <w:pPr>
        <w:tabs>
          <w:tab w:val="left" w:pos="284"/>
        </w:tabs>
        <w:rPr>
          <w:b/>
        </w:rPr>
      </w:pPr>
    </w:p>
    <w:p w:rsidRPr="00FB6972" w:rsidR="00EF3669" w:rsidP="00EF3669" w:rsidRDefault="00EF3669" w14:paraId="46AAF107" w14:textId="77777777">
      <w:pPr>
        <w:tabs>
          <w:tab w:val="left" w:pos="284"/>
        </w:tabs>
        <w:ind w:firstLine="284"/>
        <w:rPr>
          <w:bCs/>
        </w:rPr>
      </w:pPr>
      <w:r w:rsidRPr="00FB6972">
        <w:rPr>
          <w:bCs/>
        </w:rPr>
        <w:t>Artikel 2.130, tweede lid, komt te luiden:</w:t>
      </w:r>
    </w:p>
    <w:p w:rsidRPr="00FB6972" w:rsidR="00EF3669" w:rsidP="00EF3669" w:rsidRDefault="00EF3669" w14:paraId="26ED7615" w14:textId="77777777">
      <w:pPr>
        <w:tabs>
          <w:tab w:val="left" w:pos="284"/>
        </w:tabs>
        <w:ind w:firstLine="284"/>
        <w:rPr>
          <w:bCs/>
        </w:rPr>
      </w:pPr>
    </w:p>
    <w:p w:rsidRPr="00FB6972" w:rsidR="00EF3669" w:rsidP="00EF3669" w:rsidRDefault="00EF3669" w14:paraId="7ED7C39D" w14:textId="77777777">
      <w:pPr>
        <w:tabs>
          <w:tab w:val="left" w:pos="284"/>
        </w:tabs>
        <w:ind w:firstLine="284"/>
        <w:rPr>
          <w:bCs/>
        </w:rPr>
      </w:pPr>
      <w:r w:rsidRPr="00FB6972">
        <w:rPr>
          <w:bCs/>
        </w:rPr>
        <w:t>2.</w:t>
      </w:r>
      <w:r w:rsidRPr="00FB6972">
        <w:rPr>
          <w:bCs/>
        </w:rPr>
        <w:tab/>
        <w:t xml:space="preserve">Voor de toepassing van het eerste lid worden onder relevante redenen in ieder geval verstaan: </w:t>
      </w:r>
    </w:p>
    <w:p w:rsidRPr="00FB6972" w:rsidR="00EF3669" w:rsidP="00EF3669" w:rsidRDefault="00EF3669" w14:paraId="367862E2" w14:textId="77777777">
      <w:pPr>
        <w:tabs>
          <w:tab w:val="left" w:pos="284"/>
        </w:tabs>
        <w:ind w:firstLine="284"/>
        <w:rPr>
          <w:bCs/>
        </w:rPr>
      </w:pPr>
      <w:r w:rsidRPr="00FB6972">
        <w:rPr>
          <w:bCs/>
        </w:rPr>
        <w:t>a.</w:t>
      </w:r>
      <w:r w:rsidRPr="00FB6972">
        <w:rPr>
          <w:bCs/>
        </w:rPr>
        <w:tab/>
        <w:t>de scores van de uitgekozen inschrijving, de kenmerken en relatieve voordelen van die inschrijving, alsmede de naam van de begunstigde of de partijen bij de raamovereenkomst; en</w:t>
      </w:r>
    </w:p>
    <w:p w:rsidR="00B10BB0" w:rsidP="00EF3669" w:rsidRDefault="00EF3669" w14:paraId="5737D856" w14:textId="437653E4">
      <w:pPr>
        <w:tabs>
          <w:tab w:val="left" w:pos="284"/>
        </w:tabs>
        <w:ind w:firstLine="284"/>
        <w:rPr>
          <w:bCs/>
        </w:rPr>
      </w:pPr>
      <w:r w:rsidRPr="00FB6972">
        <w:rPr>
          <w:bCs/>
        </w:rPr>
        <w:t>b.</w:t>
      </w:r>
      <w:r w:rsidRPr="00FB6972">
        <w:rPr>
          <w:bCs/>
        </w:rPr>
        <w:tab/>
        <w:t>in het geval het een mededeling aan een afgewezen inschrijver betreft, ook de scores van de afgewezen inschrijving, inclusief een onderbouwing van die scores.</w:t>
      </w:r>
    </w:p>
    <w:p w:rsidRPr="00FB6972" w:rsidR="00F833B0" w:rsidP="00EF3669" w:rsidRDefault="00F833B0" w14:paraId="4028F448" w14:textId="77777777">
      <w:pPr>
        <w:tabs>
          <w:tab w:val="left" w:pos="284"/>
        </w:tabs>
        <w:ind w:firstLine="284"/>
        <w:rPr>
          <w:bCs/>
        </w:rPr>
      </w:pPr>
    </w:p>
    <w:p w:rsidRPr="003749CE" w:rsidR="001A2D6D" w:rsidP="001A2D6D" w:rsidRDefault="001A2D6D" w14:paraId="760CF8A3" w14:textId="77777777">
      <w:pPr>
        <w:rPr>
          <w:szCs w:val="18"/>
        </w:rPr>
      </w:pPr>
      <w:r w:rsidRPr="003749CE">
        <w:rPr>
          <w:szCs w:val="18"/>
        </w:rPr>
        <w:t xml:space="preserve">D </w:t>
      </w:r>
    </w:p>
    <w:p w:rsidRPr="003749CE" w:rsidR="001A2D6D" w:rsidP="001A2D6D" w:rsidRDefault="001A2D6D" w14:paraId="6AAB7E26" w14:textId="77777777">
      <w:pPr>
        <w:rPr>
          <w:szCs w:val="18"/>
        </w:rPr>
      </w:pPr>
    </w:p>
    <w:p w:rsidRPr="00957639" w:rsidR="001A2D6D" w:rsidP="00957639" w:rsidRDefault="001A2D6D" w14:paraId="5013583D" w14:textId="77777777">
      <w:pPr>
        <w:tabs>
          <w:tab w:val="left" w:pos="284"/>
        </w:tabs>
        <w:ind w:firstLine="284"/>
        <w:rPr>
          <w:bCs/>
        </w:rPr>
      </w:pPr>
      <w:r w:rsidRPr="00957639">
        <w:rPr>
          <w:bCs/>
        </w:rPr>
        <w:t>Na het opschrift van hoofdstuk 4.4 wordt een opschrift ingevoegd, luidende:</w:t>
      </w:r>
    </w:p>
    <w:p w:rsidRPr="003749CE" w:rsidR="001A2D6D" w:rsidP="001A2D6D" w:rsidRDefault="001A2D6D" w14:paraId="112CED3C" w14:textId="77777777">
      <w:pPr>
        <w:rPr>
          <w:szCs w:val="18"/>
        </w:rPr>
      </w:pPr>
    </w:p>
    <w:p w:rsidR="001A2D6D" w:rsidP="001A2D6D" w:rsidRDefault="001A2D6D" w14:paraId="0395DECF" w14:textId="77777777">
      <w:pPr>
        <w:rPr>
          <w:b/>
          <w:bCs/>
          <w:szCs w:val="18"/>
        </w:rPr>
      </w:pPr>
      <w:r w:rsidRPr="003749CE">
        <w:rPr>
          <w:b/>
          <w:bCs/>
          <w:szCs w:val="18"/>
        </w:rPr>
        <w:t>Afdeling 4.4.1. Arbitrage</w:t>
      </w:r>
    </w:p>
    <w:p w:rsidR="001A2D6D" w:rsidP="001A2D6D" w:rsidRDefault="001A2D6D" w14:paraId="27914DAB" w14:textId="77777777">
      <w:pPr>
        <w:rPr>
          <w:b/>
          <w:bCs/>
          <w:szCs w:val="18"/>
        </w:rPr>
      </w:pPr>
    </w:p>
    <w:p w:rsidR="001A2D6D" w:rsidP="001A2D6D" w:rsidRDefault="001A2D6D" w14:paraId="0C5D61E1" w14:textId="77777777">
      <w:pPr>
        <w:rPr>
          <w:b/>
          <w:bCs/>
          <w:szCs w:val="18"/>
        </w:rPr>
      </w:pPr>
    </w:p>
    <w:p w:rsidR="001A2D6D" w:rsidP="001A2D6D" w:rsidRDefault="001A2D6D" w14:paraId="7580B686" w14:textId="77777777">
      <w:pPr>
        <w:rPr>
          <w:b/>
          <w:bCs/>
          <w:szCs w:val="18"/>
        </w:rPr>
      </w:pPr>
    </w:p>
    <w:p w:rsidR="001A2D6D" w:rsidP="001A2D6D" w:rsidRDefault="001A2D6D" w14:paraId="65E71EF3" w14:textId="77777777">
      <w:pPr>
        <w:rPr>
          <w:b/>
          <w:bCs/>
          <w:szCs w:val="18"/>
        </w:rPr>
      </w:pPr>
    </w:p>
    <w:p w:rsidR="001A2D6D" w:rsidP="001A2D6D" w:rsidRDefault="001A2D6D" w14:paraId="6E9B3C3F" w14:textId="77777777">
      <w:pPr>
        <w:rPr>
          <w:b/>
          <w:bCs/>
          <w:szCs w:val="18"/>
        </w:rPr>
      </w:pPr>
    </w:p>
    <w:p w:rsidR="001A2D6D" w:rsidP="001A2D6D" w:rsidRDefault="001A2D6D" w14:paraId="7CB2DDF7" w14:textId="77777777">
      <w:pPr>
        <w:rPr>
          <w:b/>
          <w:bCs/>
          <w:szCs w:val="18"/>
        </w:rPr>
      </w:pPr>
    </w:p>
    <w:p w:rsidRPr="003749CE" w:rsidR="001A2D6D" w:rsidP="001A2D6D" w:rsidRDefault="001A2D6D" w14:paraId="74FA4F41" w14:textId="77777777">
      <w:pPr>
        <w:rPr>
          <w:szCs w:val="18"/>
        </w:rPr>
      </w:pPr>
      <w:bookmarkStart w:name="_Hlk184207771" w:id="1"/>
      <w:r w:rsidRPr="003749CE">
        <w:rPr>
          <w:szCs w:val="18"/>
        </w:rPr>
        <w:t>E</w:t>
      </w:r>
    </w:p>
    <w:bookmarkEnd w:id="1"/>
    <w:p w:rsidRPr="003749CE" w:rsidR="001A2D6D" w:rsidP="001A2D6D" w:rsidRDefault="001A2D6D" w14:paraId="41BF5AA3" w14:textId="77777777">
      <w:pPr>
        <w:rPr>
          <w:szCs w:val="18"/>
        </w:rPr>
      </w:pPr>
    </w:p>
    <w:p w:rsidRPr="00F833B0" w:rsidR="001A2D6D" w:rsidP="00F833B0" w:rsidRDefault="00CB135A" w14:paraId="6504F9F3" w14:textId="37656AA7">
      <w:pPr>
        <w:tabs>
          <w:tab w:val="left" w:pos="284"/>
        </w:tabs>
        <w:ind w:firstLine="284"/>
        <w:rPr>
          <w:bCs/>
        </w:rPr>
      </w:pPr>
      <w:r w:rsidRPr="00CB135A">
        <w:rPr>
          <w:bCs/>
        </w:rPr>
        <w:t xml:space="preserve">Na artikel 4.26 wordt een opschrift ingevoegd, luidende: </w:t>
      </w:r>
    </w:p>
    <w:p w:rsidRPr="003749CE" w:rsidR="001A2D6D" w:rsidP="001A2D6D" w:rsidRDefault="001A2D6D" w14:paraId="0AF5DE36" w14:textId="77777777">
      <w:pPr>
        <w:rPr>
          <w:szCs w:val="18"/>
        </w:rPr>
      </w:pPr>
    </w:p>
    <w:p w:rsidRPr="003749CE" w:rsidR="001A2D6D" w:rsidP="001A2D6D" w:rsidRDefault="001A2D6D" w14:paraId="155A658F" w14:textId="77777777">
      <w:pPr>
        <w:rPr>
          <w:b/>
          <w:bCs/>
          <w:szCs w:val="18"/>
        </w:rPr>
      </w:pPr>
      <w:r w:rsidRPr="003749CE">
        <w:rPr>
          <w:b/>
          <w:bCs/>
          <w:szCs w:val="18"/>
        </w:rPr>
        <w:t>Afdeling 4.4.2. Klachten</w:t>
      </w:r>
    </w:p>
    <w:p w:rsidR="001A2D6D" w:rsidP="001A2D6D" w:rsidRDefault="001A2D6D" w14:paraId="47F6CB4E" w14:textId="77777777">
      <w:pPr>
        <w:rPr>
          <w:b/>
          <w:bCs/>
          <w:szCs w:val="18"/>
        </w:rPr>
      </w:pPr>
    </w:p>
    <w:p w:rsidR="00CB135A" w:rsidP="001A2D6D" w:rsidRDefault="00CB135A" w14:paraId="14DAC0E8" w14:textId="5DB71961">
      <w:pPr>
        <w:rPr>
          <w:szCs w:val="18"/>
        </w:rPr>
      </w:pPr>
      <w:r w:rsidRPr="00C71AAE">
        <w:rPr>
          <w:szCs w:val="18"/>
        </w:rPr>
        <w:t>F</w:t>
      </w:r>
    </w:p>
    <w:p w:rsidR="00CB135A" w:rsidP="001A2D6D" w:rsidRDefault="00CB135A" w14:paraId="2A9A7769" w14:textId="77777777">
      <w:pPr>
        <w:rPr>
          <w:szCs w:val="18"/>
        </w:rPr>
      </w:pPr>
    </w:p>
    <w:p w:rsidRPr="00CB135A" w:rsidR="00CB135A" w:rsidP="00C71AAE" w:rsidRDefault="00CB135A" w14:paraId="2B398686" w14:textId="77777777">
      <w:pPr>
        <w:tabs>
          <w:tab w:val="left" w:pos="284"/>
        </w:tabs>
        <w:ind w:firstLine="284"/>
        <w:rPr>
          <w:bCs/>
        </w:rPr>
      </w:pPr>
      <w:r w:rsidRPr="00CB135A">
        <w:rPr>
          <w:bCs/>
        </w:rPr>
        <w:t xml:space="preserve">Na het opschrift van afdeling 4.4.2 worden twee paragrafen ingevoegd, luidende: </w:t>
      </w:r>
    </w:p>
    <w:p w:rsidRPr="00C71AAE" w:rsidR="00CB135A" w:rsidP="001A2D6D" w:rsidRDefault="00CB135A" w14:paraId="71324DA1" w14:textId="77777777">
      <w:pPr>
        <w:rPr>
          <w:szCs w:val="18"/>
        </w:rPr>
      </w:pPr>
    </w:p>
    <w:p w:rsidRPr="003749CE" w:rsidR="001A2D6D" w:rsidP="001A2D6D" w:rsidRDefault="001A2D6D" w14:paraId="61E25D8E" w14:textId="77777777">
      <w:pPr>
        <w:rPr>
          <w:b/>
          <w:bCs/>
          <w:szCs w:val="18"/>
        </w:rPr>
      </w:pPr>
      <w:r w:rsidRPr="003749CE">
        <w:rPr>
          <w:b/>
          <w:bCs/>
          <w:szCs w:val="18"/>
        </w:rPr>
        <w:t xml:space="preserve">§ 4.4.2.1. Procedure bij het klachtenloket </w:t>
      </w:r>
    </w:p>
    <w:p w:rsidR="00EF3669" w:rsidP="00EF3669" w:rsidRDefault="00EF3669" w14:paraId="39E00342" w14:textId="77777777">
      <w:pPr>
        <w:tabs>
          <w:tab w:val="left" w:pos="284"/>
        </w:tabs>
        <w:ind w:firstLine="284"/>
        <w:rPr>
          <w:b/>
        </w:rPr>
      </w:pPr>
    </w:p>
    <w:p w:rsidRPr="00093A24" w:rsidR="00093A24" w:rsidP="00FD0E7D" w:rsidRDefault="00093A24" w14:paraId="2CD25FD5" w14:textId="77777777">
      <w:pPr>
        <w:tabs>
          <w:tab w:val="left" w:pos="284"/>
        </w:tabs>
        <w:rPr>
          <w:b/>
        </w:rPr>
      </w:pPr>
      <w:r w:rsidRPr="00093A24">
        <w:rPr>
          <w:b/>
        </w:rPr>
        <w:t xml:space="preserve">Artikel 4.26a </w:t>
      </w:r>
    </w:p>
    <w:p w:rsidRPr="00093A24" w:rsidR="00093A24" w:rsidP="00093A24" w:rsidRDefault="00093A24" w14:paraId="1DB32FB8" w14:textId="77777777">
      <w:pPr>
        <w:tabs>
          <w:tab w:val="left" w:pos="284"/>
        </w:tabs>
        <w:ind w:firstLine="284"/>
        <w:rPr>
          <w:b/>
        </w:rPr>
      </w:pPr>
    </w:p>
    <w:p w:rsidRPr="00FB6972" w:rsidR="00093A24" w:rsidP="00093A24" w:rsidRDefault="00093A24" w14:paraId="7E3A684D" w14:textId="77777777">
      <w:pPr>
        <w:tabs>
          <w:tab w:val="left" w:pos="284"/>
        </w:tabs>
        <w:ind w:firstLine="284"/>
        <w:rPr>
          <w:bCs/>
        </w:rPr>
      </w:pPr>
      <w:r w:rsidRPr="00FB6972">
        <w:rPr>
          <w:bCs/>
        </w:rPr>
        <w:t>1.</w:t>
      </w:r>
      <w:r w:rsidRPr="00FB6972">
        <w:rPr>
          <w:bCs/>
        </w:rPr>
        <w:tab/>
        <w:t xml:space="preserve">Een aanbestedende dienst of speciale-sectorbedrijf beschikt over een klachtenloket, al dan niet tezamen met een andere aanbestedende dienst of speciale-sectorbedrijf. </w:t>
      </w:r>
    </w:p>
    <w:p w:rsidRPr="00FB6972" w:rsidR="00093A24" w:rsidP="00093A24" w:rsidRDefault="00093A24" w14:paraId="21C05699" w14:textId="77777777">
      <w:pPr>
        <w:tabs>
          <w:tab w:val="left" w:pos="284"/>
        </w:tabs>
        <w:ind w:firstLine="284"/>
        <w:rPr>
          <w:bCs/>
        </w:rPr>
      </w:pPr>
      <w:r w:rsidRPr="00FB6972">
        <w:rPr>
          <w:bCs/>
        </w:rPr>
        <w:t>2.</w:t>
      </w:r>
      <w:r w:rsidRPr="00FB6972">
        <w:rPr>
          <w:bCs/>
        </w:rPr>
        <w:tab/>
        <w:t xml:space="preserve">Het klachtenloket behandelt klachten met betrekking tot aanbestedingsprocedures, ingediend door een ondernemer of een rechtspersoon die blijkens zijn statuten de belangen van ondernemers behartigt. </w:t>
      </w:r>
    </w:p>
    <w:p w:rsidRPr="00FB6972" w:rsidR="00093A24" w:rsidP="00093A24" w:rsidRDefault="00093A24" w14:paraId="6AC6F289" w14:textId="77777777">
      <w:pPr>
        <w:tabs>
          <w:tab w:val="left" w:pos="284"/>
        </w:tabs>
        <w:ind w:firstLine="284"/>
        <w:rPr>
          <w:bCs/>
        </w:rPr>
      </w:pPr>
      <w:r w:rsidRPr="00FB6972">
        <w:rPr>
          <w:bCs/>
        </w:rPr>
        <w:t>3.</w:t>
      </w:r>
      <w:r w:rsidRPr="00FB6972">
        <w:rPr>
          <w:bCs/>
        </w:rPr>
        <w:tab/>
        <w:t>Het klachtenloket behandelt in ieder geval klachten over:</w:t>
      </w:r>
    </w:p>
    <w:p w:rsidRPr="00FB6972" w:rsidR="00093A24" w:rsidP="00093A24" w:rsidRDefault="00093A24" w14:paraId="6D53727E" w14:textId="77777777">
      <w:pPr>
        <w:tabs>
          <w:tab w:val="left" w:pos="284"/>
        </w:tabs>
        <w:ind w:firstLine="284"/>
        <w:rPr>
          <w:bCs/>
        </w:rPr>
      </w:pPr>
      <w:r w:rsidRPr="00FB6972">
        <w:rPr>
          <w:bCs/>
        </w:rPr>
        <w:t>a.</w:t>
      </w:r>
      <w:r w:rsidRPr="00FB6972">
        <w:rPr>
          <w:bCs/>
        </w:rPr>
        <w:tab/>
        <w:t xml:space="preserve">de door de aanbestedende dienst of het speciale-sectorbedrijf gestelde eisen, voorwaarden, criteria of andere aspecten van de inrichting van de aanbestedingsprocedure; </w:t>
      </w:r>
    </w:p>
    <w:p w:rsidRPr="00FB6972" w:rsidR="00093A24" w:rsidP="00093A24" w:rsidRDefault="00093A24" w14:paraId="355C4E60" w14:textId="77777777">
      <w:pPr>
        <w:tabs>
          <w:tab w:val="left" w:pos="284"/>
        </w:tabs>
        <w:ind w:firstLine="284"/>
        <w:rPr>
          <w:bCs/>
        </w:rPr>
      </w:pPr>
      <w:r w:rsidRPr="00FB6972">
        <w:rPr>
          <w:bCs/>
        </w:rPr>
        <w:t>b.</w:t>
      </w:r>
      <w:r w:rsidRPr="00FB6972">
        <w:rPr>
          <w:bCs/>
        </w:rPr>
        <w:tab/>
        <w:t xml:space="preserve">de afwijzing of uitsluiting van de betrokken gegadigde of inschrijver of de gunningsbeslissing. </w:t>
      </w:r>
    </w:p>
    <w:p w:rsidR="00EF3669" w:rsidP="00093A24" w:rsidRDefault="00093A24" w14:paraId="4626EC70" w14:textId="3137836E">
      <w:pPr>
        <w:tabs>
          <w:tab w:val="left" w:pos="284"/>
        </w:tabs>
        <w:ind w:firstLine="284"/>
        <w:rPr>
          <w:bCs/>
        </w:rPr>
      </w:pPr>
      <w:r w:rsidRPr="00FB6972">
        <w:rPr>
          <w:bCs/>
        </w:rPr>
        <w:t>4.</w:t>
      </w:r>
      <w:r w:rsidRPr="00FB6972">
        <w:rPr>
          <w:bCs/>
        </w:rPr>
        <w:tab/>
        <w:t>De behandeling van de klacht geschiedt door een persoon die deskundig is op het gebied van aanbesteden en niet betrokken is geweest bij de aanbestedingsprocedure waar de klacht betrekking op heeft.</w:t>
      </w:r>
    </w:p>
    <w:p w:rsidRPr="00FB6972" w:rsidR="00FD0E7D" w:rsidP="00093A24" w:rsidRDefault="00FD0E7D" w14:paraId="32880B7A" w14:textId="77777777">
      <w:pPr>
        <w:tabs>
          <w:tab w:val="left" w:pos="284"/>
        </w:tabs>
        <w:ind w:firstLine="284"/>
        <w:rPr>
          <w:bCs/>
        </w:rPr>
      </w:pPr>
    </w:p>
    <w:p w:rsidRPr="00FD0E7D" w:rsidR="00FD0E7D" w:rsidP="00FD0E7D" w:rsidRDefault="00FD0E7D" w14:paraId="4E60B1B0" w14:textId="77777777">
      <w:pPr>
        <w:tabs>
          <w:tab w:val="left" w:pos="284"/>
        </w:tabs>
        <w:rPr>
          <w:b/>
        </w:rPr>
      </w:pPr>
      <w:r w:rsidRPr="00FD0E7D">
        <w:rPr>
          <w:b/>
        </w:rPr>
        <w:t xml:space="preserve">Artikel 4.26b </w:t>
      </w:r>
    </w:p>
    <w:p w:rsidRPr="00FD0E7D" w:rsidR="00FD0E7D" w:rsidP="00FD0E7D" w:rsidRDefault="00FD0E7D" w14:paraId="6E8D9323" w14:textId="77777777">
      <w:pPr>
        <w:tabs>
          <w:tab w:val="left" w:pos="284"/>
        </w:tabs>
        <w:ind w:firstLine="284"/>
        <w:rPr>
          <w:b/>
        </w:rPr>
      </w:pPr>
    </w:p>
    <w:p w:rsidRPr="00FD0E7D" w:rsidR="00FD0E7D" w:rsidP="00FD0E7D" w:rsidRDefault="00FD0E7D" w14:paraId="48529CA0" w14:textId="77777777">
      <w:pPr>
        <w:tabs>
          <w:tab w:val="left" w:pos="284"/>
        </w:tabs>
        <w:ind w:firstLine="284"/>
        <w:rPr>
          <w:bCs/>
        </w:rPr>
      </w:pPr>
      <w:r w:rsidRPr="00FD0E7D">
        <w:rPr>
          <w:bCs/>
        </w:rPr>
        <w:t>1.</w:t>
      </w:r>
      <w:r w:rsidRPr="00FD0E7D">
        <w:rPr>
          <w:bCs/>
        </w:rPr>
        <w:tab/>
        <w:t>Een klacht wordt door het klachtenloket alleen in behandeling genomen indien de klacht:</w:t>
      </w:r>
    </w:p>
    <w:p w:rsidRPr="00FD0E7D" w:rsidR="00FD0E7D" w:rsidP="00FD0E7D" w:rsidRDefault="00FD0E7D" w14:paraId="244F8A28" w14:textId="77777777">
      <w:pPr>
        <w:tabs>
          <w:tab w:val="left" w:pos="284"/>
        </w:tabs>
        <w:ind w:firstLine="284"/>
        <w:rPr>
          <w:bCs/>
        </w:rPr>
      </w:pPr>
      <w:r w:rsidRPr="00FD0E7D">
        <w:rPr>
          <w:bCs/>
        </w:rPr>
        <w:t>a.</w:t>
      </w:r>
      <w:r w:rsidRPr="00FD0E7D">
        <w:rPr>
          <w:bCs/>
        </w:rPr>
        <w:tab/>
        <w:t>schriftelijk wordt ingediend bij het klachtenloket van de betreffende aanbestedende dienst of het betreffende speciale-sectorbedrijf;</w:t>
      </w:r>
    </w:p>
    <w:p w:rsidRPr="00FD0E7D" w:rsidR="00FD0E7D" w:rsidP="00FD0E7D" w:rsidRDefault="00FD0E7D" w14:paraId="1A73E6D1" w14:textId="77777777">
      <w:pPr>
        <w:tabs>
          <w:tab w:val="left" w:pos="284"/>
        </w:tabs>
        <w:ind w:firstLine="284"/>
        <w:rPr>
          <w:bCs/>
        </w:rPr>
      </w:pPr>
      <w:r w:rsidRPr="00FD0E7D">
        <w:rPr>
          <w:bCs/>
        </w:rPr>
        <w:t>b.</w:t>
      </w:r>
      <w:r w:rsidRPr="00FD0E7D">
        <w:rPr>
          <w:bCs/>
        </w:rPr>
        <w:tab/>
        <w:t>de gronden van de klacht bevat; en</w:t>
      </w:r>
    </w:p>
    <w:p w:rsidRPr="00FD0E7D" w:rsidR="00FD0E7D" w:rsidP="00FD0E7D" w:rsidRDefault="00FD0E7D" w14:paraId="6B6AA1EF" w14:textId="177A4398">
      <w:pPr>
        <w:tabs>
          <w:tab w:val="left" w:pos="284"/>
        </w:tabs>
        <w:ind w:firstLine="284"/>
        <w:rPr>
          <w:bCs/>
        </w:rPr>
      </w:pPr>
      <w:r w:rsidRPr="00FD0E7D">
        <w:rPr>
          <w:bCs/>
        </w:rPr>
        <w:t>c.</w:t>
      </w:r>
      <w:r w:rsidRPr="00FD0E7D">
        <w:rPr>
          <w:bCs/>
        </w:rPr>
        <w:tab/>
      </w:r>
      <w:r w:rsidR="00D83505">
        <w:rPr>
          <w:bCs/>
        </w:rPr>
        <w:tab/>
      </w:r>
      <w:r w:rsidRPr="00FD0E7D">
        <w:rPr>
          <w:bCs/>
        </w:rPr>
        <w:t xml:space="preserve">binnen de reikwijdte van te behandelen klachten door het klachtenloket van de betreffende aanbestedende dienst of het betreffende speciale-sectorbedrijf valt. </w:t>
      </w:r>
    </w:p>
    <w:p w:rsidRPr="00FD0E7D" w:rsidR="00FD0E7D" w:rsidP="00FD0E7D" w:rsidRDefault="00FD0E7D" w14:paraId="74D34EFF" w14:textId="77777777">
      <w:pPr>
        <w:tabs>
          <w:tab w:val="left" w:pos="284"/>
        </w:tabs>
        <w:ind w:firstLine="284"/>
        <w:rPr>
          <w:bCs/>
        </w:rPr>
      </w:pPr>
      <w:r w:rsidRPr="00FD0E7D">
        <w:rPr>
          <w:bCs/>
        </w:rPr>
        <w:t>2.</w:t>
      </w:r>
      <w:r w:rsidRPr="00FD0E7D">
        <w:rPr>
          <w:bCs/>
        </w:rPr>
        <w:tab/>
        <w:t>Het klachtenloket beslist zo spoedig mogelijk na ontvangst van de klacht of het de klacht in behandeling neemt en deelt dit zo spoedig mogelijk schriftelijk aan de indiener van de klacht en de aanbestedende dienst of het speciale-sectorbedrijf mee. Het niet in behandeling nemen van de klacht wordt voorzien van een motivering.</w:t>
      </w:r>
    </w:p>
    <w:p w:rsidRPr="00FD0E7D" w:rsidR="00FD0E7D" w:rsidP="00FD0E7D" w:rsidRDefault="00FD0E7D" w14:paraId="698A9288" w14:textId="77777777">
      <w:pPr>
        <w:tabs>
          <w:tab w:val="left" w:pos="284"/>
        </w:tabs>
        <w:ind w:firstLine="284"/>
        <w:rPr>
          <w:bCs/>
        </w:rPr>
      </w:pPr>
      <w:r w:rsidRPr="00FD0E7D">
        <w:rPr>
          <w:bCs/>
        </w:rPr>
        <w:t>3.</w:t>
      </w:r>
      <w:r w:rsidRPr="00FD0E7D">
        <w:rPr>
          <w:bCs/>
        </w:rPr>
        <w:tab/>
        <w:t>Het klachtenloket geeft zo spoedig mogelijk een schriftelijk en gemotiveerd advies aan de aanbestedende dienst of het speciale-sectorbedrijf over de mate waarin de klacht gegrond is en stelt de indiener van de klacht gelijktijdig schriftelijk in kennis van dit advies.</w:t>
      </w:r>
    </w:p>
    <w:p w:rsidRPr="00FD0E7D" w:rsidR="00FD0E7D" w:rsidP="00FD0E7D" w:rsidRDefault="00FD0E7D" w14:paraId="04245C07" w14:textId="77777777">
      <w:pPr>
        <w:tabs>
          <w:tab w:val="left" w:pos="284"/>
        </w:tabs>
        <w:ind w:firstLine="284"/>
        <w:rPr>
          <w:bCs/>
        </w:rPr>
      </w:pPr>
      <w:r w:rsidRPr="00FD0E7D">
        <w:rPr>
          <w:bCs/>
        </w:rPr>
        <w:t>4.</w:t>
      </w:r>
      <w:r w:rsidRPr="00FD0E7D">
        <w:rPr>
          <w:bCs/>
        </w:rPr>
        <w:tab/>
        <w:t>De aanbestedende dienst of het speciale-sectorbedrijf stelt de indiener van de klacht zo spoedig mogelijk schriftelijk en gemotiveerd in kennis van de beslissing over de klacht en van de in voorkomend geval naar aanleiding daarvan genomen maatregelen. Over de genomen maatregelen worden gelijktijdig met de indiener van de klacht de andere ondernemers schriftelijk in kennis gesteld, zonder vermelding van de naam van de indiener van de klacht.</w:t>
      </w:r>
    </w:p>
    <w:p w:rsidR="00FB6972" w:rsidP="00FD0E7D" w:rsidRDefault="00FD0E7D" w14:paraId="36375E0D" w14:textId="01EB2C3F">
      <w:pPr>
        <w:tabs>
          <w:tab w:val="left" w:pos="284"/>
        </w:tabs>
        <w:ind w:firstLine="284"/>
        <w:rPr>
          <w:bCs/>
        </w:rPr>
      </w:pPr>
      <w:r w:rsidRPr="00FD0E7D">
        <w:rPr>
          <w:bCs/>
        </w:rPr>
        <w:t>5.</w:t>
      </w:r>
      <w:r w:rsidRPr="00FD0E7D">
        <w:rPr>
          <w:bCs/>
        </w:rPr>
        <w:tab/>
        <w:t>Indien de aanbestedende dienst of het speciale-sectorbedrijf afwijkt van het advies van het klachtenloket, motiveert de aanbestedende dienst of het speciale-sectorbedrijf dit in de beslissing over de klacht.</w:t>
      </w:r>
    </w:p>
    <w:p w:rsidR="00FD0E7D" w:rsidP="00FD0E7D" w:rsidRDefault="00FD0E7D" w14:paraId="1E19BAB1" w14:textId="77777777">
      <w:pPr>
        <w:tabs>
          <w:tab w:val="left" w:pos="284"/>
        </w:tabs>
        <w:ind w:firstLine="284"/>
        <w:rPr>
          <w:bCs/>
        </w:rPr>
      </w:pPr>
    </w:p>
    <w:p w:rsidRPr="00FD0E7D" w:rsidR="00FD0E7D" w:rsidP="00F833B0" w:rsidRDefault="00FD0E7D" w14:paraId="338D4A23" w14:textId="546FA301">
      <w:pPr>
        <w:tabs>
          <w:tab w:val="left" w:pos="284"/>
        </w:tabs>
        <w:rPr>
          <w:b/>
        </w:rPr>
      </w:pPr>
      <w:r w:rsidRPr="00FD0E7D">
        <w:rPr>
          <w:b/>
        </w:rPr>
        <w:t>§ 4.4.2.2. Termijnen bij klachten over de inrichting van de procedure en klachten over gunningsbeslissingen bij het klachtenloket</w:t>
      </w:r>
    </w:p>
    <w:p w:rsidR="00FD0E7D" w:rsidP="00FD0E7D" w:rsidRDefault="00FD0E7D" w14:paraId="3315FD2E" w14:textId="77777777">
      <w:pPr>
        <w:tabs>
          <w:tab w:val="left" w:pos="284"/>
        </w:tabs>
        <w:ind w:firstLine="284"/>
        <w:rPr>
          <w:bCs/>
        </w:rPr>
      </w:pPr>
    </w:p>
    <w:p w:rsidRPr="001D0345" w:rsidR="00FD0E7D" w:rsidP="001D0345" w:rsidRDefault="00FD0E7D" w14:paraId="39970EB8" w14:textId="77777777">
      <w:pPr>
        <w:tabs>
          <w:tab w:val="left" w:pos="284"/>
          <w:tab w:val="left" w:pos="567"/>
          <w:tab w:val="left" w:pos="851"/>
        </w:tabs>
        <w:rPr>
          <w:b/>
        </w:rPr>
      </w:pPr>
      <w:r w:rsidRPr="001D0345">
        <w:rPr>
          <w:b/>
        </w:rPr>
        <w:t>Artikel 4.26c</w:t>
      </w:r>
    </w:p>
    <w:p w:rsidRPr="00FD0E7D" w:rsidR="00FD0E7D" w:rsidP="00FD0E7D" w:rsidRDefault="00FD0E7D" w14:paraId="731C7677" w14:textId="77777777">
      <w:pPr>
        <w:tabs>
          <w:tab w:val="left" w:pos="284"/>
        </w:tabs>
        <w:ind w:firstLine="284"/>
        <w:rPr>
          <w:bCs/>
        </w:rPr>
      </w:pPr>
    </w:p>
    <w:p w:rsidRPr="00FD0E7D" w:rsidR="00FD0E7D" w:rsidP="00FD0E7D" w:rsidRDefault="00FD0E7D" w14:paraId="25F9BA54" w14:textId="77777777">
      <w:pPr>
        <w:tabs>
          <w:tab w:val="left" w:pos="284"/>
        </w:tabs>
        <w:ind w:firstLine="284"/>
        <w:rPr>
          <w:bCs/>
        </w:rPr>
      </w:pPr>
      <w:r w:rsidRPr="00FD0E7D">
        <w:rPr>
          <w:bCs/>
        </w:rPr>
        <w:t>Deze paragraaf is niet van toepassing op:</w:t>
      </w:r>
    </w:p>
    <w:p w:rsidRPr="00FD0E7D" w:rsidR="00FD0E7D" w:rsidP="00FD0E7D" w:rsidRDefault="00FD0E7D" w14:paraId="786DEF2B" w14:textId="32B1D274">
      <w:pPr>
        <w:tabs>
          <w:tab w:val="left" w:pos="284"/>
        </w:tabs>
        <w:ind w:firstLine="284"/>
        <w:rPr>
          <w:bCs/>
        </w:rPr>
      </w:pPr>
      <w:r w:rsidRPr="00FD0E7D">
        <w:rPr>
          <w:bCs/>
        </w:rPr>
        <w:t>a.</w:t>
      </w:r>
      <w:r w:rsidRPr="00FD0E7D">
        <w:rPr>
          <w:bCs/>
        </w:rPr>
        <w:tab/>
        <w:t xml:space="preserve">een opdracht waarop uitsluitend deel 1 </w:t>
      </w:r>
      <w:r w:rsidR="00E01E6E">
        <w:rPr>
          <w:bCs/>
        </w:rPr>
        <w:t xml:space="preserve">van deze wet </w:t>
      </w:r>
      <w:r w:rsidRPr="00FD0E7D">
        <w:rPr>
          <w:bCs/>
        </w:rPr>
        <w:t>van toepassing is;</w:t>
      </w:r>
    </w:p>
    <w:p w:rsidRPr="00FD0E7D" w:rsidR="00FD0E7D" w:rsidP="00FD0E7D" w:rsidRDefault="00FD0E7D" w14:paraId="2C7D4FD7" w14:textId="77777777">
      <w:pPr>
        <w:tabs>
          <w:tab w:val="left" w:pos="284"/>
        </w:tabs>
        <w:ind w:firstLine="284"/>
        <w:rPr>
          <w:bCs/>
        </w:rPr>
      </w:pPr>
      <w:r w:rsidRPr="00FD0E7D">
        <w:rPr>
          <w:bCs/>
        </w:rPr>
        <w:t>b.</w:t>
      </w:r>
      <w:r w:rsidRPr="00FD0E7D">
        <w:rPr>
          <w:bCs/>
        </w:rPr>
        <w:tab/>
        <w:t>een onderhandelingsprocedure zonder aankondiging; of</w:t>
      </w:r>
    </w:p>
    <w:p w:rsidRPr="00FD0E7D" w:rsidR="00FD0E7D" w:rsidP="00FD0E7D" w:rsidRDefault="00FD0E7D" w14:paraId="5E6CB176" w14:textId="26C08B19">
      <w:pPr>
        <w:tabs>
          <w:tab w:val="left" w:pos="284"/>
        </w:tabs>
        <w:ind w:firstLine="284"/>
        <w:rPr>
          <w:bCs/>
        </w:rPr>
      </w:pPr>
      <w:r w:rsidRPr="00FD0E7D">
        <w:rPr>
          <w:bCs/>
        </w:rPr>
        <w:t>c.</w:t>
      </w:r>
      <w:r w:rsidR="005D6F10">
        <w:rPr>
          <w:bCs/>
        </w:rPr>
        <w:tab/>
      </w:r>
      <w:r w:rsidRPr="00FD0E7D">
        <w:rPr>
          <w:bCs/>
        </w:rPr>
        <w:tab/>
        <w:t>een procedure waarbij toepassing wordt gegeven aan artikel 2.74 of artikel 3.60c.</w:t>
      </w:r>
    </w:p>
    <w:p w:rsidRPr="00FD0E7D" w:rsidR="00FD0E7D" w:rsidP="00FD0E7D" w:rsidRDefault="00FD0E7D" w14:paraId="0AE0EB37" w14:textId="77777777">
      <w:pPr>
        <w:tabs>
          <w:tab w:val="left" w:pos="284"/>
        </w:tabs>
        <w:ind w:firstLine="284"/>
        <w:rPr>
          <w:bCs/>
        </w:rPr>
      </w:pPr>
    </w:p>
    <w:p w:rsidRPr="00F833B0" w:rsidR="00FD0E7D" w:rsidP="001D0345" w:rsidRDefault="00FD0E7D" w14:paraId="71AC4D4E" w14:textId="77777777">
      <w:pPr>
        <w:tabs>
          <w:tab w:val="left" w:pos="284"/>
        </w:tabs>
        <w:rPr>
          <w:b/>
        </w:rPr>
      </w:pPr>
      <w:r w:rsidRPr="00F833B0">
        <w:rPr>
          <w:b/>
        </w:rPr>
        <w:t>Artikel 4.26d</w:t>
      </w:r>
    </w:p>
    <w:p w:rsidRPr="00FD0E7D" w:rsidR="00FD0E7D" w:rsidP="00FD0E7D" w:rsidRDefault="00FD0E7D" w14:paraId="7A1EAF9B" w14:textId="77777777">
      <w:pPr>
        <w:tabs>
          <w:tab w:val="left" w:pos="284"/>
        </w:tabs>
        <w:ind w:firstLine="284"/>
        <w:rPr>
          <w:bCs/>
        </w:rPr>
      </w:pPr>
    </w:p>
    <w:p w:rsidRPr="00FD0E7D" w:rsidR="00FD0E7D" w:rsidP="00FD0E7D" w:rsidRDefault="00FD0E7D" w14:paraId="0643BA55" w14:textId="77777777">
      <w:pPr>
        <w:tabs>
          <w:tab w:val="left" w:pos="284"/>
        </w:tabs>
        <w:ind w:firstLine="284"/>
        <w:rPr>
          <w:bCs/>
        </w:rPr>
      </w:pPr>
      <w:r w:rsidRPr="00FD0E7D">
        <w:rPr>
          <w:bCs/>
        </w:rPr>
        <w:t>1.</w:t>
      </w:r>
      <w:r w:rsidRPr="00FD0E7D">
        <w:rPr>
          <w:bCs/>
        </w:rPr>
        <w:tab/>
        <w:t xml:space="preserve">De aanbestedende dienst of het speciale-sectorbedrijf stelt een uiterste datum vast waarop een klacht als bedoeld in artikel 4.26a, derde lid, onderdeel a, wordt ontvangen. </w:t>
      </w:r>
    </w:p>
    <w:p w:rsidRPr="00FD0E7D" w:rsidR="00FD0E7D" w:rsidP="00FD0E7D" w:rsidRDefault="00FD0E7D" w14:paraId="6F500D71" w14:textId="77777777">
      <w:pPr>
        <w:tabs>
          <w:tab w:val="left" w:pos="284"/>
        </w:tabs>
        <w:ind w:firstLine="284"/>
        <w:rPr>
          <w:bCs/>
        </w:rPr>
      </w:pPr>
      <w:r w:rsidRPr="00FD0E7D">
        <w:rPr>
          <w:bCs/>
        </w:rPr>
        <w:t>2.</w:t>
      </w:r>
      <w:r w:rsidRPr="00FD0E7D">
        <w:rPr>
          <w:bCs/>
        </w:rPr>
        <w:tab/>
        <w:t>De uiterste datum wordt vastgesteld met inachtneming van het voorwerp van de opdracht en de voor de voorbereiding van het verzoek tot deelneming of de inschrijving benodigde tijd.</w:t>
      </w:r>
    </w:p>
    <w:p w:rsidRPr="00FD0E7D" w:rsidR="00FD0E7D" w:rsidP="00FD0E7D" w:rsidRDefault="00FD0E7D" w14:paraId="6D209B96" w14:textId="77777777">
      <w:pPr>
        <w:tabs>
          <w:tab w:val="left" w:pos="284"/>
        </w:tabs>
        <w:ind w:firstLine="284"/>
        <w:rPr>
          <w:bCs/>
        </w:rPr>
      </w:pPr>
    </w:p>
    <w:p w:rsidRPr="00F833B0" w:rsidR="00FD0E7D" w:rsidP="001D0345" w:rsidRDefault="00FD0E7D" w14:paraId="16FDCD4B" w14:textId="77777777">
      <w:pPr>
        <w:tabs>
          <w:tab w:val="left" w:pos="284"/>
        </w:tabs>
        <w:rPr>
          <w:b/>
        </w:rPr>
      </w:pPr>
      <w:r w:rsidRPr="00F833B0">
        <w:rPr>
          <w:b/>
        </w:rPr>
        <w:t>Artikel 4.26e</w:t>
      </w:r>
    </w:p>
    <w:p w:rsidRPr="00FD0E7D" w:rsidR="00FD0E7D" w:rsidP="00FD0E7D" w:rsidRDefault="00FD0E7D" w14:paraId="21B97D35" w14:textId="77777777">
      <w:pPr>
        <w:tabs>
          <w:tab w:val="left" w:pos="284"/>
        </w:tabs>
        <w:ind w:firstLine="284"/>
        <w:rPr>
          <w:bCs/>
        </w:rPr>
      </w:pPr>
    </w:p>
    <w:p w:rsidRPr="00FD0E7D" w:rsidR="00FD0E7D" w:rsidP="00FD0E7D" w:rsidRDefault="00FD0E7D" w14:paraId="64050E41" w14:textId="77777777">
      <w:pPr>
        <w:tabs>
          <w:tab w:val="left" w:pos="284"/>
        </w:tabs>
        <w:ind w:firstLine="284"/>
        <w:rPr>
          <w:bCs/>
        </w:rPr>
      </w:pPr>
      <w:r w:rsidRPr="00FD0E7D">
        <w:rPr>
          <w:bCs/>
        </w:rPr>
        <w:t>1.</w:t>
      </w:r>
      <w:r w:rsidRPr="00FD0E7D">
        <w:rPr>
          <w:bCs/>
        </w:rPr>
        <w:tab/>
        <w:t>Bij het bepalen van de uiterste datum, bedoeld in artikel 4.26d, eerste lid, stelt de aanbestedende dienst of het speciale-sectorbedrijf zeker dat er ten minste zeven dagen resteren tot de uiterste datum voor het indienen van de verzoeken tot deelneming of de inschrijvingen.</w:t>
      </w:r>
    </w:p>
    <w:p w:rsidRPr="00FD0E7D" w:rsidR="00FD0E7D" w:rsidP="00FD0E7D" w:rsidRDefault="00FD0E7D" w14:paraId="3100AFB4" w14:textId="483BB7C7">
      <w:pPr>
        <w:tabs>
          <w:tab w:val="left" w:pos="284"/>
        </w:tabs>
        <w:ind w:firstLine="284"/>
        <w:rPr>
          <w:bCs/>
        </w:rPr>
      </w:pPr>
      <w:r w:rsidRPr="00FD0E7D">
        <w:rPr>
          <w:bCs/>
        </w:rPr>
        <w:t>2.</w:t>
      </w:r>
      <w:r w:rsidRPr="00FD0E7D">
        <w:rPr>
          <w:bCs/>
        </w:rPr>
        <w:tab/>
        <w:t xml:space="preserve">Indien een klacht is ontvangen voor het verstrijken van de uiterste datum, bedoeld in </w:t>
      </w:r>
      <w:r w:rsidR="007964C1">
        <w:rPr>
          <w:bCs/>
        </w:rPr>
        <w:t xml:space="preserve">artikel </w:t>
      </w:r>
      <w:r w:rsidRPr="00FD0E7D">
        <w:rPr>
          <w:bCs/>
        </w:rPr>
        <w:t xml:space="preserve">4.26d, eerste lid, stelt de aanbestedende dienst of het speciale-sectorbedrijf zeker dat er ten minste vijf dagen resteren vanaf de dag na de datum van verzending van de beslissing over de klacht aan de indiener van de klacht tot en met de uiterste datum waarop een klacht </w:t>
      </w:r>
      <w:r w:rsidR="00595DB3">
        <w:rPr>
          <w:bCs/>
        </w:rPr>
        <w:t xml:space="preserve">wordt </w:t>
      </w:r>
      <w:r w:rsidRPr="00FD0E7D">
        <w:rPr>
          <w:bCs/>
        </w:rPr>
        <w:t>ontvangen door de Commissie van Aanbestedingsexperts.</w:t>
      </w:r>
    </w:p>
    <w:p w:rsidRPr="00FD0E7D" w:rsidR="00FD0E7D" w:rsidP="00FD0E7D" w:rsidRDefault="00FD0E7D" w14:paraId="026148F0" w14:textId="77777777">
      <w:pPr>
        <w:tabs>
          <w:tab w:val="left" w:pos="284"/>
        </w:tabs>
        <w:ind w:firstLine="284"/>
        <w:rPr>
          <w:bCs/>
        </w:rPr>
      </w:pPr>
      <w:r w:rsidRPr="00FD0E7D">
        <w:rPr>
          <w:bCs/>
        </w:rPr>
        <w:t>3.</w:t>
      </w:r>
      <w:r w:rsidRPr="00FD0E7D">
        <w:rPr>
          <w:bCs/>
        </w:rPr>
        <w:tab/>
        <w:t>Indien niet voldaan kan worden aan de termijn van ten minste vijf dagen, bedoeld in het tweede lid, stelt de aanbestedende dienst of het speciale-sectorbedrijf:</w:t>
      </w:r>
    </w:p>
    <w:p w:rsidRPr="00FD0E7D" w:rsidR="00FD0E7D" w:rsidP="00FD0E7D" w:rsidRDefault="00FD0E7D" w14:paraId="6937C9AB" w14:textId="77777777">
      <w:pPr>
        <w:tabs>
          <w:tab w:val="left" w:pos="284"/>
        </w:tabs>
        <w:ind w:firstLine="284"/>
        <w:rPr>
          <w:bCs/>
        </w:rPr>
      </w:pPr>
      <w:r w:rsidRPr="00FD0E7D">
        <w:rPr>
          <w:bCs/>
        </w:rPr>
        <w:t>a.</w:t>
      </w:r>
      <w:r w:rsidRPr="00FD0E7D">
        <w:rPr>
          <w:bCs/>
        </w:rPr>
        <w:tab/>
        <w:t>een nieuwe uiterste datum vast waarop een klacht wordt ontvangen door de Commissie van Aanbestedingsexperts; en</w:t>
      </w:r>
    </w:p>
    <w:p w:rsidRPr="00FD0E7D" w:rsidR="00FD0E7D" w:rsidP="00FD0E7D" w:rsidRDefault="00FD0E7D" w14:paraId="1C40A4F4" w14:textId="77777777">
      <w:pPr>
        <w:tabs>
          <w:tab w:val="left" w:pos="284"/>
        </w:tabs>
        <w:ind w:firstLine="284"/>
        <w:rPr>
          <w:bCs/>
        </w:rPr>
      </w:pPr>
      <w:r w:rsidRPr="00FD0E7D">
        <w:rPr>
          <w:bCs/>
        </w:rPr>
        <w:t>b.</w:t>
      </w:r>
      <w:r w:rsidRPr="00FD0E7D">
        <w:rPr>
          <w:bCs/>
        </w:rPr>
        <w:tab/>
        <w:t>indien van toepassing, een nieuwe uiterste datum vast voor het indienen van de verzoeken tot deelneming of de inschrijvingen.</w:t>
      </w:r>
    </w:p>
    <w:p w:rsidRPr="00FD0E7D" w:rsidR="00FD0E7D" w:rsidP="00FD0E7D" w:rsidRDefault="00FD0E7D" w14:paraId="7704EA79" w14:textId="77777777">
      <w:pPr>
        <w:tabs>
          <w:tab w:val="left" w:pos="284"/>
        </w:tabs>
        <w:ind w:firstLine="284"/>
        <w:rPr>
          <w:bCs/>
        </w:rPr>
      </w:pPr>
      <w:r w:rsidRPr="00FD0E7D">
        <w:rPr>
          <w:bCs/>
        </w:rPr>
        <w:t>4.</w:t>
      </w:r>
      <w:r w:rsidRPr="00FD0E7D">
        <w:rPr>
          <w:bCs/>
        </w:rPr>
        <w:tab/>
        <w:t>De aanbestedende dienst of het speciale-sectorbedrijf stelt de ondernemers zo spoedig mogelijk schriftelijk in kennis van de nieuwe uiterste datum, bedoeld in het derde lid.</w:t>
      </w:r>
    </w:p>
    <w:p w:rsidRPr="00FD0E7D" w:rsidR="00FD0E7D" w:rsidP="00FD0E7D" w:rsidRDefault="00FD0E7D" w14:paraId="12A408E3" w14:textId="77777777">
      <w:pPr>
        <w:tabs>
          <w:tab w:val="left" w:pos="284"/>
        </w:tabs>
        <w:ind w:firstLine="284"/>
        <w:rPr>
          <w:bCs/>
        </w:rPr>
      </w:pPr>
    </w:p>
    <w:p w:rsidRPr="00F833B0" w:rsidR="00FD0E7D" w:rsidP="001D0345" w:rsidRDefault="00FD0E7D" w14:paraId="39F5B9B7" w14:textId="4C50C7FF">
      <w:pPr>
        <w:tabs>
          <w:tab w:val="left" w:pos="284"/>
        </w:tabs>
        <w:rPr>
          <w:b/>
        </w:rPr>
      </w:pPr>
      <w:r w:rsidRPr="00F833B0">
        <w:rPr>
          <w:b/>
        </w:rPr>
        <w:t xml:space="preserve">Artikel 4.26f </w:t>
      </w:r>
    </w:p>
    <w:p w:rsidRPr="00FD0E7D" w:rsidR="00FD0E7D" w:rsidP="00FD0E7D" w:rsidRDefault="00FD0E7D" w14:paraId="22E285BD" w14:textId="77777777">
      <w:pPr>
        <w:tabs>
          <w:tab w:val="left" w:pos="284"/>
        </w:tabs>
        <w:ind w:firstLine="284"/>
        <w:rPr>
          <w:bCs/>
        </w:rPr>
      </w:pPr>
    </w:p>
    <w:p w:rsidRPr="00FD0E7D" w:rsidR="00FD0E7D" w:rsidP="00FD0E7D" w:rsidRDefault="00FD0E7D" w14:paraId="6731587C" w14:textId="77777777">
      <w:pPr>
        <w:tabs>
          <w:tab w:val="left" w:pos="284"/>
        </w:tabs>
        <w:ind w:firstLine="284"/>
        <w:rPr>
          <w:bCs/>
        </w:rPr>
      </w:pPr>
      <w:r w:rsidRPr="00FD0E7D">
        <w:rPr>
          <w:bCs/>
        </w:rPr>
        <w:t>1.</w:t>
      </w:r>
      <w:r w:rsidRPr="00FD0E7D">
        <w:rPr>
          <w:bCs/>
        </w:rPr>
        <w:tab/>
        <w:t>In afwijking van artikel 4.26e zijn het tweede tot en met het vierde lid van toepassing op:</w:t>
      </w:r>
    </w:p>
    <w:p w:rsidRPr="00FD0E7D" w:rsidR="00FD0E7D" w:rsidP="00FD0E7D" w:rsidRDefault="00FD0E7D" w14:paraId="6B1C690E" w14:textId="77777777">
      <w:pPr>
        <w:tabs>
          <w:tab w:val="left" w:pos="284"/>
        </w:tabs>
        <w:ind w:firstLine="284"/>
        <w:rPr>
          <w:bCs/>
        </w:rPr>
      </w:pPr>
      <w:r w:rsidRPr="00FD0E7D">
        <w:rPr>
          <w:bCs/>
        </w:rPr>
        <w:t>a.</w:t>
      </w:r>
      <w:r w:rsidRPr="00FD0E7D">
        <w:rPr>
          <w:bCs/>
        </w:rPr>
        <w:tab/>
        <w:t>de procedure voor sociale en andere specifieke diensten;</w:t>
      </w:r>
    </w:p>
    <w:p w:rsidRPr="00FD0E7D" w:rsidR="00FD0E7D" w:rsidP="00FD0E7D" w:rsidRDefault="00FD0E7D" w14:paraId="3BF74063" w14:textId="77777777">
      <w:pPr>
        <w:tabs>
          <w:tab w:val="left" w:pos="284"/>
        </w:tabs>
        <w:ind w:firstLine="284"/>
        <w:rPr>
          <w:bCs/>
        </w:rPr>
      </w:pPr>
      <w:r w:rsidRPr="00FD0E7D">
        <w:rPr>
          <w:bCs/>
        </w:rPr>
        <w:t>b.</w:t>
      </w:r>
      <w:r w:rsidRPr="00FD0E7D">
        <w:rPr>
          <w:bCs/>
        </w:rPr>
        <w:tab/>
        <w:t>de procedure van een prijsvraag;</w:t>
      </w:r>
    </w:p>
    <w:p w:rsidRPr="00FD0E7D" w:rsidR="00FD0E7D" w:rsidP="00FD0E7D" w:rsidRDefault="00FD0E7D" w14:paraId="176DEB03" w14:textId="38BDAEED">
      <w:pPr>
        <w:tabs>
          <w:tab w:val="left" w:pos="284"/>
        </w:tabs>
        <w:ind w:firstLine="284"/>
        <w:rPr>
          <w:bCs/>
        </w:rPr>
      </w:pPr>
      <w:r w:rsidRPr="002C19F2">
        <w:rPr>
          <w:bCs/>
        </w:rPr>
        <w:t>c.</w:t>
      </w:r>
      <w:r w:rsidRPr="002C19F2">
        <w:rPr>
          <w:bCs/>
        </w:rPr>
        <w:tab/>
      </w:r>
      <w:r w:rsidRPr="002C19F2" w:rsidR="002C19F2">
        <w:rPr>
          <w:bCs/>
        </w:rPr>
        <w:tab/>
      </w:r>
      <w:r w:rsidRPr="002C19F2">
        <w:rPr>
          <w:bCs/>
        </w:rPr>
        <w:t>de elektronische veiling;</w:t>
      </w:r>
    </w:p>
    <w:p w:rsidRPr="00FD0E7D" w:rsidR="00FD0E7D" w:rsidP="00FD0E7D" w:rsidRDefault="00FD0E7D" w14:paraId="6EDD8BC8" w14:textId="77777777">
      <w:pPr>
        <w:tabs>
          <w:tab w:val="left" w:pos="284"/>
        </w:tabs>
        <w:ind w:firstLine="284"/>
        <w:rPr>
          <w:bCs/>
        </w:rPr>
      </w:pPr>
      <w:r w:rsidRPr="00FD0E7D">
        <w:rPr>
          <w:bCs/>
        </w:rPr>
        <w:t>d.</w:t>
      </w:r>
      <w:r w:rsidRPr="00FD0E7D">
        <w:rPr>
          <w:bCs/>
        </w:rPr>
        <w:tab/>
        <w:t>overheidsopdrachten of speciale-sectoropdrachten op grond van een raamovereenkomst; of</w:t>
      </w:r>
    </w:p>
    <w:p w:rsidRPr="00FD0E7D" w:rsidR="00FD0E7D" w:rsidP="00FD0E7D" w:rsidRDefault="00FD0E7D" w14:paraId="4448729D" w14:textId="77777777">
      <w:pPr>
        <w:tabs>
          <w:tab w:val="left" w:pos="284"/>
        </w:tabs>
        <w:ind w:firstLine="284"/>
        <w:rPr>
          <w:bCs/>
        </w:rPr>
      </w:pPr>
      <w:r w:rsidRPr="00FD0E7D">
        <w:rPr>
          <w:bCs/>
        </w:rPr>
        <w:t>e.</w:t>
      </w:r>
      <w:r w:rsidRPr="00FD0E7D">
        <w:rPr>
          <w:bCs/>
        </w:rPr>
        <w:tab/>
        <w:t>overheidsopdrachten of speciale-sectoropdrachten op grond van een dynamisch aankoopsysteem.</w:t>
      </w:r>
    </w:p>
    <w:p w:rsidRPr="00FD0E7D" w:rsidR="00FD0E7D" w:rsidP="00FD0E7D" w:rsidRDefault="00FD0E7D" w14:paraId="2A61CDB9" w14:textId="77777777">
      <w:pPr>
        <w:tabs>
          <w:tab w:val="left" w:pos="284"/>
        </w:tabs>
        <w:ind w:firstLine="284"/>
        <w:rPr>
          <w:bCs/>
        </w:rPr>
      </w:pPr>
      <w:r w:rsidRPr="00FD0E7D">
        <w:rPr>
          <w:bCs/>
        </w:rPr>
        <w:t>2.</w:t>
      </w:r>
      <w:r w:rsidRPr="00FD0E7D">
        <w:rPr>
          <w:bCs/>
        </w:rPr>
        <w:tab/>
        <w:t>Indien een klacht is ontvangen voor het verstrijken van de uiterste datum, bedoeld in artikel 4.26d, eerste lid, stelt de aanbestedende dienst of het speciale-sectorbedrijf zeker dat er ten minste drie dagen resteren vanaf de dag na de datum van verzending van de beslissing over de klacht aan de indiener van de klacht tot en met de uiterste datum voor het indienen van de verzoeken tot deelneming of de inschrijvingen.</w:t>
      </w:r>
    </w:p>
    <w:p w:rsidRPr="00FD0E7D" w:rsidR="00FD0E7D" w:rsidP="00FD0E7D" w:rsidRDefault="00FD0E7D" w14:paraId="051E0023" w14:textId="77777777">
      <w:pPr>
        <w:tabs>
          <w:tab w:val="left" w:pos="284"/>
        </w:tabs>
        <w:ind w:firstLine="284"/>
        <w:rPr>
          <w:bCs/>
        </w:rPr>
      </w:pPr>
      <w:r w:rsidRPr="00FD0E7D">
        <w:rPr>
          <w:bCs/>
        </w:rPr>
        <w:t>3.</w:t>
      </w:r>
      <w:r w:rsidRPr="00FD0E7D">
        <w:rPr>
          <w:bCs/>
        </w:rPr>
        <w:tab/>
        <w:t>Indien niet voldaan kan worden aan de termijn van ten minste drie dagen, bedoeld in het tweede lid, stelt de aanbestedende dienst of het speciale-sectorbedrijf een nieuwe uiterste datum vast voor het indienen van de verzoeken tot deelneming of de inschrijvingen.</w:t>
      </w:r>
    </w:p>
    <w:p w:rsidRPr="00FD0E7D" w:rsidR="00FD0E7D" w:rsidP="00FD0E7D" w:rsidRDefault="00FD0E7D" w14:paraId="6AF7EE97" w14:textId="77777777">
      <w:pPr>
        <w:tabs>
          <w:tab w:val="left" w:pos="284"/>
        </w:tabs>
        <w:ind w:firstLine="284"/>
        <w:rPr>
          <w:bCs/>
        </w:rPr>
      </w:pPr>
      <w:r w:rsidRPr="00FD0E7D">
        <w:rPr>
          <w:bCs/>
        </w:rPr>
        <w:t>4.</w:t>
      </w:r>
      <w:r w:rsidRPr="00FD0E7D">
        <w:rPr>
          <w:bCs/>
        </w:rPr>
        <w:tab/>
        <w:t>De aanbestedende dienst of het speciale-sectorbedrijf stelt de ondernemers zo spoedig mogelijk schriftelijk in kennis van de nieuwe uiterste datum voor het indienen van de verzoeken tot deelneming of de inschrijvingen.</w:t>
      </w:r>
    </w:p>
    <w:p w:rsidRPr="00FD0E7D" w:rsidR="00FD0E7D" w:rsidP="00FD0E7D" w:rsidRDefault="00FD0E7D" w14:paraId="448919AE" w14:textId="77777777">
      <w:pPr>
        <w:tabs>
          <w:tab w:val="left" w:pos="284"/>
        </w:tabs>
        <w:ind w:firstLine="284"/>
        <w:rPr>
          <w:bCs/>
        </w:rPr>
      </w:pPr>
    </w:p>
    <w:p w:rsidRPr="00F833B0" w:rsidR="00FD0E7D" w:rsidP="001D0345" w:rsidRDefault="00FD0E7D" w14:paraId="5AAB07BE" w14:textId="77777777">
      <w:pPr>
        <w:tabs>
          <w:tab w:val="left" w:pos="284"/>
        </w:tabs>
        <w:rPr>
          <w:b/>
        </w:rPr>
      </w:pPr>
      <w:r w:rsidRPr="00F833B0">
        <w:rPr>
          <w:b/>
        </w:rPr>
        <w:t>Artikel 4.26g</w:t>
      </w:r>
    </w:p>
    <w:p w:rsidRPr="00FD0E7D" w:rsidR="00FD0E7D" w:rsidP="00FD0E7D" w:rsidRDefault="00FD0E7D" w14:paraId="6E54F490" w14:textId="77777777">
      <w:pPr>
        <w:tabs>
          <w:tab w:val="left" w:pos="284"/>
        </w:tabs>
        <w:ind w:firstLine="284"/>
        <w:rPr>
          <w:bCs/>
        </w:rPr>
      </w:pPr>
    </w:p>
    <w:p w:rsidRPr="00FD0E7D" w:rsidR="00FD0E7D" w:rsidP="00FD0E7D" w:rsidRDefault="00FD0E7D" w14:paraId="4C3731C5" w14:textId="77777777">
      <w:pPr>
        <w:tabs>
          <w:tab w:val="left" w:pos="284"/>
        </w:tabs>
        <w:ind w:firstLine="284"/>
        <w:rPr>
          <w:bCs/>
        </w:rPr>
      </w:pPr>
      <w:r w:rsidRPr="00FD0E7D">
        <w:rPr>
          <w:bCs/>
        </w:rPr>
        <w:lastRenderedPageBreak/>
        <w:t>1.</w:t>
      </w:r>
      <w:r w:rsidRPr="00FD0E7D">
        <w:rPr>
          <w:bCs/>
        </w:rPr>
        <w:tab/>
        <w:t>Indien een klacht tegen een gunningsbeslissing als bedoeld in artikel 4.26a, derde lid, onderdeel b, is ontvangen binnen tien dagen vanaf de dag na de datum waarop de mededeling van de gunningsbeslissing is verzonden aan de betrokken gegadigden of inschrijvers, stelt de aanbestedende dienst of het speciale-sectorbedrijf zeker dat er ten minste tien dagen resteren vanaf de dag na de datum van de verzending van de beslissing over de klacht aan de indiener van de klacht tot en met de laatste dag van de opschortende termijn die de aanbestedende dienst of het speciale-sectorbedrijf in acht moet nemen bij de gunningsbeslissing.</w:t>
      </w:r>
    </w:p>
    <w:p w:rsidRPr="00FD0E7D" w:rsidR="00FD0E7D" w:rsidP="00FD0E7D" w:rsidRDefault="00FD0E7D" w14:paraId="7C7D3D56" w14:textId="77777777">
      <w:pPr>
        <w:tabs>
          <w:tab w:val="left" w:pos="284"/>
        </w:tabs>
        <w:ind w:firstLine="284"/>
        <w:rPr>
          <w:bCs/>
        </w:rPr>
      </w:pPr>
      <w:r w:rsidRPr="00FD0E7D">
        <w:rPr>
          <w:bCs/>
        </w:rPr>
        <w:t>2.</w:t>
      </w:r>
      <w:r w:rsidRPr="00FD0E7D">
        <w:rPr>
          <w:bCs/>
        </w:rPr>
        <w:tab/>
        <w:t>Indien niet voldaan kan worden aan de termijn van ten minste tien dagen, bedoeld in het eerste lid, onderbreekt de aanbestedende dienst of het speciale-sectorbedrijf de opschortende termijn.</w:t>
      </w:r>
    </w:p>
    <w:p w:rsidR="00FD0E7D" w:rsidP="00FD0E7D" w:rsidRDefault="00FD0E7D" w14:paraId="7AFBD8FA" w14:textId="6BA70639">
      <w:pPr>
        <w:tabs>
          <w:tab w:val="left" w:pos="284"/>
        </w:tabs>
        <w:ind w:firstLine="284"/>
        <w:rPr>
          <w:bCs/>
        </w:rPr>
      </w:pPr>
      <w:r w:rsidRPr="00FD0E7D">
        <w:rPr>
          <w:bCs/>
        </w:rPr>
        <w:t>3.</w:t>
      </w:r>
      <w:r w:rsidRPr="00FD0E7D">
        <w:rPr>
          <w:bCs/>
        </w:rPr>
        <w:tab/>
        <w:t>De aanbestedende dienst of het speciale-sectorbedrijf stelt, indien van toepassing, de indiener van de klacht en de andere betrokken gegadigden of inschrijvers zo spoedig mogelijk schriftelijk in kennis van het onderbreken en het hervatten van de opschortende termijn.</w:t>
      </w:r>
    </w:p>
    <w:p w:rsidR="00821006" w:rsidP="00821006" w:rsidRDefault="00821006" w14:paraId="1E8B79CF" w14:textId="77777777">
      <w:pPr>
        <w:tabs>
          <w:tab w:val="left" w:pos="284"/>
        </w:tabs>
        <w:rPr>
          <w:bCs/>
        </w:rPr>
      </w:pPr>
    </w:p>
    <w:p w:rsidR="00821006" w:rsidP="00821006" w:rsidRDefault="00821006" w14:paraId="43CF9818" w14:textId="77777777">
      <w:pPr>
        <w:tabs>
          <w:tab w:val="left" w:pos="284"/>
        </w:tabs>
        <w:rPr>
          <w:bCs/>
        </w:rPr>
      </w:pPr>
      <w:r>
        <w:rPr>
          <w:bCs/>
        </w:rPr>
        <w:t>G</w:t>
      </w:r>
    </w:p>
    <w:p w:rsidRPr="00B72EDA" w:rsidR="00751DA4" w:rsidP="00821006" w:rsidRDefault="00751DA4" w14:paraId="54C42374" w14:textId="77777777">
      <w:pPr>
        <w:tabs>
          <w:tab w:val="left" w:pos="284"/>
        </w:tabs>
        <w:rPr>
          <w:bCs/>
        </w:rPr>
      </w:pPr>
    </w:p>
    <w:p w:rsidRPr="00821006" w:rsidR="00821006" w:rsidP="00C71AAE" w:rsidRDefault="00821006" w14:paraId="0E0A979B" w14:textId="77777777">
      <w:pPr>
        <w:tabs>
          <w:tab w:val="left" w:pos="284"/>
        </w:tabs>
        <w:ind w:firstLine="284"/>
        <w:rPr>
          <w:bCs/>
        </w:rPr>
      </w:pPr>
      <w:r w:rsidRPr="00821006">
        <w:rPr>
          <w:bCs/>
        </w:rPr>
        <w:t>Voor artikel 4.27 wordt een opschrift ingevoegd, luidende:</w:t>
      </w:r>
    </w:p>
    <w:p w:rsidR="00821006" w:rsidP="00C71AAE" w:rsidRDefault="00821006" w14:paraId="51F0F08A" w14:textId="77777777">
      <w:pPr>
        <w:tabs>
          <w:tab w:val="left" w:pos="284"/>
        </w:tabs>
        <w:rPr>
          <w:bCs/>
        </w:rPr>
      </w:pPr>
    </w:p>
    <w:p w:rsidR="00BA3506" w:rsidP="00FD0E7D" w:rsidRDefault="00BA3506" w14:paraId="5F08DF50" w14:textId="77777777">
      <w:pPr>
        <w:tabs>
          <w:tab w:val="left" w:pos="284"/>
        </w:tabs>
        <w:ind w:firstLine="284"/>
        <w:rPr>
          <w:bCs/>
        </w:rPr>
      </w:pPr>
    </w:p>
    <w:p w:rsidR="00BA3506" w:rsidP="006038DD" w:rsidRDefault="00BA3506" w14:paraId="1CCF675C" w14:textId="0843B239">
      <w:pPr>
        <w:tabs>
          <w:tab w:val="left" w:pos="284"/>
        </w:tabs>
        <w:rPr>
          <w:b/>
        </w:rPr>
      </w:pPr>
      <w:r w:rsidRPr="00BA3506">
        <w:rPr>
          <w:b/>
        </w:rPr>
        <w:t>§ 4.4.2.3. Procedure bij de Commissie van Aanbestedingsexperts</w:t>
      </w:r>
    </w:p>
    <w:p w:rsidR="00BA3506" w:rsidP="00FD0E7D" w:rsidRDefault="00BA3506" w14:paraId="275FB724" w14:textId="77777777">
      <w:pPr>
        <w:tabs>
          <w:tab w:val="left" w:pos="284"/>
        </w:tabs>
        <w:ind w:firstLine="284"/>
        <w:rPr>
          <w:b/>
        </w:rPr>
      </w:pPr>
    </w:p>
    <w:p w:rsidR="00751DA4" w:rsidP="00751DA4" w:rsidRDefault="00751DA4" w14:paraId="2E1A3AB1" w14:textId="77777777">
      <w:pPr>
        <w:tabs>
          <w:tab w:val="left" w:pos="284"/>
        </w:tabs>
        <w:rPr>
          <w:bCs/>
        </w:rPr>
      </w:pPr>
      <w:r>
        <w:rPr>
          <w:bCs/>
        </w:rPr>
        <w:t>H</w:t>
      </w:r>
    </w:p>
    <w:p w:rsidRPr="00A44EFD" w:rsidR="00751DA4" w:rsidP="00751DA4" w:rsidRDefault="00751DA4" w14:paraId="64F6657F" w14:textId="77777777">
      <w:pPr>
        <w:tabs>
          <w:tab w:val="left" w:pos="284"/>
        </w:tabs>
        <w:rPr>
          <w:bCs/>
        </w:rPr>
      </w:pPr>
    </w:p>
    <w:p w:rsidRPr="00751DA4" w:rsidR="00751DA4" w:rsidP="00C71AAE" w:rsidRDefault="00751DA4" w14:paraId="3F4A66AD" w14:textId="77777777">
      <w:pPr>
        <w:tabs>
          <w:tab w:val="left" w:pos="284"/>
        </w:tabs>
        <w:ind w:firstLine="284"/>
        <w:rPr>
          <w:bCs/>
        </w:rPr>
      </w:pPr>
      <w:r w:rsidRPr="00751DA4">
        <w:rPr>
          <w:bCs/>
        </w:rPr>
        <w:t>Na artikel 4.27 wordt een artikel ingevoegd, luidende:</w:t>
      </w:r>
    </w:p>
    <w:p w:rsidRPr="00BA3506" w:rsidR="00751DA4" w:rsidP="00BA3506" w:rsidRDefault="00751DA4" w14:paraId="1428FCD3" w14:textId="77777777">
      <w:pPr>
        <w:tabs>
          <w:tab w:val="left" w:pos="284"/>
        </w:tabs>
        <w:ind w:firstLine="284"/>
        <w:rPr>
          <w:bCs/>
        </w:rPr>
      </w:pPr>
    </w:p>
    <w:p w:rsidRPr="00BA3506" w:rsidR="00BA3506" w:rsidP="00BA3506" w:rsidRDefault="00BA3506" w14:paraId="5AFD2FA5" w14:textId="77777777">
      <w:pPr>
        <w:tabs>
          <w:tab w:val="left" w:pos="284"/>
        </w:tabs>
        <w:ind w:firstLine="284"/>
        <w:rPr>
          <w:b/>
        </w:rPr>
      </w:pPr>
    </w:p>
    <w:p w:rsidRPr="00BA3506" w:rsidR="00BA3506" w:rsidP="001D0345" w:rsidRDefault="00BA3506" w14:paraId="3E19B22C" w14:textId="77777777">
      <w:pPr>
        <w:tabs>
          <w:tab w:val="left" w:pos="284"/>
        </w:tabs>
        <w:rPr>
          <w:b/>
        </w:rPr>
      </w:pPr>
      <w:r w:rsidRPr="00BA3506">
        <w:rPr>
          <w:b/>
        </w:rPr>
        <w:t xml:space="preserve">Artikel 4.27a </w:t>
      </w:r>
    </w:p>
    <w:p w:rsidRPr="00BA3506" w:rsidR="00BA3506" w:rsidP="00BA3506" w:rsidRDefault="00BA3506" w14:paraId="7AD504AB" w14:textId="77777777">
      <w:pPr>
        <w:tabs>
          <w:tab w:val="left" w:pos="284"/>
        </w:tabs>
        <w:ind w:firstLine="284"/>
        <w:rPr>
          <w:b/>
        </w:rPr>
      </w:pPr>
    </w:p>
    <w:p w:rsidRPr="00BA3506" w:rsidR="00BA3506" w:rsidP="00BA3506" w:rsidRDefault="00BA3506" w14:paraId="59210749" w14:textId="77777777">
      <w:pPr>
        <w:tabs>
          <w:tab w:val="left" w:pos="284"/>
        </w:tabs>
        <w:ind w:firstLine="284"/>
        <w:rPr>
          <w:bCs/>
        </w:rPr>
      </w:pPr>
      <w:r w:rsidRPr="00BA3506">
        <w:rPr>
          <w:bCs/>
        </w:rPr>
        <w:t>1.</w:t>
      </w:r>
      <w:r w:rsidRPr="00BA3506">
        <w:rPr>
          <w:bCs/>
        </w:rPr>
        <w:tab/>
        <w:t>De Commissie van Aanbestedingsexperts behandelt klachten als bedoeld in artikel 4.26a, derde lid, onderdeel a, ingediend door een ondernemer of een rechtspersoon die blijkens zijn statuten de belangen van ondernemers behartigt.</w:t>
      </w:r>
    </w:p>
    <w:p w:rsidRPr="00BA3506" w:rsidR="00BA3506" w:rsidP="00BA3506" w:rsidRDefault="00BA3506" w14:paraId="63215C66" w14:textId="77777777">
      <w:pPr>
        <w:tabs>
          <w:tab w:val="left" w:pos="284"/>
        </w:tabs>
        <w:ind w:firstLine="284"/>
        <w:rPr>
          <w:bCs/>
        </w:rPr>
      </w:pPr>
      <w:r w:rsidRPr="00BA3506">
        <w:rPr>
          <w:bCs/>
        </w:rPr>
        <w:t>2.</w:t>
      </w:r>
      <w:r w:rsidRPr="00BA3506">
        <w:rPr>
          <w:bCs/>
        </w:rPr>
        <w:tab/>
        <w:t>Een klacht wordt door de Commissie van Aanbestedingsexperts alleen in behandeling genomen indien:</w:t>
      </w:r>
    </w:p>
    <w:p w:rsidRPr="00BA3506" w:rsidR="00BA3506" w:rsidP="00BA3506" w:rsidRDefault="00BA3506" w14:paraId="11E2AFF1" w14:textId="77777777">
      <w:pPr>
        <w:tabs>
          <w:tab w:val="left" w:pos="284"/>
        </w:tabs>
        <w:ind w:firstLine="284"/>
        <w:rPr>
          <w:bCs/>
        </w:rPr>
      </w:pPr>
      <w:r w:rsidRPr="00BA3506">
        <w:rPr>
          <w:bCs/>
        </w:rPr>
        <w:t>a.</w:t>
      </w:r>
      <w:r w:rsidRPr="00BA3506">
        <w:rPr>
          <w:bCs/>
        </w:rPr>
        <w:tab/>
        <w:t xml:space="preserve">eenzelfde klacht eerder is ingediend bij het klachtenloket en voldoet aan de vereisten voor het in behandeling nemen door het klachtenloket, bedoeld in artikel 4.26b, eerste lid; </w:t>
      </w:r>
    </w:p>
    <w:p w:rsidRPr="00BA3506" w:rsidR="00BA3506" w:rsidP="00BA3506" w:rsidRDefault="00BA3506" w14:paraId="40845FD5" w14:textId="77777777">
      <w:pPr>
        <w:tabs>
          <w:tab w:val="left" w:pos="284"/>
        </w:tabs>
        <w:ind w:firstLine="284"/>
        <w:rPr>
          <w:bCs/>
        </w:rPr>
      </w:pPr>
      <w:r w:rsidRPr="00BA3506">
        <w:rPr>
          <w:bCs/>
        </w:rPr>
        <w:t>b.</w:t>
      </w:r>
      <w:r w:rsidRPr="00BA3506">
        <w:rPr>
          <w:bCs/>
        </w:rPr>
        <w:tab/>
        <w:t>de indiener van de klacht de beschikbare informatie aan de Commissie van Aanbestedingsexperts verschaft die van belang is voor de beoordeling van de klacht, waaronder het advies van het klachtenloket en de beslissing van de aanbestedende dienst of het speciale-sectorbedrijf met de maatregelen; en</w:t>
      </w:r>
    </w:p>
    <w:p w:rsidRPr="00BA3506" w:rsidR="00BA3506" w:rsidP="00BA3506" w:rsidRDefault="00BA3506" w14:paraId="315D3975" w14:textId="663FDD3C">
      <w:pPr>
        <w:tabs>
          <w:tab w:val="left" w:pos="284"/>
        </w:tabs>
        <w:ind w:firstLine="284"/>
        <w:rPr>
          <w:bCs/>
        </w:rPr>
      </w:pPr>
      <w:r w:rsidRPr="00BA3506">
        <w:rPr>
          <w:bCs/>
        </w:rPr>
        <w:t>c.</w:t>
      </w:r>
      <w:r w:rsidRPr="00BA3506">
        <w:rPr>
          <w:bCs/>
        </w:rPr>
        <w:tab/>
      </w:r>
      <w:r w:rsidR="007964C1">
        <w:rPr>
          <w:bCs/>
        </w:rPr>
        <w:tab/>
      </w:r>
      <w:r w:rsidRPr="00BA3506">
        <w:rPr>
          <w:bCs/>
        </w:rPr>
        <w:t>de Commissie van Aanbestedingsexperts de klacht niet kennelijk ongegrond acht.</w:t>
      </w:r>
    </w:p>
    <w:p w:rsidRPr="00BA3506" w:rsidR="00BA3506" w:rsidP="00BA3506" w:rsidRDefault="00BA3506" w14:paraId="6072177E" w14:textId="77777777">
      <w:pPr>
        <w:tabs>
          <w:tab w:val="left" w:pos="284"/>
        </w:tabs>
        <w:ind w:firstLine="284"/>
        <w:rPr>
          <w:bCs/>
        </w:rPr>
      </w:pPr>
      <w:r w:rsidRPr="00BA3506">
        <w:rPr>
          <w:bCs/>
        </w:rPr>
        <w:t>3.</w:t>
      </w:r>
      <w:r w:rsidRPr="00BA3506">
        <w:rPr>
          <w:bCs/>
        </w:rPr>
        <w:tab/>
        <w:t>De Commissie van Aanbestedingsexperts beslist zo spoedig mogelijk of zij de klacht in behandeling neemt en deelt dit zo spoedig mogelijk schriftelijk en gemotiveerd aan de indiener van de klacht en de aanbestedende dienst of het speciale-sectorbedrijf mee.</w:t>
      </w:r>
    </w:p>
    <w:p w:rsidR="00BA3506" w:rsidP="00BA3506" w:rsidRDefault="00BA3506" w14:paraId="40E7B955" w14:textId="13FC1C63">
      <w:pPr>
        <w:tabs>
          <w:tab w:val="left" w:pos="284"/>
        </w:tabs>
        <w:ind w:firstLine="284"/>
        <w:rPr>
          <w:bCs/>
        </w:rPr>
      </w:pPr>
      <w:r w:rsidRPr="00BA3506">
        <w:rPr>
          <w:bCs/>
        </w:rPr>
        <w:t>4.</w:t>
      </w:r>
      <w:r w:rsidRPr="00BA3506">
        <w:rPr>
          <w:bCs/>
        </w:rPr>
        <w:tab/>
        <w:t>De Commissie van Aanbestedingsexperts geeft zo spoedig mogelijk schriftelijk advies aan de aanbestedende dienst of het speciale-sectorbedrijf over de mate waarin de klacht gegrond is en stelt de indiener van de klacht gelijktijdig schriftelijk in kennis van dit advies.</w:t>
      </w:r>
    </w:p>
    <w:p w:rsidR="00751DA4" w:rsidP="00BA3506" w:rsidRDefault="00751DA4" w14:paraId="5B3F3137" w14:textId="77777777">
      <w:pPr>
        <w:tabs>
          <w:tab w:val="left" w:pos="284"/>
        </w:tabs>
        <w:ind w:firstLine="284"/>
        <w:rPr>
          <w:bCs/>
        </w:rPr>
      </w:pPr>
    </w:p>
    <w:p w:rsidR="00751DA4" w:rsidP="00751DA4" w:rsidRDefault="00751DA4" w14:paraId="786BF5C0" w14:textId="77777777">
      <w:pPr>
        <w:rPr>
          <w:szCs w:val="18"/>
        </w:rPr>
      </w:pPr>
      <w:r>
        <w:rPr>
          <w:szCs w:val="18"/>
        </w:rPr>
        <w:t>I</w:t>
      </w:r>
    </w:p>
    <w:p w:rsidR="00751DA4" w:rsidP="00751DA4" w:rsidRDefault="00751DA4" w14:paraId="4C672392" w14:textId="77777777">
      <w:pPr>
        <w:rPr>
          <w:szCs w:val="18"/>
        </w:rPr>
      </w:pPr>
    </w:p>
    <w:p w:rsidRPr="00751DA4" w:rsidR="00751DA4" w:rsidP="00C71AAE" w:rsidRDefault="00751DA4" w14:paraId="60BFC813" w14:textId="77777777">
      <w:pPr>
        <w:tabs>
          <w:tab w:val="left" w:pos="284"/>
        </w:tabs>
        <w:ind w:firstLine="284"/>
        <w:rPr>
          <w:bCs/>
        </w:rPr>
      </w:pPr>
      <w:r w:rsidRPr="00751DA4">
        <w:rPr>
          <w:bCs/>
        </w:rPr>
        <w:t>Na artikel 4.27a worden twee paragrafen ingevoegd, luidende:</w:t>
      </w:r>
    </w:p>
    <w:p w:rsidR="00751DA4" w:rsidP="00BA3506" w:rsidRDefault="00751DA4" w14:paraId="7B7FD7BE" w14:textId="77777777">
      <w:pPr>
        <w:tabs>
          <w:tab w:val="left" w:pos="284"/>
        </w:tabs>
        <w:ind w:firstLine="284"/>
        <w:rPr>
          <w:bCs/>
        </w:rPr>
      </w:pPr>
    </w:p>
    <w:p w:rsidR="00BA3506" w:rsidP="00BA3506" w:rsidRDefault="00BA3506" w14:paraId="3EC510BA" w14:textId="77777777">
      <w:pPr>
        <w:tabs>
          <w:tab w:val="left" w:pos="284"/>
        </w:tabs>
        <w:ind w:firstLine="284"/>
        <w:rPr>
          <w:bCs/>
        </w:rPr>
      </w:pPr>
    </w:p>
    <w:p w:rsidRPr="00BA3506" w:rsidR="00BA3506" w:rsidP="00BA3506" w:rsidRDefault="00BA3506" w14:paraId="36BCB74A" w14:textId="3C84028D">
      <w:pPr>
        <w:tabs>
          <w:tab w:val="left" w:pos="284"/>
        </w:tabs>
        <w:ind w:firstLine="284"/>
        <w:rPr>
          <w:b/>
        </w:rPr>
      </w:pPr>
      <w:r w:rsidRPr="00BA3506">
        <w:rPr>
          <w:b/>
        </w:rPr>
        <w:t>§ 4.4.2.4. Termijnen bij klachten over de inrichting van de procedure bij de Commissie van Aanbestedingsexperts</w:t>
      </w:r>
    </w:p>
    <w:p w:rsidR="00BA3506" w:rsidP="00BA3506" w:rsidRDefault="00BA3506" w14:paraId="529F9978" w14:textId="77777777">
      <w:pPr>
        <w:tabs>
          <w:tab w:val="left" w:pos="284"/>
        </w:tabs>
        <w:ind w:firstLine="284"/>
        <w:rPr>
          <w:bCs/>
        </w:rPr>
      </w:pPr>
    </w:p>
    <w:p w:rsidRPr="001D0345" w:rsidR="00B713FC" w:rsidP="001D0345" w:rsidRDefault="00B713FC" w14:paraId="1DCCE68B" w14:textId="77777777">
      <w:pPr>
        <w:tabs>
          <w:tab w:val="left" w:pos="284"/>
        </w:tabs>
        <w:rPr>
          <w:b/>
        </w:rPr>
      </w:pPr>
      <w:r w:rsidRPr="001D0345">
        <w:rPr>
          <w:b/>
        </w:rPr>
        <w:t xml:space="preserve">Artikel 4.27b </w:t>
      </w:r>
    </w:p>
    <w:p w:rsidRPr="00B713FC" w:rsidR="00B713FC" w:rsidP="00B713FC" w:rsidRDefault="00B713FC" w14:paraId="58B5190B" w14:textId="77777777">
      <w:pPr>
        <w:tabs>
          <w:tab w:val="left" w:pos="284"/>
        </w:tabs>
        <w:ind w:firstLine="284"/>
        <w:rPr>
          <w:bCs/>
        </w:rPr>
      </w:pPr>
    </w:p>
    <w:p w:rsidRPr="00B713FC" w:rsidR="00B713FC" w:rsidP="00B713FC" w:rsidRDefault="00B713FC" w14:paraId="368E9DD4" w14:textId="77777777">
      <w:pPr>
        <w:tabs>
          <w:tab w:val="left" w:pos="284"/>
        </w:tabs>
        <w:ind w:firstLine="284"/>
        <w:rPr>
          <w:bCs/>
        </w:rPr>
      </w:pPr>
      <w:r w:rsidRPr="00B713FC">
        <w:rPr>
          <w:bCs/>
        </w:rPr>
        <w:t>Deze paragraaf is niet van toepassing op:</w:t>
      </w:r>
    </w:p>
    <w:p w:rsidRPr="00B713FC" w:rsidR="00B713FC" w:rsidP="00B713FC" w:rsidRDefault="00B713FC" w14:paraId="184997E6" w14:textId="318622EA">
      <w:pPr>
        <w:tabs>
          <w:tab w:val="left" w:pos="284"/>
        </w:tabs>
        <w:ind w:firstLine="284"/>
        <w:rPr>
          <w:bCs/>
        </w:rPr>
      </w:pPr>
      <w:r w:rsidRPr="00B713FC">
        <w:rPr>
          <w:bCs/>
        </w:rPr>
        <w:lastRenderedPageBreak/>
        <w:t>a.</w:t>
      </w:r>
      <w:r w:rsidRPr="00B713FC">
        <w:rPr>
          <w:bCs/>
        </w:rPr>
        <w:tab/>
        <w:t xml:space="preserve">een opdracht waarop uitsluitend deel 1 </w:t>
      </w:r>
      <w:r w:rsidR="00E01E6E">
        <w:rPr>
          <w:bCs/>
        </w:rPr>
        <w:t xml:space="preserve">van deze wet </w:t>
      </w:r>
      <w:r w:rsidRPr="00B713FC">
        <w:rPr>
          <w:bCs/>
        </w:rPr>
        <w:t>van toepassing is;</w:t>
      </w:r>
    </w:p>
    <w:p w:rsidRPr="00B713FC" w:rsidR="00B713FC" w:rsidP="00B713FC" w:rsidRDefault="00B713FC" w14:paraId="5A5509C7" w14:textId="77777777">
      <w:pPr>
        <w:tabs>
          <w:tab w:val="left" w:pos="284"/>
        </w:tabs>
        <w:ind w:firstLine="284"/>
        <w:rPr>
          <w:bCs/>
        </w:rPr>
      </w:pPr>
      <w:r w:rsidRPr="00B713FC">
        <w:rPr>
          <w:bCs/>
        </w:rPr>
        <w:t>b.</w:t>
      </w:r>
      <w:r w:rsidRPr="00B713FC">
        <w:rPr>
          <w:bCs/>
        </w:rPr>
        <w:tab/>
        <w:t>een onderhandelingsprocedure zonder aankondiging;</w:t>
      </w:r>
    </w:p>
    <w:p w:rsidRPr="00B713FC" w:rsidR="00B713FC" w:rsidP="00B713FC" w:rsidRDefault="00B713FC" w14:paraId="0B64EC1E" w14:textId="475922BB">
      <w:pPr>
        <w:tabs>
          <w:tab w:val="left" w:pos="284"/>
        </w:tabs>
        <w:ind w:firstLine="284"/>
        <w:rPr>
          <w:bCs/>
        </w:rPr>
      </w:pPr>
      <w:r w:rsidRPr="00B713FC">
        <w:rPr>
          <w:bCs/>
        </w:rPr>
        <w:t>c.</w:t>
      </w:r>
      <w:r w:rsidRPr="00B713FC">
        <w:rPr>
          <w:bCs/>
        </w:rPr>
        <w:tab/>
      </w:r>
      <w:r w:rsidR="002C19F2">
        <w:rPr>
          <w:bCs/>
        </w:rPr>
        <w:tab/>
      </w:r>
      <w:r w:rsidRPr="00B713FC">
        <w:rPr>
          <w:bCs/>
        </w:rPr>
        <w:t>een procedure waarbij toepassing wordt gegeven aan artikel 2.74 of artikel 3.60c;</w:t>
      </w:r>
    </w:p>
    <w:p w:rsidRPr="00B713FC" w:rsidR="00B713FC" w:rsidP="00B713FC" w:rsidRDefault="00B713FC" w14:paraId="39C2DFB0" w14:textId="77777777">
      <w:pPr>
        <w:tabs>
          <w:tab w:val="left" w:pos="284"/>
        </w:tabs>
        <w:ind w:firstLine="284"/>
        <w:rPr>
          <w:bCs/>
        </w:rPr>
      </w:pPr>
      <w:r w:rsidRPr="00B713FC">
        <w:rPr>
          <w:bCs/>
        </w:rPr>
        <w:t>d.</w:t>
      </w:r>
      <w:r w:rsidRPr="00B713FC">
        <w:rPr>
          <w:bCs/>
        </w:rPr>
        <w:tab/>
        <w:t>de procedure voor sociale en andere specifieke diensten;</w:t>
      </w:r>
    </w:p>
    <w:p w:rsidRPr="00B713FC" w:rsidR="00B713FC" w:rsidP="00B713FC" w:rsidRDefault="00B713FC" w14:paraId="040C43E6" w14:textId="77777777">
      <w:pPr>
        <w:tabs>
          <w:tab w:val="left" w:pos="284"/>
        </w:tabs>
        <w:ind w:firstLine="284"/>
        <w:rPr>
          <w:bCs/>
        </w:rPr>
      </w:pPr>
      <w:r w:rsidRPr="00B713FC">
        <w:rPr>
          <w:bCs/>
        </w:rPr>
        <w:t>e.</w:t>
      </w:r>
      <w:r w:rsidRPr="00B713FC">
        <w:rPr>
          <w:bCs/>
        </w:rPr>
        <w:tab/>
        <w:t>de procedure van een prijsvraag;</w:t>
      </w:r>
    </w:p>
    <w:p w:rsidRPr="00B713FC" w:rsidR="00B713FC" w:rsidP="00B713FC" w:rsidRDefault="00B713FC" w14:paraId="659583AD" w14:textId="4196295D">
      <w:pPr>
        <w:tabs>
          <w:tab w:val="left" w:pos="284"/>
        </w:tabs>
        <w:ind w:firstLine="284"/>
        <w:rPr>
          <w:bCs/>
        </w:rPr>
      </w:pPr>
      <w:r w:rsidRPr="00B713FC">
        <w:rPr>
          <w:bCs/>
        </w:rPr>
        <w:t>f.</w:t>
      </w:r>
      <w:r w:rsidRPr="00B713FC">
        <w:rPr>
          <w:bCs/>
        </w:rPr>
        <w:tab/>
      </w:r>
      <w:r w:rsidR="002C19F2">
        <w:rPr>
          <w:bCs/>
        </w:rPr>
        <w:tab/>
      </w:r>
      <w:r w:rsidRPr="00B713FC">
        <w:rPr>
          <w:bCs/>
        </w:rPr>
        <w:t>de elektronische veiling;</w:t>
      </w:r>
    </w:p>
    <w:p w:rsidRPr="00B713FC" w:rsidR="00B713FC" w:rsidP="00B713FC" w:rsidRDefault="00B713FC" w14:paraId="33E97BBC" w14:textId="77777777">
      <w:pPr>
        <w:tabs>
          <w:tab w:val="left" w:pos="284"/>
        </w:tabs>
        <w:ind w:firstLine="284"/>
        <w:rPr>
          <w:bCs/>
        </w:rPr>
      </w:pPr>
      <w:r w:rsidRPr="00B713FC">
        <w:rPr>
          <w:bCs/>
        </w:rPr>
        <w:t>g.</w:t>
      </w:r>
      <w:r w:rsidRPr="00B713FC">
        <w:rPr>
          <w:bCs/>
        </w:rPr>
        <w:tab/>
        <w:t>overheidsopdrachten of speciale-sectoropdrachten op grond van een raamovereenkomst; of</w:t>
      </w:r>
    </w:p>
    <w:p w:rsidRPr="00B713FC" w:rsidR="00B713FC" w:rsidP="00B713FC" w:rsidRDefault="00B713FC" w14:paraId="1F3CA6C1" w14:textId="77777777">
      <w:pPr>
        <w:tabs>
          <w:tab w:val="left" w:pos="284"/>
        </w:tabs>
        <w:ind w:firstLine="284"/>
        <w:rPr>
          <w:bCs/>
        </w:rPr>
      </w:pPr>
      <w:r w:rsidRPr="00B713FC">
        <w:rPr>
          <w:bCs/>
        </w:rPr>
        <w:t>h.</w:t>
      </w:r>
      <w:r w:rsidRPr="00B713FC">
        <w:rPr>
          <w:bCs/>
        </w:rPr>
        <w:tab/>
        <w:t>overheidsopdrachten of speciale-sectoropdrachten op grond van een dynamisch aankoopsysteem.</w:t>
      </w:r>
    </w:p>
    <w:p w:rsidRPr="00B713FC" w:rsidR="00B713FC" w:rsidP="00B713FC" w:rsidRDefault="00B713FC" w14:paraId="74D5EA37" w14:textId="77777777">
      <w:pPr>
        <w:tabs>
          <w:tab w:val="left" w:pos="284"/>
        </w:tabs>
        <w:ind w:firstLine="284"/>
        <w:rPr>
          <w:bCs/>
        </w:rPr>
      </w:pPr>
    </w:p>
    <w:p w:rsidRPr="001D0345" w:rsidR="00B713FC" w:rsidP="001D0345" w:rsidRDefault="00B713FC" w14:paraId="3ED85B36" w14:textId="77777777">
      <w:pPr>
        <w:tabs>
          <w:tab w:val="left" w:pos="284"/>
        </w:tabs>
        <w:rPr>
          <w:b/>
        </w:rPr>
      </w:pPr>
      <w:r w:rsidRPr="001D0345">
        <w:rPr>
          <w:b/>
        </w:rPr>
        <w:t xml:space="preserve">Artikel 4.27c </w:t>
      </w:r>
    </w:p>
    <w:p w:rsidRPr="00B713FC" w:rsidR="00B713FC" w:rsidP="00B713FC" w:rsidRDefault="00B713FC" w14:paraId="0D2FFC90" w14:textId="77777777">
      <w:pPr>
        <w:tabs>
          <w:tab w:val="left" w:pos="284"/>
        </w:tabs>
        <w:ind w:firstLine="284"/>
        <w:rPr>
          <w:bCs/>
        </w:rPr>
      </w:pPr>
    </w:p>
    <w:p w:rsidRPr="00B713FC" w:rsidR="00B713FC" w:rsidP="00B713FC" w:rsidRDefault="00B713FC" w14:paraId="04F8E0E8" w14:textId="77777777">
      <w:pPr>
        <w:tabs>
          <w:tab w:val="left" w:pos="284"/>
        </w:tabs>
        <w:ind w:firstLine="284"/>
        <w:rPr>
          <w:bCs/>
        </w:rPr>
      </w:pPr>
      <w:r w:rsidRPr="00B713FC">
        <w:rPr>
          <w:bCs/>
        </w:rPr>
        <w:t>1.</w:t>
      </w:r>
      <w:r w:rsidRPr="00B713FC">
        <w:rPr>
          <w:bCs/>
        </w:rPr>
        <w:tab/>
        <w:t xml:space="preserve">De aanbestedende dienst of het speciale-sectorbedrijf stelt een uiterste datum vast waarop  een klacht als bedoeld in artikel 4.27a, eerste lid, bij de Commissie van Aanbestedingsexperts wordt ontvangen. </w:t>
      </w:r>
    </w:p>
    <w:p w:rsidRPr="00B713FC" w:rsidR="00B713FC" w:rsidP="00B713FC" w:rsidRDefault="00B713FC" w14:paraId="5AD8C76C" w14:textId="77777777">
      <w:pPr>
        <w:tabs>
          <w:tab w:val="left" w:pos="284"/>
        </w:tabs>
        <w:ind w:firstLine="284"/>
        <w:rPr>
          <w:bCs/>
        </w:rPr>
      </w:pPr>
      <w:r w:rsidRPr="00B713FC">
        <w:rPr>
          <w:bCs/>
        </w:rPr>
        <w:t>2.</w:t>
      </w:r>
      <w:r w:rsidRPr="00B713FC">
        <w:rPr>
          <w:bCs/>
        </w:rPr>
        <w:tab/>
        <w:t>De uiterste datum, bedoeld in het eerste lid, wordt vastgesteld met inachtneming van het voorwerp van de opdracht en de voor de voorbereiding van de verzoeken tot deelneming of de inschrijvingen benodigde tijd.</w:t>
      </w:r>
    </w:p>
    <w:p w:rsidRPr="00B713FC" w:rsidR="00B713FC" w:rsidP="00B713FC" w:rsidRDefault="00B713FC" w14:paraId="49675B57" w14:textId="1704A82B">
      <w:pPr>
        <w:tabs>
          <w:tab w:val="left" w:pos="284"/>
        </w:tabs>
        <w:ind w:firstLine="284"/>
        <w:rPr>
          <w:bCs/>
        </w:rPr>
      </w:pPr>
      <w:r w:rsidRPr="00B713FC">
        <w:rPr>
          <w:bCs/>
        </w:rPr>
        <w:t>3.</w:t>
      </w:r>
      <w:r w:rsidRPr="00B713FC">
        <w:rPr>
          <w:bCs/>
        </w:rPr>
        <w:tab/>
        <w:t xml:space="preserve">Bij het bepalen van de uiterste datum, bedoeld in het eerste lid, stelt de aanbestedende dienst of het speciale-sectorbedrijf zeker dat er ten minste vijf dagen resteren tot </w:t>
      </w:r>
      <w:r w:rsidR="00DB4956">
        <w:rPr>
          <w:bCs/>
        </w:rPr>
        <w:t xml:space="preserve">en met </w:t>
      </w:r>
      <w:r w:rsidRPr="00B713FC">
        <w:rPr>
          <w:bCs/>
        </w:rPr>
        <w:t>de uiterste datum van het indienen van de verzoeken tot deelneming of de inschrijvingen.</w:t>
      </w:r>
    </w:p>
    <w:p w:rsidRPr="00B713FC" w:rsidR="00B713FC" w:rsidP="00B713FC" w:rsidRDefault="00B713FC" w14:paraId="1D280208" w14:textId="01976933">
      <w:pPr>
        <w:tabs>
          <w:tab w:val="left" w:pos="284"/>
        </w:tabs>
        <w:ind w:firstLine="284"/>
        <w:rPr>
          <w:bCs/>
        </w:rPr>
      </w:pPr>
      <w:r w:rsidRPr="00B713FC">
        <w:rPr>
          <w:bCs/>
        </w:rPr>
        <w:t>4.</w:t>
      </w:r>
      <w:r w:rsidRPr="00B713FC">
        <w:rPr>
          <w:bCs/>
        </w:rPr>
        <w:tab/>
        <w:t xml:space="preserve">De uiterste datum, bedoeld in het eerste lid, wordt zodanig vastgesteld dat deze na de uiterste datum, bedoeld in </w:t>
      </w:r>
      <w:r w:rsidR="00542446">
        <w:rPr>
          <w:bCs/>
        </w:rPr>
        <w:t xml:space="preserve">artikel </w:t>
      </w:r>
      <w:r w:rsidRPr="00B713FC">
        <w:rPr>
          <w:bCs/>
        </w:rPr>
        <w:t>4.26d, eerste lid, ligt.</w:t>
      </w:r>
    </w:p>
    <w:p w:rsidRPr="00B713FC" w:rsidR="00B713FC" w:rsidP="00B713FC" w:rsidRDefault="00B713FC" w14:paraId="22E2B630" w14:textId="77777777">
      <w:pPr>
        <w:tabs>
          <w:tab w:val="left" w:pos="284"/>
        </w:tabs>
        <w:ind w:firstLine="284"/>
        <w:rPr>
          <w:bCs/>
        </w:rPr>
      </w:pPr>
    </w:p>
    <w:p w:rsidRPr="00B713FC" w:rsidR="00B713FC" w:rsidP="001D0345" w:rsidRDefault="00B713FC" w14:paraId="6E741BA3" w14:textId="77777777">
      <w:pPr>
        <w:tabs>
          <w:tab w:val="left" w:pos="284"/>
        </w:tabs>
        <w:rPr>
          <w:b/>
        </w:rPr>
      </w:pPr>
      <w:r w:rsidRPr="00B713FC">
        <w:rPr>
          <w:b/>
        </w:rPr>
        <w:t xml:space="preserve">Artikel 4.27d </w:t>
      </w:r>
    </w:p>
    <w:p w:rsidRPr="00B713FC" w:rsidR="00B713FC" w:rsidP="00B713FC" w:rsidRDefault="00B713FC" w14:paraId="77553200" w14:textId="77777777">
      <w:pPr>
        <w:tabs>
          <w:tab w:val="left" w:pos="284"/>
        </w:tabs>
        <w:ind w:firstLine="284"/>
        <w:rPr>
          <w:bCs/>
        </w:rPr>
      </w:pPr>
    </w:p>
    <w:p w:rsidRPr="00B713FC" w:rsidR="00B713FC" w:rsidP="00B713FC" w:rsidRDefault="00B713FC" w14:paraId="1A6C1886" w14:textId="77777777">
      <w:pPr>
        <w:tabs>
          <w:tab w:val="left" w:pos="284"/>
        </w:tabs>
        <w:ind w:firstLine="284"/>
        <w:rPr>
          <w:bCs/>
        </w:rPr>
      </w:pPr>
      <w:r w:rsidRPr="00B713FC">
        <w:rPr>
          <w:bCs/>
        </w:rPr>
        <w:t>Indien de klacht is ontvangen voor het verstrijken van de uiterste datum, bedoeld in artikel 4.26d, eerste lid, en artikel 4.27c, eerste lid:</w:t>
      </w:r>
    </w:p>
    <w:p w:rsidRPr="00B713FC" w:rsidR="00B713FC" w:rsidP="00B713FC" w:rsidRDefault="00B713FC" w14:paraId="3FF57D29" w14:textId="77777777">
      <w:pPr>
        <w:tabs>
          <w:tab w:val="left" w:pos="284"/>
        </w:tabs>
        <w:ind w:firstLine="284"/>
        <w:rPr>
          <w:bCs/>
        </w:rPr>
      </w:pPr>
      <w:r w:rsidRPr="00B713FC">
        <w:rPr>
          <w:bCs/>
        </w:rPr>
        <w:t>a.</w:t>
      </w:r>
      <w:r w:rsidRPr="00B713FC">
        <w:rPr>
          <w:bCs/>
        </w:rPr>
        <w:tab/>
        <w:t>neemt de Commissie van Aanbestedingsexperts de beslissing, bedoeld in artikel 4.27a, derde lid, binnen drie dagen vanaf de dag na de datum van ontvangst van de klacht; en</w:t>
      </w:r>
    </w:p>
    <w:p w:rsidRPr="00B713FC" w:rsidR="00B713FC" w:rsidP="00B713FC" w:rsidRDefault="00B713FC" w14:paraId="47CF5560" w14:textId="5CF2D675">
      <w:pPr>
        <w:tabs>
          <w:tab w:val="left" w:pos="284"/>
        </w:tabs>
        <w:ind w:firstLine="284"/>
        <w:rPr>
          <w:bCs/>
        </w:rPr>
      </w:pPr>
      <w:r w:rsidRPr="00B713FC">
        <w:rPr>
          <w:bCs/>
        </w:rPr>
        <w:t>b.</w:t>
      </w:r>
      <w:r w:rsidRPr="00B713FC">
        <w:rPr>
          <w:bCs/>
        </w:rPr>
        <w:tab/>
        <w:t>geeft de Commissie van Aanbestedingsexperts het advies, bedoeld in artikel 4.27</w:t>
      </w:r>
      <w:r w:rsidR="00410D79">
        <w:rPr>
          <w:bCs/>
        </w:rPr>
        <w:t>a</w:t>
      </w:r>
      <w:r w:rsidRPr="00B713FC">
        <w:rPr>
          <w:bCs/>
        </w:rPr>
        <w:t>, vierde lid, binnen veertien dagen vanaf de dag na de datum van verzending van de beslissing</w:t>
      </w:r>
      <w:r w:rsidR="00751DA4">
        <w:rPr>
          <w:bCs/>
        </w:rPr>
        <w:t xml:space="preserve">, </w:t>
      </w:r>
      <w:r w:rsidRPr="00751DA4" w:rsidR="00751DA4">
        <w:rPr>
          <w:bCs/>
        </w:rPr>
        <w:t>bedoeld in artikel 4.27a, derde lid</w:t>
      </w:r>
      <w:r w:rsidR="009F1655">
        <w:rPr>
          <w:bCs/>
        </w:rPr>
        <w:t xml:space="preserve">, </w:t>
      </w:r>
      <w:r w:rsidRPr="00B713FC">
        <w:rPr>
          <w:bCs/>
        </w:rPr>
        <w:t>door de Commissie van Aanbestedingsexperts.</w:t>
      </w:r>
    </w:p>
    <w:p w:rsidRPr="00B713FC" w:rsidR="00B713FC" w:rsidP="00B713FC" w:rsidRDefault="00B713FC" w14:paraId="780B28A7" w14:textId="77777777">
      <w:pPr>
        <w:tabs>
          <w:tab w:val="left" w:pos="284"/>
        </w:tabs>
        <w:ind w:firstLine="284"/>
        <w:rPr>
          <w:bCs/>
        </w:rPr>
      </w:pPr>
    </w:p>
    <w:p w:rsidRPr="00B713FC" w:rsidR="00B713FC" w:rsidP="001D0345" w:rsidRDefault="00B713FC" w14:paraId="5F237445" w14:textId="08F9AD22">
      <w:pPr>
        <w:tabs>
          <w:tab w:val="left" w:pos="284"/>
        </w:tabs>
        <w:rPr>
          <w:b/>
        </w:rPr>
      </w:pPr>
      <w:r w:rsidRPr="00B713FC">
        <w:rPr>
          <w:b/>
        </w:rPr>
        <w:t xml:space="preserve">Artikel 4.27e </w:t>
      </w:r>
    </w:p>
    <w:p w:rsidRPr="00B713FC" w:rsidR="00B713FC" w:rsidP="00B713FC" w:rsidRDefault="00B713FC" w14:paraId="6E306097" w14:textId="77777777">
      <w:pPr>
        <w:tabs>
          <w:tab w:val="left" w:pos="284"/>
        </w:tabs>
        <w:ind w:firstLine="284"/>
        <w:rPr>
          <w:bCs/>
        </w:rPr>
      </w:pPr>
    </w:p>
    <w:p w:rsidRPr="00B713FC" w:rsidR="00B713FC" w:rsidP="00B713FC" w:rsidRDefault="00B713FC" w14:paraId="50F685C7" w14:textId="17B69F4A">
      <w:pPr>
        <w:tabs>
          <w:tab w:val="left" w:pos="284"/>
        </w:tabs>
        <w:ind w:firstLine="284"/>
        <w:rPr>
          <w:bCs/>
        </w:rPr>
      </w:pPr>
      <w:r w:rsidRPr="00B713FC">
        <w:rPr>
          <w:bCs/>
        </w:rPr>
        <w:t>1.</w:t>
      </w:r>
      <w:r w:rsidRPr="00B713FC">
        <w:rPr>
          <w:bCs/>
        </w:rPr>
        <w:tab/>
        <w:t>De aanbestedende dienst of het speciale-sectorbedrijf schort de aanbestedingsprocedure op indien:</w:t>
      </w:r>
    </w:p>
    <w:p w:rsidRPr="00B713FC" w:rsidR="00B713FC" w:rsidP="00B713FC" w:rsidRDefault="00B713FC" w14:paraId="1C770620" w14:textId="77777777">
      <w:pPr>
        <w:tabs>
          <w:tab w:val="left" w:pos="284"/>
        </w:tabs>
        <w:ind w:firstLine="284"/>
        <w:rPr>
          <w:bCs/>
        </w:rPr>
      </w:pPr>
      <w:r w:rsidRPr="00B713FC">
        <w:rPr>
          <w:bCs/>
        </w:rPr>
        <w:t>a.</w:t>
      </w:r>
      <w:r w:rsidRPr="00B713FC">
        <w:rPr>
          <w:bCs/>
        </w:rPr>
        <w:tab/>
        <w:t>de klacht is ontvangen voor het verstrijken van de uiterste datum, bedoeld in artikel 4.26d, eerste lid, en artikel 4.27c, eerste lid; en</w:t>
      </w:r>
    </w:p>
    <w:p w:rsidRPr="00B713FC" w:rsidR="00B713FC" w:rsidP="00B713FC" w:rsidRDefault="00B713FC" w14:paraId="1D32C382" w14:textId="77777777">
      <w:pPr>
        <w:tabs>
          <w:tab w:val="left" w:pos="284"/>
        </w:tabs>
        <w:ind w:firstLine="284"/>
        <w:rPr>
          <w:bCs/>
        </w:rPr>
      </w:pPr>
      <w:r w:rsidRPr="00B713FC">
        <w:rPr>
          <w:bCs/>
        </w:rPr>
        <w:t>b.</w:t>
      </w:r>
      <w:r w:rsidRPr="00B713FC">
        <w:rPr>
          <w:bCs/>
        </w:rPr>
        <w:tab/>
        <w:t>de Commissie van Aanbestedingsexperts de klacht in behandeling heeft genomen.</w:t>
      </w:r>
    </w:p>
    <w:p w:rsidRPr="00B713FC" w:rsidR="00B713FC" w:rsidP="00B713FC" w:rsidRDefault="00B713FC" w14:paraId="3F830973" w14:textId="77777777">
      <w:pPr>
        <w:tabs>
          <w:tab w:val="left" w:pos="284"/>
        </w:tabs>
        <w:ind w:firstLine="284"/>
        <w:rPr>
          <w:bCs/>
        </w:rPr>
      </w:pPr>
      <w:r w:rsidRPr="00B713FC">
        <w:rPr>
          <w:bCs/>
        </w:rPr>
        <w:t>2.</w:t>
      </w:r>
      <w:r w:rsidRPr="00B713FC">
        <w:rPr>
          <w:bCs/>
        </w:rPr>
        <w:tab/>
        <w:t>De opschorting vangt aan vanaf de dag na de datum van verzending van de beslissing door de Commissie van Aanbestedingsexperts, bedoeld in artikel 4.27a, derde lid, en eindigt op de dag na de datum van verzending van de beslissing over de klacht door de aanbestedende dienst of het speciale-sectorbedrijf aan de indiener van de klacht.</w:t>
      </w:r>
    </w:p>
    <w:p w:rsidRPr="00B713FC" w:rsidR="00B713FC" w:rsidP="00B713FC" w:rsidRDefault="00B713FC" w14:paraId="210E5599" w14:textId="77777777">
      <w:pPr>
        <w:tabs>
          <w:tab w:val="left" w:pos="284"/>
        </w:tabs>
        <w:ind w:firstLine="284"/>
        <w:rPr>
          <w:bCs/>
        </w:rPr>
      </w:pPr>
      <w:r w:rsidRPr="00B713FC">
        <w:rPr>
          <w:bCs/>
        </w:rPr>
        <w:t>3.</w:t>
      </w:r>
      <w:r w:rsidRPr="00B713FC">
        <w:rPr>
          <w:bCs/>
        </w:rPr>
        <w:tab/>
        <w:t>De aanbestedende dienst of het speciale-sectorbedrijf kan afzien van opschorting wegens dwingende redenen van algemeen belang. De beslissing om af te zien van opschorting wordt gemotiveerd.</w:t>
      </w:r>
    </w:p>
    <w:p w:rsidRPr="00B713FC" w:rsidR="00B713FC" w:rsidP="00B713FC" w:rsidRDefault="00B713FC" w14:paraId="3DF699BC" w14:textId="77777777">
      <w:pPr>
        <w:tabs>
          <w:tab w:val="left" w:pos="284"/>
        </w:tabs>
        <w:ind w:firstLine="284"/>
        <w:rPr>
          <w:bCs/>
        </w:rPr>
      </w:pPr>
      <w:r w:rsidRPr="00B713FC">
        <w:rPr>
          <w:bCs/>
        </w:rPr>
        <w:t>4.</w:t>
      </w:r>
      <w:r w:rsidRPr="00B713FC">
        <w:rPr>
          <w:bCs/>
        </w:rPr>
        <w:tab/>
        <w:t>De aanbestedende dienst of het speciale-sectorbedrijf kan de aanbestedingsprocedure hervatten indien de Commissie van Aanbestedingsexperts niet binnen de termijn, bedoeld in artikel 4.27d, onder b, een advies heeft gegeven.</w:t>
      </w:r>
    </w:p>
    <w:p w:rsidRPr="00B713FC" w:rsidR="00B713FC" w:rsidP="00B713FC" w:rsidRDefault="00B713FC" w14:paraId="3874A241" w14:textId="77777777">
      <w:pPr>
        <w:tabs>
          <w:tab w:val="left" w:pos="284"/>
        </w:tabs>
        <w:ind w:firstLine="284"/>
        <w:rPr>
          <w:bCs/>
        </w:rPr>
      </w:pPr>
    </w:p>
    <w:p w:rsidRPr="00B713FC" w:rsidR="00B713FC" w:rsidP="001D0345" w:rsidRDefault="00B713FC" w14:paraId="6D817319" w14:textId="77777777">
      <w:pPr>
        <w:tabs>
          <w:tab w:val="left" w:pos="284"/>
        </w:tabs>
        <w:rPr>
          <w:b/>
        </w:rPr>
      </w:pPr>
      <w:r w:rsidRPr="00B713FC">
        <w:rPr>
          <w:b/>
        </w:rPr>
        <w:t xml:space="preserve">Artikel 4.27f </w:t>
      </w:r>
    </w:p>
    <w:p w:rsidRPr="00B713FC" w:rsidR="00B713FC" w:rsidP="00B713FC" w:rsidRDefault="00B713FC" w14:paraId="1A297DF8" w14:textId="77777777">
      <w:pPr>
        <w:tabs>
          <w:tab w:val="left" w:pos="284"/>
        </w:tabs>
        <w:ind w:firstLine="284"/>
        <w:rPr>
          <w:bCs/>
        </w:rPr>
      </w:pPr>
    </w:p>
    <w:p w:rsidRPr="00B713FC" w:rsidR="00B713FC" w:rsidP="00B713FC" w:rsidRDefault="00B713FC" w14:paraId="44D25E8C" w14:textId="77777777">
      <w:pPr>
        <w:tabs>
          <w:tab w:val="left" w:pos="284"/>
        </w:tabs>
        <w:ind w:firstLine="284"/>
        <w:rPr>
          <w:bCs/>
        </w:rPr>
      </w:pPr>
      <w:r w:rsidRPr="00B713FC">
        <w:rPr>
          <w:bCs/>
        </w:rPr>
        <w:t>1.</w:t>
      </w:r>
      <w:r w:rsidRPr="00B713FC">
        <w:rPr>
          <w:bCs/>
        </w:rPr>
        <w:tab/>
        <w:t xml:space="preserve">Indien de klacht is ontvangen voor het verstrijken van de uiterste datum, bedoeld in artikel 4.26d, eerste lid, en artikel 4.27c, eerste lid, stelt de aanbestedende dienst of het speciale-sectorbedrijf de indiener van de klacht en de Commissie van Aanbestedingsexperts zo spoedig mogelijk schriftelijk in kennis van de beslissing over de klacht naar aanleiding van het advies van </w:t>
      </w:r>
      <w:r w:rsidRPr="00B713FC">
        <w:rPr>
          <w:bCs/>
        </w:rPr>
        <w:lastRenderedPageBreak/>
        <w:t xml:space="preserve">de Commissie van Aanbestedingsexperts en van de in voorkomend geval naar aanleiding daarvan genomen maatregelen. Over de genomen maatregelen worden gelijktijdig met de indiener van de klacht de andere ondernemers schriftelijk in kennis gesteld, zonder vermelding van de naam van de indiener van de klacht. </w:t>
      </w:r>
    </w:p>
    <w:p w:rsidRPr="00B713FC" w:rsidR="00B713FC" w:rsidP="001D0345" w:rsidRDefault="00B713FC" w14:paraId="75FA1C84" w14:textId="6D73B1A3">
      <w:pPr>
        <w:tabs>
          <w:tab w:val="left" w:pos="284"/>
        </w:tabs>
        <w:ind w:firstLine="284"/>
        <w:rPr>
          <w:bCs/>
        </w:rPr>
      </w:pPr>
      <w:r w:rsidRPr="00B713FC">
        <w:rPr>
          <w:bCs/>
        </w:rPr>
        <w:t>2.</w:t>
      </w:r>
      <w:r w:rsidRPr="00B713FC">
        <w:rPr>
          <w:bCs/>
        </w:rPr>
        <w:tab/>
        <w:t>Indien de aanbestedende dienst of het speciale-sectorbedrijf afwijkt van het advies van de Commissie van Aanbestedingsexperts, motiveert de aanbestedende dienst of het speciale-sectorbedrijf dit in de beslissing over de klacht.</w:t>
      </w:r>
    </w:p>
    <w:p w:rsidRPr="00B713FC" w:rsidR="00B713FC" w:rsidP="00B713FC" w:rsidRDefault="00B713FC" w14:paraId="1724ED57" w14:textId="77777777">
      <w:pPr>
        <w:tabs>
          <w:tab w:val="left" w:pos="284"/>
        </w:tabs>
        <w:ind w:firstLine="284"/>
        <w:rPr>
          <w:bCs/>
        </w:rPr>
      </w:pPr>
    </w:p>
    <w:p w:rsidRPr="00B713FC" w:rsidR="00B713FC" w:rsidP="001D0345" w:rsidRDefault="00B713FC" w14:paraId="7EB1DFF8" w14:textId="77777777">
      <w:pPr>
        <w:tabs>
          <w:tab w:val="left" w:pos="284"/>
        </w:tabs>
        <w:rPr>
          <w:b/>
        </w:rPr>
      </w:pPr>
      <w:r w:rsidRPr="00B713FC">
        <w:rPr>
          <w:b/>
        </w:rPr>
        <w:t xml:space="preserve">Artikel 4.27g </w:t>
      </w:r>
    </w:p>
    <w:p w:rsidRPr="00B713FC" w:rsidR="00B713FC" w:rsidP="00B713FC" w:rsidRDefault="00B713FC" w14:paraId="08EA243C" w14:textId="77777777">
      <w:pPr>
        <w:tabs>
          <w:tab w:val="left" w:pos="284"/>
        </w:tabs>
        <w:ind w:firstLine="284"/>
        <w:rPr>
          <w:bCs/>
        </w:rPr>
      </w:pPr>
    </w:p>
    <w:p w:rsidRPr="00B713FC" w:rsidR="00B713FC" w:rsidP="00B713FC" w:rsidRDefault="00B713FC" w14:paraId="197CBE15" w14:textId="77777777">
      <w:pPr>
        <w:tabs>
          <w:tab w:val="left" w:pos="284"/>
        </w:tabs>
        <w:ind w:firstLine="284"/>
        <w:rPr>
          <w:bCs/>
        </w:rPr>
      </w:pPr>
      <w:r w:rsidRPr="00B713FC">
        <w:rPr>
          <w:bCs/>
        </w:rPr>
        <w:t>1.</w:t>
      </w:r>
      <w:r w:rsidRPr="00B713FC">
        <w:rPr>
          <w:bCs/>
        </w:rPr>
        <w:tab/>
        <w:t xml:space="preserve">De aanbestedende dienst of het speciale-sectorbedrijf stelt zeker dat er ten minste vijf dagen resteren vanaf het einde van de opschorting, bedoeld in artikel 4.27e, tweede lid, tot en met de uiterste datum voor het indienen van de verzoeken tot deelneming of de inschrijvingen. </w:t>
      </w:r>
    </w:p>
    <w:p w:rsidRPr="00B713FC" w:rsidR="00B713FC" w:rsidP="00B713FC" w:rsidRDefault="00B713FC" w14:paraId="6194EC84" w14:textId="77777777">
      <w:pPr>
        <w:tabs>
          <w:tab w:val="left" w:pos="284"/>
        </w:tabs>
        <w:ind w:firstLine="284"/>
        <w:rPr>
          <w:bCs/>
        </w:rPr>
      </w:pPr>
      <w:r w:rsidRPr="00B713FC">
        <w:rPr>
          <w:bCs/>
        </w:rPr>
        <w:t>2.</w:t>
      </w:r>
      <w:r w:rsidRPr="00B713FC">
        <w:rPr>
          <w:bCs/>
        </w:rPr>
        <w:tab/>
        <w:t>Indien niet voldaan kan worden aan de termijn van ten minste vijf dagen, bedoeld in het eerste lid, stelt de aanbestedende dienst of het speciale-sectorbedrijf een nieuwe uiterste datum vast voor het indienen van de verzoeken tot deelneming of de inschrijvingen.</w:t>
      </w:r>
    </w:p>
    <w:p w:rsidRPr="00B713FC" w:rsidR="00B713FC" w:rsidP="00B713FC" w:rsidRDefault="00B713FC" w14:paraId="29426955" w14:textId="77777777">
      <w:pPr>
        <w:tabs>
          <w:tab w:val="left" w:pos="284"/>
        </w:tabs>
        <w:ind w:firstLine="284"/>
        <w:rPr>
          <w:bCs/>
        </w:rPr>
      </w:pPr>
    </w:p>
    <w:p w:rsidRPr="00B713FC" w:rsidR="00B713FC" w:rsidP="001D0345" w:rsidRDefault="00B713FC" w14:paraId="73CFB280" w14:textId="77777777">
      <w:pPr>
        <w:tabs>
          <w:tab w:val="left" w:pos="284"/>
        </w:tabs>
        <w:rPr>
          <w:b/>
        </w:rPr>
      </w:pPr>
      <w:bookmarkStart w:name="_Hlk184207642" w:id="2"/>
      <w:r w:rsidRPr="00B713FC">
        <w:rPr>
          <w:b/>
        </w:rPr>
        <w:t xml:space="preserve">Artikel 4.27h </w:t>
      </w:r>
    </w:p>
    <w:bookmarkEnd w:id="2"/>
    <w:p w:rsidRPr="00B713FC" w:rsidR="00B713FC" w:rsidP="00B713FC" w:rsidRDefault="00B713FC" w14:paraId="01FFC36D" w14:textId="77777777">
      <w:pPr>
        <w:tabs>
          <w:tab w:val="left" w:pos="284"/>
        </w:tabs>
        <w:ind w:firstLine="284"/>
        <w:rPr>
          <w:bCs/>
        </w:rPr>
      </w:pPr>
    </w:p>
    <w:p w:rsidRPr="00B713FC" w:rsidR="00B713FC" w:rsidP="00B713FC" w:rsidRDefault="00B713FC" w14:paraId="4BF8E7DE" w14:textId="77777777">
      <w:pPr>
        <w:tabs>
          <w:tab w:val="left" w:pos="284"/>
        </w:tabs>
        <w:ind w:firstLine="284"/>
        <w:rPr>
          <w:bCs/>
        </w:rPr>
      </w:pPr>
      <w:r w:rsidRPr="00B713FC">
        <w:rPr>
          <w:bCs/>
        </w:rPr>
        <w:t>1.</w:t>
      </w:r>
      <w:r w:rsidRPr="00B713FC">
        <w:rPr>
          <w:bCs/>
        </w:rPr>
        <w:tab/>
        <w:t>De aanbestedende dienst of het speciale-sectorbedrijf stelt de indiener van de klacht, de andere ondernemers en de Commissie van Aanbestedingsexperts zo spoedig mogelijk schriftelijk in kennis van:</w:t>
      </w:r>
    </w:p>
    <w:p w:rsidRPr="00B713FC" w:rsidR="00B713FC" w:rsidP="00B713FC" w:rsidRDefault="00B713FC" w14:paraId="26E3FD21" w14:textId="77777777">
      <w:pPr>
        <w:tabs>
          <w:tab w:val="left" w:pos="284"/>
        </w:tabs>
        <w:ind w:firstLine="284"/>
        <w:rPr>
          <w:bCs/>
        </w:rPr>
      </w:pPr>
      <w:r w:rsidRPr="00B713FC">
        <w:rPr>
          <w:bCs/>
        </w:rPr>
        <w:t>a.</w:t>
      </w:r>
      <w:r w:rsidRPr="00B713FC">
        <w:rPr>
          <w:bCs/>
        </w:rPr>
        <w:tab/>
        <w:t>de aanvang van de opschorting van de procedure, bedoeld in artikel 4.27e, tweede lid;</w:t>
      </w:r>
    </w:p>
    <w:p w:rsidRPr="00B713FC" w:rsidR="00B713FC" w:rsidP="00B713FC" w:rsidRDefault="00B713FC" w14:paraId="13729E6D" w14:textId="77777777">
      <w:pPr>
        <w:tabs>
          <w:tab w:val="left" w:pos="284"/>
        </w:tabs>
        <w:ind w:firstLine="284"/>
        <w:rPr>
          <w:bCs/>
        </w:rPr>
      </w:pPr>
      <w:r w:rsidRPr="00B713FC">
        <w:rPr>
          <w:bCs/>
        </w:rPr>
        <w:t>b.</w:t>
      </w:r>
      <w:r w:rsidRPr="00B713FC">
        <w:rPr>
          <w:bCs/>
        </w:rPr>
        <w:tab/>
        <w:t xml:space="preserve">indien van toepassing, het afzien van de opschorting, bedoeld in artikel 4.27e, derde lid; en </w:t>
      </w:r>
    </w:p>
    <w:p w:rsidRPr="00B713FC" w:rsidR="00B713FC" w:rsidP="00B713FC" w:rsidRDefault="00B713FC" w14:paraId="2F34815B" w14:textId="2B3E990F">
      <w:pPr>
        <w:tabs>
          <w:tab w:val="left" w:pos="284"/>
        </w:tabs>
        <w:ind w:firstLine="284"/>
        <w:rPr>
          <w:bCs/>
        </w:rPr>
      </w:pPr>
      <w:r w:rsidRPr="00B713FC">
        <w:rPr>
          <w:bCs/>
        </w:rPr>
        <w:t>c.</w:t>
      </w:r>
      <w:r w:rsidRPr="00B713FC">
        <w:rPr>
          <w:bCs/>
        </w:rPr>
        <w:tab/>
      </w:r>
      <w:r w:rsidR="00CB1A89">
        <w:rPr>
          <w:bCs/>
        </w:rPr>
        <w:tab/>
      </w:r>
      <w:r w:rsidRPr="00CB1A89">
        <w:rPr>
          <w:bCs/>
        </w:rPr>
        <w:t>het</w:t>
      </w:r>
      <w:r w:rsidRPr="00B713FC">
        <w:rPr>
          <w:bCs/>
        </w:rPr>
        <w:t xml:space="preserve"> hervatten van de procedure, bedoeld in van artikel 4.27e, vierde lid. </w:t>
      </w:r>
    </w:p>
    <w:p w:rsidRPr="00B713FC" w:rsidR="00B713FC" w:rsidP="00B713FC" w:rsidRDefault="00B713FC" w14:paraId="0C535E06" w14:textId="77777777">
      <w:pPr>
        <w:tabs>
          <w:tab w:val="left" w:pos="284"/>
        </w:tabs>
        <w:ind w:firstLine="284"/>
        <w:rPr>
          <w:bCs/>
        </w:rPr>
      </w:pPr>
      <w:r w:rsidRPr="00B713FC">
        <w:rPr>
          <w:bCs/>
        </w:rPr>
        <w:t>2.</w:t>
      </w:r>
      <w:r w:rsidRPr="00B713FC">
        <w:rPr>
          <w:bCs/>
        </w:rPr>
        <w:tab/>
        <w:t xml:space="preserve">De aanbestedende dienst of het speciale-sectorbedrijf stelt de indiener van de klacht en de andere ondernemers zo spoedig mogelijk schriftelijk in kennis van: </w:t>
      </w:r>
    </w:p>
    <w:p w:rsidRPr="00B713FC" w:rsidR="00B713FC" w:rsidP="00B713FC" w:rsidRDefault="00B713FC" w14:paraId="754AB71C" w14:textId="77777777">
      <w:pPr>
        <w:tabs>
          <w:tab w:val="left" w:pos="284"/>
        </w:tabs>
        <w:ind w:firstLine="284"/>
        <w:rPr>
          <w:bCs/>
        </w:rPr>
      </w:pPr>
      <w:r w:rsidRPr="00B713FC">
        <w:rPr>
          <w:bCs/>
        </w:rPr>
        <w:t>a.</w:t>
      </w:r>
      <w:r w:rsidRPr="00B713FC">
        <w:rPr>
          <w:bCs/>
        </w:rPr>
        <w:tab/>
        <w:t>het einde van de opschorting, bedoeld in artikel 4.27e, tweede lid; en</w:t>
      </w:r>
    </w:p>
    <w:p w:rsidR="00B713FC" w:rsidP="00B713FC" w:rsidRDefault="00B713FC" w14:paraId="226E762B" w14:textId="4E5FB072">
      <w:pPr>
        <w:tabs>
          <w:tab w:val="left" w:pos="284"/>
        </w:tabs>
        <w:ind w:firstLine="284"/>
        <w:rPr>
          <w:bCs/>
        </w:rPr>
      </w:pPr>
      <w:r w:rsidRPr="00B713FC">
        <w:rPr>
          <w:bCs/>
        </w:rPr>
        <w:t>b.</w:t>
      </w:r>
      <w:r w:rsidRPr="00B713FC">
        <w:rPr>
          <w:bCs/>
        </w:rPr>
        <w:tab/>
        <w:t>indien van toepassing, de nieuwe uiterste datum voor het indienen van de verzoeken tot deelneming of de inschrijvingen, bedoeld in artikel 4.27g, tweede lid.</w:t>
      </w:r>
    </w:p>
    <w:p w:rsidR="00B713FC" w:rsidP="00B713FC" w:rsidRDefault="00B713FC" w14:paraId="7EE2AE0A" w14:textId="77777777">
      <w:pPr>
        <w:tabs>
          <w:tab w:val="left" w:pos="284"/>
        </w:tabs>
        <w:ind w:firstLine="284"/>
        <w:rPr>
          <w:bCs/>
        </w:rPr>
      </w:pPr>
    </w:p>
    <w:p w:rsidR="00B713FC" w:rsidP="001D0345" w:rsidRDefault="00B713FC" w14:paraId="63CCB847" w14:textId="2F4BE724">
      <w:pPr>
        <w:tabs>
          <w:tab w:val="left" w:pos="284"/>
        </w:tabs>
        <w:rPr>
          <w:b/>
        </w:rPr>
      </w:pPr>
      <w:r w:rsidRPr="00B713FC">
        <w:rPr>
          <w:b/>
        </w:rPr>
        <w:t>§ 4.4.2.5. Registratie en publieke verantwoording</w:t>
      </w:r>
    </w:p>
    <w:p w:rsidRPr="00B713FC" w:rsidR="00B713FC" w:rsidP="00B713FC" w:rsidRDefault="00B713FC" w14:paraId="0F00AC3F" w14:textId="77777777">
      <w:pPr>
        <w:tabs>
          <w:tab w:val="left" w:pos="284"/>
        </w:tabs>
        <w:rPr>
          <w:b/>
        </w:rPr>
      </w:pPr>
    </w:p>
    <w:p w:rsidRPr="00B713FC" w:rsidR="00B713FC" w:rsidP="001D0345" w:rsidRDefault="00B713FC" w14:paraId="031283CC" w14:textId="77777777">
      <w:pPr>
        <w:tabs>
          <w:tab w:val="left" w:pos="284"/>
        </w:tabs>
        <w:rPr>
          <w:b/>
        </w:rPr>
      </w:pPr>
      <w:r w:rsidRPr="00B713FC">
        <w:rPr>
          <w:b/>
        </w:rPr>
        <w:t xml:space="preserve">Artikel 4.27i </w:t>
      </w:r>
    </w:p>
    <w:p w:rsidRPr="00B713FC" w:rsidR="00B713FC" w:rsidP="00B713FC" w:rsidRDefault="00B713FC" w14:paraId="7856E2F3" w14:textId="77777777">
      <w:pPr>
        <w:tabs>
          <w:tab w:val="left" w:pos="284"/>
        </w:tabs>
        <w:ind w:firstLine="284"/>
        <w:rPr>
          <w:bCs/>
        </w:rPr>
      </w:pPr>
    </w:p>
    <w:p w:rsidRPr="00B713FC" w:rsidR="00B713FC" w:rsidP="00B713FC" w:rsidRDefault="00B713FC" w14:paraId="384D8D2D" w14:textId="101DD474">
      <w:pPr>
        <w:tabs>
          <w:tab w:val="left" w:pos="284"/>
        </w:tabs>
        <w:ind w:firstLine="284"/>
        <w:rPr>
          <w:bCs/>
        </w:rPr>
      </w:pPr>
      <w:r w:rsidRPr="00B713FC">
        <w:rPr>
          <w:bCs/>
        </w:rPr>
        <w:t>1.</w:t>
      </w:r>
      <w:r w:rsidR="008D0AC3">
        <w:rPr>
          <w:bCs/>
        </w:rPr>
        <w:tab/>
      </w:r>
      <w:r w:rsidRPr="00B713FC">
        <w:rPr>
          <w:bCs/>
        </w:rPr>
        <w:t xml:space="preserve">Indien de aanbestedende dienst de staat, een provincie, een gemeente of een waterschap betreft, registreert deze de ingediende klachten en de wijze waarop aan de klachten gevolg is gegeven. </w:t>
      </w:r>
    </w:p>
    <w:p w:rsidR="00B713FC" w:rsidP="00B713FC" w:rsidRDefault="00B713FC" w14:paraId="65DA82C4" w14:textId="43790715">
      <w:pPr>
        <w:tabs>
          <w:tab w:val="left" w:pos="284"/>
        </w:tabs>
        <w:ind w:firstLine="284"/>
        <w:rPr>
          <w:bCs/>
        </w:rPr>
      </w:pPr>
      <w:r w:rsidRPr="00B713FC">
        <w:rPr>
          <w:bCs/>
        </w:rPr>
        <w:t>2.</w:t>
      </w:r>
      <w:r w:rsidR="008D0AC3">
        <w:rPr>
          <w:bCs/>
        </w:rPr>
        <w:tab/>
      </w:r>
      <w:r w:rsidRPr="00B713FC">
        <w:rPr>
          <w:bCs/>
        </w:rPr>
        <w:t>De aanbestedende dienst, bedoeld in het eerste lid, legt jaarlijks publieke verantwoording af over het aantal klachten dat bij het klachtenloket en de Commissie van Aanbestedingsexperts is ingediend, over het aantal klachten dat gegrond en ongegrond is verklaard en in algemene zin over de gevolgen die zijn gegeven aan de klachten.</w:t>
      </w:r>
    </w:p>
    <w:p w:rsidR="00B713FC" w:rsidP="00B713FC" w:rsidRDefault="00B713FC" w14:paraId="406E9322" w14:textId="77777777">
      <w:pPr>
        <w:tabs>
          <w:tab w:val="left" w:pos="284"/>
        </w:tabs>
        <w:ind w:firstLine="284"/>
        <w:rPr>
          <w:bCs/>
        </w:rPr>
      </w:pPr>
    </w:p>
    <w:p w:rsidRPr="003749CE" w:rsidR="00600F49" w:rsidP="00600F49" w:rsidRDefault="005A1556" w14:paraId="0318ECCA" w14:textId="66E9E406">
      <w:pPr>
        <w:rPr>
          <w:szCs w:val="18"/>
        </w:rPr>
      </w:pPr>
      <w:r>
        <w:rPr>
          <w:szCs w:val="18"/>
        </w:rPr>
        <w:t>J</w:t>
      </w:r>
    </w:p>
    <w:p w:rsidR="00600F49" w:rsidP="00B713FC" w:rsidRDefault="00600F49" w14:paraId="0D49BBDB" w14:textId="77777777">
      <w:pPr>
        <w:tabs>
          <w:tab w:val="left" w:pos="284"/>
        </w:tabs>
        <w:ind w:firstLine="284"/>
        <w:rPr>
          <w:bCs/>
        </w:rPr>
      </w:pPr>
    </w:p>
    <w:p w:rsidR="00C2575C" w:rsidP="00B713FC" w:rsidRDefault="00C2575C" w14:paraId="12FC83D4" w14:textId="1BB3128F">
      <w:pPr>
        <w:tabs>
          <w:tab w:val="left" w:pos="284"/>
        </w:tabs>
        <w:ind w:firstLine="284"/>
        <w:rPr>
          <w:bCs/>
        </w:rPr>
      </w:pPr>
      <w:r w:rsidRPr="00C2575C">
        <w:rPr>
          <w:bCs/>
        </w:rPr>
        <w:t>Na artikel 4.36 word</w:t>
      </w:r>
      <w:r>
        <w:rPr>
          <w:bCs/>
        </w:rPr>
        <w:t>t</w:t>
      </w:r>
      <w:r w:rsidRPr="00C2575C">
        <w:rPr>
          <w:bCs/>
        </w:rPr>
        <w:t xml:space="preserve"> ee</w:t>
      </w:r>
      <w:r>
        <w:rPr>
          <w:bCs/>
        </w:rPr>
        <w:t>n</w:t>
      </w:r>
      <w:r w:rsidRPr="00C2575C">
        <w:rPr>
          <w:bCs/>
        </w:rPr>
        <w:t xml:space="preserve"> artikel ingevoegd, luidende:</w:t>
      </w:r>
    </w:p>
    <w:p w:rsidR="00C2575C" w:rsidP="00B713FC" w:rsidRDefault="00C2575C" w14:paraId="309325C4" w14:textId="77777777">
      <w:pPr>
        <w:tabs>
          <w:tab w:val="left" w:pos="284"/>
        </w:tabs>
        <w:ind w:firstLine="284"/>
        <w:rPr>
          <w:bCs/>
        </w:rPr>
      </w:pPr>
    </w:p>
    <w:p w:rsidRPr="00932508" w:rsidR="00C2575C" w:rsidP="00932508" w:rsidRDefault="00C2575C" w14:paraId="4DAC0052" w14:textId="0305646F">
      <w:pPr>
        <w:tabs>
          <w:tab w:val="left" w:pos="284"/>
        </w:tabs>
        <w:rPr>
          <w:b/>
        </w:rPr>
      </w:pPr>
      <w:r w:rsidRPr="00B713FC">
        <w:rPr>
          <w:b/>
        </w:rPr>
        <w:t>Artikel 4.</w:t>
      </w:r>
      <w:r>
        <w:rPr>
          <w:b/>
        </w:rPr>
        <w:t>36a</w:t>
      </w:r>
    </w:p>
    <w:p w:rsidRPr="00B713FC" w:rsidR="00B713FC" w:rsidP="00B713FC" w:rsidRDefault="00B713FC" w14:paraId="41C4C24F" w14:textId="77777777">
      <w:pPr>
        <w:tabs>
          <w:tab w:val="left" w:pos="284"/>
        </w:tabs>
        <w:ind w:firstLine="284"/>
        <w:rPr>
          <w:bCs/>
        </w:rPr>
      </w:pPr>
    </w:p>
    <w:p w:rsidR="00DD6B42" w:rsidP="000138AA" w:rsidRDefault="00B713FC" w14:paraId="27BB4DF5" w14:textId="4B8AB60B">
      <w:pPr>
        <w:tabs>
          <w:tab w:val="left" w:pos="284"/>
        </w:tabs>
        <w:ind w:firstLine="284"/>
        <w:rPr>
          <w:bCs/>
        </w:rPr>
      </w:pPr>
      <w:r w:rsidRPr="00B713FC">
        <w:rPr>
          <w:bCs/>
        </w:rPr>
        <w:t xml:space="preserve">Indien een aanbestedende dienst of een speciale-sectorbedrijf voor het tijdstip van inwerkingtreding van </w:t>
      </w:r>
      <w:r w:rsidR="00A57064">
        <w:rPr>
          <w:szCs w:val="18"/>
        </w:rPr>
        <w:t xml:space="preserve">artikel I van de wet van [p.m. datum] tot wijziging van de Aanbestedingswet 2012 in verband met </w:t>
      </w:r>
      <w:r w:rsidRPr="003749CE" w:rsidR="00A57064">
        <w:rPr>
          <w:szCs w:val="18"/>
        </w:rPr>
        <w:t>versterking van de rechtsbescherming bij aanbesteden</w:t>
      </w:r>
      <w:r w:rsidRPr="00B713FC" w:rsidDel="00A57064" w:rsidR="00A57064">
        <w:rPr>
          <w:bCs/>
        </w:rPr>
        <w:t xml:space="preserve"> </w:t>
      </w:r>
      <w:r w:rsidRPr="00B713FC">
        <w:rPr>
          <w:bCs/>
        </w:rPr>
        <w:t>een aankondiging van een aanbesteding heeft gedaan of een aanbestedingsprocedure zonder aankondiging is gestart en in het kader daarvan een ondernemer heeft verzocht een inschrijving in te dienen dan wel op andere wijze ten behoeve van het sluiten van een schriftelijke overeenkomst tot het verrichten van werken, leveringen of diensten een ondernemer heeft benaderd, is op die aanbesteding het recht van toepassing zoals dat gold onmiddellijk voor het tijdstip van inwerkingtreding van deze wet.</w:t>
      </w:r>
    </w:p>
    <w:p w:rsidR="00227406" w:rsidP="000138AA" w:rsidRDefault="00227406" w14:paraId="108116CD" w14:textId="77777777">
      <w:pPr>
        <w:tabs>
          <w:tab w:val="left" w:pos="284"/>
        </w:tabs>
        <w:ind w:firstLine="284"/>
        <w:rPr>
          <w:bCs/>
        </w:rPr>
      </w:pPr>
    </w:p>
    <w:p w:rsidR="00B10BB0" w:rsidP="009B4A6C" w:rsidRDefault="00932508" w14:paraId="14732E0A" w14:textId="2FB0ABCB">
      <w:pPr>
        <w:spacing w:line="240" w:lineRule="auto"/>
        <w:rPr>
          <w:b/>
        </w:rPr>
      </w:pPr>
      <w:r>
        <w:rPr>
          <w:b/>
        </w:rPr>
        <w:lastRenderedPageBreak/>
        <w:t>Artikel</w:t>
      </w:r>
      <w:r w:rsidR="00B713FC">
        <w:rPr>
          <w:b/>
        </w:rPr>
        <w:t xml:space="preserve"> II</w:t>
      </w:r>
    </w:p>
    <w:p w:rsidRPr="00ED6DCB" w:rsidR="00B10BB0" w:rsidP="00ED6DCB" w:rsidRDefault="00B10BB0" w14:paraId="21BA0476" w14:textId="77777777">
      <w:pPr>
        <w:tabs>
          <w:tab w:val="left" w:pos="284"/>
        </w:tabs>
        <w:rPr>
          <w:b/>
        </w:rPr>
      </w:pPr>
    </w:p>
    <w:p w:rsidR="00B10BB0" w:rsidP="00905552" w:rsidRDefault="00932508" w14:paraId="7849D9A3" w14:textId="35DDA301">
      <w:pPr>
        <w:ind w:firstLine="284"/>
        <w:rPr>
          <w:szCs w:val="18"/>
        </w:rPr>
      </w:pPr>
      <w:r>
        <w:rPr>
          <w:szCs w:val="18"/>
        </w:rPr>
        <w:t>Deze wet treedt in werking op een bij koninklijk besluit te bepalen tijdstip</w:t>
      </w:r>
      <w:r w:rsidRPr="00A87AE2" w:rsidR="00A87AE2">
        <w:rPr>
          <w:szCs w:val="18"/>
        </w:rPr>
        <w:t>, dat voor de verschillende artikelen of onderdelen daarvan verschillend kan worden vastgesteld.</w:t>
      </w:r>
    </w:p>
    <w:p w:rsidRPr="00CE1115" w:rsidR="0043746D" w:rsidP="006B5089" w:rsidRDefault="0043746D" w14:paraId="442F39F3" w14:textId="77777777">
      <w:pPr>
        <w:rPr>
          <w:szCs w:val="18"/>
        </w:rPr>
      </w:pPr>
    </w:p>
    <w:p w:rsidR="00B10BB0" w:rsidP="00905552" w:rsidRDefault="00B10BB0" w14:paraId="62CF034E" w14:textId="77777777">
      <w:pPr>
        <w:tabs>
          <w:tab w:val="left" w:pos="284"/>
        </w:tabs>
      </w:pPr>
    </w:p>
    <w:p w:rsidRPr="008734C5" w:rsidR="00B10BB0" w:rsidP="00905552" w:rsidRDefault="00932508" w14:paraId="3ABEB3FC" w14:textId="77777777">
      <w:pPr>
        <w:tabs>
          <w:tab w:val="left" w:pos="284"/>
        </w:tabs>
        <w:ind w:firstLine="284"/>
      </w:pPr>
      <w:r w:rsidRPr="008734C5">
        <w:t xml:space="preserve">Lasten en bevelen dat deze in het Staatsblad zal worden geplaatst en dat alle ministeries, autoriteiten, colleges en ambtenaren die zulks aangaat, aan de nauwkeurige uitvoering de hand zullen houden. </w:t>
      </w:r>
    </w:p>
    <w:p w:rsidR="00B10BB0" w:rsidP="00905552" w:rsidRDefault="00B10BB0" w14:paraId="410B8C8F" w14:textId="77777777">
      <w:pPr>
        <w:tabs>
          <w:tab w:val="left" w:pos="284"/>
        </w:tabs>
      </w:pPr>
    </w:p>
    <w:p w:rsidR="00B10BB0" w:rsidP="00905552" w:rsidRDefault="00B10BB0" w14:paraId="731C24C2" w14:textId="77777777">
      <w:pPr>
        <w:tabs>
          <w:tab w:val="left" w:pos="284"/>
        </w:tabs>
      </w:pPr>
    </w:p>
    <w:p w:rsidR="00B10BB0" w:rsidP="00905552" w:rsidRDefault="00B10BB0" w14:paraId="19BB2C60" w14:textId="77777777">
      <w:pPr>
        <w:tabs>
          <w:tab w:val="left" w:pos="284"/>
        </w:tabs>
      </w:pPr>
    </w:p>
    <w:p w:rsidRPr="008734C5" w:rsidR="00B10BB0" w:rsidP="00905552" w:rsidRDefault="00932508" w14:paraId="3CA22921" w14:textId="77777777">
      <w:r w:rsidRPr="008734C5">
        <w:t xml:space="preserve">Gegeven </w:t>
      </w:r>
    </w:p>
    <w:p w:rsidR="00B10BB0" w:rsidP="00905552" w:rsidRDefault="00B10BB0" w14:paraId="3410B10E" w14:textId="77777777"/>
    <w:p w:rsidR="00B10BB0" w:rsidP="00905552" w:rsidRDefault="00B10BB0" w14:paraId="7F65264C" w14:textId="77777777"/>
    <w:p w:rsidRPr="008734C5" w:rsidR="00B10BB0" w:rsidP="00905552" w:rsidRDefault="00B10BB0" w14:paraId="667B24FF" w14:textId="77777777"/>
    <w:p w:rsidR="00B10BB0" w:rsidP="00905552" w:rsidRDefault="00B10BB0" w14:paraId="1D47405A" w14:textId="77777777"/>
    <w:p w:rsidR="00B10BB0" w:rsidP="00905552" w:rsidRDefault="00B10BB0" w14:paraId="517C7DE2" w14:textId="77777777"/>
    <w:p w:rsidR="00B10BB0" w:rsidP="00905552" w:rsidRDefault="00B10BB0" w14:paraId="2FF621FE" w14:textId="77777777"/>
    <w:p w:rsidR="00B10BB0" w:rsidP="00905552" w:rsidRDefault="00B10BB0" w14:paraId="1082CD6A" w14:textId="77777777"/>
    <w:p w:rsidRPr="008734C5" w:rsidR="00B10BB0" w:rsidP="00905552" w:rsidRDefault="00B10BB0" w14:paraId="050F2192" w14:textId="77777777"/>
    <w:p w:rsidR="00B10BB0" w:rsidP="00905552" w:rsidRDefault="00932508" w14:paraId="30878B26" w14:textId="78B72BB7">
      <w:r>
        <w:t xml:space="preserve">De Minister van Economische Zaken, </w:t>
      </w:r>
    </w:p>
    <w:p w:rsidR="00DD6B42" w:rsidP="00905552" w:rsidRDefault="00DD6B42" w14:paraId="4F074E20" w14:textId="77777777"/>
    <w:p w:rsidR="00DD6B42" w:rsidP="00905552" w:rsidRDefault="00DD6B42" w14:paraId="34DBB8EF" w14:textId="77777777"/>
    <w:p w:rsidR="00DD6B42" w:rsidP="00905552" w:rsidRDefault="00DD6B42" w14:paraId="33FE4A58" w14:textId="77777777"/>
    <w:p w:rsidR="00DD6B42" w:rsidP="00905552" w:rsidRDefault="00DD6B42" w14:paraId="16A8B138" w14:textId="77777777"/>
    <w:p w:rsidR="00667B32" w:rsidP="00667B32" w:rsidRDefault="00667B32" w14:paraId="3A003F9D" w14:textId="77777777"/>
    <w:p w:rsidR="00667B32" w:rsidP="00667B32" w:rsidRDefault="00667B32" w14:paraId="139F64FC" w14:textId="77777777"/>
    <w:p w:rsidR="00667B32" w:rsidP="00667B32" w:rsidRDefault="00667B32" w14:paraId="2EC68BA8" w14:textId="77777777"/>
    <w:p w:rsidR="00667B32" w:rsidP="00667B32" w:rsidRDefault="00667B32" w14:paraId="21058672" w14:textId="77777777"/>
    <w:p w:rsidR="00667B32" w:rsidP="00667B32" w:rsidRDefault="00667B32" w14:paraId="5BCC9C4F" w14:textId="77777777"/>
    <w:p w:rsidR="00667B32" w:rsidP="00667B32" w:rsidRDefault="00667B32" w14:paraId="1654D3D5" w14:textId="6C0375D7">
      <w:r>
        <w:t xml:space="preserve">De Minister van Economische Zaken, </w:t>
      </w:r>
    </w:p>
    <w:p w:rsidR="00DD6B42" w:rsidP="00905552" w:rsidRDefault="00DD6B42" w14:paraId="1DB3B05A" w14:textId="77777777"/>
    <w:p w:rsidR="00DD6B42" w:rsidP="00905552" w:rsidRDefault="00DD6B42" w14:paraId="22712183" w14:textId="77777777"/>
    <w:p w:rsidR="00DD6B42" w:rsidP="00905552" w:rsidRDefault="00DD6B42" w14:paraId="72E0F93B" w14:textId="77777777"/>
    <w:p w:rsidR="00B10BB0" w:rsidP="00905552" w:rsidRDefault="00B10BB0" w14:paraId="5AF1F19E" w14:textId="77777777"/>
    <w:p w:rsidRPr="008734C5" w:rsidR="00B10BB0" w:rsidP="00905552" w:rsidRDefault="00B10BB0" w14:paraId="0ECF18D0" w14:textId="77777777"/>
    <w:p w:rsidR="00B10BB0" w:rsidP="00905552" w:rsidRDefault="00B10BB0" w14:paraId="39F791F2" w14:textId="77777777"/>
    <w:p w:rsidR="00B10BB0" w:rsidP="00905552" w:rsidRDefault="00B10BB0" w14:paraId="69A6B519" w14:textId="77777777"/>
    <w:p w:rsidR="00B10BB0" w:rsidP="00905552" w:rsidRDefault="00B10BB0" w14:paraId="3B7E6529" w14:textId="77777777"/>
    <w:p w:rsidR="00B10BB0" w:rsidP="00905552" w:rsidRDefault="00B10BB0" w14:paraId="7AFBB101" w14:textId="77777777"/>
    <w:p w:rsidR="00B10BB0" w:rsidP="00905552" w:rsidRDefault="00B10BB0" w14:paraId="24C26EC6" w14:textId="77777777"/>
    <w:p w:rsidRPr="008734C5" w:rsidR="00B10BB0" w:rsidP="00905552" w:rsidRDefault="00B10BB0" w14:paraId="52205BB3" w14:textId="77777777"/>
    <w:p w:rsidR="00B10BB0" w:rsidP="00905552" w:rsidRDefault="00932508" w14:paraId="3E6ABD97" w14:textId="77777777">
      <w:r w:rsidRPr="008734C5">
        <w:t xml:space="preserve"> </w:t>
      </w:r>
    </w:p>
    <w:p w:rsidR="00B10BB0" w:rsidP="00905552" w:rsidRDefault="00B10BB0" w14:paraId="1FF82259" w14:textId="77777777"/>
    <w:p w:rsidRPr="000E1B5D" w:rsidR="00B47199" w:rsidP="000E1B5D" w:rsidRDefault="00B47199" w14:paraId="0D4A77AB" w14:textId="77777777"/>
    <w:sectPr w:rsidRPr="000E1B5D" w:rsidR="00B47199" w:rsidSect="007D1E2E">
      <w:footerReference w:type="even" r:id="rId7"/>
      <w:footerReference w:type="default" r:id="rId8"/>
      <w:footerReference w:type="first" r:id="rId9"/>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D4BA9" w14:textId="77777777" w:rsidR="00B15F6A" w:rsidRDefault="00B15F6A">
      <w:r>
        <w:separator/>
      </w:r>
    </w:p>
    <w:p w14:paraId="118C7767" w14:textId="77777777" w:rsidR="00B15F6A" w:rsidRDefault="00B15F6A"/>
  </w:endnote>
  <w:endnote w:type="continuationSeparator" w:id="0">
    <w:p w14:paraId="64BD75B1" w14:textId="77777777" w:rsidR="00B15F6A" w:rsidRDefault="00B15F6A">
      <w:r>
        <w:continuationSeparator/>
      </w:r>
    </w:p>
    <w:p w14:paraId="5358E6FC" w14:textId="77777777" w:rsidR="00B15F6A" w:rsidRDefault="00B15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920A" w14:textId="77777777" w:rsidR="001B496D" w:rsidRDefault="00932508">
    <w:pPr>
      <w:pStyle w:val="Voettekst"/>
    </w:pPr>
    <w:r>
      <w:rPr>
        <w:noProof/>
      </w:rPr>
      <mc:AlternateContent>
        <mc:Choice Requires="wps">
          <w:drawing>
            <wp:anchor distT="0" distB="0" distL="0" distR="0" simplePos="0" relativeHeight="251660288" behindDoc="0" locked="0" layoutInCell="1" allowOverlap="1" wp14:anchorId="58AE4EE8" wp14:editId="32160069">
              <wp:simplePos x="0" y="0"/>
              <wp:positionH relativeFrom="page">
                <wp:align>left</wp:align>
              </wp:positionH>
              <wp:positionV relativeFrom="page">
                <wp:align>bottom</wp:align>
              </wp:positionV>
              <wp:extent cx="986155" cy="345440"/>
              <wp:effectExtent l="0" t="0" r="4445" b="0"/>
              <wp:wrapNone/>
              <wp:docPr id="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88A965D" w14:textId="77777777" w:rsidR="001B496D" w:rsidRPr="001B496D" w:rsidRDefault="00932508" w:rsidP="001B496D">
                          <w:pPr>
                            <w:rPr>
                              <w:rFonts w:ascii="Calibri" w:eastAsia="Calibri" w:hAnsi="Calibri" w:cs="Calibri"/>
                              <w:noProof/>
                              <w:color w:val="000000"/>
                              <w:sz w:val="20"/>
                              <w:szCs w:val="20"/>
                            </w:rPr>
                          </w:pPr>
                          <w:r w:rsidRPr="001B496D">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AE4EE8"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088A965D" w14:textId="77777777" w:rsidR="001B496D" w:rsidRPr="001B496D" w:rsidRDefault="00932508" w:rsidP="001B496D">
                    <w:pPr>
                      <w:rPr>
                        <w:rFonts w:ascii="Calibri" w:eastAsia="Calibri" w:hAnsi="Calibri" w:cs="Calibri"/>
                        <w:noProof/>
                        <w:color w:val="000000"/>
                        <w:sz w:val="20"/>
                        <w:szCs w:val="20"/>
                      </w:rPr>
                    </w:pPr>
                    <w:r w:rsidRPr="001B496D">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0AC1" w14:textId="77777777" w:rsidR="0028188D" w:rsidRPr="00106E0E" w:rsidRDefault="00932508" w:rsidP="00DC4AB6">
    <w:pPr>
      <w:pStyle w:val="Voettekst"/>
      <w:ind w:right="360"/>
      <w:rPr>
        <w:szCs w:val="2"/>
      </w:rPr>
    </w:pPr>
    <w:r>
      <w:rPr>
        <w:noProof/>
        <w:szCs w:val="2"/>
      </w:rPr>
      <mc:AlternateContent>
        <mc:Choice Requires="wps">
          <w:drawing>
            <wp:anchor distT="0" distB="0" distL="0" distR="0" simplePos="0" relativeHeight="251662336" behindDoc="0" locked="0" layoutInCell="1" allowOverlap="1" wp14:anchorId="111A85BA" wp14:editId="4188F248">
              <wp:simplePos x="0" y="0"/>
              <wp:positionH relativeFrom="page">
                <wp:align>left</wp:align>
              </wp:positionH>
              <wp:positionV relativeFrom="page">
                <wp:align>bottom</wp:align>
              </wp:positionV>
              <wp:extent cx="986155" cy="345440"/>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89D8C56" w14:textId="75DCCC4E" w:rsidR="001B496D" w:rsidRPr="001B496D" w:rsidRDefault="001B496D" w:rsidP="001B496D">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1A85BA"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589D8C56" w14:textId="75DCCC4E" w:rsidR="001B496D" w:rsidRPr="001B496D" w:rsidRDefault="001B496D" w:rsidP="001B496D">
                    <w:pPr>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64C2" w14:textId="77777777" w:rsidR="001B496D" w:rsidRDefault="00932508">
    <w:pPr>
      <w:pStyle w:val="Voettekst"/>
    </w:pPr>
    <w:r>
      <w:rPr>
        <w:noProof/>
      </w:rPr>
      <mc:AlternateContent>
        <mc:Choice Requires="wps">
          <w:drawing>
            <wp:anchor distT="0" distB="0" distL="0" distR="0" simplePos="0" relativeHeight="251658240" behindDoc="0" locked="0" layoutInCell="1" allowOverlap="1" wp14:anchorId="3DC39976" wp14:editId="13E30D86">
              <wp:simplePos x="0" y="0"/>
              <wp:positionH relativeFrom="page">
                <wp:align>left</wp:align>
              </wp:positionH>
              <wp:positionV relativeFrom="page">
                <wp:align>bottom</wp:align>
              </wp:positionV>
              <wp:extent cx="986155" cy="345440"/>
              <wp:effectExtent l="0" t="0" r="4445" b="0"/>
              <wp:wrapNone/>
              <wp:docPr id="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02CEDC8" w14:textId="77777777" w:rsidR="001B496D" w:rsidRPr="001B496D" w:rsidRDefault="00932508" w:rsidP="001B496D">
                          <w:pPr>
                            <w:rPr>
                              <w:rFonts w:ascii="Calibri" w:eastAsia="Calibri" w:hAnsi="Calibri" w:cs="Calibri"/>
                              <w:noProof/>
                              <w:color w:val="000000"/>
                              <w:sz w:val="20"/>
                              <w:szCs w:val="20"/>
                            </w:rPr>
                          </w:pPr>
                          <w:r w:rsidRPr="001B496D">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C39976"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202CEDC8" w14:textId="77777777" w:rsidR="001B496D" w:rsidRPr="001B496D" w:rsidRDefault="00932508" w:rsidP="001B496D">
                    <w:pPr>
                      <w:rPr>
                        <w:rFonts w:ascii="Calibri" w:eastAsia="Calibri" w:hAnsi="Calibri" w:cs="Calibri"/>
                        <w:noProof/>
                        <w:color w:val="000000"/>
                        <w:sz w:val="20"/>
                        <w:szCs w:val="20"/>
                      </w:rPr>
                    </w:pPr>
                    <w:r w:rsidRPr="001B496D">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7F834" w14:textId="77777777" w:rsidR="00B15F6A" w:rsidRDefault="00B15F6A">
      <w:r>
        <w:separator/>
      </w:r>
    </w:p>
    <w:p w14:paraId="3E09A5E1" w14:textId="77777777" w:rsidR="00B15F6A" w:rsidRDefault="00B15F6A"/>
  </w:footnote>
  <w:footnote w:type="continuationSeparator" w:id="0">
    <w:p w14:paraId="5070A20C" w14:textId="77777777" w:rsidR="00B15F6A" w:rsidRDefault="00B15F6A">
      <w:r>
        <w:continuationSeparator/>
      </w:r>
    </w:p>
    <w:p w14:paraId="0C05756A" w14:textId="77777777" w:rsidR="00B15F6A" w:rsidRDefault="00B15F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4140FF5"/>
    <w:multiLevelType w:val="hybridMultilevel"/>
    <w:tmpl w:val="194CD348"/>
    <w:lvl w:ilvl="0" w:tplc="3C700E18">
      <w:start w:val="1"/>
      <w:numFmt w:val="bullet"/>
      <w:lvlText w:val=""/>
      <w:lvlJc w:val="left"/>
      <w:pPr>
        <w:ind w:left="720" w:hanging="360"/>
      </w:pPr>
      <w:rPr>
        <w:rFonts w:ascii="Symbol" w:hAnsi="Symbol" w:hint="default"/>
      </w:rPr>
    </w:lvl>
    <w:lvl w:ilvl="1" w:tplc="0FC450F6" w:tentative="1">
      <w:start w:val="1"/>
      <w:numFmt w:val="bullet"/>
      <w:lvlText w:val="o"/>
      <w:lvlJc w:val="left"/>
      <w:pPr>
        <w:ind w:left="1440" w:hanging="360"/>
      </w:pPr>
      <w:rPr>
        <w:rFonts w:ascii="Courier New" w:hAnsi="Courier New" w:cs="Courier New" w:hint="default"/>
      </w:rPr>
    </w:lvl>
    <w:lvl w:ilvl="2" w:tplc="4E36C202" w:tentative="1">
      <w:start w:val="1"/>
      <w:numFmt w:val="bullet"/>
      <w:lvlText w:val=""/>
      <w:lvlJc w:val="left"/>
      <w:pPr>
        <w:ind w:left="2160" w:hanging="360"/>
      </w:pPr>
      <w:rPr>
        <w:rFonts w:ascii="Wingdings" w:hAnsi="Wingdings" w:hint="default"/>
      </w:rPr>
    </w:lvl>
    <w:lvl w:ilvl="3" w:tplc="53FA3166" w:tentative="1">
      <w:start w:val="1"/>
      <w:numFmt w:val="bullet"/>
      <w:lvlText w:val=""/>
      <w:lvlJc w:val="left"/>
      <w:pPr>
        <w:ind w:left="2880" w:hanging="360"/>
      </w:pPr>
      <w:rPr>
        <w:rFonts w:ascii="Symbol" w:hAnsi="Symbol" w:hint="default"/>
      </w:rPr>
    </w:lvl>
    <w:lvl w:ilvl="4" w:tplc="91C01CF2" w:tentative="1">
      <w:start w:val="1"/>
      <w:numFmt w:val="bullet"/>
      <w:lvlText w:val="o"/>
      <w:lvlJc w:val="left"/>
      <w:pPr>
        <w:ind w:left="3600" w:hanging="360"/>
      </w:pPr>
      <w:rPr>
        <w:rFonts w:ascii="Courier New" w:hAnsi="Courier New" w:cs="Courier New" w:hint="default"/>
      </w:rPr>
    </w:lvl>
    <w:lvl w:ilvl="5" w:tplc="C94C00D0" w:tentative="1">
      <w:start w:val="1"/>
      <w:numFmt w:val="bullet"/>
      <w:lvlText w:val=""/>
      <w:lvlJc w:val="left"/>
      <w:pPr>
        <w:ind w:left="4320" w:hanging="360"/>
      </w:pPr>
      <w:rPr>
        <w:rFonts w:ascii="Wingdings" w:hAnsi="Wingdings" w:hint="default"/>
      </w:rPr>
    </w:lvl>
    <w:lvl w:ilvl="6" w:tplc="6FF2F0F0" w:tentative="1">
      <w:start w:val="1"/>
      <w:numFmt w:val="bullet"/>
      <w:lvlText w:val=""/>
      <w:lvlJc w:val="left"/>
      <w:pPr>
        <w:ind w:left="5040" w:hanging="360"/>
      </w:pPr>
      <w:rPr>
        <w:rFonts w:ascii="Symbol" w:hAnsi="Symbol" w:hint="default"/>
      </w:rPr>
    </w:lvl>
    <w:lvl w:ilvl="7" w:tplc="E828FCA4" w:tentative="1">
      <w:start w:val="1"/>
      <w:numFmt w:val="bullet"/>
      <w:lvlText w:val="o"/>
      <w:lvlJc w:val="left"/>
      <w:pPr>
        <w:ind w:left="5760" w:hanging="360"/>
      </w:pPr>
      <w:rPr>
        <w:rFonts w:ascii="Courier New" w:hAnsi="Courier New" w:cs="Courier New" w:hint="default"/>
      </w:rPr>
    </w:lvl>
    <w:lvl w:ilvl="8" w:tplc="A5927236"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2410BACC">
      <w:start w:val="1"/>
      <w:numFmt w:val="bullet"/>
      <w:pStyle w:val="Lijstopsomteken"/>
      <w:lvlText w:val="•"/>
      <w:lvlJc w:val="left"/>
      <w:pPr>
        <w:tabs>
          <w:tab w:val="num" w:pos="227"/>
        </w:tabs>
        <w:ind w:left="227" w:hanging="227"/>
      </w:pPr>
      <w:rPr>
        <w:rFonts w:ascii="Verdana" w:hAnsi="Verdana" w:hint="default"/>
        <w:sz w:val="18"/>
        <w:szCs w:val="18"/>
      </w:rPr>
    </w:lvl>
    <w:lvl w:ilvl="1" w:tplc="C7C2D3CA" w:tentative="1">
      <w:start w:val="1"/>
      <w:numFmt w:val="bullet"/>
      <w:lvlText w:val="o"/>
      <w:lvlJc w:val="left"/>
      <w:pPr>
        <w:tabs>
          <w:tab w:val="num" w:pos="1440"/>
        </w:tabs>
        <w:ind w:left="1440" w:hanging="360"/>
      </w:pPr>
      <w:rPr>
        <w:rFonts w:ascii="Courier New" w:hAnsi="Courier New" w:cs="Courier New" w:hint="default"/>
      </w:rPr>
    </w:lvl>
    <w:lvl w:ilvl="2" w:tplc="6688E8C0" w:tentative="1">
      <w:start w:val="1"/>
      <w:numFmt w:val="bullet"/>
      <w:lvlText w:val=""/>
      <w:lvlJc w:val="left"/>
      <w:pPr>
        <w:tabs>
          <w:tab w:val="num" w:pos="2160"/>
        </w:tabs>
        <w:ind w:left="2160" w:hanging="360"/>
      </w:pPr>
      <w:rPr>
        <w:rFonts w:ascii="Wingdings" w:hAnsi="Wingdings" w:hint="default"/>
      </w:rPr>
    </w:lvl>
    <w:lvl w:ilvl="3" w:tplc="94DC23CC" w:tentative="1">
      <w:start w:val="1"/>
      <w:numFmt w:val="bullet"/>
      <w:lvlText w:val=""/>
      <w:lvlJc w:val="left"/>
      <w:pPr>
        <w:tabs>
          <w:tab w:val="num" w:pos="2880"/>
        </w:tabs>
        <w:ind w:left="2880" w:hanging="360"/>
      </w:pPr>
      <w:rPr>
        <w:rFonts w:ascii="Symbol" w:hAnsi="Symbol" w:hint="default"/>
      </w:rPr>
    </w:lvl>
    <w:lvl w:ilvl="4" w:tplc="BA887352" w:tentative="1">
      <w:start w:val="1"/>
      <w:numFmt w:val="bullet"/>
      <w:lvlText w:val="o"/>
      <w:lvlJc w:val="left"/>
      <w:pPr>
        <w:tabs>
          <w:tab w:val="num" w:pos="3600"/>
        </w:tabs>
        <w:ind w:left="3600" w:hanging="360"/>
      </w:pPr>
      <w:rPr>
        <w:rFonts w:ascii="Courier New" w:hAnsi="Courier New" w:cs="Courier New" w:hint="default"/>
      </w:rPr>
    </w:lvl>
    <w:lvl w:ilvl="5" w:tplc="9AE2679A" w:tentative="1">
      <w:start w:val="1"/>
      <w:numFmt w:val="bullet"/>
      <w:lvlText w:val=""/>
      <w:lvlJc w:val="left"/>
      <w:pPr>
        <w:tabs>
          <w:tab w:val="num" w:pos="4320"/>
        </w:tabs>
        <w:ind w:left="4320" w:hanging="360"/>
      </w:pPr>
      <w:rPr>
        <w:rFonts w:ascii="Wingdings" w:hAnsi="Wingdings" w:hint="default"/>
      </w:rPr>
    </w:lvl>
    <w:lvl w:ilvl="6" w:tplc="E4B207E2" w:tentative="1">
      <w:start w:val="1"/>
      <w:numFmt w:val="bullet"/>
      <w:lvlText w:val=""/>
      <w:lvlJc w:val="left"/>
      <w:pPr>
        <w:tabs>
          <w:tab w:val="num" w:pos="5040"/>
        </w:tabs>
        <w:ind w:left="5040" w:hanging="360"/>
      </w:pPr>
      <w:rPr>
        <w:rFonts w:ascii="Symbol" w:hAnsi="Symbol" w:hint="default"/>
      </w:rPr>
    </w:lvl>
    <w:lvl w:ilvl="7" w:tplc="A464FEF8" w:tentative="1">
      <w:start w:val="1"/>
      <w:numFmt w:val="bullet"/>
      <w:lvlText w:val="o"/>
      <w:lvlJc w:val="left"/>
      <w:pPr>
        <w:tabs>
          <w:tab w:val="num" w:pos="5760"/>
        </w:tabs>
        <w:ind w:left="5760" w:hanging="360"/>
      </w:pPr>
      <w:rPr>
        <w:rFonts w:ascii="Courier New" w:hAnsi="Courier New" w:cs="Courier New" w:hint="default"/>
      </w:rPr>
    </w:lvl>
    <w:lvl w:ilvl="8" w:tplc="F536A96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AE3F81"/>
    <w:multiLevelType w:val="hybridMultilevel"/>
    <w:tmpl w:val="D9E8517C"/>
    <w:lvl w:ilvl="0" w:tplc="49FA7194">
      <w:start w:val="1"/>
      <w:numFmt w:val="bullet"/>
      <w:lvlText w:val=""/>
      <w:lvlJc w:val="left"/>
      <w:pPr>
        <w:ind w:left="720" w:hanging="360"/>
      </w:pPr>
      <w:rPr>
        <w:rFonts w:ascii="Symbol" w:hAnsi="Symbol" w:hint="default"/>
      </w:rPr>
    </w:lvl>
    <w:lvl w:ilvl="1" w:tplc="C7DA84B6" w:tentative="1">
      <w:start w:val="1"/>
      <w:numFmt w:val="bullet"/>
      <w:lvlText w:val="o"/>
      <w:lvlJc w:val="left"/>
      <w:pPr>
        <w:ind w:left="1440" w:hanging="360"/>
      </w:pPr>
      <w:rPr>
        <w:rFonts w:ascii="Courier New" w:hAnsi="Courier New" w:cs="Courier New" w:hint="default"/>
      </w:rPr>
    </w:lvl>
    <w:lvl w:ilvl="2" w:tplc="BE3CAE68" w:tentative="1">
      <w:start w:val="1"/>
      <w:numFmt w:val="bullet"/>
      <w:lvlText w:val=""/>
      <w:lvlJc w:val="left"/>
      <w:pPr>
        <w:ind w:left="2160" w:hanging="360"/>
      </w:pPr>
      <w:rPr>
        <w:rFonts w:ascii="Wingdings" w:hAnsi="Wingdings" w:hint="default"/>
      </w:rPr>
    </w:lvl>
    <w:lvl w:ilvl="3" w:tplc="7AEAC8D2" w:tentative="1">
      <w:start w:val="1"/>
      <w:numFmt w:val="bullet"/>
      <w:lvlText w:val=""/>
      <w:lvlJc w:val="left"/>
      <w:pPr>
        <w:ind w:left="2880" w:hanging="360"/>
      </w:pPr>
      <w:rPr>
        <w:rFonts w:ascii="Symbol" w:hAnsi="Symbol" w:hint="default"/>
      </w:rPr>
    </w:lvl>
    <w:lvl w:ilvl="4" w:tplc="CCEAD97C" w:tentative="1">
      <w:start w:val="1"/>
      <w:numFmt w:val="bullet"/>
      <w:lvlText w:val="o"/>
      <w:lvlJc w:val="left"/>
      <w:pPr>
        <w:ind w:left="3600" w:hanging="360"/>
      </w:pPr>
      <w:rPr>
        <w:rFonts w:ascii="Courier New" w:hAnsi="Courier New" w:cs="Courier New" w:hint="default"/>
      </w:rPr>
    </w:lvl>
    <w:lvl w:ilvl="5" w:tplc="26666512" w:tentative="1">
      <w:start w:val="1"/>
      <w:numFmt w:val="bullet"/>
      <w:lvlText w:val=""/>
      <w:lvlJc w:val="left"/>
      <w:pPr>
        <w:ind w:left="4320" w:hanging="360"/>
      </w:pPr>
      <w:rPr>
        <w:rFonts w:ascii="Wingdings" w:hAnsi="Wingdings" w:hint="default"/>
      </w:rPr>
    </w:lvl>
    <w:lvl w:ilvl="6" w:tplc="F5742178" w:tentative="1">
      <w:start w:val="1"/>
      <w:numFmt w:val="bullet"/>
      <w:lvlText w:val=""/>
      <w:lvlJc w:val="left"/>
      <w:pPr>
        <w:ind w:left="5040" w:hanging="360"/>
      </w:pPr>
      <w:rPr>
        <w:rFonts w:ascii="Symbol" w:hAnsi="Symbol" w:hint="default"/>
      </w:rPr>
    </w:lvl>
    <w:lvl w:ilvl="7" w:tplc="6A40B662" w:tentative="1">
      <w:start w:val="1"/>
      <w:numFmt w:val="bullet"/>
      <w:lvlText w:val="o"/>
      <w:lvlJc w:val="left"/>
      <w:pPr>
        <w:ind w:left="5760" w:hanging="360"/>
      </w:pPr>
      <w:rPr>
        <w:rFonts w:ascii="Courier New" w:hAnsi="Courier New" w:cs="Courier New" w:hint="default"/>
      </w:rPr>
    </w:lvl>
    <w:lvl w:ilvl="8" w:tplc="3FC03BBC" w:tentative="1">
      <w:start w:val="1"/>
      <w:numFmt w:val="bullet"/>
      <w:lvlText w:val=""/>
      <w:lvlJc w:val="left"/>
      <w:pPr>
        <w:ind w:left="6480" w:hanging="360"/>
      </w:pPr>
      <w:rPr>
        <w:rFonts w:ascii="Wingdings" w:hAnsi="Wingdings" w:hint="default"/>
      </w:rPr>
    </w:lvl>
  </w:abstractNum>
  <w:abstractNum w:abstractNumId="13" w15:restartNumberingAfterBreak="0">
    <w:nsid w:val="1795736B"/>
    <w:multiLevelType w:val="hybridMultilevel"/>
    <w:tmpl w:val="26E20548"/>
    <w:lvl w:ilvl="0" w:tplc="AB1CBDAC">
      <w:start w:val="1"/>
      <w:numFmt w:val="bullet"/>
      <w:lvlText w:val=""/>
      <w:lvlJc w:val="left"/>
      <w:pPr>
        <w:ind w:left="720" w:hanging="360"/>
      </w:pPr>
      <w:rPr>
        <w:rFonts w:ascii="Symbol" w:hAnsi="Symbol" w:hint="default"/>
      </w:rPr>
    </w:lvl>
    <w:lvl w:ilvl="1" w:tplc="22E0731A" w:tentative="1">
      <w:start w:val="1"/>
      <w:numFmt w:val="bullet"/>
      <w:lvlText w:val="o"/>
      <w:lvlJc w:val="left"/>
      <w:pPr>
        <w:ind w:left="1440" w:hanging="360"/>
      </w:pPr>
      <w:rPr>
        <w:rFonts w:ascii="Courier New" w:hAnsi="Courier New" w:cs="Courier New" w:hint="default"/>
      </w:rPr>
    </w:lvl>
    <w:lvl w:ilvl="2" w:tplc="081ED234" w:tentative="1">
      <w:start w:val="1"/>
      <w:numFmt w:val="bullet"/>
      <w:lvlText w:val=""/>
      <w:lvlJc w:val="left"/>
      <w:pPr>
        <w:ind w:left="2160" w:hanging="360"/>
      </w:pPr>
      <w:rPr>
        <w:rFonts w:ascii="Wingdings" w:hAnsi="Wingdings" w:hint="default"/>
      </w:rPr>
    </w:lvl>
    <w:lvl w:ilvl="3" w:tplc="B2E6ADC0" w:tentative="1">
      <w:start w:val="1"/>
      <w:numFmt w:val="bullet"/>
      <w:lvlText w:val=""/>
      <w:lvlJc w:val="left"/>
      <w:pPr>
        <w:ind w:left="2880" w:hanging="360"/>
      </w:pPr>
      <w:rPr>
        <w:rFonts w:ascii="Symbol" w:hAnsi="Symbol" w:hint="default"/>
      </w:rPr>
    </w:lvl>
    <w:lvl w:ilvl="4" w:tplc="1CD8CC12" w:tentative="1">
      <w:start w:val="1"/>
      <w:numFmt w:val="bullet"/>
      <w:lvlText w:val="o"/>
      <w:lvlJc w:val="left"/>
      <w:pPr>
        <w:ind w:left="3600" w:hanging="360"/>
      </w:pPr>
      <w:rPr>
        <w:rFonts w:ascii="Courier New" w:hAnsi="Courier New" w:cs="Courier New" w:hint="default"/>
      </w:rPr>
    </w:lvl>
    <w:lvl w:ilvl="5" w:tplc="55C00310" w:tentative="1">
      <w:start w:val="1"/>
      <w:numFmt w:val="bullet"/>
      <w:lvlText w:val=""/>
      <w:lvlJc w:val="left"/>
      <w:pPr>
        <w:ind w:left="4320" w:hanging="360"/>
      </w:pPr>
      <w:rPr>
        <w:rFonts w:ascii="Wingdings" w:hAnsi="Wingdings" w:hint="default"/>
      </w:rPr>
    </w:lvl>
    <w:lvl w:ilvl="6" w:tplc="FD5079D6" w:tentative="1">
      <w:start w:val="1"/>
      <w:numFmt w:val="bullet"/>
      <w:lvlText w:val=""/>
      <w:lvlJc w:val="left"/>
      <w:pPr>
        <w:ind w:left="5040" w:hanging="360"/>
      </w:pPr>
      <w:rPr>
        <w:rFonts w:ascii="Symbol" w:hAnsi="Symbol" w:hint="default"/>
      </w:rPr>
    </w:lvl>
    <w:lvl w:ilvl="7" w:tplc="916674CC" w:tentative="1">
      <w:start w:val="1"/>
      <w:numFmt w:val="bullet"/>
      <w:lvlText w:val="o"/>
      <w:lvlJc w:val="left"/>
      <w:pPr>
        <w:ind w:left="5760" w:hanging="360"/>
      </w:pPr>
      <w:rPr>
        <w:rFonts w:ascii="Courier New" w:hAnsi="Courier New" w:cs="Courier New" w:hint="default"/>
      </w:rPr>
    </w:lvl>
    <w:lvl w:ilvl="8" w:tplc="4E847842" w:tentative="1">
      <w:start w:val="1"/>
      <w:numFmt w:val="bullet"/>
      <w:lvlText w:val=""/>
      <w:lvlJc w:val="left"/>
      <w:pPr>
        <w:ind w:left="6480" w:hanging="360"/>
      </w:pPr>
      <w:rPr>
        <w:rFonts w:ascii="Wingdings" w:hAnsi="Wingdings" w:hint="default"/>
      </w:rPr>
    </w:lvl>
  </w:abstractNum>
  <w:abstractNum w:abstractNumId="14" w15:restartNumberingAfterBreak="0">
    <w:nsid w:val="17CE5D44"/>
    <w:multiLevelType w:val="hybridMultilevel"/>
    <w:tmpl w:val="D2905C38"/>
    <w:lvl w:ilvl="0" w:tplc="D7404E32">
      <w:start w:val="1"/>
      <w:numFmt w:val="bullet"/>
      <w:lvlText w:val=""/>
      <w:lvlJc w:val="left"/>
      <w:pPr>
        <w:ind w:left="1080" w:hanging="360"/>
      </w:pPr>
      <w:rPr>
        <w:rFonts w:ascii="Symbol" w:hAnsi="Symbol" w:hint="default"/>
      </w:rPr>
    </w:lvl>
    <w:lvl w:ilvl="1" w:tplc="233E8284" w:tentative="1">
      <w:start w:val="1"/>
      <w:numFmt w:val="bullet"/>
      <w:lvlText w:val="o"/>
      <w:lvlJc w:val="left"/>
      <w:pPr>
        <w:ind w:left="1800" w:hanging="360"/>
      </w:pPr>
      <w:rPr>
        <w:rFonts w:ascii="Courier New" w:hAnsi="Courier New" w:cs="Courier New" w:hint="default"/>
      </w:rPr>
    </w:lvl>
    <w:lvl w:ilvl="2" w:tplc="A5121E40" w:tentative="1">
      <w:start w:val="1"/>
      <w:numFmt w:val="bullet"/>
      <w:lvlText w:val=""/>
      <w:lvlJc w:val="left"/>
      <w:pPr>
        <w:ind w:left="2520" w:hanging="360"/>
      </w:pPr>
      <w:rPr>
        <w:rFonts w:ascii="Wingdings" w:hAnsi="Wingdings" w:hint="default"/>
      </w:rPr>
    </w:lvl>
    <w:lvl w:ilvl="3" w:tplc="EF3EC2D4" w:tentative="1">
      <w:start w:val="1"/>
      <w:numFmt w:val="bullet"/>
      <w:lvlText w:val=""/>
      <w:lvlJc w:val="left"/>
      <w:pPr>
        <w:ind w:left="3240" w:hanging="360"/>
      </w:pPr>
      <w:rPr>
        <w:rFonts w:ascii="Symbol" w:hAnsi="Symbol" w:hint="default"/>
      </w:rPr>
    </w:lvl>
    <w:lvl w:ilvl="4" w:tplc="F23EE5D8" w:tentative="1">
      <w:start w:val="1"/>
      <w:numFmt w:val="bullet"/>
      <w:lvlText w:val="o"/>
      <w:lvlJc w:val="left"/>
      <w:pPr>
        <w:ind w:left="3960" w:hanging="360"/>
      </w:pPr>
      <w:rPr>
        <w:rFonts w:ascii="Courier New" w:hAnsi="Courier New" w:cs="Courier New" w:hint="default"/>
      </w:rPr>
    </w:lvl>
    <w:lvl w:ilvl="5" w:tplc="4FA62816" w:tentative="1">
      <w:start w:val="1"/>
      <w:numFmt w:val="bullet"/>
      <w:lvlText w:val=""/>
      <w:lvlJc w:val="left"/>
      <w:pPr>
        <w:ind w:left="4680" w:hanging="360"/>
      </w:pPr>
      <w:rPr>
        <w:rFonts w:ascii="Wingdings" w:hAnsi="Wingdings" w:hint="default"/>
      </w:rPr>
    </w:lvl>
    <w:lvl w:ilvl="6" w:tplc="1CAAF74E" w:tentative="1">
      <w:start w:val="1"/>
      <w:numFmt w:val="bullet"/>
      <w:lvlText w:val=""/>
      <w:lvlJc w:val="left"/>
      <w:pPr>
        <w:ind w:left="5400" w:hanging="360"/>
      </w:pPr>
      <w:rPr>
        <w:rFonts w:ascii="Symbol" w:hAnsi="Symbol" w:hint="default"/>
      </w:rPr>
    </w:lvl>
    <w:lvl w:ilvl="7" w:tplc="0F1AD94A" w:tentative="1">
      <w:start w:val="1"/>
      <w:numFmt w:val="bullet"/>
      <w:lvlText w:val="o"/>
      <w:lvlJc w:val="left"/>
      <w:pPr>
        <w:ind w:left="6120" w:hanging="360"/>
      </w:pPr>
      <w:rPr>
        <w:rFonts w:ascii="Courier New" w:hAnsi="Courier New" w:cs="Courier New" w:hint="default"/>
      </w:rPr>
    </w:lvl>
    <w:lvl w:ilvl="8" w:tplc="6F7A3308" w:tentative="1">
      <w:start w:val="1"/>
      <w:numFmt w:val="bullet"/>
      <w:lvlText w:val=""/>
      <w:lvlJc w:val="left"/>
      <w:pPr>
        <w:ind w:left="6840" w:hanging="360"/>
      </w:pPr>
      <w:rPr>
        <w:rFonts w:ascii="Wingdings" w:hAnsi="Wingding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AF34FE70">
      <w:start w:val="1"/>
      <w:numFmt w:val="bullet"/>
      <w:pStyle w:val="Lijstopsomteken2"/>
      <w:lvlText w:val="–"/>
      <w:lvlJc w:val="left"/>
      <w:pPr>
        <w:tabs>
          <w:tab w:val="num" w:pos="227"/>
        </w:tabs>
        <w:ind w:left="227" w:firstLine="0"/>
      </w:pPr>
      <w:rPr>
        <w:rFonts w:ascii="Verdana" w:hAnsi="Verdana" w:hint="default"/>
      </w:rPr>
    </w:lvl>
    <w:lvl w:ilvl="1" w:tplc="9788D768" w:tentative="1">
      <w:start w:val="1"/>
      <w:numFmt w:val="bullet"/>
      <w:lvlText w:val="o"/>
      <w:lvlJc w:val="left"/>
      <w:pPr>
        <w:tabs>
          <w:tab w:val="num" w:pos="1440"/>
        </w:tabs>
        <w:ind w:left="1440" w:hanging="360"/>
      </w:pPr>
      <w:rPr>
        <w:rFonts w:ascii="Courier New" w:hAnsi="Courier New" w:cs="Courier New" w:hint="default"/>
      </w:rPr>
    </w:lvl>
    <w:lvl w:ilvl="2" w:tplc="43125762" w:tentative="1">
      <w:start w:val="1"/>
      <w:numFmt w:val="bullet"/>
      <w:lvlText w:val=""/>
      <w:lvlJc w:val="left"/>
      <w:pPr>
        <w:tabs>
          <w:tab w:val="num" w:pos="2160"/>
        </w:tabs>
        <w:ind w:left="2160" w:hanging="360"/>
      </w:pPr>
      <w:rPr>
        <w:rFonts w:ascii="Wingdings" w:hAnsi="Wingdings" w:hint="default"/>
      </w:rPr>
    </w:lvl>
    <w:lvl w:ilvl="3" w:tplc="CA50EDEE" w:tentative="1">
      <w:start w:val="1"/>
      <w:numFmt w:val="bullet"/>
      <w:lvlText w:val=""/>
      <w:lvlJc w:val="left"/>
      <w:pPr>
        <w:tabs>
          <w:tab w:val="num" w:pos="2880"/>
        </w:tabs>
        <w:ind w:left="2880" w:hanging="360"/>
      </w:pPr>
      <w:rPr>
        <w:rFonts w:ascii="Symbol" w:hAnsi="Symbol" w:hint="default"/>
      </w:rPr>
    </w:lvl>
    <w:lvl w:ilvl="4" w:tplc="65F8443E" w:tentative="1">
      <w:start w:val="1"/>
      <w:numFmt w:val="bullet"/>
      <w:lvlText w:val="o"/>
      <w:lvlJc w:val="left"/>
      <w:pPr>
        <w:tabs>
          <w:tab w:val="num" w:pos="3600"/>
        </w:tabs>
        <w:ind w:left="3600" w:hanging="360"/>
      </w:pPr>
      <w:rPr>
        <w:rFonts w:ascii="Courier New" w:hAnsi="Courier New" w:cs="Courier New" w:hint="default"/>
      </w:rPr>
    </w:lvl>
    <w:lvl w:ilvl="5" w:tplc="557E5678" w:tentative="1">
      <w:start w:val="1"/>
      <w:numFmt w:val="bullet"/>
      <w:lvlText w:val=""/>
      <w:lvlJc w:val="left"/>
      <w:pPr>
        <w:tabs>
          <w:tab w:val="num" w:pos="4320"/>
        </w:tabs>
        <w:ind w:left="4320" w:hanging="360"/>
      </w:pPr>
      <w:rPr>
        <w:rFonts w:ascii="Wingdings" w:hAnsi="Wingdings" w:hint="default"/>
      </w:rPr>
    </w:lvl>
    <w:lvl w:ilvl="6" w:tplc="B2701712" w:tentative="1">
      <w:start w:val="1"/>
      <w:numFmt w:val="bullet"/>
      <w:lvlText w:val=""/>
      <w:lvlJc w:val="left"/>
      <w:pPr>
        <w:tabs>
          <w:tab w:val="num" w:pos="5040"/>
        </w:tabs>
        <w:ind w:left="5040" w:hanging="360"/>
      </w:pPr>
      <w:rPr>
        <w:rFonts w:ascii="Symbol" w:hAnsi="Symbol" w:hint="default"/>
      </w:rPr>
    </w:lvl>
    <w:lvl w:ilvl="7" w:tplc="5CE29E82" w:tentative="1">
      <w:start w:val="1"/>
      <w:numFmt w:val="bullet"/>
      <w:lvlText w:val="o"/>
      <w:lvlJc w:val="left"/>
      <w:pPr>
        <w:tabs>
          <w:tab w:val="num" w:pos="5760"/>
        </w:tabs>
        <w:ind w:left="5760" w:hanging="360"/>
      </w:pPr>
      <w:rPr>
        <w:rFonts w:ascii="Courier New" w:hAnsi="Courier New" w:cs="Courier New" w:hint="default"/>
      </w:rPr>
    </w:lvl>
    <w:lvl w:ilvl="8" w:tplc="800E385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03144C"/>
    <w:multiLevelType w:val="hybridMultilevel"/>
    <w:tmpl w:val="737E285C"/>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B847295"/>
    <w:multiLevelType w:val="hybridMultilevel"/>
    <w:tmpl w:val="1FF0B140"/>
    <w:lvl w:ilvl="0" w:tplc="CB5AD8EE">
      <w:start w:val="1"/>
      <w:numFmt w:val="bullet"/>
      <w:lvlText w:val=""/>
      <w:lvlJc w:val="left"/>
      <w:pPr>
        <w:ind w:left="720" w:hanging="360"/>
      </w:pPr>
      <w:rPr>
        <w:rFonts w:ascii="Symbol" w:hAnsi="Symbol" w:hint="default"/>
      </w:rPr>
    </w:lvl>
    <w:lvl w:ilvl="1" w:tplc="D3FC1B2E" w:tentative="1">
      <w:start w:val="1"/>
      <w:numFmt w:val="bullet"/>
      <w:lvlText w:val="o"/>
      <w:lvlJc w:val="left"/>
      <w:pPr>
        <w:ind w:left="1440" w:hanging="360"/>
      </w:pPr>
      <w:rPr>
        <w:rFonts w:ascii="Courier New" w:hAnsi="Courier New" w:cs="Courier New" w:hint="default"/>
      </w:rPr>
    </w:lvl>
    <w:lvl w:ilvl="2" w:tplc="03566C08" w:tentative="1">
      <w:start w:val="1"/>
      <w:numFmt w:val="bullet"/>
      <w:lvlText w:val=""/>
      <w:lvlJc w:val="left"/>
      <w:pPr>
        <w:ind w:left="2160" w:hanging="360"/>
      </w:pPr>
      <w:rPr>
        <w:rFonts w:ascii="Wingdings" w:hAnsi="Wingdings" w:hint="default"/>
      </w:rPr>
    </w:lvl>
    <w:lvl w:ilvl="3" w:tplc="0A26C22A" w:tentative="1">
      <w:start w:val="1"/>
      <w:numFmt w:val="bullet"/>
      <w:lvlText w:val=""/>
      <w:lvlJc w:val="left"/>
      <w:pPr>
        <w:ind w:left="2880" w:hanging="360"/>
      </w:pPr>
      <w:rPr>
        <w:rFonts w:ascii="Symbol" w:hAnsi="Symbol" w:hint="default"/>
      </w:rPr>
    </w:lvl>
    <w:lvl w:ilvl="4" w:tplc="61241602" w:tentative="1">
      <w:start w:val="1"/>
      <w:numFmt w:val="bullet"/>
      <w:lvlText w:val="o"/>
      <w:lvlJc w:val="left"/>
      <w:pPr>
        <w:ind w:left="3600" w:hanging="360"/>
      </w:pPr>
      <w:rPr>
        <w:rFonts w:ascii="Courier New" w:hAnsi="Courier New" w:cs="Courier New" w:hint="default"/>
      </w:rPr>
    </w:lvl>
    <w:lvl w:ilvl="5" w:tplc="A3BABA0C" w:tentative="1">
      <w:start w:val="1"/>
      <w:numFmt w:val="bullet"/>
      <w:lvlText w:val=""/>
      <w:lvlJc w:val="left"/>
      <w:pPr>
        <w:ind w:left="4320" w:hanging="360"/>
      </w:pPr>
      <w:rPr>
        <w:rFonts w:ascii="Wingdings" w:hAnsi="Wingdings" w:hint="default"/>
      </w:rPr>
    </w:lvl>
    <w:lvl w:ilvl="6" w:tplc="FE6C0512" w:tentative="1">
      <w:start w:val="1"/>
      <w:numFmt w:val="bullet"/>
      <w:lvlText w:val=""/>
      <w:lvlJc w:val="left"/>
      <w:pPr>
        <w:ind w:left="5040" w:hanging="360"/>
      </w:pPr>
      <w:rPr>
        <w:rFonts w:ascii="Symbol" w:hAnsi="Symbol" w:hint="default"/>
      </w:rPr>
    </w:lvl>
    <w:lvl w:ilvl="7" w:tplc="0032F6EE" w:tentative="1">
      <w:start w:val="1"/>
      <w:numFmt w:val="bullet"/>
      <w:lvlText w:val="o"/>
      <w:lvlJc w:val="left"/>
      <w:pPr>
        <w:ind w:left="5760" w:hanging="360"/>
      </w:pPr>
      <w:rPr>
        <w:rFonts w:ascii="Courier New" w:hAnsi="Courier New" w:cs="Courier New" w:hint="default"/>
      </w:rPr>
    </w:lvl>
    <w:lvl w:ilvl="8" w:tplc="96BE7428" w:tentative="1">
      <w:start w:val="1"/>
      <w:numFmt w:val="bullet"/>
      <w:lvlText w:val=""/>
      <w:lvlJc w:val="left"/>
      <w:pPr>
        <w:ind w:left="6480" w:hanging="360"/>
      </w:pPr>
      <w:rPr>
        <w:rFonts w:ascii="Wingdings" w:hAnsi="Wingdings" w:hint="default"/>
      </w:rPr>
    </w:lvl>
  </w:abstractNum>
  <w:abstractNum w:abstractNumId="19" w15:restartNumberingAfterBreak="0">
    <w:nsid w:val="3CAB2E4B"/>
    <w:multiLevelType w:val="hybridMultilevel"/>
    <w:tmpl w:val="6F8CC948"/>
    <w:lvl w:ilvl="0" w:tplc="53BE29DC">
      <w:start w:val="1"/>
      <w:numFmt w:val="bullet"/>
      <w:lvlText w:val=""/>
      <w:lvlJc w:val="left"/>
      <w:pPr>
        <w:ind w:left="720" w:hanging="360"/>
      </w:pPr>
      <w:rPr>
        <w:rFonts w:ascii="Symbol" w:hAnsi="Symbol" w:hint="default"/>
      </w:rPr>
    </w:lvl>
    <w:lvl w:ilvl="1" w:tplc="548255B2" w:tentative="1">
      <w:start w:val="1"/>
      <w:numFmt w:val="bullet"/>
      <w:lvlText w:val="o"/>
      <w:lvlJc w:val="left"/>
      <w:pPr>
        <w:ind w:left="1440" w:hanging="360"/>
      </w:pPr>
      <w:rPr>
        <w:rFonts w:ascii="Courier New" w:hAnsi="Courier New" w:cs="Courier New" w:hint="default"/>
      </w:rPr>
    </w:lvl>
    <w:lvl w:ilvl="2" w:tplc="FAC2A6BE" w:tentative="1">
      <w:start w:val="1"/>
      <w:numFmt w:val="bullet"/>
      <w:lvlText w:val=""/>
      <w:lvlJc w:val="left"/>
      <w:pPr>
        <w:ind w:left="2160" w:hanging="360"/>
      </w:pPr>
      <w:rPr>
        <w:rFonts w:ascii="Wingdings" w:hAnsi="Wingdings" w:hint="default"/>
      </w:rPr>
    </w:lvl>
    <w:lvl w:ilvl="3" w:tplc="4DF64324" w:tentative="1">
      <w:start w:val="1"/>
      <w:numFmt w:val="bullet"/>
      <w:lvlText w:val=""/>
      <w:lvlJc w:val="left"/>
      <w:pPr>
        <w:ind w:left="2880" w:hanging="360"/>
      </w:pPr>
      <w:rPr>
        <w:rFonts w:ascii="Symbol" w:hAnsi="Symbol" w:hint="default"/>
      </w:rPr>
    </w:lvl>
    <w:lvl w:ilvl="4" w:tplc="3F9EEB5E" w:tentative="1">
      <w:start w:val="1"/>
      <w:numFmt w:val="bullet"/>
      <w:lvlText w:val="o"/>
      <w:lvlJc w:val="left"/>
      <w:pPr>
        <w:ind w:left="3600" w:hanging="360"/>
      </w:pPr>
      <w:rPr>
        <w:rFonts w:ascii="Courier New" w:hAnsi="Courier New" w:cs="Courier New" w:hint="default"/>
      </w:rPr>
    </w:lvl>
    <w:lvl w:ilvl="5" w:tplc="F57EA678" w:tentative="1">
      <w:start w:val="1"/>
      <w:numFmt w:val="bullet"/>
      <w:lvlText w:val=""/>
      <w:lvlJc w:val="left"/>
      <w:pPr>
        <w:ind w:left="4320" w:hanging="360"/>
      </w:pPr>
      <w:rPr>
        <w:rFonts w:ascii="Wingdings" w:hAnsi="Wingdings" w:hint="default"/>
      </w:rPr>
    </w:lvl>
    <w:lvl w:ilvl="6" w:tplc="E2FEA880" w:tentative="1">
      <w:start w:val="1"/>
      <w:numFmt w:val="bullet"/>
      <w:lvlText w:val=""/>
      <w:lvlJc w:val="left"/>
      <w:pPr>
        <w:ind w:left="5040" w:hanging="360"/>
      </w:pPr>
      <w:rPr>
        <w:rFonts w:ascii="Symbol" w:hAnsi="Symbol" w:hint="default"/>
      </w:rPr>
    </w:lvl>
    <w:lvl w:ilvl="7" w:tplc="E690AD44" w:tentative="1">
      <w:start w:val="1"/>
      <w:numFmt w:val="bullet"/>
      <w:lvlText w:val="o"/>
      <w:lvlJc w:val="left"/>
      <w:pPr>
        <w:ind w:left="5760" w:hanging="360"/>
      </w:pPr>
      <w:rPr>
        <w:rFonts w:ascii="Courier New" w:hAnsi="Courier New" w:cs="Courier New" w:hint="default"/>
      </w:rPr>
    </w:lvl>
    <w:lvl w:ilvl="8" w:tplc="74D44648" w:tentative="1">
      <w:start w:val="1"/>
      <w:numFmt w:val="bullet"/>
      <w:lvlText w:val=""/>
      <w:lvlJc w:val="left"/>
      <w:pPr>
        <w:ind w:left="6480" w:hanging="360"/>
      </w:pPr>
      <w:rPr>
        <w:rFonts w:ascii="Wingdings" w:hAnsi="Wingdings" w:hint="default"/>
      </w:rPr>
    </w:lvl>
  </w:abstractNum>
  <w:abstractNum w:abstractNumId="20" w15:restartNumberingAfterBreak="0">
    <w:nsid w:val="3FB720A9"/>
    <w:multiLevelType w:val="hybridMultilevel"/>
    <w:tmpl w:val="6E5ADBAC"/>
    <w:lvl w:ilvl="0" w:tplc="EC8E8BA0">
      <w:start w:val="1"/>
      <w:numFmt w:val="bullet"/>
      <w:lvlText w:val=""/>
      <w:lvlJc w:val="left"/>
      <w:pPr>
        <w:ind w:left="720" w:hanging="360"/>
      </w:pPr>
      <w:rPr>
        <w:rFonts w:ascii="Symbol" w:hAnsi="Symbol" w:hint="default"/>
      </w:rPr>
    </w:lvl>
    <w:lvl w:ilvl="1" w:tplc="0920581C" w:tentative="1">
      <w:start w:val="1"/>
      <w:numFmt w:val="bullet"/>
      <w:lvlText w:val="o"/>
      <w:lvlJc w:val="left"/>
      <w:pPr>
        <w:ind w:left="1440" w:hanging="360"/>
      </w:pPr>
      <w:rPr>
        <w:rFonts w:ascii="Courier New" w:hAnsi="Courier New" w:cs="Courier New" w:hint="default"/>
      </w:rPr>
    </w:lvl>
    <w:lvl w:ilvl="2" w:tplc="BBD8C3E0" w:tentative="1">
      <w:start w:val="1"/>
      <w:numFmt w:val="bullet"/>
      <w:lvlText w:val=""/>
      <w:lvlJc w:val="left"/>
      <w:pPr>
        <w:ind w:left="2160" w:hanging="360"/>
      </w:pPr>
      <w:rPr>
        <w:rFonts w:ascii="Wingdings" w:hAnsi="Wingdings" w:hint="default"/>
      </w:rPr>
    </w:lvl>
    <w:lvl w:ilvl="3" w:tplc="137A9A3A" w:tentative="1">
      <w:start w:val="1"/>
      <w:numFmt w:val="bullet"/>
      <w:lvlText w:val=""/>
      <w:lvlJc w:val="left"/>
      <w:pPr>
        <w:ind w:left="2880" w:hanging="360"/>
      </w:pPr>
      <w:rPr>
        <w:rFonts w:ascii="Symbol" w:hAnsi="Symbol" w:hint="default"/>
      </w:rPr>
    </w:lvl>
    <w:lvl w:ilvl="4" w:tplc="460A39B6" w:tentative="1">
      <w:start w:val="1"/>
      <w:numFmt w:val="bullet"/>
      <w:lvlText w:val="o"/>
      <w:lvlJc w:val="left"/>
      <w:pPr>
        <w:ind w:left="3600" w:hanging="360"/>
      </w:pPr>
      <w:rPr>
        <w:rFonts w:ascii="Courier New" w:hAnsi="Courier New" w:cs="Courier New" w:hint="default"/>
      </w:rPr>
    </w:lvl>
    <w:lvl w:ilvl="5" w:tplc="611033F4" w:tentative="1">
      <w:start w:val="1"/>
      <w:numFmt w:val="bullet"/>
      <w:lvlText w:val=""/>
      <w:lvlJc w:val="left"/>
      <w:pPr>
        <w:ind w:left="4320" w:hanging="360"/>
      </w:pPr>
      <w:rPr>
        <w:rFonts w:ascii="Wingdings" w:hAnsi="Wingdings" w:hint="default"/>
      </w:rPr>
    </w:lvl>
    <w:lvl w:ilvl="6" w:tplc="796E058C" w:tentative="1">
      <w:start w:val="1"/>
      <w:numFmt w:val="bullet"/>
      <w:lvlText w:val=""/>
      <w:lvlJc w:val="left"/>
      <w:pPr>
        <w:ind w:left="5040" w:hanging="360"/>
      </w:pPr>
      <w:rPr>
        <w:rFonts w:ascii="Symbol" w:hAnsi="Symbol" w:hint="default"/>
      </w:rPr>
    </w:lvl>
    <w:lvl w:ilvl="7" w:tplc="26226826" w:tentative="1">
      <w:start w:val="1"/>
      <w:numFmt w:val="bullet"/>
      <w:lvlText w:val="o"/>
      <w:lvlJc w:val="left"/>
      <w:pPr>
        <w:ind w:left="5760" w:hanging="360"/>
      </w:pPr>
      <w:rPr>
        <w:rFonts w:ascii="Courier New" w:hAnsi="Courier New" w:cs="Courier New" w:hint="default"/>
      </w:rPr>
    </w:lvl>
    <w:lvl w:ilvl="8" w:tplc="0096F158" w:tentative="1">
      <w:start w:val="1"/>
      <w:numFmt w:val="bullet"/>
      <w:lvlText w:val=""/>
      <w:lvlJc w:val="left"/>
      <w:pPr>
        <w:ind w:left="6480" w:hanging="360"/>
      </w:pPr>
      <w:rPr>
        <w:rFonts w:ascii="Wingdings" w:hAnsi="Wingdings" w:hint="default"/>
      </w:rPr>
    </w:lvl>
  </w:abstractNum>
  <w:abstractNum w:abstractNumId="21" w15:restartNumberingAfterBreak="0">
    <w:nsid w:val="440C400C"/>
    <w:multiLevelType w:val="hybridMultilevel"/>
    <w:tmpl w:val="ACFA6332"/>
    <w:lvl w:ilvl="0" w:tplc="7C2E7454">
      <w:start w:val="1"/>
      <w:numFmt w:val="bullet"/>
      <w:lvlText w:val=""/>
      <w:lvlJc w:val="left"/>
      <w:pPr>
        <w:ind w:left="720" w:hanging="360"/>
      </w:pPr>
      <w:rPr>
        <w:rFonts w:ascii="Symbol" w:hAnsi="Symbol" w:hint="default"/>
      </w:rPr>
    </w:lvl>
    <w:lvl w:ilvl="1" w:tplc="49A22AFC" w:tentative="1">
      <w:start w:val="1"/>
      <w:numFmt w:val="bullet"/>
      <w:lvlText w:val="o"/>
      <w:lvlJc w:val="left"/>
      <w:pPr>
        <w:ind w:left="1440" w:hanging="360"/>
      </w:pPr>
      <w:rPr>
        <w:rFonts w:ascii="Courier New" w:hAnsi="Courier New" w:cs="Courier New" w:hint="default"/>
      </w:rPr>
    </w:lvl>
    <w:lvl w:ilvl="2" w:tplc="67B2830C" w:tentative="1">
      <w:start w:val="1"/>
      <w:numFmt w:val="bullet"/>
      <w:lvlText w:val=""/>
      <w:lvlJc w:val="left"/>
      <w:pPr>
        <w:ind w:left="2160" w:hanging="360"/>
      </w:pPr>
      <w:rPr>
        <w:rFonts w:ascii="Wingdings" w:hAnsi="Wingdings" w:hint="default"/>
      </w:rPr>
    </w:lvl>
    <w:lvl w:ilvl="3" w:tplc="DCC89274" w:tentative="1">
      <w:start w:val="1"/>
      <w:numFmt w:val="bullet"/>
      <w:lvlText w:val=""/>
      <w:lvlJc w:val="left"/>
      <w:pPr>
        <w:ind w:left="2880" w:hanging="360"/>
      </w:pPr>
      <w:rPr>
        <w:rFonts w:ascii="Symbol" w:hAnsi="Symbol" w:hint="default"/>
      </w:rPr>
    </w:lvl>
    <w:lvl w:ilvl="4" w:tplc="0D26D934" w:tentative="1">
      <w:start w:val="1"/>
      <w:numFmt w:val="bullet"/>
      <w:lvlText w:val="o"/>
      <w:lvlJc w:val="left"/>
      <w:pPr>
        <w:ind w:left="3600" w:hanging="360"/>
      </w:pPr>
      <w:rPr>
        <w:rFonts w:ascii="Courier New" w:hAnsi="Courier New" w:cs="Courier New" w:hint="default"/>
      </w:rPr>
    </w:lvl>
    <w:lvl w:ilvl="5" w:tplc="621C2D82" w:tentative="1">
      <w:start w:val="1"/>
      <w:numFmt w:val="bullet"/>
      <w:lvlText w:val=""/>
      <w:lvlJc w:val="left"/>
      <w:pPr>
        <w:ind w:left="4320" w:hanging="360"/>
      </w:pPr>
      <w:rPr>
        <w:rFonts w:ascii="Wingdings" w:hAnsi="Wingdings" w:hint="default"/>
      </w:rPr>
    </w:lvl>
    <w:lvl w:ilvl="6" w:tplc="3D4E609A" w:tentative="1">
      <w:start w:val="1"/>
      <w:numFmt w:val="bullet"/>
      <w:lvlText w:val=""/>
      <w:lvlJc w:val="left"/>
      <w:pPr>
        <w:ind w:left="5040" w:hanging="360"/>
      </w:pPr>
      <w:rPr>
        <w:rFonts w:ascii="Symbol" w:hAnsi="Symbol" w:hint="default"/>
      </w:rPr>
    </w:lvl>
    <w:lvl w:ilvl="7" w:tplc="53AA3B74" w:tentative="1">
      <w:start w:val="1"/>
      <w:numFmt w:val="bullet"/>
      <w:lvlText w:val="o"/>
      <w:lvlJc w:val="left"/>
      <w:pPr>
        <w:ind w:left="5760" w:hanging="360"/>
      </w:pPr>
      <w:rPr>
        <w:rFonts w:ascii="Courier New" w:hAnsi="Courier New" w:cs="Courier New" w:hint="default"/>
      </w:rPr>
    </w:lvl>
    <w:lvl w:ilvl="8" w:tplc="351CC922" w:tentative="1">
      <w:start w:val="1"/>
      <w:numFmt w:val="bullet"/>
      <w:lvlText w:val=""/>
      <w:lvlJc w:val="left"/>
      <w:pPr>
        <w:ind w:left="6480" w:hanging="360"/>
      </w:pPr>
      <w:rPr>
        <w:rFonts w:ascii="Wingdings" w:hAnsi="Wingdings" w:hint="default"/>
      </w:rPr>
    </w:lvl>
  </w:abstractNum>
  <w:abstractNum w:abstractNumId="22" w15:restartNumberingAfterBreak="0">
    <w:nsid w:val="4C994300"/>
    <w:multiLevelType w:val="hybridMultilevel"/>
    <w:tmpl w:val="4B08C770"/>
    <w:lvl w:ilvl="0" w:tplc="46963BC6">
      <w:start w:val="1"/>
      <w:numFmt w:val="bullet"/>
      <w:lvlText w:val=""/>
      <w:lvlJc w:val="left"/>
      <w:pPr>
        <w:ind w:left="720" w:hanging="360"/>
      </w:pPr>
      <w:rPr>
        <w:rFonts w:ascii="Symbol" w:hAnsi="Symbol" w:hint="default"/>
      </w:rPr>
    </w:lvl>
    <w:lvl w:ilvl="1" w:tplc="82E2B984" w:tentative="1">
      <w:start w:val="1"/>
      <w:numFmt w:val="bullet"/>
      <w:lvlText w:val="o"/>
      <w:lvlJc w:val="left"/>
      <w:pPr>
        <w:ind w:left="1440" w:hanging="360"/>
      </w:pPr>
      <w:rPr>
        <w:rFonts w:ascii="Courier New" w:hAnsi="Courier New" w:cs="Courier New" w:hint="default"/>
      </w:rPr>
    </w:lvl>
    <w:lvl w:ilvl="2" w:tplc="6C686BB0" w:tentative="1">
      <w:start w:val="1"/>
      <w:numFmt w:val="bullet"/>
      <w:lvlText w:val=""/>
      <w:lvlJc w:val="left"/>
      <w:pPr>
        <w:ind w:left="2160" w:hanging="360"/>
      </w:pPr>
      <w:rPr>
        <w:rFonts w:ascii="Wingdings" w:hAnsi="Wingdings" w:hint="default"/>
      </w:rPr>
    </w:lvl>
    <w:lvl w:ilvl="3" w:tplc="AB960CA0" w:tentative="1">
      <w:start w:val="1"/>
      <w:numFmt w:val="bullet"/>
      <w:lvlText w:val=""/>
      <w:lvlJc w:val="left"/>
      <w:pPr>
        <w:ind w:left="2880" w:hanging="360"/>
      </w:pPr>
      <w:rPr>
        <w:rFonts w:ascii="Symbol" w:hAnsi="Symbol" w:hint="default"/>
      </w:rPr>
    </w:lvl>
    <w:lvl w:ilvl="4" w:tplc="D64CB564" w:tentative="1">
      <w:start w:val="1"/>
      <w:numFmt w:val="bullet"/>
      <w:lvlText w:val="o"/>
      <w:lvlJc w:val="left"/>
      <w:pPr>
        <w:ind w:left="3600" w:hanging="360"/>
      </w:pPr>
      <w:rPr>
        <w:rFonts w:ascii="Courier New" w:hAnsi="Courier New" w:cs="Courier New" w:hint="default"/>
      </w:rPr>
    </w:lvl>
    <w:lvl w:ilvl="5" w:tplc="2A94C95C" w:tentative="1">
      <w:start w:val="1"/>
      <w:numFmt w:val="bullet"/>
      <w:lvlText w:val=""/>
      <w:lvlJc w:val="left"/>
      <w:pPr>
        <w:ind w:left="4320" w:hanging="360"/>
      </w:pPr>
      <w:rPr>
        <w:rFonts w:ascii="Wingdings" w:hAnsi="Wingdings" w:hint="default"/>
      </w:rPr>
    </w:lvl>
    <w:lvl w:ilvl="6" w:tplc="524493F0" w:tentative="1">
      <w:start w:val="1"/>
      <w:numFmt w:val="bullet"/>
      <w:lvlText w:val=""/>
      <w:lvlJc w:val="left"/>
      <w:pPr>
        <w:ind w:left="5040" w:hanging="360"/>
      </w:pPr>
      <w:rPr>
        <w:rFonts w:ascii="Symbol" w:hAnsi="Symbol" w:hint="default"/>
      </w:rPr>
    </w:lvl>
    <w:lvl w:ilvl="7" w:tplc="CE1480FC" w:tentative="1">
      <w:start w:val="1"/>
      <w:numFmt w:val="bullet"/>
      <w:lvlText w:val="o"/>
      <w:lvlJc w:val="left"/>
      <w:pPr>
        <w:ind w:left="5760" w:hanging="360"/>
      </w:pPr>
      <w:rPr>
        <w:rFonts w:ascii="Courier New" w:hAnsi="Courier New" w:cs="Courier New" w:hint="default"/>
      </w:rPr>
    </w:lvl>
    <w:lvl w:ilvl="8" w:tplc="DBCE2412" w:tentative="1">
      <w:start w:val="1"/>
      <w:numFmt w:val="bullet"/>
      <w:lvlText w:val=""/>
      <w:lvlJc w:val="left"/>
      <w:pPr>
        <w:ind w:left="6480" w:hanging="360"/>
      </w:pPr>
      <w:rPr>
        <w:rFonts w:ascii="Wingdings" w:hAnsi="Wingdings" w:hint="default"/>
      </w:rPr>
    </w:lvl>
  </w:abstractNum>
  <w:abstractNum w:abstractNumId="2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FB65BD"/>
    <w:multiLevelType w:val="hybridMultilevel"/>
    <w:tmpl w:val="904076DA"/>
    <w:lvl w:ilvl="0" w:tplc="2C587C1A">
      <w:start w:val="1"/>
      <w:numFmt w:val="bullet"/>
      <w:lvlText w:val=""/>
      <w:lvlJc w:val="left"/>
      <w:pPr>
        <w:ind w:left="720" w:hanging="360"/>
      </w:pPr>
      <w:rPr>
        <w:rFonts w:ascii="Symbol" w:hAnsi="Symbol" w:hint="default"/>
      </w:rPr>
    </w:lvl>
    <w:lvl w:ilvl="1" w:tplc="5FC8DE5A" w:tentative="1">
      <w:start w:val="1"/>
      <w:numFmt w:val="bullet"/>
      <w:lvlText w:val="o"/>
      <w:lvlJc w:val="left"/>
      <w:pPr>
        <w:ind w:left="1440" w:hanging="360"/>
      </w:pPr>
      <w:rPr>
        <w:rFonts w:ascii="Courier New" w:hAnsi="Courier New" w:cs="Courier New" w:hint="default"/>
      </w:rPr>
    </w:lvl>
    <w:lvl w:ilvl="2" w:tplc="E09A22FE" w:tentative="1">
      <w:start w:val="1"/>
      <w:numFmt w:val="bullet"/>
      <w:lvlText w:val=""/>
      <w:lvlJc w:val="left"/>
      <w:pPr>
        <w:ind w:left="2160" w:hanging="360"/>
      </w:pPr>
      <w:rPr>
        <w:rFonts w:ascii="Wingdings" w:hAnsi="Wingdings" w:hint="default"/>
      </w:rPr>
    </w:lvl>
    <w:lvl w:ilvl="3" w:tplc="C9E26970" w:tentative="1">
      <w:start w:val="1"/>
      <w:numFmt w:val="bullet"/>
      <w:lvlText w:val=""/>
      <w:lvlJc w:val="left"/>
      <w:pPr>
        <w:ind w:left="2880" w:hanging="360"/>
      </w:pPr>
      <w:rPr>
        <w:rFonts w:ascii="Symbol" w:hAnsi="Symbol" w:hint="default"/>
      </w:rPr>
    </w:lvl>
    <w:lvl w:ilvl="4" w:tplc="516AE4B2" w:tentative="1">
      <w:start w:val="1"/>
      <w:numFmt w:val="bullet"/>
      <w:lvlText w:val="o"/>
      <w:lvlJc w:val="left"/>
      <w:pPr>
        <w:ind w:left="3600" w:hanging="360"/>
      </w:pPr>
      <w:rPr>
        <w:rFonts w:ascii="Courier New" w:hAnsi="Courier New" w:cs="Courier New" w:hint="default"/>
      </w:rPr>
    </w:lvl>
    <w:lvl w:ilvl="5" w:tplc="2306F6D6" w:tentative="1">
      <w:start w:val="1"/>
      <w:numFmt w:val="bullet"/>
      <w:lvlText w:val=""/>
      <w:lvlJc w:val="left"/>
      <w:pPr>
        <w:ind w:left="4320" w:hanging="360"/>
      </w:pPr>
      <w:rPr>
        <w:rFonts w:ascii="Wingdings" w:hAnsi="Wingdings" w:hint="default"/>
      </w:rPr>
    </w:lvl>
    <w:lvl w:ilvl="6" w:tplc="019C1D7E" w:tentative="1">
      <w:start w:val="1"/>
      <w:numFmt w:val="bullet"/>
      <w:lvlText w:val=""/>
      <w:lvlJc w:val="left"/>
      <w:pPr>
        <w:ind w:left="5040" w:hanging="360"/>
      </w:pPr>
      <w:rPr>
        <w:rFonts w:ascii="Symbol" w:hAnsi="Symbol" w:hint="default"/>
      </w:rPr>
    </w:lvl>
    <w:lvl w:ilvl="7" w:tplc="DB18A9A0" w:tentative="1">
      <w:start w:val="1"/>
      <w:numFmt w:val="bullet"/>
      <w:lvlText w:val="o"/>
      <w:lvlJc w:val="left"/>
      <w:pPr>
        <w:ind w:left="5760" w:hanging="360"/>
      </w:pPr>
      <w:rPr>
        <w:rFonts w:ascii="Courier New" w:hAnsi="Courier New" w:cs="Courier New" w:hint="default"/>
      </w:rPr>
    </w:lvl>
    <w:lvl w:ilvl="8" w:tplc="DEE6AEA0" w:tentative="1">
      <w:start w:val="1"/>
      <w:numFmt w:val="bullet"/>
      <w:lvlText w:val=""/>
      <w:lvlJc w:val="left"/>
      <w:pPr>
        <w:ind w:left="6480" w:hanging="360"/>
      </w:pPr>
      <w:rPr>
        <w:rFonts w:ascii="Wingdings" w:hAnsi="Wingdings" w:hint="default"/>
      </w:rPr>
    </w:lvl>
  </w:abstractNum>
  <w:abstractNum w:abstractNumId="25" w15:restartNumberingAfterBreak="0">
    <w:nsid w:val="5AB80585"/>
    <w:multiLevelType w:val="hybridMultilevel"/>
    <w:tmpl w:val="B922BB38"/>
    <w:lvl w:ilvl="0" w:tplc="25942694">
      <w:start w:val="1"/>
      <w:numFmt w:val="bullet"/>
      <w:lvlText w:val=""/>
      <w:lvlJc w:val="left"/>
      <w:pPr>
        <w:ind w:left="720" w:hanging="360"/>
      </w:pPr>
      <w:rPr>
        <w:rFonts w:ascii="Symbol" w:hAnsi="Symbol" w:hint="default"/>
      </w:rPr>
    </w:lvl>
    <w:lvl w:ilvl="1" w:tplc="8410FF6E" w:tentative="1">
      <w:start w:val="1"/>
      <w:numFmt w:val="bullet"/>
      <w:lvlText w:val="o"/>
      <w:lvlJc w:val="left"/>
      <w:pPr>
        <w:ind w:left="1440" w:hanging="360"/>
      </w:pPr>
      <w:rPr>
        <w:rFonts w:ascii="Courier New" w:hAnsi="Courier New" w:cs="Courier New" w:hint="default"/>
      </w:rPr>
    </w:lvl>
    <w:lvl w:ilvl="2" w:tplc="E76470F8" w:tentative="1">
      <w:start w:val="1"/>
      <w:numFmt w:val="bullet"/>
      <w:lvlText w:val=""/>
      <w:lvlJc w:val="left"/>
      <w:pPr>
        <w:ind w:left="2160" w:hanging="360"/>
      </w:pPr>
      <w:rPr>
        <w:rFonts w:ascii="Wingdings" w:hAnsi="Wingdings" w:hint="default"/>
      </w:rPr>
    </w:lvl>
    <w:lvl w:ilvl="3" w:tplc="3D94C842" w:tentative="1">
      <w:start w:val="1"/>
      <w:numFmt w:val="bullet"/>
      <w:lvlText w:val=""/>
      <w:lvlJc w:val="left"/>
      <w:pPr>
        <w:ind w:left="2880" w:hanging="360"/>
      </w:pPr>
      <w:rPr>
        <w:rFonts w:ascii="Symbol" w:hAnsi="Symbol" w:hint="default"/>
      </w:rPr>
    </w:lvl>
    <w:lvl w:ilvl="4" w:tplc="4606D73E" w:tentative="1">
      <w:start w:val="1"/>
      <w:numFmt w:val="bullet"/>
      <w:lvlText w:val="o"/>
      <w:lvlJc w:val="left"/>
      <w:pPr>
        <w:ind w:left="3600" w:hanging="360"/>
      </w:pPr>
      <w:rPr>
        <w:rFonts w:ascii="Courier New" w:hAnsi="Courier New" w:cs="Courier New" w:hint="default"/>
      </w:rPr>
    </w:lvl>
    <w:lvl w:ilvl="5" w:tplc="EBEAFE76" w:tentative="1">
      <w:start w:val="1"/>
      <w:numFmt w:val="bullet"/>
      <w:lvlText w:val=""/>
      <w:lvlJc w:val="left"/>
      <w:pPr>
        <w:ind w:left="4320" w:hanging="360"/>
      </w:pPr>
      <w:rPr>
        <w:rFonts w:ascii="Wingdings" w:hAnsi="Wingdings" w:hint="default"/>
      </w:rPr>
    </w:lvl>
    <w:lvl w:ilvl="6" w:tplc="B6B82EEE" w:tentative="1">
      <w:start w:val="1"/>
      <w:numFmt w:val="bullet"/>
      <w:lvlText w:val=""/>
      <w:lvlJc w:val="left"/>
      <w:pPr>
        <w:ind w:left="5040" w:hanging="360"/>
      </w:pPr>
      <w:rPr>
        <w:rFonts w:ascii="Symbol" w:hAnsi="Symbol" w:hint="default"/>
      </w:rPr>
    </w:lvl>
    <w:lvl w:ilvl="7" w:tplc="C7A0C334" w:tentative="1">
      <w:start w:val="1"/>
      <w:numFmt w:val="bullet"/>
      <w:lvlText w:val="o"/>
      <w:lvlJc w:val="left"/>
      <w:pPr>
        <w:ind w:left="5760" w:hanging="360"/>
      </w:pPr>
      <w:rPr>
        <w:rFonts w:ascii="Courier New" w:hAnsi="Courier New" w:cs="Courier New" w:hint="default"/>
      </w:rPr>
    </w:lvl>
    <w:lvl w:ilvl="8" w:tplc="2DC41B72" w:tentative="1">
      <w:start w:val="1"/>
      <w:numFmt w:val="bullet"/>
      <w:lvlText w:val=""/>
      <w:lvlJc w:val="left"/>
      <w:pPr>
        <w:ind w:left="6480" w:hanging="360"/>
      </w:pPr>
      <w:rPr>
        <w:rFonts w:ascii="Wingdings" w:hAnsi="Wingdings" w:hint="default"/>
      </w:rPr>
    </w:lvl>
  </w:abstractNum>
  <w:abstractNum w:abstractNumId="26" w15:restartNumberingAfterBreak="0">
    <w:nsid w:val="5B8834AC"/>
    <w:multiLevelType w:val="hybridMultilevel"/>
    <w:tmpl w:val="CF7AF682"/>
    <w:lvl w:ilvl="0" w:tplc="0374DE3A">
      <w:start w:val="1"/>
      <w:numFmt w:val="bullet"/>
      <w:lvlText w:val=""/>
      <w:lvlJc w:val="left"/>
      <w:pPr>
        <w:ind w:left="720" w:hanging="360"/>
      </w:pPr>
      <w:rPr>
        <w:rFonts w:ascii="Symbol" w:hAnsi="Symbol" w:hint="default"/>
      </w:rPr>
    </w:lvl>
    <w:lvl w:ilvl="1" w:tplc="FFBEAA52" w:tentative="1">
      <w:start w:val="1"/>
      <w:numFmt w:val="bullet"/>
      <w:lvlText w:val="o"/>
      <w:lvlJc w:val="left"/>
      <w:pPr>
        <w:ind w:left="1440" w:hanging="360"/>
      </w:pPr>
      <w:rPr>
        <w:rFonts w:ascii="Courier New" w:hAnsi="Courier New" w:cs="Courier New" w:hint="default"/>
      </w:rPr>
    </w:lvl>
    <w:lvl w:ilvl="2" w:tplc="84D67CBE" w:tentative="1">
      <w:start w:val="1"/>
      <w:numFmt w:val="bullet"/>
      <w:lvlText w:val=""/>
      <w:lvlJc w:val="left"/>
      <w:pPr>
        <w:ind w:left="2160" w:hanging="360"/>
      </w:pPr>
      <w:rPr>
        <w:rFonts w:ascii="Wingdings" w:hAnsi="Wingdings" w:hint="default"/>
      </w:rPr>
    </w:lvl>
    <w:lvl w:ilvl="3" w:tplc="0F7097FE" w:tentative="1">
      <w:start w:val="1"/>
      <w:numFmt w:val="bullet"/>
      <w:lvlText w:val=""/>
      <w:lvlJc w:val="left"/>
      <w:pPr>
        <w:ind w:left="2880" w:hanging="360"/>
      </w:pPr>
      <w:rPr>
        <w:rFonts w:ascii="Symbol" w:hAnsi="Symbol" w:hint="default"/>
      </w:rPr>
    </w:lvl>
    <w:lvl w:ilvl="4" w:tplc="9932A36C" w:tentative="1">
      <w:start w:val="1"/>
      <w:numFmt w:val="bullet"/>
      <w:lvlText w:val="o"/>
      <w:lvlJc w:val="left"/>
      <w:pPr>
        <w:ind w:left="3600" w:hanging="360"/>
      </w:pPr>
      <w:rPr>
        <w:rFonts w:ascii="Courier New" w:hAnsi="Courier New" w:cs="Courier New" w:hint="default"/>
      </w:rPr>
    </w:lvl>
    <w:lvl w:ilvl="5" w:tplc="0EFE699E" w:tentative="1">
      <w:start w:val="1"/>
      <w:numFmt w:val="bullet"/>
      <w:lvlText w:val=""/>
      <w:lvlJc w:val="left"/>
      <w:pPr>
        <w:ind w:left="4320" w:hanging="360"/>
      </w:pPr>
      <w:rPr>
        <w:rFonts w:ascii="Wingdings" w:hAnsi="Wingdings" w:hint="default"/>
      </w:rPr>
    </w:lvl>
    <w:lvl w:ilvl="6" w:tplc="4A4C9DE4" w:tentative="1">
      <w:start w:val="1"/>
      <w:numFmt w:val="bullet"/>
      <w:lvlText w:val=""/>
      <w:lvlJc w:val="left"/>
      <w:pPr>
        <w:ind w:left="5040" w:hanging="360"/>
      </w:pPr>
      <w:rPr>
        <w:rFonts w:ascii="Symbol" w:hAnsi="Symbol" w:hint="default"/>
      </w:rPr>
    </w:lvl>
    <w:lvl w:ilvl="7" w:tplc="DDDE2F2A" w:tentative="1">
      <w:start w:val="1"/>
      <w:numFmt w:val="bullet"/>
      <w:lvlText w:val="o"/>
      <w:lvlJc w:val="left"/>
      <w:pPr>
        <w:ind w:left="5760" w:hanging="360"/>
      </w:pPr>
      <w:rPr>
        <w:rFonts w:ascii="Courier New" w:hAnsi="Courier New" w:cs="Courier New" w:hint="default"/>
      </w:rPr>
    </w:lvl>
    <w:lvl w:ilvl="8" w:tplc="EE92ECF0" w:tentative="1">
      <w:start w:val="1"/>
      <w:numFmt w:val="bullet"/>
      <w:lvlText w:val=""/>
      <w:lvlJc w:val="left"/>
      <w:pPr>
        <w:ind w:left="6480" w:hanging="360"/>
      </w:pPr>
      <w:rPr>
        <w:rFonts w:ascii="Wingdings" w:hAnsi="Wingdings" w:hint="default"/>
      </w:rPr>
    </w:lvl>
  </w:abstractNum>
  <w:abstractNum w:abstractNumId="27" w15:restartNumberingAfterBreak="0">
    <w:nsid w:val="5D8E6C98"/>
    <w:multiLevelType w:val="hybridMultilevel"/>
    <w:tmpl w:val="9196B3C8"/>
    <w:lvl w:ilvl="0" w:tplc="50BA6684">
      <w:start w:val="1"/>
      <w:numFmt w:val="bullet"/>
      <w:lvlText w:val=""/>
      <w:lvlJc w:val="left"/>
      <w:pPr>
        <w:ind w:left="720" w:hanging="360"/>
      </w:pPr>
      <w:rPr>
        <w:rFonts w:ascii="Symbol" w:hAnsi="Symbol" w:hint="default"/>
      </w:rPr>
    </w:lvl>
    <w:lvl w:ilvl="1" w:tplc="409870B4" w:tentative="1">
      <w:start w:val="1"/>
      <w:numFmt w:val="bullet"/>
      <w:lvlText w:val="o"/>
      <w:lvlJc w:val="left"/>
      <w:pPr>
        <w:ind w:left="1440" w:hanging="360"/>
      </w:pPr>
      <w:rPr>
        <w:rFonts w:ascii="Courier New" w:hAnsi="Courier New" w:cs="Courier New" w:hint="default"/>
      </w:rPr>
    </w:lvl>
    <w:lvl w:ilvl="2" w:tplc="1A101B44" w:tentative="1">
      <w:start w:val="1"/>
      <w:numFmt w:val="bullet"/>
      <w:lvlText w:val=""/>
      <w:lvlJc w:val="left"/>
      <w:pPr>
        <w:ind w:left="2160" w:hanging="360"/>
      </w:pPr>
      <w:rPr>
        <w:rFonts w:ascii="Wingdings" w:hAnsi="Wingdings" w:hint="default"/>
      </w:rPr>
    </w:lvl>
    <w:lvl w:ilvl="3" w:tplc="7AE4F2CE" w:tentative="1">
      <w:start w:val="1"/>
      <w:numFmt w:val="bullet"/>
      <w:lvlText w:val=""/>
      <w:lvlJc w:val="left"/>
      <w:pPr>
        <w:ind w:left="2880" w:hanging="360"/>
      </w:pPr>
      <w:rPr>
        <w:rFonts w:ascii="Symbol" w:hAnsi="Symbol" w:hint="default"/>
      </w:rPr>
    </w:lvl>
    <w:lvl w:ilvl="4" w:tplc="64882BEE" w:tentative="1">
      <w:start w:val="1"/>
      <w:numFmt w:val="bullet"/>
      <w:lvlText w:val="o"/>
      <w:lvlJc w:val="left"/>
      <w:pPr>
        <w:ind w:left="3600" w:hanging="360"/>
      </w:pPr>
      <w:rPr>
        <w:rFonts w:ascii="Courier New" w:hAnsi="Courier New" w:cs="Courier New" w:hint="default"/>
      </w:rPr>
    </w:lvl>
    <w:lvl w:ilvl="5" w:tplc="8E90977E" w:tentative="1">
      <w:start w:val="1"/>
      <w:numFmt w:val="bullet"/>
      <w:lvlText w:val=""/>
      <w:lvlJc w:val="left"/>
      <w:pPr>
        <w:ind w:left="4320" w:hanging="360"/>
      </w:pPr>
      <w:rPr>
        <w:rFonts w:ascii="Wingdings" w:hAnsi="Wingdings" w:hint="default"/>
      </w:rPr>
    </w:lvl>
    <w:lvl w:ilvl="6" w:tplc="46524B62" w:tentative="1">
      <w:start w:val="1"/>
      <w:numFmt w:val="bullet"/>
      <w:lvlText w:val=""/>
      <w:lvlJc w:val="left"/>
      <w:pPr>
        <w:ind w:left="5040" w:hanging="360"/>
      </w:pPr>
      <w:rPr>
        <w:rFonts w:ascii="Symbol" w:hAnsi="Symbol" w:hint="default"/>
      </w:rPr>
    </w:lvl>
    <w:lvl w:ilvl="7" w:tplc="4D427040" w:tentative="1">
      <w:start w:val="1"/>
      <w:numFmt w:val="bullet"/>
      <w:lvlText w:val="o"/>
      <w:lvlJc w:val="left"/>
      <w:pPr>
        <w:ind w:left="5760" w:hanging="360"/>
      </w:pPr>
      <w:rPr>
        <w:rFonts w:ascii="Courier New" w:hAnsi="Courier New" w:cs="Courier New" w:hint="default"/>
      </w:rPr>
    </w:lvl>
    <w:lvl w:ilvl="8" w:tplc="CA14DDB0" w:tentative="1">
      <w:start w:val="1"/>
      <w:numFmt w:val="bullet"/>
      <w:lvlText w:val=""/>
      <w:lvlJc w:val="left"/>
      <w:pPr>
        <w:ind w:left="6480" w:hanging="360"/>
      </w:pPr>
      <w:rPr>
        <w:rFonts w:ascii="Wingdings" w:hAnsi="Wingdings" w:hint="default"/>
      </w:rPr>
    </w:lvl>
  </w:abstractNum>
  <w:abstractNum w:abstractNumId="28" w15:restartNumberingAfterBreak="0">
    <w:nsid w:val="63C54C34"/>
    <w:multiLevelType w:val="hybridMultilevel"/>
    <w:tmpl w:val="F4201D98"/>
    <w:lvl w:ilvl="0" w:tplc="38684F58">
      <w:start w:val="1"/>
      <w:numFmt w:val="bullet"/>
      <w:lvlText w:val=""/>
      <w:lvlJc w:val="left"/>
      <w:pPr>
        <w:ind w:left="795" w:hanging="360"/>
      </w:pPr>
      <w:rPr>
        <w:rFonts w:ascii="Symbol" w:hAnsi="Symbol" w:hint="default"/>
      </w:rPr>
    </w:lvl>
    <w:lvl w:ilvl="1" w:tplc="3FAAE214" w:tentative="1">
      <w:start w:val="1"/>
      <w:numFmt w:val="bullet"/>
      <w:lvlText w:val="o"/>
      <w:lvlJc w:val="left"/>
      <w:pPr>
        <w:ind w:left="1515" w:hanging="360"/>
      </w:pPr>
      <w:rPr>
        <w:rFonts w:ascii="Courier New" w:hAnsi="Courier New" w:cs="Courier New" w:hint="default"/>
      </w:rPr>
    </w:lvl>
    <w:lvl w:ilvl="2" w:tplc="9F10A9E6" w:tentative="1">
      <w:start w:val="1"/>
      <w:numFmt w:val="bullet"/>
      <w:lvlText w:val=""/>
      <w:lvlJc w:val="left"/>
      <w:pPr>
        <w:ind w:left="2235" w:hanging="360"/>
      </w:pPr>
      <w:rPr>
        <w:rFonts w:ascii="Wingdings" w:hAnsi="Wingdings" w:hint="default"/>
      </w:rPr>
    </w:lvl>
    <w:lvl w:ilvl="3" w:tplc="7FCE6278" w:tentative="1">
      <w:start w:val="1"/>
      <w:numFmt w:val="bullet"/>
      <w:lvlText w:val=""/>
      <w:lvlJc w:val="left"/>
      <w:pPr>
        <w:ind w:left="2955" w:hanging="360"/>
      </w:pPr>
      <w:rPr>
        <w:rFonts w:ascii="Symbol" w:hAnsi="Symbol" w:hint="default"/>
      </w:rPr>
    </w:lvl>
    <w:lvl w:ilvl="4" w:tplc="10C6FE00" w:tentative="1">
      <w:start w:val="1"/>
      <w:numFmt w:val="bullet"/>
      <w:lvlText w:val="o"/>
      <w:lvlJc w:val="left"/>
      <w:pPr>
        <w:ind w:left="3675" w:hanging="360"/>
      </w:pPr>
      <w:rPr>
        <w:rFonts w:ascii="Courier New" w:hAnsi="Courier New" w:cs="Courier New" w:hint="default"/>
      </w:rPr>
    </w:lvl>
    <w:lvl w:ilvl="5" w:tplc="F1561186" w:tentative="1">
      <w:start w:val="1"/>
      <w:numFmt w:val="bullet"/>
      <w:lvlText w:val=""/>
      <w:lvlJc w:val="left"/>
      <w:pPr>
        <w:ind w:left="4395" w:hanging="360"/>
      </w:pPr>
      <w:rPr>
        <w:rFonts w:ascii="Wingdings" w:hAnsi="Wingdings" w:hint="default"/>
      </w:rPr>
    </w:lvl>
    <w:lvl w:ilvl="6" w:tplc="A154A968" w:tentative="1">
      <w:start w:val="1"/>
      <w:numFmt w:val="bullet"/>
      <w:lvlText w:val=""/>
      <w:lvlJc w:val="left"/>
      <w:pPr>
        <w:ind w:left="5115" w:hanging="360"/>
      </w:pPr>
      <w:rPr>
        <w:rFonts w:ascii="Symbol" w:hAnsi="Symbol" w:hint="default"/>
      </w:rPr>
    </w:lvl>
    <w:lvl w:ilvl="7" w:tplc="ACC45FBE" w:tentative="1">
      <w:start w:val="1"/>
      <w:numFmt w:val="bullet"/>
      <w:lvlText w:val="o"/>
      <w:lvlJc w:val="left"/>
      <w:pPr>
        <w:ind w:left="5835" w:hanging="360"/>
      </w:pPr>
      <w:rPr>
        <w:rFonts w:ascii="Courier New" w:hAnsi="Courier New" w:cs="Courier New" w:hint="default"/>
      </w:rPr>
    </w:lvl>
    <w:lvl w:ilvl="8" w:tplc="57C23BAA" w:tentative="1">
      <w:start w:val="1"/>
      <w:numFmt w:val="bullet"/>
      <w:lvlText w:val=""/>
      <w:lvlJc w:val="left"/>
      <w:pPr>
        <w:ind w:left="6555" w:hanging="360"/>
      </w:pPr>
      <w:rPr>
        <w:rFonts w:ascii="Wingdings" w:hAnsi="Wingdings" w:hint="default"/>
      </w:rPr>
    </w:lvl>
  </w:abstractNum>
  <w:abstractNum w:abstractNumId="29" w15:restartNumberingAfterBreak="0">
    <w:nsid w:val="66A34F46"/>
    <w:multiLevelType w:val="hybridMultilevel"/>
    <w:tmpl w:val="0D3E6202"/>
    <w:lvl w:ilvl="0" w:tplc="4A086BB8">
      <w:start w:val="1"/>
      <w:numFmt w:val="bullet"/>
      <w:lvlText w:val=""/>
      <w:lvlJc w:val="left"/>
      <w:pPr>
        <w:ind w:left="720" w:hanging="360"/>
      </w:pPr>
      <w:rPr>
        <w:rFonts w:ascii="Symbol" w:hAnsi="Symbol" w:hint="default"/>
      </w:rPr>
    </w:lvl>
    <w:lvl w:ilvl="1" w:tplc="EDC67B7E" w:tentative="1">
      <w:start w:val="1"/>
      <w:numFmt w:val="bullet"/>
      <w:lvlText w:val="o"/>
      <w:lvlJc w:val="left"/>
      <w:pPr>
        <w:ind w:left="1440" w:hanging="360"/>
      </w:pPr>
      <w:rPr>
        <w:rFonts w:ascii="Courier New" w:hAnsi="Courier New" w:cs="Courier New" w:hint="default"/>
      </w:rPr>
    </w:lvl>
    <w:lvl w:ilvl="2" w:tplc="28D4CF5C" w:tentative="1">
      <w:start w:val="1"/>
      <w:numFmt w:val="bullet"/>
      <w:lvlText w:val=""/>
      <w:lvlJc w:val="left"/>
      <w:pPr>
        <w:ind w:left="2160" w:hanging="360"/>
      </w:pPr>
      <w:rPr>
        <w:rFonts w:ascii="Wingdings" w:hAnsi="Wingdings" w:hint="default"/>
      </w:rPr>
    </w:lvl>
    <w:lvl w:ilvl="3" w:tplc="9B80F7B8" w:tentative="1">
      <w:start w:val="1"/>
      <w:numFmt w:val="bullet"/>
      <w:lvlText w:val=""/>
      <w:lvlJc w:val="left"/>
      <w:pPr>
        <w:ind w:left="2880" w:hanging="360"/>
      </w:pPr>
      <w:rPr>
        <w:rFonts w:ascii="Symbol" w:hAnsi="Symbol" w:hint="default"/>
      </w:rPr>
    </w:lvl>
    <w:lvl w:ilvl="4" w:tplc="011A895C" w:tentative="1">
      <w:start w:val="1"/>
      <w:numFmt w:val="bullet"/>
      <w:lvlText w:val="o"/>
      <w:lvlJc w:val="left"/>
      <w:pPr>
        <w:ind w:left="3600" w:hanging="360"/>
      </w:pPr>
      <w:rPr>
        <w:rFonts w:ascii="Courier New" w:hAnsi="Courier New" w:cs="Courier New" w:hint="default"/>
      </w:rPr>
    </w:lvl>
    <w:lvl w:ilvl="5" w:tplc="277AF994" w:tentative="1">
      <w:start w:val="1"/>
      <w:numFmt w:val="bullet"/>
      <w:lvlText w:val=""/>
      <w:lvlJc w:val="left"/>
      <w:pPr>
        <w:ind w:left="4320" w:hanging="360"/>
      </w:pPr>
      <w:rPr>
        <w:rFonts w:ascii="Wingdings" w:hAnsi="Wingdings" w:hint="default"/>
      </w:rPr>
    </w:lvl>
    <w:lvl w:ilvl="6" w:tplc="275431FC" w:tentative="1">
      <w:start w:val="1"/>
      <w:numFmt w:val="bullet"/>
      <w:lvlText w:val=""/>
      <w:lvlJc w:val="left"/>
      <w:pPr>
        <w:ind w:left="5040" w:hanging="360"/>
      </w:pPr>
      <w:rPr>
        <w:rFonts w:ascii="Symbol" w:hAnsi="Symbol" w:hint="default"/>
      </w:rPr>
    </w:lvl>
    <w:lvl w:ilvl="7" w:tplc="0A189228" w:tentative="1">
      <w:start w:val="1"/>
      <w:numFmt w:val="bullet"/>
      <w:lvlText w:val="o"/>
      <w:lvlJc w:val="left"/>
      <w:pPr>
        <w:ind w:left="5760" w:hanging="360"/>
      </w:pPr>
      <w:rPr>
        <w:rFonts w:ascii="Courier New" w:hAnsi="Courier New" w:cs="Courier New" w:hint="default"/>
      </w:rPr>
    </w:lvl>
    <w:lvl w:ilvl="8" w:tplc="9C40ADE2" w:tentative="1">
      <w:start w:val="1"/>
      <w:numFmt w:val="bullet"/>
      <w:lvlText w:val=""/>
      <w:lvlJc w:val="left"/>
      <w:pPr>
        <w:ind w:left="6480" w:hanging="360"/>
      </w:pPr>
      <w:rPr>
        <w:rFonts w:ascii="Wingdings" w:hAnsi="Wingdings" w:hint="default"/>
      </w:rPr>
    </w:lvl>
  </w:abstractNum>
  <w:abstractNum w:abstractNumId="30" w15:restartNumberingAfterBreak="0">
    <w:nsid w:val="69E83D70"/>
    <w:multiLevelType w:val="hybridMultilevel"/>
    <w:tmpl w:val="616832A2"/>
    <w:lvl w:ilvl="0" w:tplc="155E237A">
      <w:start w:val="1"/>
      <w:numFmt w:val="bullet"/>
      <w:lvlText w:val=""/>
      <w:lvlJc w:val="left"/>
      <w:pPr>
        <w:ind w:left="720" w:hanging="360"/>
      </w:pPr>
      <w:rPr>
        <w:rFonts w:ascii="Symbol" w:hAnsi="Symbol" w:hint="default"/>
      </w:rPr>
    </w:lvl>
    <w:lvl w:ilvl="1" w:tplc="66E6247A" w:tentative="1">
      <w:start w:val="1"/>
      <w:numFmt w:val="bullet"/>
      <w:lvlText w:val="o"/>
      <w:lvlJc w:val="left"/>
      <w:pPr>
        <w:ind w:left="1440" w:hanging="360"/>
      </w:pPr>
      <w:rPr>
        <w:rFonts w:ascii="Courier New" w:hAnsi="Courier New" w:cs="Courier New" w:hint="default"/>
      </w:rPr>
    </w:lvl>
    <w:lvl w:ilvl="2" w:tplc="9E0A88D8" w:tentative="1">
      <w:start w:val="1"/>
      <w:numFmt w:val="bullet"/>
      <w:lvlText w:val=""/>
      <w:lvlJc w:val="left"/>
      <w:pPr>
        <w:ind w:left="2160" w:hanging="360"/>
      </w:pPr>
      <w:rPr>
        <w:rFonts w:ascii="Wingdings" w:hAnsi="Wingdings" w:hint="default"/>
      </w:rPr>
    </w:lvl>
    <w:lvl w:ilvl="3" w:tplc="479E0890" w:tentative="1">
      <w:start w:val="1"/>
      <w:numFmt w:val="bullet"/>
      <w:lvlText w:val=""/>
      <w:lvlJc w:val="left"/>
      <w:pPr>
        <w:ind w:left="2880" w:hanging="360"/>
      </w:pPr>
      <w:rPr>
        <w:rFonts w:ascii="Symbol" w:hAnsi="Symbol" w:hint="default"/>
      </w:rPr>
    </w:lvl>
    <w:lvl w:ilvl="4" w:tplc="EFD8C428" w:tentative="1">
      <w:start w:val="1"/>
      <w:numFmt w:val="bullet"/>
      <w:lvlText w:val="o"/>
      <w:lvlJc w:val="left"/>
      <w:pPr>
        <w:ind w:left="3600" w:hanging="360"/>
      </w:pPr>
      <w:rPr>
        <w:rFonts w:ascii="Courier New" w:hAnsi="Courier New" w:cs="Courier New" w:hint="default"/>
      </w:rPr>
    </w:lvl>
    <w:lvl w:ilvl="5" w:tplc="ADF89B9C" w:tentative="1">
      <w:start w:val="1"/>
      <w:numFmt w:val="bullet"/>
      <w:lvlText w:val=""/>
      <w:lvlJc w:val="left"/>
      <w:pPr>
        <w:ind w:left="4320" w:hanging="360"/>
      </w:pPr>
      <w:rPr>
        <w:rFonts w:ascii="Wingdings" w:hAnsi="Wingdings" w:hint="default"/>
      </w:rPr>
    </w:lvl>
    <w:lvl w:ilvl="6" w:tplc="1AC07BE6" w:tentative="1">
      <w:start w:val="1"/>
      <w:numFmt w:val="bullet"/>
      <w:lvlText w:val=""/>
      <w:lvlJc w:val="left"/>
      <w:pPr>
        <w:ind w:left="5040" w:hanging="360"/>
      </w:pPr>
      <w:rPr>
        <w:rFonts w:ascii="Symbol" w:hAnsi="Symbol" w:hint="default"/>
      </w:rPr>
    </w:lvl>
    <w:lvl w:ilvl="7" w:tplc="889424DE" w:tentative="1">
      <w:start w:val="1"/>
      <w:numFmt w:val="bullet"/>
      <w:lvlText w:val="o"/>
      <w:lvlJc w:val="left"/>
      <w:pPr>
        <w:ind w:left="5760" w:hanging="360"/>
      </w:pPr>
      <w:rPr>
        <w:rFonts w:ascii="Courier New" w:hAnsi="Courier New" w:cs="Courier New" w:hint="default"/>
      </w:rPr>
    </w:lvl>
    <w:lvl w:ilvl="8" w:tplc="E0723A50" w:tentative="1">
      <w:start w:val="1"/>
      <w:numFmt w:val="bullet"/>
      <w:lvlText w:val=""/>
      <w:lvlJc w:val="left"/>
      <w:pPr>
        <w:ind w:left="6480" w:hanging="360"/>
      </w:pPr>
      <w:rPr>
        <w:rFonts w:ascii="Wingdings" w:hAnsi="Wingdings" w:hint="default"/>
      </w:rPr>
    </w:lvl>
  </w:abstractNum>
  <w:abstractNum w:abstractNumId="31" w15:restartNumberingAfterBreak="0">
    <w:nsid w:val="7546574C"/>
    <w:multiLevelType w:val="hybridMultilevel"/>
    <w:tmpl w:val="8DCC40AC"/>
    <w:lvl w:ilvl="0" w:tplc="9A6C8C06">
      <w:start w:val="1"/>
      <w:numFmt w:val="bullet"/>
      <w:lvlText w:val=""/>
      <w:lvlJc w:val="left"/>
      <w:pPr>
        <w:ind w:left="720" w:hanging="360"/>
      </w:pPr>
      <w:rPr>
        <w:rFonts w:ascii="Symbol" w:hAnsi="Symbol" w:hint="default"/>
      </w:rPr>
    </w:lvl>
    <w:lvl w:ilvl="1" w:tplc="55CE444E" w:tentative="1">
      <w:start w:val="1"/>
      <w:numFmt w:val="bullet"/>
      <w:lvlText w:val="o"/>
      <w:lvlJc w:val="left"/>
      <w:pPr>
        <w:ind w:left="1440" w:hanging="360"/>
      </w:pPr>
      <w:rPr>
        <w:rFonts w:ascii="Courier New" w:hAnsi="Courier New" w:cs="Courier New" w:hint="default"/>
      </w:rPr>
    </w:lvl>
    <w:lvl w:ilvl="2" w:tplc="D0E6A1AA" w:tentative="1">
      <w:start w:val="1"/>
      <w:numFmt w:val="bullet"/>
      <w:lvlText w:val=""/>
      <w:lvlJc w:val="left"/>
      <w:pPr>
        <w:ind w:left="2160" w:hanging="360"/>
      </w:pPr>
      <w:rPr>
        <w:rFonts w:ascii="Wingdings" w:hAnsi="Wingdings" w:hint="default"/>
      </w:rPr>
    </w:lvl>
    <w:lvl w:ilvl="3" w:tplc="75B87A7C" w:tentative="1">
      <w:start w:val="1"/>
      <w:numFmt w:val="bullet"/>
      <w:lvlText w:val=""/>
      <w:lvlJc w:val="left"/>
      <w:pPr>
        <w:ind w:left="2880" w:hanging="360"/>
      </w:pPr>
      <w:rPr>
        <w:rFonts w:ascii="Symbol" w:hAnsi="Symbol" w:hint="default"/>
      </w:rPr>
    </w:lvl>
    <w:lvl w:ilvl="4" w:tplc="747E81FE" w:tentative="1">
      <w:start w:val="1"/>
      <w:numFmt w:val="bullet"/>
      <w:lvlText w:val="o"/>
      <w:lvlJc w:val="left"/>
      <w:pPr>
        <w:ind w:left="3600" w:hanging="360"/>
      </w:pPr>
      <w:rPr>
        <w:rFonts w:ascii="Courier New" w:hAnsi="Courier New" w:cs="Courier New" w:hint="default"/>
      </w:rPr>
    </w:lvl>
    <w:lvl w:ilvl="5" w:tplc="8F60D8B6" w:tentative="1">
      <w:start w:val="1"/>
      <w:numFmt w:val="bullet"/>
      <w:lvlText w:val=""/>
      <w:lvlJc w:val="left"/>
      <w:pPr>
        <w:ind w:left="4320" w:hanging="360"/>
      </w:pPr>
      <w:rPr>
        <w:rFonts w:ascii="Wingdings" w:hAnsi="Wingdings" w:hint="default"/>
      </w:rPr>
    </w:lvl>
    <w:lvl w:ilvl="6" w:tplc="658E6554" w:tentative="1">
      <w:start w:val="1"/>
      <w:numFmt w:val="bullet"/>
      <w:lvlText w:val=""/>
      <w:lvlJc w:val="left"/>
      <w:pPr>
        <w:ind w:left="5040" w:hanging="360"/>
      </w:pPr>
      <w:rPr>
        <w:rFonts w:ascii="Symbol" w:hAnsi="Symbol" w:hint="default"/>
      </w:rPr>
    </w:lvl>
    <w:lvl w:ilvl="7" w:tplc="C058992E" w:tentative="1">
      <w:start w:val="1"/>
      <w:numFmt w:val="bullet"/>
      <w:lvlText w:val="o"/>
      <w:lvlJc w:val="left"/>
      <w:pPr>
        <w:ind w:left="5760" w:hanging="360"/>
      </w:pPr>
      <w:rPr>
        <w:rFonts w:ascii="Courier New" w:hAnsi="Courier New" w:cs="Courier New" w:hint="default"/>
      </w:rPr>
    </w:lvl>
    <w:lvl w:ilvl="8" w:tplc="F690BE7C" w:tentative="1">
      <w:start w:val="1"/>
      <w:numFmt w:val="bullet"/>
      <w:lvlText w:val=""/>
      <w:lvlJc w:val="left"/>
      <w:pPr>
        <w:ind w:left="6480" w:hanging="360"/>
      </w:pPr>
      <w:rPr>
        <w:rFonts w:ascii="Wingdings" w:hAnsi="Wingdings" w:hint="default"/>
      </w:rPr>
    </w:lvl>
  </w:abstractNum>
  <w:num w:numId="1" w16cid:durableId="608583260">
    <w:abstractNumId w:val="11"/>
  </w:num>
  <w:num w:numId="2" w16cid:durableId="1777754090">
    <w:abstractNumId w:val="7"/>
  </w:num>
  <w:num w:numId="3" w16cid:durableId="1874535795">
    <w:abstractNumId w:val="6"/>
  </w:num>
  <w:num w:numId="4" w16cid:durableId="1770925128">
    <w:abstractNumId w:val="5"/>
  </w:num>
  <w:num w:numId="5" w16cid:durableId="101344114">
    <w:abstractNumId w:val="4"/>
  </w:num>
  <w:num w:numId="6" w16cid:durableId="1085884407">
    <w:abstractNumId w:val="8"/>
  </w:num>
  <w:num w:numId="7" w16cid:durableId="386228767">
    <w:abstractNumId w:val="3"/>
  </w:num>
  <w:num w:numId="8" w16cid:durableId="428278362">
    <w:abstractNumId w:val="2"/>
  </w:num>
  <w:num w:numId="9" w16cid:durableId="627706847">
    <w:abstractNumId w:val="1"/>
  </w:num>
  <w:num w:numId="10" w16cid:durableId="1366638025">
    <w:abstractNumId w:val="0"/>
  </w:num>
  <w:num w:numId="11" w16cid:durableId="882406744">
    <w:abstractNumId w:val="10"/>
  </w:num>
  <w:num w:numId="12" w16cid:durableId="1117918769">
    <w:abstractNumId w:val="15"/>
  </w:num>
  <w:num w:numId="13" w16cid:durableId="2101246712">
    <w:abstractNumId w:val="23"/>
  </w:num>
  <w:num w:numId="14" w16cid:durableId="273365554">
    <w:abstractNumId w:val="16"/>
  </w:num>
  <w:num w:numId="15" w16cid:durableId="1325737568">
    <w:abstractNumId w:val="28"/>
  </w:num>
  <w:num w:numId="16" w16cid:durableId="1337271118">
    <w:abstractNumId w:val="9"/>
  </w:num>
  <w:num w:numId="17" w16cid:durableId="1960065331">
    <w:abstractNumId w:val="14"/>
  </w:num>
  <w:num w:numId="18" w16cid:durableId="329871750">
    <w:abstractNumId w:val="26"/>
  </w:num>
  <w:num w:numId="19" w16cid:durableId="1132987554">
    <w:abstractNumId w:val="18"/>
  </w:num>
  <w:num w:numId="20" w16cid:durableId="385102777">
    <w:abstractNumId w:val="25"/>
  </w:num>
  <w:num w:numId="21" w16cid:durableId="554387673">
    <w:abstractNumId w:val="20"/>
  </w:num>
  <w:num w:numId="22" w16cid:durableId="1999771951">
    <w:abstractNumId w:val="22"/>
  </w:num>
  <w:num w:numId="23" w16cid:durableId="436171127">
    <w:abstractNumId w:val="29"/>
  </w:num>
  <w:num w:numId="24" w16cid:durableId="508251885">
    <w:abstractNumId w:val="12"/>
  </w:num>
  <w:num w:numId="25" w16cid:durableId="540437314">
    <w:abstractNumId w:val="31"/>
  </w:num>
  <w:num w:numId="26" w16cid:durableId="609897024">
    <w:abstractNumId w:val="19"/>
  </w:num>
  <w:num w:numId="27" w16cid:durableId="676544584">
    <w:abstractNumId w:val="30"/>
  </w:num>
  <w:num w:numId="28" w16cid:durableId="1279339519">
    <w:abstractNumId w:val="27"/>
  </w:num>
  <w:num w:numId="29" w16cid:durableId="1093552684">
    <w:abstractNumId w:val="24"/>
  </w:num>
  <w:num w:numId="30" w16cid:durableId="1618491687">
    <w:abstractNumId w:val="13"/>
  </w:num>
  <w:num w:numId="31" w16cid:durableId="665089093">
    <w:abstractNumId w:val="21"/>
  </w:num>
  <w:num w:numId="32" w16cid:durableId="77674269">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11"/>
    <w:rsid w:val="00001FBE"/>
    <w:rsid w:val="0000258C"/>
    <w:rsid w:val="000107EE"/>
    <w:rsid w:val="00013862"/>
    <w:rsid w:val="000138AA"/>
    <w:rsid w:val="00016012"/>
    <w:rsid w:val="00017FC0"/>
    <w:rsid w:val="00020189"/>
    <w:rsid w:val="00020EE4"/>
    <w:rsid w:val="00023E9A"/>
    <w:rsid w:val="00024D02"/>
    <w:rsid w:val="00033CDD"/>
    <w:rsid w:val="00034A84"/>
    <w:rsid w:val="00035E67"/>
    <w:rsid w:val="000366F3"/>
    <w:rsid w:val="00040768"/>
    <w:rsid w:val="00042EDA"/>
    <w:rsid w:val="00051D6E"/>
    <w:rsid w:val="00057180"/>
    <w:rsid w:val="0006024D"/>
    <w:rsid w:val="000670E7"/>
    <w:rsid w:val="000712F5"/>
    <w:rsid w:val="00071F28"/>
    <w:rsid w:val="00074079"/>
    <w:rsid w:val="00092799"/>
    <w:rsid w:val="00092C5F"/>
    <w:rsid w:val="00093A24"/>
    <w:rsid w:val="00096680"/>
    <w:rsid w:val="00097AE2"/>
    <w:rsid w:val="000A0F36"/>
    <w:rsid w:val="000A1281"/>
    <w:rsid w:val="000A174A"/>
    <w:rsid w:val="000A3E0A"/>
    <w:rsid w:val="000A52DD"/>
    <w:rsid w:val="000A65AC"/>
    <w:rsid w:val="000B7281"/>
    <w:rsid w:val="000B7FAB"/>
    <w:rsid w:val="000C1BA1"/>
    <w:rsid w:val="000C3C28"/>
    <w:rsid w:val="000C3EA9"/>
    <w:rsid w:val="000D0225"/>
    <w:rsid w:val="000E1B5D"/>
    <w:rsid w:val="000E7307"/>
    <w:rsid w:val="000E7895"/>
    <w:rsid w:val="000F0479"/>
    <w:rsid w:val="000F0587"/>
    <w:rsid w:val="000F161D"/>
    <w:rsid w:val="000F2F48"/>
    <w:rsid w:val="000F5FC7"/>
    <w:rsid w:val="00101055"/>
    <w:rsid w:val="00106E0E"/>
    <w:rsid w:val="00115820"/>
    <w:rsid w:val="00123704"/>
    <w:rsid w:val="001270C7"/>
    <w:rsid w:val="00131049"/>
    <w:rsid w:val="00132540"/>
    <w:rsid w:val="00134131"/>
    <w:rsid w:val="001365F9"/>
    <w:rsid w:val="001439A5"/>
    <w:rsid w:val="0014786A"/>
    <w:rsid w:val="001516A4"/>
    <w:rsid w:val="00151E5F"/>
    <w:rsid w:val="00154495"/>
    <w:rsid w:val="001569AB"/>
    <w:rsid w:val="0016725C"/>
    <w:rsid w:val="0017207B"/>
    <w:rsid w:val="001726F3"/>
    <w:rsid w:val="00173C51"/>
    <w:rsid w:val="00174CC2"/>
    <w:rsid w:val="00176CC6"/>
    <w:rsid w:val="001777B2"/>
    <w:rsid w:val="00181BE4"/>
    <w:rsid w:val="00185576"/>
    <w:rsid w:val="00185951"/>
    <w:rsid w:val="00186C03"/>
    <w:rsid w:val="00196B8B"/>
    <w:rsid w:val="001A2BEA"/>
    <w:rsid w:val="001A2D6D"/>
    <w:rsid w:val="001A6D93"/>
    <w:rsid w:val="001B496D"/>
    <w:rsid w:val="001C10CC"/>
    <w:rsid w:val="001C1A1C"/>
    <w:rsid w:val="001C32EC"/>
    <w:rsid w:val="001C38BD"/>
    <w:rsid w:val="001C4D5A"/>
    <w:rsid w:val="001D0345"/>
    <w:rsid w:val="001E34C6"/>
    <w:rsid w:val="001E5581"/>
    <w:rsid w:val="001F051F"/>
    <w:rsid w:val="001F3C70"/>
    <w:rsid w:val="00200D88"/>
    <w:rsid w:val="00201F68"/>
    <w:rsid w:val="00203235"/>
    <w:rsid w:val="00212F2A"/>
    <w:rsid w:val="00214F2B"/>
    <w:rsid w:val="00216567"/>
    <w:rsid w:val="00222D66"/>
    <w:rsid w:val="00224A8A"/>
    <w:rsid w:val="00224D63"/>
    <w:rsid w:val="00227406"/>
    <w:rsid w:val="002309A8"/>
    <w:rsid w:val="00236CFE"/>
    <w:rsid w:val="002428E3"/>
    <w:rsid w:val="00252B35"/>
    <w:rsid w:val="00252ECA"/>
    <w:rsid w:val="00260BAF"/>
    <w:rsid w:val="002650F7"/>
    <w:rsid w:val="00266E91"/>
    <w:rsid w:val="00271C1E"/>
    <w:rsid w:val="00273F3B"/>
    <w:rsid w:val="00274DB7"/>
    <w:rsid w:val="00275984"/>
    <w:rsid w:val="00280F74"/>
    <w:rsid w:val="0028188D"/>
    <w:rsid w:val="00286998"/>
    <w:rsid w:val="00291AB7"/>
    <w:rsid w:val="0029422B"/>
    <w:rsid w:val="002A371E"/>
    <w:rsid w:val="002B153C"/>
    <w:rsid w:val="002B52FC"/>
    <w:rsid w:val="002C19F2"/>
    <w:rsid w:val="002C2830"/>
    <w:rsid w:val="002D001A"/>
    <w:rsid w:val="002D1505"/>
    <w:rsid w:val="002D28E2"/>
    <w:rsid w:val="002D317B"/>
    <w:rsid w:val="002D3587"/>
    <w:rsid w:val="002D502D"/>
    <w:rsid w:val="002E01BD"/>
    <w:rsid w:val="002E0F69"/>
    <w:rsid w:val="002E6F33"/>
    <w:rsid w:val="002E7D83"/>
    <w:rsid w:val="002F5147"/>
    <w:rsid w:val="002F7ABD"/>
    <w:rsid w:val="00300754"/>
    <w:rsid w:val="00307035"/>
    <w:rsid w:val="003117CF"/>
    <w:rsid w:val="00311CA0"/>
    <w:rsid w:val="00312597"/>
    <w:rsid w:val="0031732D"/>
    <w:rsid w:val="00327C34"/>
    <w:rsid w:val="00332013"/>
    <w:rsid w:val="00334154"/>
    <w:rsid w:val="003372C4"/>
    <w:rsid w:val="00341ECC"/>
    <w:rsid w:val="00341FA0"/>
    <w:rsid w:val="00343769"/>
    <w:rsid w:val="00344D32"/>
    <w:rsid w:val="00344F3D"/>
    <w:rsid w:val="00345299"/>
    <w:rsid w:val="00347900"/>
    <w:rsid w:val="00351A8D"/>
    <w:rsid w:val="003526BB"/>
    <w:rsid w:val="00352BCF"/>
    <w:rsid w:val="00353932"/>
    <w:rsid w:val="0035464B"/>
    <w:rsid w:val="003566A4"/>
    <w:rsid w:val="00360FD1"/>
    <w:rsid w:val="0036252A"/>
    <w:rsid w:val="00364D9D"/>
    <w:rsid w:val="00371048"/>
    <w:rsid w:val="00372989"/>
    <w:rsid w:val="003729C9"/>
    <w:rsid w:val="00373851"/>
    <w:rsid w:val="0037396C"/>
    <w:rsid w:val="0037421D"/>
    <w:rsid w:val="00374D0E"/>
    <w:rsid w:val="00376093"/>
    <w:rsid w:val="00383DA1"/>
    <w:rsid w:val="00385F30"/>
    <w:rsid w:val="00393696"/>
    <w:rsid w:val="00393963"/>
    <w:rsid w:val="00395575"/>
    <w:rsid w:val="00395672"/>
    <w:rsid w:val="003A02CA"/>
    <w:rsid w:val="003A06C8"/>
    <w:rsid w:val="003A0D7C"/>
    <w:rsid w:val="003A3B27"/>
    <w:rsid w:val="003A3D2C"/>
    <w:rsid w:val="003A48DC"/>
    <w:rsid w:val="003A4DD0"/>
    <w:rsid w:val="003B0155"/>
    <w:rsid w:val="003B1051"/>
    <w:rsid w:val="003B7EE7"/>
    <w:rsid w:val="003C2CCB"/>
    <w:rsid w:val="003D2D83"/>
    <w:rsid w:val="003D39EC"/>
    <w:rsid w:val="003E3DD5"/>
    <w:rsid w:val="003F07C6"/>
    <w:rsid w:val="003F1F6B"/>
    <w:rsid w:val="003F3757"/>
    <w:rsid w:val="003F44B7"/>
    <w:rsid w:val="003F4CC8"/>
    <w:rsid w:val="003F5785"/>
    <w:rsid w:val="004008E9"/>
    <w:rsid w:val="00410D79"/>
    <w:rsid w:val="00413D48"/>
    <w:rsid w:val="004249A8"/>
    <w:rsid w:val="00427C26"/>
    <w:rsid w:val="0043746D"/>
    <w:rsid w:val="00441AC2"/>
    <w:rsid w:val="0044249B"/>
    <w:rsid w:val="00445465"/>
    <w:rsid w:val="0045023C"/>
    <w:rsid w:val="00451479"/>
    <w:rsid w:val="00451A5B"/>
    <w:rsid w:val="00452BCD"/>
    <w:rsid w:val="00452CEA"/>
    <w:rsid w:val="00453893"/>
    <w:rsid w:val="00461C49"/>
    <w:rsid w:val="00463D07"/>
    <w:rsid w:val="00465B52"/>
    <w:rsid w:val="00466D3D"/>
    <w:rsid w:val="0046708E"/>
    <w:rsid w:val="00472A65"/>
    <w:rsid w:val="00474463"/>
    <w:rsid w:val="00474B75"/>
    <w:rsid w:val="00477252"/>
    <w:rsid w:val="00483F0B"/>
    <w:rsid w:val="0048546E"/>
    <w:rsid w:val="00486BEE"/>
    <w:rsid w:val="00493C1A"/>
    <w:rsid w:val="00496319"/>
    <w:rsid w:val="00497279"/>
    <w:rsid w:val="004A3FCD"/>
    <w:rsid w:val="004A7D08"/>
    <w:rsid w:val="004B29A8"/>
    <w:rsid w:val="004B2F7E"/>
    <w:rsid w:val="004B421D"/>
    <w:rsid w:val="004B5465"/>
    <w:rsid w:val="004B70F0"/>
    <w:rsid w:val="004D505E"/>
    <w:rsid w:val="004D5E78"/>
    <w:rsid w:val="004D72CA"/>
    <w:rsid w:val="004E2242"/>
    <w:rsid w:val="004E5136"/>
    <w:rsid w:val="004F42FF"/>
    <w:rsid w:val="004F44C2"/>
    <w:rsid w:val="00504FFF"/>
    <w:rsid w:val="00505262"/>
    <w:rsid w:val="00506DA2"/>
    <w:rsid w:val="00516022"/>
    <w:rsid w:val="005176A9"/>
    <w:rsid w:val="00521CEE"/>
    <w:rsid w:val="005312F6"/>
    <w:rsid w:val="005403C8"/>
    <w:rsid w:val="00542446"/>
    <w:rsid w:val="005429DC"/>
    <w:rsid w:val="00551F17"/>
    <w:rsid w:val="00554CAE"/>
    <w:rsid w:val="005565F9"/>
    <w:rsid w:val="00565EE3"/>
    <w:rsid w:val="00570906"/>
    <w:rsid w:val="00572382"/>
    <w:rsid w:val="00572401"/>
    <w:rsid w:val="00572744"/>
    <w:rsid w:val="00573041"/>
    <w:rsid w:val="00575B80"/>
    <w:rsid w:val="00580736"/>
    <w:rsid w:val="005819CE"/>
    <w:rsid w:val="0058298D"/>
    <w:rsid w:val="005845AE"/>
    <w:rsid w:val="005917F4"/>
    <w:rsid w:val="00593C2B"/>
    <w:rsid w:val="00595231"/>
    <w:rsid w:val="00595DB3"/>
    <w:rsid w:val="00596166"/>
    <w:rsid w:val="00597F64"/>
    <w:rsid w:val="005A1556"/>
    <w:rsid w:val="005A1B69"/>
    <w:rsid w:val="005A207F"/>
    <w:rsid w:val="005A2F35"/>
    <w:rsid w:val="005A4682"/>
    <w:rsid w:val="005A78B4"/>
    <w:rsid w:val="005B463E"/>
    <w:rsid w:val="005C34E1"/>
    <w:rsid w:val="005C3FE0"/>
    <w:rsid w:val="005C740C"/>
    <w:rsid w:val="005D084C"/>
    <w:rsid w:val="005D6213"/>
    <w:rsid w:val="005D625B"/>
    <w:rsid w:val="005D6F10"/>
    <w:rsid w:val="005E140C"/>
    <w:rsid w:val="005E2A46"/>
    <w:rsid w:val="005E5428"/>
    <w:rsid w:val="005F39B2"/>
    <w:rsid w:val="005F62D3"/>
    <w:rsid w:val="005F6D11"/>
    <w:rsid w:val="00600CF0"/>
    <w:rsid w:val="00600F49"/>
    <w:rsid w:val="006038DD"/>
    <w:rsid w:val="006048F4"/>
    <w:rsid w:val="006050DC"/>
    <w:rsid w:val="0060660A"/>
    <w:rsid w:val="00613B1D"/>
    <w:rsid w:val="00614011"/>
    <w:rsid w:val="00617A44"/>
    <w:rsid w:val="006202B6"/>
    <w:rsid w:val="00625CD0"/>
    <w:rsid w:val="0062627D"/>
    <w:rsid w:val="00627432"/>
    <w:rsid w:val="0063690C"/>
    <w:rsid w:val="00641B01"/>
    <w:rsid w:val="006448E4"/>
    <w:rsid w:val="00645414"/>
    <w:rsid w:val="00647A0E"/>
    <w:rsid w:val="00653606"/>
    <w:rsid w:val="00657844"/>
    <w:rsid w:val="00660788"/>
    <w:rsid w:val="00661591"/>
    <w:rsid w:val="0066632F"/>
    <w:rsid w:val="00667B32"/>
    <w:rsid w:val="00671B31"/>
    <w:rsid w:val="00674A89"/>
    <w:rsid w:val="00674F3D"/>
    <w:rsid w:val="00675CBF"/>
    <w:rsid w:val="00681AE6"/>
    <w:rsid w:val="0068276D"/>
    <w:rsid w:val="00683725"/>
    <w:rsid w:val="00685545"/>
    <w:rsid w:val="006864B3"/>
    <w:rsid w:val="00686DBE"/>
    <w:rsid w:val="00692D64"/>
    <w:rsid w:val="006A01E6"/>
    <w:rsid w:val="006A10F8"/>
    <w:rsid w:val="006A2100"/>
    <w:rsid w:val="006A34B6"/>
    <w:rsid w:val="006A78D1"/>
    <w:rsid w:val="006B0BF3"/>
    <w:rsid w:val="006B5089"/>
    <w:rsid w:val="006B775E"/>
    <w:rsid w:val="006B7BC7"/>
    <w:rsid w:val="006C2535"/>
    <w:rsid w:val="006C441E"/>
    <w:rsid w:val="006C4B90"/>
    <w:rsid w:val="006C5E46"/>
    <w:rsid w:val="006C7C5F"/>
    <w:rsid w:val="006D1016"/>
    <w:rsid w:val="006D17F2"/>
    <w:rsid w:val="006D604B"/>
    <w:rsid w:val="006D7C54"/>
    <w:rsid w:val="006E3546"/>
    <w:rsid w:val="006E3FA9"/>
    <w:rsid w:val="006E7D82"/>
    <w:rsid w:val="006F038F"/>
    <w:rsid w:val="006F0F93"/>
    <w:rsid w:val="006F31F2"/>
    <w:rsid w:val="00714DC5"/>
    <w:rsid w:val="00715237"/>
    <w:rsid w:val="0071562C"/>
    <w:rsid w:val="007254A5"/>
    <w:rsid w:val="00725748"/>
    <w:rsid w:val="00726057"/>
    <w:rsid w:val="00732C66"/>
    <w:rsid w:val="00735D88"/>
    <w:rsid w:val="0073720D"/>
    <w:rsid w:val="00737507"/>
    <w:rsid w:val="00740712"/>
    <w:rsid w:val="00742AB9"/>
    <w:rsid w:val="00751A6A"/>
    <w:rsid w:val="00751DA4"/>
    <w:rsid w:val="00754FBF"/>
    <w:rsid w:val="007619D0"/>
    <w:rsid w:val="00767234"/>
    <w:rsid w:val="007709EF"/>
    <w:rsid w:val="00771483"/>
    <w:rsid w:val="00773EC9"/>
    <w:rsid w:val="007774D1"/>
    <w:rsid w:val="007819CA"/>
    <w:rsid w:val="00783559"/>
    <w:rsid w:val="007875D5"/>
    <w:rsid w:val="007907F2"/>
    <w:rsid w:val="00792213"/>
    <w:rsid w:val="00795AE2"/>
    <w:rsid w:val="007964C1"/>
    <w:rsid w:val="00796B12"/>
    <w:rsid w:val="00797AA5"/>
    <w:rsid w:val="007A01D8"/>
    <w:rsid w:val="007A26BD"/>
    <w:rsid w:val="007A4105"/>
    <w:rsid w:val="007A59B5"/>
    <w:rsid w:val="007A7F21"/>
    <w:rsid w:val="007B4503"/>
    <w:rsid w:val="007B508D"/>
    <w:rsid w:val="007B66D0"/>
    <w:rsid w:val="007C0384"/>
    <w:rsid w:val="007C36E3"/>
    <w:rsid w:val="007C406E"/>
    <w:rsid w:val="007C5183"/>
    <w:rsid w:val="007C67FF"/>
    <w:rsid w:val="007C6EA3"/>
    <w:rsid w:val="007C7573"/>
    <w:rsid w:val="007D0EA8"/>
    <w:rsid w:val="007D1E2E"/>
    <w:rsid w:val="007D6248"/>
    <w:rsid w:val="007E2B20"/>
    <w:rsid w:val="007F2588"/>
    <w:rsid w:val="007F2DE4"/>
    <w:rsid w:val="007F3B9A"/>
    <w:rsid w:val="007F5331"/>
    <w:rsid w:val="00800CCA"/>
    <w:rsid w:val="00806120"/>
    <w:rsid w:val="008065FA"/>
    <w:rsid w:val="00806C34"/>
    <w:rsid w:val="00810BCD"/>
    <w:rsid w:val="00810C93"/>
    <w:rsid w:val="00812028"/>
    <w:rsid w:val="00812DD8"/>
    <w:rsid w:val="00813082"/>
    <w:rsid w:val="00814D03"/>
    <w:rsid w:val="00821006"/>
    <w:rsid w:val="00821B32"/>
    <w:rsid w:val="00821FC1"/>
    <w:rsid w:val="0083178B"/>
    <w:rsid w:val="00833695"/>
    <w:rsid w:val="008336B7"/>
    <w:rsid w:val="00833A8E"/>
    <w:rsid w:val="00842231"/>
    <w:rsid w:val="00842CD8"/>
    <w:rsid w:val="008431FA"/>
    <w:rsid w:val="008447A0"/>
    <w:rsid w:val="00852ECA"/>
    <w:rsid w:val="008547BA"/>
    <w:rsid w:val="008553C7"/>
    <w:rsid w:val="00857FEB"/>
    <w:rsid w:val="008601AF"/>
    <w:rsid w:val="00872271"/>
    <w:rsid w:val="008734C5"/>
    <w:rsid w:val="00882479"/>
    <w:rsid w:val="00883137"/>
    <w:rsid w:val="0088760E"/>
    <w:rsid w:val="00893030"/>
    <w:rsid w:val="008A1F5D"/>
    <w:rsid w:val="008A28F5"/>
    <w:rsid w:val="008A703F"/>
    <w:rsid w:val="008B1198"/>
    <w:rsid w:val="008B3471"/>
    <w:rsid w:val="008B3929"/>
    <w:rsid w:val="008B4125"/>
    <w:rsid w:val="008B4CB3"/>
    <w:rsid w:val="008B626C"/>
    <w:rsid w:val="008B7B24"/>
    <w:rsid w:val="008C01A5"/>
    <w:rsid w:val="008C130D"/>
    <w:rsid w:val="008C356D"/>
    <w:rsid w:val="008C7A94"/>
    <w:rsid w:val="008D0AC3"/>
    <w:rsid w:val="008D34A8"/>
    <w:rsid w:val="008D563F"/>
    <w:rsid w:val="008E0B3F"/>
    <w:rsid w:val="008E29A0"/>
    <w:rsid w:val="008E49AD"/>
    <w:rsid w:val="008E698E"/>
    <w:rsid w:val="008F2584"/>
    <w:rsid w:val="008F3246"/>
    <w:rsid w:val="008F3C1B"/>
    <w:rsid w:val="008F508C"/>
    <w:rsid w:val="0090271B"/>
    <w:rsid w:val="009048C2"/>
    <w:rsid w:val="00905552"/>
    <w:rsid w:val="00905A9E"/>
    <w:rsid w:val="00906D76"/>
    <w:rsid w:val="00910642"/>
    <w:rsid w:val="00910DDF"/>
    <w:rsid w:val="00914A2A"/>
    <w:rsid w:val="00922717"/>
    <w:rsid w:val="00930B13"/>
    <w:rsid w:val="009311C8"/>
    <w:rsid w:val="00932508"/>
    <w:rsid w:val="00933376"/>
    <w:rsid w:val="00933836"/>
    <w:rsid w:val="00933A2F"/>
    <w:rsid w:val="0093682C"/>
    <w:rsid w:val="00940D8B"/>
    <w:rsid w:val="00941C0A"/>
    <w:rsid w:val="00942F97"/>
    <w:rsid w:val="00947B01"/>
    <w:rsid w:val="00950E45"/>
    <w:rsid w:val="00953713"/>
    <w:rsid w:val="00957639"/>
    <w:rsid w:val="00966676"/>
    <w:rsid w:val="009716D8"/>
    <w:rsid w:val="009718F9"/>
    <w:rsid w:val="00971FBB"/>
    <w:rsid w:val="00972FB9"/>
    <w:rsid w:val="009735EE"/>
    <w:rsid w:val="00975112"/>
    <w:rsid w:val="00975F05"/>
    <w:rsid w:val="00981768"/>
    <w:rsid w:val="00983E8F"/>
    <w:rsid w:val="0098771B"/>
    <w:rsid w:val="00987887"/>
    <w:rsid w:val="00994FDA"/>
    <w:rsid w:val="009A19AD"/>
    <w:rsid w:val="009A31BF"/>
    <w:rsid w:val="009A3B71"/>
    <w:rsid w:val="009A61BC"/>
    <w:rsid w:val="009B0138"/>
    <w:rsid w:val="009B0FE9"/>
    <w:rsid w:val="009B173A"/>
    <w:rsid w:val="009B4A6C"/>
    <w:rsid w:val="009B4C87"/>
    <w:rsid w:val="009C3F20"/>
    <w:rsid w:val="009C57E9"/>
    <w:rsid w:val="009C7CA1"/>
    <w:rsid w:val="009D043D"/>
    <w:rsid w:val="009E06DF"/>
    <w:rsid w:val="009E2123"/>
    <w:rsid w:val="009F1655"/>
    <w:rsid w:val="009F3259"/>
    <w:rsid w:val="00A056DE"/>
    <w:rsid w:val="00A12440"/>
    <w:rsid w:val="00A128AD"/>
    <w:rsid w:val="00A17B26"/>
    <w:rsid w:val="00A21E76"/>
    <w:rsid w:val="00A23BC8"/>
    <w:rsid w:val="00A25359"/>
    <w:rsid w:val="00A30E68"/>
    <w:rsid w:val="00A31933"/>
    <w:rsid w:val="00A31DBA"/>
    <w:rsid w:val="00A34AA0"/>
    <w:rsid w:val="00A3732E"/>
    <w:rsid w:val="00A4011B"/>
    <w:rsid w:val="00A41FE2"/>
    <w:rsid w:val="00A43163"/>
    <w:rsid w:val="00A46504"/>
    <w:rsid w:val="00A46FEF"/>
    <w:rsid w:val="00A47948"/>
    <w:rsid w:val="00A5068C"/>
    <w:rsid w:val="00A50B4C"/>
    <w:rsid w:val="00A50CF6"/>
    <w:rsid w:val="00A5289A"/>
    <w:rsid w:val="00A56946"/>
    <w:rsid w:val="00A569BD"/>
    <w:rsid w:val="00A57064"/>
    <w:rsid w:val="00A6170E"/>
    <w:rsid w:val="00A63241"/>
    <w:rsid w:val="00A63B8C"/>
    <w:rsid w:val="00A67B54"/>
    <w:rsid w:val="00A715F8"/>
    <w:rsid w:val="00A77F6F"/>
    <w:rsid w:val="00A831FD"/>
    <w:rsid w:val="00A83352"/>
    <w:rsid w:val="00A850A2"/>
    <w:rsid w:val="00A87AE2"/>
    <w:rsid w:val="00A91FA3"/>
    <w:rsid w:val="00A927D3"/>
    <w:rsid w:val="00AA1C98"/>
    <w:rsid w:val="00AA3701"/>
    <w:rsid w:val="00AA7FC9"/>
    <w:rsid w:val="00AB237D"/>
    <w:rsid w:val="00AB3424"/>
    <w:rsid w:val="00AB5933"/>
    <w:rsid w:val="00AB7075"/>
    <w:rsid w:val="00AD0822"/>
    <w:rsid w:val="00AD51EB"/>
    <w:rsid w:val="00AE013D"/>
    <w:rsid w:val="00AE11B7"/>
    <w:rsid w:val="00AE7F68"/>
    <w:rsid w:val="00AF2321"/>
    <w:rsid w:val="00AF52F6"/>
    <w:rsid w:val="00AF7237"/>
    <w:rsid w:val="00B0043A"/>
    <w:rsid w:val="00B00D75"/>
    <w:rsid w:val="00B070CB"/>
    <w:rsid w:val="00B10BB0"/>
    <w:rsid w:val="00B12456"/>
    <w:rsid w:val="00B15F6A"/>
    <w:rsid w:val="00B259C8"/>
    <w:rsid w:val="00B26CCF"/>
    <w:rsid w:val="00B27BDE"/>
    <w:rsid w:val="00B30FC2"/>
    <w:rsid w:val="00B331A2"/>
    <w:rsid w:val="00B34D0C"/>
    <w:rsid w:val="00B34DF2"/>
    <w:rsid w:val="00B34F7D"/>
    <w:rsid w:val="00B425F0"/>
    <w:rsid w:val="00B42DFA"/>
    <w:rsid w:val="00B47199"/>
    <w:rsid w:val="00B531DD"/>
    <w:rsid w:val="00B5322D"/>
    <w:rsid w:val="00B55014"/>
    <w:rsid w:val="00B560FE"/>
    <w:rsid w:val="00B564F8"/>
    <w:rsid w:val="00B616BC"/>
    <w:rsid w:val="00B62232"/>
    <w:rsid w:val="00B70BF3"/>
    <w:rsid w:val="00B713FC"/>
    <w:rsid w:val="00B71DC2"/>
    <w:rsid w:val="00B7254D"/>
    <w:rsid w:val="00B91CFC"/>
    <w:rsid w:val="00B93893"/>
    <w:rsid w:val="00B963BD"/>
    <w:rsid w:val="00BA3506"/>
    <w:rsid w:val="00BA7E0A"/>
    <w:rsid w:val="00BB4365"/>
    <w:rsid w:val="00BC28C7"/>
    <w:rsid w:val="00BC3B53"/>
    <w:rsid w:val="00BC3B96"/>
    <w:rsid w:val="00BC4AE3"/>
    <w:rsid w:val="00BC5B28"/>
    <w:rsid w:val="00BD370B"/>
    <w:rsid w:val="00BE3F88"/>
    <w:rsid w:val="00BE4756"/>
    <w:rsid w:val="00BE5ED9"/>
    <w:rsid w:val="00BE7B41"/>
    <w:rsid w:val="00C02480"/>
    <w:rsid w:val="00C02A28"/>
    <w:rsid w:val="00C12D8C"/>
    <w:rsid w:val="00C1582A"/>
    <w:rsid w:val="00C15A91"/>
    <w:rsid w:val="00C206F1"/>
    <w:rsid w:val="00C217E1"/>
    <w:rsid w:val="00C219B1"/>
    <w:rsid w:val="00C2267C"/>
    <w:rsid w:val="00C22DCD"/>
    <w:rsid w:val="00C2575C"/>
    <w:rsid w:val="00C34470"/>
    <w:rsid w:val="00C4015B"/>
    <w:rsid w:val="00C40C60"/>
    <w:rsid w:val="00C475CA"/>
    <w:rsid w:val="00C5258E"/>
    <w:rsid w:val="00C5274C"/>
    <w:rsid w:val="00C604D2"/>
    <w:rsid w:val="00C619A7"/>
    <w:rsid w:val="00C63688"/>
    <w:rsid w:val="00C71AAE"/>
    <w:rsid w:val="00C73D5F"/>
    <w:rsid w:val="00C75E2C"/>
    <w:rsid w:val="00C87FF2"/>
    <w:rsid w:val="00C9152D"/>
    <w:rsid w:val="00C917D7"/>
    <w:rsid w:val="00C92958"/>
    <w:rsid w:val="00C97C80"/>
    <w:rsid w:val="00CA0BF1"/>
    <w:rsid w:val="00CA2832"/>
    <w:rsid w:val="00CA47D3"/>
    <w:rsid w:val="00CA6533"/>
    <w:rsid w:val="00CA6A25"/>
    <w:rsid w:val="00CA6A3F"/>
    <w:rsid w:val="00CA7C99"/>
    <w:rsid w:val="00CB135A"/>
    <w:rsid w:val="00CB1A89"/>
    <w:rsid w:val="00CC0FC1"/>
    <w:rsid w:val="00CC1F06"/>
    <w:rsid w:val="00CC616D"/>
    <w:rsid w:val="00CC6290"/>
    <w:rsid w:val="00CC684E"/>
    <w:rsid w:val="00CD233D"/>
    <w:rsid w:val="00CD362D"/>
    <w:rsid w:val="00CD552D"/>
    <w:rsid w:val="00CE101D"/>
    <w:rsid w:val="00CE1115"/>
    <w:rsid w:val="00CE1C84"/>
    <w:rsid w:val="00CE3888"/>
    <w:rsid w:val="00CE5055"/>
    <w:rsid w:val="00CE5A4A"/>
    <w:rsid w:val="00CE68AC"/>
    <w:rsid w:val="00CF01E9"/>
    <w:rsid w:val="00CF053F"/>
    <w:rsid w:val="00CF1A17"/>
    <w:rsid w:val="00D005A6"/>
    <w:rsid w:val="00D0609E"/>
    <w:rsid w:val="00D078E1"/>
    <w:rsid w:val="00D100E9"/>
    <w:rsid w:val="00D14C4B"/>
    <w:rsid w:val="00D21E4B"/>
    <w:rsid w:val="00D23522"/>
    <w:rsid w:val="00D235F1"/>
    <w:rsid w:val="00D25090"/>
    <w:rsid w:val="00D264D6"/>
    <w:rsid w:val="00D31870"/>
    <w:rsid w:val="00D33BF0"/>
    <w:rsid w:val="00D37862"/>
    <w:rsid w:val="00D40393"/>
    <w:rsid w:val="00D44211"/>
    <w:rsid w:val="00D449BD"/>
    <w:rsid w:val="00D516BE"/>
    <w:rsid w:val="00D5423B"/>
    <w:rsid w:val="00D547B8"/>
    <w:rsid w:val="00D54F4E"/>
    <w:rsid w:val="00D601C6"/>
    <w:rsid w:val="00D60BA4"/>
    <w:rsid w:val="00D62419"/>
    <w:rsid w:val="00D71F52"/>
    <w:rsid w:val="00D749B0"/>
    <w:rsid w:val="00D77870"/>
    <w:rsid w:val="00D80977"/>
    <w:rsid w:val="00D80CCE"/>
    <w:rsid w:val="00D83505"/>
    <w:rsid w:val="00D8561F"/>
    <w:rsid w:val="00D87D03"/>
    <w:rsid w:val="00D9055C"/>
    <w:rsid w:val="00D924A0"/>
    <w:rsid w:val="00D95C88"/>
    <w:rsid w:val="00D97B2E"/>
    <w:rsid w:val="00DB21C2"/>
    <w:rsid w:val="00DB36FE"/>
    <w:rsid w:val="00DB4956"/>
    <w:rsid w:val="00DB533A"/>
    <w:rsid w:val="00DB6307"/>
    <w:rsid w:val="00DB661E"/>
    <w:rsid w:val="00DC4AB6"/>
    <w:rsid w:val="00DC701F"/>
    <w:rsid w:val="00DD1DCD"/>
    <w:rsid w:val="00DD31A3"/>
    <w:rsid w:val="00DD338F"/>
    <w:rsid w:val="00DD45D8"/>
    <w:rsid w:val="00DD4EA9"/>
    <w:rsid w:val="00DD66F2"/>
    <w:rsid w:val="00DD6B42"/>
    <w:rsid w:val="00DE3FE0"/>
    <w:rsid w:val="00DE4772"/>
    <w:rsid w:val="00DE578A"/>
    <w:rsid w:val="00DF2583"/>
    <w:rsid w:val="00DF54D9"/>
    <w:rsid w:val="00DF7283"/>
    <w:rsid w:val="00E00224"/>
    <w:rsid w:val="00E01A59"/>
    <w:rsid w:val="00E01E6E"/>
    <w:rsid w:val="00E07569"/>
    <w:rsid w:val="00E10DC6"/>
    <w:rsid w:val="00E11F8E"/>
    <w:rsid w:val="00E13A91"/>
    <w:rsid w:val="00E14ADA"/>
    <w:rsid w:val="00E15881"/>
    <w:rsid w:val="00E16A8F"/>
    <w:rsid w:val="00E21DE3"/>
    <w:rsid w:val="00E307D1"/>
    <w:rsid w:val="00E31322"/>
    <w:rsid w:val="00E32376"/>
    <w:rsid w:val="00E3731D"/>
    <w:rsid w:val="00E51469"/>
    <w:rsid w:val="00E54B9D"/>
    <w:rsid w:val="00E634E3"/>
    <w:rsid w:val="00E656F0"/>
    <w:rsid w:val="00E70C8A"/>
    <w:rsid w:val="00E717C4"/>
    <w:rsid w:val="00E71C67"/>
    <w:rsid w:val="00E72125"/>
    <w:rsid w:val="00E73016"/>
    <w:rsid w:val="00E73F67"/>
    <w:rsid w:val="00E74941"/>
    <w:rsid w:val="00E7758C"/>
    <w:rsid w:val="00E77F89"/>
    <w:rsid w:val="00E80E71"/>
    <w:rsid w:val="00E812D9"/>
    <w:rsid w:val="00E850D3"/>
    <w:rsid w:val="00E853D6"/>
    <w:rsid w:val="00E876B9"/>
    <w:rsid w:val="00E92D11"/>
    <w:rsid w:val="00E9635E"/>
    <w:rsid w:val="00EA1A8B"/>
    <w:rsid w:val="00EA2176"/>
    <w:rsid w:val="00EB35A8"/>
    <w:rsid w:val="00EC0DFF"/>
    <w:rsid w:val="00EC237D"/>
    <w:rsid w:val="00EC4D0E"/>
    <w:rsid w:val="00EC4E2B"/>
    <w:rsid w:val="00ED04A6"/>
    <w:rsid w:val="00ED072A"/>
    <w:rsid w:val="00ED2CCC"/>
    <w:rsid w:val="00ED539E"/>
    <w:rsid w:val="00ED6DCB"/>
    <w:rsid w:val="00EE4A1F"/>
    <w:rsid w:val="00EE4C2D"/>
    <w:rsid w:val="00EE6287"/>
    <w:rsid w:val="00EF1B5A"/>
    <w:rsid w:val="00EF24FB"/>
    <w:rsid w:val="00EF2707"/>
    <w:rsid w:val="00EF2CCA"/>
    <w:rsid w:val="00EF3669"/>
    <w:rsid w:val="00EF3BE8"/>
    <w:rsid w:val="00EF60DC"/>
    <w:rsid w:val="00F00F54"/>
    <w:rsid w:val="00F03963"/>
    <w:rsid w:val="00F11068"/>
    <w:rsid w:val="00F1256D"/>
    <w:rsid w:val="00F129D5"/>
    <w:rsid w:val="00F13A4E"/>
    <w:rsid w:val="00F172BB"/>
    <w:rsid w:val="00F179A8"/>
    <w:rsid w:val="00F17B10"/>
    <w:rsid w:val="00F21BEF"/>
    <w:rsid w:val="00F220A5"/>
    <w:rsid w:val="00F41A6F"/>
    <w:rsid w:val="00F44C52"/>
    <w:rsid w:val="00F45A25"/>
    <w:rsid w:val="00F50F86"/>
    <w:rsid w:val="00F51FB7"/>
    <w:rsid w:val="00F53F91"/>
    <w:rsid w:val="00F61569"/>
    <w:rsid w:val="00F61A72"/>
    <w:rsid w:val="00F62B67"/>
    <w:rsid w:val="00F64C71"/>
    <w:rsid w:val="00F66F13"/>
    <w:rsid w:val="00F679BC"/>
    <w:rsid w:val="00F71DE0"/>
    <w:rsid w:val="00F735CC"/>
    <w:rsid w:val="00F74073"/>
    <w:rsid w:val="00F75603"/>
    <w:rsid w:val="00F81CD6"/>
    <w:rsid w:val="00F833B0"/>
    <w:rsid w:val="00F845B4"/>
    <w:rsid w:val="00F865CD"/>
    <w:rsid w:val="00F8713B"/>
    <w:rsid w:val="00F93F9E"/>
    <w:rsid w:val="00FA1478"/>
    <w:rsid w:val="00FA2CD7"/>
    <w:rsid w:val="00FB06ED"/>
    <w:rsid w:val="00FB2ED7"/>
    <w:rsid w:val="00FB331F"/>
    <w:rsid w:val="00FB6972"/>
    <w:rsid w:val="00FC3165"/>
    <w:rsid w:val="00FC36AB"/>
    <w:rsid w:val="00FC4300"/>
    <w:rsid w:val="00FC7F66"/>
    <w:rsid w:val="00FD0E7D"/>
    <w:rsid w:val="00FD5776"/>
    <w:rsid w:val="00FE1CB6"/>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9C75D"/>
  <w15:docId w15:val="{B5302CDD-22AE-4042-A8D5-8C9DE186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C2575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 w:type="paragraph" w:styleId="Lijstalinea">
    <w:name w:val="List Paragraph"/>
    <w:basedOn w:val="Standaard"/>
    <w:uiPriority w:val="34"/>
    <w:qFormat/>
    <w:rsid w:val="00B27BDE"/>
    <w:pPr>
      <w:spacing w:line="280" w:lineRule="atLeast"/>
      <w:ind w:left="720"/>
      <w:contextualSpacing/>
    </w:pPr>
    <w:rPr>
      <w:b/>
      <w:szCs w:val="20"/>
      <w:lang w:eastAsia="en-US"/>
    </w:rPr>
  </w:style>
  <w:style w:type="paragraph" w:customStyle="1" w:styleId="StijlLijstalinea10pt">
    <w:name w:val="Stijl Lijstalinea + 10 pt"/>
    <w:basedOn w:val="Lijstalinea"/>
    <w:rsid w:val="00300754"/>
    <w:rPr>
      <w:sz w:val="20"/>
    </w:rPr>
  </w:style>
  <w:style w:type="character" w:styleId="Tekstvantijdelijkeaanduiding">
    <w:name w:val="Placeholder Text"/>
    <w:basedOn w:val="Standaardalinea-lettertype"/>
    <w:uiPriority w:val="99"/>
    <w:semiHidden/>
    <w:rsid w:val="00D928BA"/>
    <w:rPr>
      <w:color w:val="808080"/>
    </w:rPr>
  </w:style>
  <w:style w:type="paragraph" w:styleId="Revisie">
    <w:name w:val="Revision"/>
    <w:hidden/>
    <w:uiPriority w:val="99"/>
    <w:semiHidden/>
    <w:rsid w:val="00BC28C7"/>
    <w:rPr>
      <w:rFonts w:ascii="Verdana" w:hAnsi="Verdana"/>
      <w:sz w:val="18"/>
      <w:szCs w:val="24"/>
      <w:lang w:val="nl-NL" w:eastAsia="nl-NL"/>
    </w:rPr>
  </w:style>
  <w:style w:type="character" w:styleId="Verwijzingopmerking">
    <w:name w:val="annotation reference"/>
    <w:basedOn w:val="Standaardalinea-lettertype"/>
    <w:uiPriority w:val="99"/>
    <w:semiHidden/>
    <w:unhideWhenUsed/>
    <w:rsid w:val="008B626C"/>
    <w:rPr>
      <w:sz w:val="16"/>
      <w:szCs w:val="16"/>
    </w:rPr>
  </w:style>
  <w:style w:type="paragraph" w:styleId="Tekstopmerking">
    <w:name w:val="annotation text"/>
    <w:basedOn w:val="Standaard"/>
    <w:link w:val="TekstopmerkingChar"/>
    <w:uiPriority w:val="99"/>
    <w:unhideWhenUsed/>
    <w:rsid w:val="008B626C"/>
    <w:pPr>
      <w:spacing w:line="240" w:lineRule="auto"/>
    </w:pPr>
    <w:rPr>
      <w:sz w:val="20"/>
      <w:szCs w:val="20"/>
    </w:rPr>
  </w:style>
  <w:style w:type="character" w:customStyle="1" w:styleId="TekstopmerkingChar">
    <w:name w:val="Tekst opmerking Char"/>
    <w:basedOn w:val="Standaardalinea-lettertype"/>
    <w:link w:val="Tekstopmerking"/>
    <w:uiPriority w:val="99"/>
    <w:rsid w:val="008B626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B626C"/>
    <w:rPr>
      <w:b/>
      <w:bCs/>
    </w:rPr>
  </w:style>
  <w:style w:type="character" w:customStyle="1" w:styleId="OnderwerpvanopmerkingChar">
    <w:name w:val="Onderwerp van opmerking Char"/>
    <w:basedOn w:val="TekstopmerkingChar"/>
    <w:link w:val="Onderwerpvanopmerking"/>
    <w:semiHidden/>
    <w:rsid w:val="008B626C"/>
    <w:rPr>
      <w:rFonts w:ascii="Verdana" w:hAnsi="Verdana"/>
      <w:b/>
      <w:bCs/>
      <w:lang w:val="nl-NL" w:eastAsia="nl-NL"/>
    </w:rPr>
  </w:style>
  <w:style w:type="character" w:customStyle="1" w:styleId="Kop4Char">
    <w:name w:val="Kop 4 Char"/>
    <w:basedOn w:val="Standaardalinea-lettertype"/>
    <w:link w:val="Kop4"/>
    <w:semiHidden/>
    <w:rsid w:val="00C2575C"/>
    <w:rPr>
      <w:rFonts w:asciiTheme="majorHAnsi" w:eastAsiaTheme="majorEastAsia" w:hAnsiTheme="majorHAnsi" w:cstheme="majorBidi"/>
      <w:i/>
      <w:iCs/>
      <w:color w:val="365F91" w:themeColor="accent1" w:themeShade="BF"/>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177703">
      <w:bodyDiv w:val="1"/>
      <w:marLeft w:val="0"/>
      <w:marRight w:val="0"/>
      <w:marTop w:val="0"/>
      <w:marBottom w:val="0"/>
      <w:divBdr>
        <w:top w:val="none" w:sz="0" w:space="0" w:color="auto"/>
        <w:left w:val="none" w:sz="0" w:space="0" w:color="auto"/>
        <w:bottom w:val="none" w:sz="0" w:space="0" w:color="auto"/>
        <w:right w:val="none" w:sz="0" w:space="0" w:color="auto"/>
      </w:divBdr>
    </w:div>
    <w:div w:id="211127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7</ap:Pages>
  <ap:Words>2908</ap:Words>
  <ap:Characters>15994</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18865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2024-11-05T14:14:00.0000000Z</lastPrinted>
  <dcterms:created xsi:type="dcterms:W3CDTF">2025-12-18T08:42:00.0000000Z</dcterms:created>
  <dcterms:modified xsi:type="dcterms:W3CDTF">2025-12-18T08:42:00.0000000Z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colceriua</vt:lpwstr>
  </property>
  <property fmtid="{D5CDD505-2E9C-101B-9397-08002B2CF9AE}" pid="3" name="AUTHOR_ID">
    <vt:lpwstr>colceriua</vt:lpwstr>
  </property>
  <property fmtid="{D5CDD505-2E9C-101B-9397-08002B2CF9AE}" pid="4" name="A_BASISR_AFD_ID">
    <vt:lpwstr>Persoonlijk</vt:lpwstr>
  </property>
  <property fmtid="{D5CDD505-2E9C-101B-9397-08002B2CF9AE}" pid="5" name="A_BASISR_BEH_ID">
    <vt:lpwstr>Persoonlijk</vt:lpwstr>
  </property>
  <property fmtid="{D5CDD505-2E9C-101B-9397-08002B2CF9AE}" pid="6" name="A_DEP_NAAM">
    <vt:lpwstr>EZK</vt:lpwstr>
  </property>
  <property fmtid="{D5CDD505-2E9C-101B-9397-08002B2CF9AE}" pid="7" name="A_DOC_RICHTING_ID">
    <vt:lpwstr>Uitgaand</vt:lpwstr>
  </property>
  <property fmtid="{D5CDD505-2E9C-101B-9397-08002B2CF9AE}" pid="8" name="ClassificationContentMarkingFooterFontProps">
    <vt:lpwstr>#000000,10,Calibri</vt:lpwstr>
  </property>
  <property fmtid="{D5CDD505-2E9C-101B-9397-08002B2CF9AE}" pid="9" name="ClassificationContentMarkingFooterShapeIds">
    <vt:lpwstr>48a6b9c5,7aceed28,5756c1b0</vt:lpwstr>
  </property>
  <property fmtid="{D5CDD505-2E9C-101B-9397-08002B2CF9AE}" pid="10" name="ClassificationContentMarkingFooterText">
    <vt:lpwstr>Intern gebruik</vt:lpwstr>
  </property>
  <property fmtid="{D5CDD505-2E9C-101B-9397-08002B2CF9AE}" pid="11" name="Header">
    <vt:lpwstr>Ontwerp wetsvoorstel (wijziging) EZ</vt:lpwstr>
  </property>
  <property fmtid="{D5CDD505-2E9C-101B-9397-08002B2CF9AE}" pid="12" name="HeaderId">
    <vt:lpwstr>41BD19D56DE444B28FE2909C096E194E</vt:lpwstr>
  </property>
  <property fmtid="{D5CDD505-2E9C-101B-9397-08002B2CF9AE}" pid="13" name="Template">
    <vt:lpwstr>Ontwerp wetsvoorstel (wijziging) EZ</vt:lpwstr>
  </property>
  <property fmtid="{D5CDD505-2E9C-101B-9397-08002B2CF9AE}" pid="14" name="TemplateId">
    <vt:lpwstr>7B60D2C4A52646E28B2960287D7C0D96</vt:lpwstr>
  </property>
  <property fmtid="{D5CDD505-2E9C-101B-9397-08002B2CF9AE}" pid="15" name="TYPE_ID">
    <vt:lpwstr>Wetsontwerp</vt:lpwstr>
  </property>
  <property fmtid="{D5CDD505-2E9C-101B-9397-08002B2CF9AE}" pid="16" name="Typist">
    <vt:lpwstr>colceriua</vt:lpwstr>
  </property>
</Properties>
</file>