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787" w:rsidP="00CA7DD6" w:rsidRDefault="00D8603B" w14:paraId="1BF59B18" w14:textId="27E0C60E">
      <w:r>
        <w:t xml:space="preserve">De online wereld is onlosmakelijk verbonden met de </w:t>
      </w:r>
      <w:r w:rsidRPr="002B76B7">
        <w:t>fysieke</w:t>
      </w:r>
      <w:r>
        <w:t xml:space="preserve"> wereld</w:t>
      </w:r>
      <w:r w:rsidRPr="002B76B7">
        <w:t xml:space="preserve">. </w:t>
      </w:r>
      <w:r w:rsidR="00667DD1">
        <w:t xml:space="preserve">Het veilig </w:t>
      </w:r>
      <w:r w:rsidR="008B5CCD">
        <w:t>deelnemen aan</w:t>
      </w:r>
      <w:r w:rsidR="00667DD1">
        <w:t xml:space="preserve"> de online wereld </w:t>
      </w:r>
      <w:r w:rsidR="00E36E97">
        <w:t xml:space="preserve">is essentieel voor </w:t>
      </w:r>
      <w:r w:rsidR="00E77C08">
        <w:t xml:space="preserve">de </w:t>
      </w:r>
      <w:r w:rsidR="00E36E97">
        <w:t>samenleving</w:t>
      </w:r>
      <w:r w:rsidR="00667DD1">
        <w:t xml:space="preserve">. </w:t>
      </w:r>
      <w:r w:rsidRPr="00412011" w:rsidR="00412011">
        <w:t xml:space="preserve">Het biedt vele </w:t>
      </w:r>
      <w:r w:rsidR="00412011">
        <w:t>mogelijkheden</w:t>
      </w:r>
      <w:r w:rsidR="00491112">
        <w:t xml:space="preserve"> voor</w:t>
      </w:r>
      <w:r w:rsidR="00412011">
        <w:t xml:space="preserve"> </w:t>
      </w:r>
      <w:r w:rsidRPr="00412011" w:rsidR="00412011">
        <w:t>onder andere</w:t>
      </w:r>
      <w:r w:rsidR="00412011">
        <w:t xml:space="preserve"> </w:t>
      </w:r>
      <w:r w:rsidR="008B5CCD">
        <w:t>k</w:t>
      </w:r>
      <w:r w:rsidRPr="00412011" w:rsidR="00412011">
        <w:t>ennis</w:t>
      </w:r>
      <w:r w:rsidR="008B5CCD">
        <w:t>vergaring</w:t>
      </w:r>
      <w:r w:rsidRPr="00412011" w:rsidR="00412011">
        <w:t>, ontspanning</w:t>
      </w:r>
      <w:r w:rsidR="00412011">
        <w:t xml:space="preserve"> en</w:t>
      </w:r>
      <w:r w:rsidR="008B5CCD">
        <w:t xml:space="preserve"> het opdoen van</w:t>
      </w:r>
      <w:r w:rsidR="00412011">
        <w:t xml:space="preserve"> </w:t>
      </w:r>
      <w:r w:rsidRPr="00412011" w:rsidR="00412011">
        <w:t>sociale contacten</w:t>
      </w:r>
      <w:r w:rsidR="00412011">
        <w:t>.</w:t>
      </w:r>
      <w:r w:rsidRPr="00412011" w:rsidR="00412011">
        <w:t xml:space="preserve"> Tegelijkertijd kent de online leefwereld </w:t>
      </w:r>
      <w:r w:rsidR="00F06E8C">
        <w:t>uitdagingen</w:t>
      </w:r>
      <w:r w:rsidRPr="00412011" w:rsidR="00412011">
        <w:t>.</w:t>
      </w:r>
      <w:r w:rsidR="008B5CCD">
        <w:t xml:space="preserve"> </w:t>
      </w:r>
      <w:r w:rsidR="00735418">
        <w:t xml:space="preserve">Zo </w:t>
      </w:r>
      <w:r w:rsidR="00F60F62">
        <w:t>is in d</w:t>
      </w:r>
      <w:r w:rsidRPr="00412011" w:rsidR="003811B9">
        <w:t xml:space="preserve">e afgelopen periode </w:t>
      </w:r>
      <w:r w:rsidRPr="00412011" w:rsidR="007405AF">
        <w:t>in de media</w:t>
      </w:r>
      <w:r w:rsidR="007405AF">
        <w:t xml:space="preserve"> en </w:t>
      </w:r>
      <w:r w:rsidRPr="00412011" w:rsidR="007405AF">
        <w:t xml:space="preserve">vanuit </w:t>
      </w:r>
      <w:r w:rsidR="00944A2E">
        <w:t>uw</w:t>
      </w:r>
      <w:r w:rsidRPr="00412011" w:rsidR="007405AF">
        <w:t xml:space="preserve"> Kamer </w:t>
      </w:r>
      <w:r w:rsidRPr="00412011" w:rsidR="003811B9">
        <w:t xml:space="preserve">aandacht </w:t>
      </w:r>
      <w:r w:rsidRPr="00412011" w:rsidR="00E63787">
        <w:t>ge</w:t>
      </w:r>
      <w:r w:rsidR="00E63787">
        <w:t xml:space="preserve">vraagd </w:t>
      </w:r>
      <w:r w:rsidRPr="00412011" w:rsidR="003811B9">
        <w:t>voor een relatief nieuw fenome</w:t>
      </w:r>
      <w:r w:rsidR="004E0225">
        <w:t xml:space="preserve">en: </w:t>
      </w:r>
      <w:bookmarkStart w:name="_Hlk216271789" w:id="0"/>
      <w:r w:rsidR="00CA7DD6">
        <w:t>online sadistische netwerken</w:t>
      </w:r>
      <w:r w:rsidR="00E63787">
        <w:t xml:space="preserve"> waarin </w:t>
      </w:r>
      <w:r w:rsidR="004E0225">
        <w:t xml:space="preserve">geweld en seksueel misbruik een doel op zich is en waarbij </w:t>
      </w:r>
      <w:r w:rsidRPr="00491112" w:rsidR="004E0225">
        <w:t xml:space="preserve">kwetsbare </w:t>
      </w:r>
      <w:r w:rsidRPr="00412011" w:rsidR="004E0225">
        <w:t>jongeren</w:t>
      </w:r>
      <w:r w:rsidR="004E0225">
        <w:t xml:space="preserve"> worden</w:t>
      </w:r>
      <w:r w:rsidRPr="00412011" w:rsidR="004E0225">
        <w:t xml:space="preserve"> </w:t>
      </w:r>
      <w:r w:rsidR="004E0225">
        <w:t>aangezet tot ernstig geweld, seksueel misbruik en zelfbeschadiging</w:t>
      </w:r>
      <w:r w:rsidR="008B04E2">
        <w:t xml:space="preserve"> (</w:t>
      </w:r>
      <w:r w:rsidR="00E63787">
        <w:t xml:space="preserve">het </w:t>
      </w:r>
      <w:r w:rsidR="008B04E2">
        <w:t>zogeheten COM-netwerk)</w:t>
      </w:r>
      <w:r w:rsidRPr="00412011" w:rsidR="003811B9">
        <w:t>.</w:t>
      </w:r>
      <w:r w:rsidR="00746E9B">
        <w:rPr>
          <w:rStyle w:val="Voetnootmarkering"/>
        </w:rPr>
        <w:footnoteReference w:id="1"/>
      </w:r>
      <w:r w:rsidR="00746E9B">
        <w:t xml:space="preserve"> </w:t>
      </w:r>
      <w:r w:rsidR="00491112">
        <w:t xml:space="preserve">Dit </w:t>
      </w:r>
      <w:r w:rsidR="00635D02">
        <w:t>draagt</w:t>
      </w:r>
      <w:r w:rsidR="008B04E2">
        <w:t xml:space="preserve"> </w:t>
      </w:r>
      <w:r w:rsidR="00635D02">
        <w:t xml:space="preserve">bij aan de </w:t>
      </w:r>
      <w:r w:rsidR="00187293">
        <w:t xml:space="preserve">groeiende </w:t>
      </w:r>
      <w:r w:rsidR="00635D02">
        <w:t xml:space="preserve">zorgen </w:t>
      </w:r>
      <w:r w:rsidR="00E63787">
        <w:t xml:space="preserve">van </w:t>
      </w:r>
      <w:r w:rsidR="00491112">
        <w:t>o</w:t>
      </w:r>
      <w:r w:rsidR="00412011">
        <w:t xml:space="preserve">verheidsinstanties </w:t>
      </w:r>
      <w:r w:rsidRPr="00412011" w:rsidR="00412011">
        <w:t>over</w:t>
      </w:r>
      <w:r w:rsidR="00491112">
        <w:t xml:space="preserve"> </w:t>
      </w:r>
      <w:r w:rsidRPr="00412011" w:rsidR="008B04E2">
        <w:t>de snelle online radicalisering van met name jongeren</w:t>
      </w:r>
      <w:r w:rsidR="008B04E2">
        <w:t xml:space="preserve"> waar een mogelijke geweldsdreiging van uitgaat</w:t>
      </w:r>
      <w:r w:rsidR="00E63787">
        <w:t>,</w:t>
      </w:r>
      <w:r w:rsidRPr="00412011" w:rsidR="008B04E2">
        <w:t xml:space="preserve"> </w:t>
      </w:r>
      <w:r w:rsidR="008B04E2">
        <w:t>en</w:t>
      </w:r>
      <w:r w:rsidR="00E63787">
        <w:t xml:space="preserve"> van</w:t>
      </w:r>
      <w:r w:rsidR="008B04E2">
        <w:t xml:space="preserve"> </w:t>
      </w:r>
      <w:r w:rsidRPr="00412011" w:rsidR="00412011">
        <w:t>extremistische en terroristische groepe</w:t>
      </w:r>
      <w:r w:rsidR="00E63787">
        <w:t>ringen</w:t>
      </w:r>
      <w:r w:rsidRPr="00412011" w:rsidR="00412011">
        <w:t xml:space="preserve"> die de mogelijkheden </w:t>
      </w:r>
      <w:r w:rsidR="00AA47D8">
        <w:t>van</w:t>
      </w:r>
      <w:r w:rsidRPr="00412011" w:rsidR="00412011">
        <w:t xml:space="preserve"> online platformen misbruiken.</w:t>
      </w:r>
      <w:r w:rsidR="00635D02">
        <w:t xml:space="preserve"> </w:t>
      </w:r>
      <w:bookmarkEnd w:id="0"/>
      <w:r w:rsidR="00AA47D8">
        <w:t xml:space="preserve">Deze </w:t>
      </w:r>
      <w:r w:rsidR="00E63787">
        <w:t xml:space="preserve">zorgen worden ook onderstreept </w:t>
      </w:r>
      <w:r w:rsidR="00AA47D8">
        <w:t>in</w:t>
      </w:r>
      <w:r w:rsidRPr="00412011" w:rsidR="00412011">
        <w:t xml:space="preserve"> het Dreigingsbeeld Terrorisme Nederland (DTN) dat ik onlangs aan uw Kamer heb </w:t>
      </w:r>
      <w:r w:rsidR="00AA47D8">
        <w:t>aangeboden</w:t>
      </w:r>
      <w:r w:rsidR="00987D8D">
        <w:t>, waar</w:t>
      </w:r>
      <w:r w:rsidR="00AA47D8">
        <w:t xml:space="preserve">in wordt geconstateerd </w:t>
      </w:r>
      <w:r w:rsidR="00987D8D">
        <w:t xml:space="preserve">dat radicalisering </w:t>
      </w:r>
      <w:r w:rsidR="00E63787">
        <w:t xml:space="preserve">in belangrijke mate </w:t>
      </w:r>
      <w:r w:rsidR="00987D8D">
        <w:t>online plaatsvindt</w:t>
      </w:r>
      <w:r w:rsidRPr="00412011" w:rsidR="00412011">
        <w:t>.</w:t>
      </w:r>
      <w:r w:rsidR="00412011">
        <w:rPr>
          <w:rStyle w:val="Voetnootmarkering"/>
        </w:rPr>
        <w:footnoteReference w:id="2"/>
      </w:r>
      <w:r w:rsidRPr="00412011" w:rsidR="00412011">
        <w:t xml:space="preserve"> </w:t>
      </w:r>
    </w:p>
    <w:p w:rsidR="00E63787" w:rsidP="00F24B39" w:rsidRDefault="00E63787" w14:paraId="7885071E" w14:textId="77777777"/>
    <w:p w:rsidR="007E2A85" w:rsidP="00F24B39" w:rsidRDefault="00BB4104" w14:paraId="5E45E8E4" w14:textId="0E71E232">
      <w:r>
        <w:t>Het</w:t>
      </w:r>
      <w:r w:rsidR="00D8603B">
        <w:t xml:space="preserve"> </w:t>
      </w:r>
      <w:r w:rsidRPr="006E048C" w:rsidR="00D8603B">
        <w:t xml:space="preserve">kabinet </w:t>
      </w:r>
      <w:r>
        <w:t xml:space="preserve">zal </w:t>
      </w:r>
      <w:r w:rsidRPr="006E048C" w:rsidR="00D8603B">
        <w:t xml:space="preserve">zich </w:t>
      </w:r>
      <w:r>
        <w:t xml:space="preserve">daarom onverminderd blijven </w:t>
      </w:r>
      <w:r w:rsidRPr="006E048C" w:rsidR="00D8603B">
        <w:t>inzetten om online extremisme en terrorisme aan te pakken</w:t>
      </w:r>
      <w:r w:rsidR="00D8603B">
        <w:t xml:space="preserve"> - </w:t>
      </w:r>
      <w:r w:rsidRPr="00E37048" w:rsidR="00D8603B">
        <w:t>in het bijzonder waar het jongeren betreft.</w:t>
      </w:r>
      <w:r w:rsidR="00D8603B">
        <w:rPr>
          <w:rStyle w:val="Voetnootmarkering"/>
        </w:rPr>
        <w:footnoteReference w:id="3"/>
      </w:r>
      <w:r w:rsidR="00D8603B">
        <w:t xml:space="preserve"> </w:t>
      </w:r>
      <w:r w:rsidR="007E2A85">
        <w:t>Hier heeft uw Kamer ook toe opgeroepen tijdens het Commissiedebat extremisme en terrorisme in september 2025 en in de verschillende moties die zijn</w:t>
      </w:r>
      <w:r w:rsidR="00DA5AE3">
        <w:t xml:space="preserve"> aangenomen</w:t>
      </w:r>
      <w:r w:rsidR="007E2A85">
        <w:t>.</w:t>
      </w:r>
      <w:r w:rsidR="00561B62">
        <w:rPr>
          <w:rStyle w:val="Voetnootmarkering"/>
        </w:rPr>
        <w:footnoteReference w:id="4"/>
      </w:r>
      <w:r w:rsidR="007E2A85">
        <w:t xml:space="preserve"> </w:t>
      </w:r>
      <w:r w:rsidRPr="00372904" w:rsidR="00461D46">
        <w:t>In de</w:t>
      </w:r>
      <w:r w:rsidRPr="00EF6CD9" w:rsidR="00461D46">
        <w:t>ze brief ga ik</w:t>
      </w:r>
      <w:r w:rsidR="009314A8">
        <w:t xml:space="preserve">, mede namens de </w:t>
      </w:r>
      <w:r w:rsidR="00DD2D35">
        <w:t>S</w:t>
      </w:r>
      <w:r w:rsidR="009314A8">
        <w:t>taatssecretaris Participatie en Integratie,</w:t>
      </w:r>
      <w:r w:rsidR="00D8603B">
        <w:t xml:space="preserve"> </w:t>
      </w:r>
      <w:r w:rsidRPr="00EF6CD9" w:rsidR="00461D46">
        <w:t>in op de meest recente ontwikkelingen</w:t>
      </w:r>
      <w:r w:rsidR="00187293">
        <w:t xml:space="preserve"> </w:t>
      </w:r>
      <w:r w:rsidR="00A40466">
        <w:t>met betrekking tot</w:t>
      </w:r>
      <w:r w:rsidR="007E2A85">
        <w:t>:</w:t>
      </w:r>
      <w:r w:rsidR="00A40466">
        <w:t xml:space="preserve"> </w:t>
      </w:r>
    </w:p>
    <w:p w:rsidR="007E2A85" w:rsidP="007E2A85" w:rsidRDefault="00A40466" w14:paraId="355663D3" w14:textId="37E17A0D">
      <w:pPr>
        <w:pStyle w:val="Lijstalinea"/>
        <w:numPr>
          <w:ilvl w:val="0"/>
          <w:numId w:val="11"/>
        </w:numPr>
      </w:pPr>
      <w:r>
        <w:t>d</w:t>
      </w:r>
      <w:r w:rsidR="00461D46">
        <w:t>e dialoog met de internetsector</w:t>
      </w:r>
      <w:r w:rsidR="007E2A85">
        <w:t>;</w:t>
      </w:r>
      <w:r w:rsidR="00461D46">
        <w:t xml:space="preserve"> </w:t>
      </w:r>
    </w:p>
    <w:p w:rsidRPr="00B03B0E" w:rsidR="00B03B0E" w:rsidP="00D01900" w:rsidRDefault="00B03B0E" w14:paraId="38F7E5B8" w14:textId="74F47B36">
      <w:pPr>
        <w:pStyle w:val="Lijstalinea"/>
        <w:numPr>
          <w:ilvl w:val="0"/>
          <w:numId w:val="11"/>
        </w:numPr>
      </w:pPr>
      <w:r>
        <w:t>de n</w:t>
      </w:r>
      <w:r w:rsidRPr="00B03B0E">
        <w:t>ationale inzet;</w:t>
      </w:r>
    </w:p>
    <w:p w:rsidR="007E2A85" w:rsidP="007E2A85" w:rsidRDefault="007E2A85" w14:paraId="4FDE14FC" w14:textId="6F49B583">
      <w:pPr>
        <w:pStyle w:val="Lijstalinea"/>
        <w:numPr>
          <w:ilvl w:val="0"/>
          <w:numId w:val="11"/>
        </w:numPr>
      </w:pPr>
      <w:r>
        <w:t xml:space="preserve">de internationale inzet; </w:t>
      </w:r>
    </w:p>
    <w:p w:rsidR="00FD0F8F" w:rsidP="00FD0F8F" w:rsidRDefault="007E2A85" w14:paraId="7B230E60" w14:textId="3E5A3EDC">
      <w:pPr>
        <w:pStyle w:val="Lijstalinea"/>
        <w:numPr>
          <w:ilvl w:val="0"/>
          <w:numId w:val="11"/>
        </w:numPr>
      </w:pPr>
      <w:r>
        <w:t xml:space="preserve">de </w:t>
      </w:r>
      <w:r w:rsidRPr="00C04FFD">
        <w:t>A</w:t>
      </w:r>
      <w:r>
        <w:t xml:space="preserve">utoriteit </w:t>
      </w:r>
      <w:r w:rsidR="00754842">
        <w:t xml:space="preserve">online </w:t>
      </w:r>
      <w:r>
        <w:t xml:space="preserve">Terroristisch en </w:t>
      </w:r>
      <w:proofErr w:type="spellStart"/>
      <w:r>
        <w:t>Kinderpornograf</w:t>
      </w:r>
      <w:r w:rsidR="0089052E">
        <w:t>is</w:t>
      </w:r>
      <w:r>
        <w:t>ch</w:t>
      </w:r>
      <w:proofErr w:type="spellEnd"/>
      <w:r>
        <w:t xml:space="preserve"> Materiaal (A</w:t>
      </w:r>
      <w:r w:rsidRPr="00C04FFD">
        <w:t>TKM</w:t>
      </w:r>
      <w:r>
        <w:t>);</w:t>
      </w:r>
      <w:r w:rsidRPr="00C04FFD">
        <w:t xml:space="preserve"> </w:t>
      </w:r>
    </w:p>
    <w:p w:rsidR="007C189D" w:rsidP="00ED20E3" w:rsidRDefault="00A3078F" w14:paraId="7CC3D66D" w14:textId="77777777">
      <w:pPr>
        <w:pStyle w:val="Lijstalinea"/>
        <w:numPr>
          <w:ilvl w:val="0"/>
          <w:numId w:val="11"/>
        </w:numPr>
      </w:pPr>
      <w:r>
        <w:t>Wetenschappelijk Onderzoek- en Datacentrum (</w:t>
      </w:r>
      <w:r w:rsidR="00FD0F8F">
        <w:t>W</w:t>
      </w:r>
      <w:r w:rsidR="007E2A85">
        <w:t>ODC</w:t>
      </w:r>
      <w:r>
        <w:t xml:space="preserve">) </w:t>
      </w:r>
      <w:r w:rsidRPr="00FD0F8F" w:rsidR="007E2A85">
        <w:t>onderzoeken</w:t>
      </w:r>
      <w:r w:rsidRPr="00FD0F8F" w:rsidR="00FD0F8F">
        <w:t xml:space="preserve"> </w:t>
      </w:r>
      <w:r w:rsidR="00187293">
        <w:t xml:space="preserve">inzake </w:t>
      </w:r>
      <w:r w:rsidRPr="00FD0F8F" w:rsidR="00FD0F8F">
        <w:t>wet- en regelgeving.</w:t>
      </w:r>
    </w:p>
    <w:p w:rsidRPr="00604D75" w:rsidR="00461D46" w:rsidP="007C189D" w:rsidRDefault="007C189D" w14:paraId="4F742610" w14:textId="5FD1C145">
      <w:r>
        <w:br/>
      </w:r>
      <w:r w:rsidR="007E2A85">
        <w:t xml:space="preserve">Hiermee </w:t>
      </w:r>
      <w:r w:rsidR="00A8174C">
        <w:t xml:space="preserve">bouw ik verder aan de aanpak zoals die in </w:t>
      </w:r>
      <w:r w:rsidR="007E2A85">
        <w:t xml:space="preserve">de eerdere </w:t>
      </w:r>
      <w:r w:rsidRPr="006E048C" w:rsidR="007E2A85">
        <w:t>contourenbrief Versterkte Aanpak Online (december 2023)</w:t>
      </w:r>
      <w:r w:rsidRPr="006E048C" w:rsidR="007E2A85">
        <w:rPr>
          <w:rStyle w:val="Voetnootmarkering"/>
        </w:rPr>
        <w:footnoteReference w:id="5"/>
      </w:r>
      <w:r w:rsidR="007E2A85">
        <w:t>,</w:t>
      </w:r>
      <w:r w:rsidRPr="006E048C" w:rsidR="007E2A85">
        <w:t xml:space="preserve"> de Kamerbrief Nadere Uitwerking Versterkte Aanpak Online (december 2024)</w:t>
      </w:r>
      <w:r w:rsidRPr="006E048C" w:rsidR="007E2A85">
        <w:rPr>
          <w:rStyle w:val="Voetnootmarkering"/>
        </w:rPr>
        <w:footnoteReference w:id="6"/>
      </w:r>
      <w:r w:rsidRPr="006E048C" w:rsidR="007E2A85">
        <w:t xml:space="preserve"> </w:t>
      </w:r>
      <w:r w:rsidR="007E2A85">
        <w:t>en de voortgangsbrief (mei 2025)</w:t>
      </w:r>
      <w:r w:rsidRPr="00561B62" w:rsidR="00561B62">
        <w:rPr>
          <w:rStyle w:val="Voetnootmarkering"/>
        </w:rPr>
        <w:t xml:space="preserve"> </w:t>
      </w:r>
      <w:r w:rsidR="00561B62">
        <w:rPr>
          <w:rStyle w:val="Voetnootmarkering"/>
        </w:rPr>
        <w:footnoteReference w:id="7"/>
      </w:r>
      <w:r w:rsidR="007E2A85">
        <w:t xml:space="preserve"> </w:t>
      </w:r>
      <w:r w:rsidR="00187293">
        <w:t xml:space="preserve">waarin de versterkte aanpak langs vier pijlers wordt vormgegeven. </w:t>
      </w:r>
      <w:r w:rsidR="00DA5AE3">
        <w:t>Ook</w:t>
      </w:r>
      <w:r w:rsidRPr="00372904" w:rsidR="00461D46">
        <w:t xml:space="preserve"> </w:t>
      </w:r>
      <w:r w:rsidR="007E2A85">
        <w:t xml:space="preserve">ga </w:t>
      </w:r>
      <w:r w:rsidRPr="00372904" w:rsidR="00461D46">
        <w:t>ik in deze brief in</w:t>
      </w:r>
      <w:r w:rsidR="007E2A85">
        <w:t xml:space="preserve"> </w:t>
      </w:r>
      <w:r w:rsidRPr="00372904" w:rsidR="00461D46">
        <w:t>op verschillende moties van en toezeggingen aan uw Kamer.</w:t>
      </w:r>
      <w:r w:rsidRPr="006E048C" w:rsidR="00461D46">
        <w:t xml:space="preserve"> </w:t>
      </w:r>
    </w:p>
    <w:p w:rsidR="00B071CB" w:rsidRDefault="00B071CB" w14:paraId="53C4F041" w14:textId="77777777"/>
    <w:p w:rsidRPr="009E0ED6" w:rsidR="00266830" w:rsidP="00266830" w:rsidRDefault="00266830" w14:paraId="6E5B4061" w14:textId="77777777">
      <w:pPr>
        <w:rPr>
          <w:u w:val="single"/>
        </w:rPr>
      </w:pPr>
      <w:r w:rsidRPr="00E63E10">
        <w:rPr>
          <w:u w:val="single"/>
        </w:rPr>
        <w:t>Dialoog internetsector</w:t>
      </w:r>
    </w:p>
    <w:p w:rsidR="00A06977" w:rsidP="00266830" w:rsidRDefault="00B32D80" w14:paraId="3ED3968B" w14:textId="65B1A6AD">
      <w:r w:rsidRPr="00930044">
        <w:t>De online</w:t>
      </w:r>
      <w:r>
        <w:t xml:space="preserve"> platformen spelen een cruciale rol in het veilig </w:t>
      </w:r>
      <w:r w:rsidR="00A63B25">
        <w:t>gebruik</w:t>
      </w:r>
      <w:r w:rsidR="001D189F">
        <w:t xml:space="preserve"> kunnen </w:t>
      </w:r>
      <w:r>
        <w:t xml:space="preserve">maken van de digitale wereld. Zij hebben een verantwoordelijkheid in het beschermen van hun gebruikers en het toepassen van contentmoderatie. </w:t>
      </w:r>
      <w:r w:rsidR="00987D8D">
        <w:t xml:space="preserve">Daarom </w:t>
      </w:r>
      <w:r w:rsidR="00510632">
        <w:t xml:space="preserve">blijft </w:t>
      </w:r>
      <w:r w:rsidR="00987D8D">
        <w:t>een</w:t>
      </w:r>
      <w:r w:rsidR="00F24B39">
        <w:t xml:space="preserve"> structurele nationale dialoog</w:t>
      </w:r>
      <w:r w:rsidR="006A2775">
        <w:t xml:space="preserve"> met de internetsector</w:t>
      </w:r>
      <w:r w:rsidR="007405AF">
        <w:t xml:space="preserve"> </w:t>
      </w:r>
      <w:r w:rsidR="00187293">
        <w:t xml:space="preserve">een van de belangrijkste speerpunten </w:t>
      </w:r>
      <w:r>
        <w:t>in</w:t>
      </w:r>
      <w:r w:rsidR="002A4FED">
        <w:t xml:space="preserve"> </w:t>
      </w:r>
      <w:r w:rsidR="007405AF">
        <w:t>het voorkomen en bestrijden</w:t>
      </w:r>
      <w:r w:rsidRPr="007405AF" w:rsidR="007405AF">
        <w:t xml:space="preserve"> van online extremisme en terrorisme</w:t>
      </w:r>
      <w:r w:rsidR="00F24B39">
        <w:t xml:space="preserve">. In </w:t>
      </w:r>
      <w:r w:rsidR="00E20FE1">
        <w:t>de</w:t>
      </w:r>
      <w:r w:rsidR="00F24B39">
        <w:t xml:space="preserve"> gesprekken</w:t>
      </w:r>
      <w:r w:rsidR="00E20FE1">
        <w:t xml:space="preserve"> met verschillende typen online platformen uit ik mijn zorgen over risico’s voor jongeren</w:t>
      </w:r>
      <w:r>
        <w:t xml:space="preserve"> en</w:t>
      </w:r>
      <w:r w:rsidR="00F43D98">
        <w:t xml:space="preserve"> </w:t>
      </w:r>
      <w:r w:rsidR="00E20FE1">
        <w:t xml:space="preserve">benadruk ik het belang van </w:t>
      </w:r>
      <w:r w:rsidR="00F06E8C">
        <w:t xml:space="preserve">effectieve </w:t>
      </w:r>
      <w:r w:rsidR="00E20FE1">
        <w:t>contentmoderatie</w:t>
      </w:r>
      <w:r w:rsidR="00F06E8C">
        <w:t xml:space="preserve"> met een </w:t>
      </w:r>
      <w:r w:rsidR="00F60F62">
        <w:t xml:space="preserve">beperkte </w:t>
      </w:r>
      <w:r w:rsidR="00F06E8C">
        <w:t>foutmarge.</w:t>
      </w:r>
      <w:r>
        <w:t xml:space="preserve"> Ook</w:t>
      </w:r>
      <w:r w:rsidR="00BB4104">
        <w:t xml:space="preserve"> werk </w:t>
      </w:r>
      <w:r w:rsidR="00C50064">
        <w:t>ik samen met de platformen aan</w:t>
      </w:r>
      <w:r w:rsidR="00BB4104">
        <w:t xml:space="preserve"> interventiemogelijkheden</w:t>
      </w:r>
      <w:r w:rsidR="00F43D98">
        <w:t xml:space="preserve"> </w:t>
      </w:r>
      <w:r w:rsidRPr="00084146" w:rsidR="00F43D98">
        <w:t>om online radicalisering tegen te gaan</w:t>
      </w:r>
      <w:r w:rsidR="00E20FE1">
        <w:t xml:space="preserve">. </w:t>
      </w:r>
    </w:p>
    <w:p w:rsidR="00A06977" w:rsidP="00266830" w:rsidRDefault="00A06977" w14:paraId="6B16E4C1" w14:textId="77777777"/>
    <w:p w:rsidRPr="00C90918" w:rsidR="00F46E0E" w:rsidP="00266830" w:rsidRDefault="00754842" w14:paraId="21873E14" w14:textId="5F67E76C">
      <w:r>
        <w:t xml:space="preserve">Mede naar </w:t>
      </w:r>
      <w:r w:rsidRPr="00F60F62">
        <w:t>aanleiding</w:t>
      </w:r>
      <w:r>
        <w:t xml:space="preserve"> van </w:t>
      </w:r>
      <w:r w:rsidR="00F60F62">
        <w:t xml:space="preserve">de </w:t>
      </w:r>
      <w:r>
        <w:t>motie</w:t>
      </w:r>
      <w:r w:rsidR="00F60F62">
        <w:t xml:space="preserve"> Kuik</w:t>
      </w:r>
      <w:r w:rsidR="009616F7">
        <w:t xml:space="preserve"> (CDA)</w:t>
      </w:r>
      <w:r w:rsidR="00F60F62">
        <w:t xml:space="preserve"> </w:t>
      </w:r>
      <w:r w:rsidRPr="00F60F62" w:rsidR="00F60F62">
        <w:t>over een pilot om de online-aanpak van radicalisering te versterken</w:t>
      </w:r>
      <w:r w:rsidR="00F60F62">
        <w:t xml:space="preserve"> en de toezegging </w:t>
      </w:r>
      <w:proofErr w:type="spellStart"/>
      <w:r w:rsidRPr="003012BF" w:rsidR="00F60F62">
        <w:t>Boswijk</w:t>
      </w:r>
      <w:proofErr w:type="spellEnd"/>
      <w:r w:rsidR="003012BF">
        <w:t xml:space="preserve"> (CDA) om de bevindingen te delen, </w:t>
      </w:r>
      <w:r w:rsidR="0008074F">
        <w:t>gaat</w:t>
      </w:r>
      <w:r>
        <w:t xml:space="preserve"> in samenwerking met Meta</w:t>
      </w:r>
      <w:r w:rsidR="00AC611D">
        <w:t xml:space="preserve"> </w:t>
      </w:r>
      <w:r>
        <w:t xml:space="preserve">een pilot met de </w:t>
      </w:r>
      <w:proofErr w:type="spellStart"/>
      <w:r>
        <w:t>ReDirect</w:t>
      </w:r>
      <w:proofErr w:type="spellEnd"/>
      <w:r>
        <w:t>-methode van start</w:t>
      </w:r>
      <w:r w:rsidR="0008074F">
        <w:t>.</w:t>
      </w:r>
      <w:r w:rsidR="003012BF">
        <w:rPr>
          <w:rStyle w:val="Voetnootmarkering"/>
        </w:rPr>
        <w:footnoteReference w:id="8"/>
      </w:r>
      <w:r w:rsidR="003012BF">
        <w:t xml:space="preserve"> D</w:t>
      </w:r>
      <w:r w:rsidR="00B3061E">
        <w:t>e pilot wordt</w:t>
      </w:r>
      <w:r w:rsidR="0008074F">
        <w:t xml:space="preserve"> per januari 2026</w:t>
      </w:r>
      <w:r w:rsidR="00AC611D">
        <w:t xml:space="preserve"> </w:t>
      </w:r>
      <w:r w:rsidR="00B3061E">
        <w:t xml:space="preserve">uitgerold op </w:t>
      </w:r>
      <w:r w:rsidRPr="00084146" w:rsidR="00B3061E">
        <w:t>Instagram</w:t>
      </w:r>
      <w:r w:rsidR="00AC611D">
        <w:t>, waarna Facebook</w:t>
      </w:r>
      <w:r w:rsidR="0008074F">
        <w:t xml:space="preserve"> </w:t>
      </w:r>
      <w:r w:rsidRPr="00084146" w:rsidR="00B3061E">
        <w:t xml:space="preserve">en </w:t>
      </w:r>
      <w:proofErr w:type="spellStart"/>
      <w:r w:rsidRPr="00084146" w:rsidR="00B3061E">
        <w:t>Threads</w:t>
      </w:r>
      <w:proofErr w:type="spellEnd"/>
      <w:r w:rsidR="00AC611D">
        <w:t xml:space="preserve"> volgen</w:t>
      </w:r>
      <w:r w:rsidRPr="00084146" w:rsidR="00B3061E">
        <w:t xml:space="preserve">. </w:t>
      </w:r>
      <w:r w:rsidRPr="00084146" w:rsidR="00D21367">
        <w:t xml:space="preserve">De </w:t>
      </w:r>
      <w:proofErr w:type="spellStart"/>
      <w:r w:rsidRPr="00084146" w:rsidR="00D21367">
        <w:t>ReDirect</w:t>
      </w:r>
      <w:proofErr w:type="spellEnd"/>
      <w:r w:rsidRPr="00084146" w:rsidR="00D21367">
        <w:t xml:space="preserve">-methode is een interventiestrategie die gericht is op het tegengaan van </w:t>
      </w:r>
      <w:r>
        <w:t xml:space="preserve">online </w:t>
      </w:r>
      <w:r w:rsidRPr="00084146" w:rsidR="00D21367">
        <w:t xml:space="preserve">radicalisering. De methode </w:t>
      </w:r>
      <w:r w:rsidR="002A4FED">
        <w:t>geleidt</w:t>
      </w:r>
      <w:r w:rsidRPr="00084146" w:rsidR="00D21367">
        <w:t xml:space="preserve"> personen die online zoeken naar extremistische of terroristische content door naar</w:t>
      </w:r>
      <w:r w:rsidR="00F43D98">
        <w:t xml:space="preserve"> </w:t>
      </w:r>
      <w:r w:rsidRPr="00372904" w:rsidR="00F43D98">
        <w:t>een landingspagina van het Landelijk Steunpunt Extremisme (LSE)</w:t>
      </w:r>
      <w:r w:rsidR="00C50064">
        <w:t xml:space="preserve">. Hierbij bestaat </w:t>
      </w:r>
      <w:r w:rsidR="002A4FED">
        <w:t>tevens</w:t>
      </w:r>
      <w:r w:rsidR="00C50064">
        <w:t xml:space="preserve"> de mogelijkheid</w:t>
      </w:r>
      <w:r w:rsidRPr="00372904" w:rsidR="00F43D98">
        <w:t xml:space="preserve"> om gebruik te maken van de, in opdracht van de NCTV, ontwikkelde online chatfunctie.</w:t>
      </w:r>
      <w:r w:rsidRPr="00372904" w:rsidR="00F43D98">
        <w:rPr>
          <w:rStyle w:val="Voetnootmarkering"/>
        </w:rPr>
        <w:footnoteReference w:id="9"/>
      </w:r>
      <w:r w:rsidRPr="00372904" w:rsidR="00F43D98">
        <w:t xml:space="preserve"> Binnen deze chatfunctie kunnen jongeren anoniem en laagdrempelig chatten met experts op het gebied van radicalisering en extremisme. Indien nodig wordt vroegtijdig hulp geboden, zoals persoonlijke begeleiding of familieondersteuning via het LSE.</w:t>
      </w:r>
      <w:r w:rsidR="00F43D98">
        <w:t xml:space="preserve"> </w:t>
      </w:r>
      <w:r w:rsidR="00B3061E">
        <w:t xml:space="preserve">In een volgende </w:t>
      </w:r>
      <w:r w:rsidR="00A55D8F">
        <w:t>voortgangs</w:t>
      </w:r>
      <w:r w:rsidR="00B3061E">
        <w:t>brief</w:t>
      </w:r>
      <w:r w:rsidR="00A55D8F">
        <w:t xml:space="preserve"> in 2026</w:t>
      </w:r>
      <w:r w:rsidR="00B3061E">
        <w:t xml:space="preserve"> ga ik nader in op de resultaten en eventueel vervolg van de pilot.</w:t>
      </w:r>
      <w:r w:rsidR="00930044">
        <w:br/>
      </w:r>
      <w:r w:rsidR="00930044">
        <w:br/>
      </w:r>
      <w:r w:rsidRPr="00F43D98" w:rsidR="00D21367">
        <w:t>Naast</w:t>
      </w:r>
      <w:r w:rsidRPr="00084146" w:rsidR="00D21367">
        <w:t xml:space="preserve"> de pilot met de </w:t>
      </w:r>
      <w:proofErr w:type="spellStart"/>
      <w:r w:rsidRPr="00084146" w:rsidR="00D21367">
        <w:t>ReDirect</w:t>
      </w:r>
      <w:proofErr w:type="spellEnd"/>
      <w:r w:rsidRPr="00084146" w:rsidR="00D21367">
        <w:t xml:space="preserve">-methode wordt </w:t>
      </w:r>
      <w:r w:rsidR="003012BF">
        <w:t>verkend</w:t>
      </w:r>
      <w:r w:rsidRPr="00084146" w:rsidR="00D21367">
        <w:t xml:space="preserve"> of ook met andere </w:t>
      </w:r>
      <w:r w:rsidR="00F43D98">
        <w:t>online platformen</w:t>
      </w:r>
      <w:r w:rsidRPr="00084146" w:rsidR="00D21367">
        <w:t xml:space="preserve"> vergelijkbare pilots kunnen worden opgezet om online radicalisering tegen te gaan. </w:t>
      </w:r>
      <w:r w:rsidR="00A55D8F">
        <w:t xml:space="preserve">Hierbij ligt de focus op </w:t>
      </w:r>
      <w:r w:rsidRPr="00084146" w:rsidR="00A55D8F">
        <w:t xml:space="preserve">online </w:t>
      </w:r>
      <w:proofErr w:type="spellStart"/>
      <w:r w:rsidRPr="00084146" w:rsidR="00A55D8F">
        <w:t>gamingplatform</w:t>
      </w:r>
      <w:r w:rsidR="00A55D8F">
        <w:t>en</w:t>
      </w:r>
      <w:proofErr w:type="spellEnd"/>
      <w:r w:rsidR="00A55D8F">
        <w:t>, g</w:t>
      </w:r>
      <w:r w:rsidR="004F26F5">
        <w:t xml:space="preserve">elet op het grote gebruik ervan door </w:t>
      </w:r>
      <w:r w:rsidRPr="00AA1582" w:rsidR="004F26F5">
        <w:t>jongeren</w:t>
      </w:r>
      <w:r w:rsidR="00187293">
        <w:t xml:space="preserve"> en de manieren waarop extremistische groeperingen jongeren via deze platformen benaderen</w:t>
      </w:r>
      <w:r w:rsidRPr="00084146" w:rsidR="00D21367">
        <w:t xml:space="preserve">. </w:t>
      </w:r>
      <w:r w:rsidR="00D5678C">
        <w:t>In de volgende voortgangsbrief in het voorjaar van 2026 kom ik terug op de resultaten van de</w:t>
      </w:r>
      <w:r w:rsidR="003012BF">
        <w:t>ze verkenning</w:t>
      </w:r>
      <w:r w:rsidR="00D5678C">
        <w:t xml:space="preserve">. </w:t>
      </w:r>
      <w:bookmarkStart w:name="_Hlk214878868" w:id="2"/>
      <w:bookmarkStart w:name="_Hlk214878695" w:id="3"/>
      <w:r w:rsidRPr="00FD1282" w:rsidR="00C94122">
        <w:t xml:space="preserve">Een ander resultaat </w:t>
      </w:r>
      <w:r w:rsidR="0034190A">
        <w:t>van</w:t>
      </w:r>
      <w:r w:rsidRPr="00FD1282" w:rsidR="0034190A">
        <w:t xml:space="preserve"> </w:t>
      </w:r>
      <w:r w:rsidRPr="00FD1282" w:rsidR="00C94122">
        <w:t xml:space="preserve">de </w:t>
      </w:r>
      <w:r w:rsidR="00B3061E">
        <w:t>dialoog</w:t>
      </w:r>
      <w:r w:rsidRPr="00FD1282" w:rsidR="00B3061E">
        <w:t xml:space="preserve"> </w:t>
      </w:r>
      <w:r w:rsidRPr="00FD1282" w:rsidR="00C94122">
        <w:t xml:space="preserve">met de internetsector is de afspraak om de medewerking van de </w:t>
      </w:r>
      <w:r w:rsidR="0034190A">
        <w:t>online platformen</w:t>
      </w:r>
      <w:r w:rsidRPr="00FD1282" w:rsidR="00C94122">
        <w:t xml:space="preserve"> aan </w:t>
      </w:r>
      <w:r w:rsidR="00D53614">
        <w:t xml:space="preserve">de </w:t>
      </w:r>
      <w:r w:rsidRPr="00FD1282" w:rsidR="00C94122">
        <w:t>opsporing te ve</w:t>
      </w:r>
      <w:r w:rsidRPr="00FD1282" w:rsidR="00CA085E">
        <w:t>rbe</w:t>
      </w:r>
      <w:r w:rsidRPr="00FD1282" w:rsidR="00C94122">
        <w:t>teren.</w:t>
      </w:r>
      <w:r w:rsidR="0034190A">
        <w:t xml:space="preserve"> In de afgelopen maanden is de bereidheid van online platformen om informatie te verstrekken aan de politie significant toegenomen, </w:t>
      </w:r>
      <w:r w:rsidR="00B32D80">
        <w:t xml:space="preserve">en </w:t>
      </w:r>
      <w:r w:rsidR="00D5678C">
        <w:t xml:space="preserve">is </w:t>
      </w:r>
      <w:r w:rsidR="00B32D80">
        <w:t xml:space="preserve">de reactietijd van </w:t>
      </w:r>
      <w:r w:rsidR="003012BF">
        <w:t>online</w:t>
      </w:r>
      <w:r w:rsidR="00B32D80">
        <w:t xml:space="preserve"> platformen </w:t>
      </w:r>
      <w:r w:rsidR="0034190A">
        <w:t xml:space="preserve">op verzoeken </w:t>
      </w:r>
      <w:r w:rsidR="00B32D80">
        <w:t>verbeterd.</w:t>
      </w:r>
      <w:bookmarkEnd w:id="2"/>
      <w:r w:rsidRPr="0034190A" w:rsidR="0034190A">
        <w:t xml:space="preserve"> </w:t>
      </w:r>
    </w:p>
    <w:bookmarkEnd w:id="3"/>
    <w:p w:rsidR="00C94122" w:rsidP="00266830" w:rsidRDefault="00C94122" w14:paraId="29A109A6" w14:textId="77777777">
      <w:pPr>
        <w:rPr>
          <w:highlight w:val="yellow"/>
        </w:rPr>
      </w:pPr>
    </w:p>
    <w:p w:rsidR="00A06977" w:rsidP="00266830" w:rsidRDefault="00B32D80" w14:paraId="5F6010FA" w14:textId="12C6DDF6">
      <w:r w:rsidRPr="00372904">
        <w:t xml:space="preserve">Ik </w:t>
      </w:r>
      <w:r>
        <w:t xml:space="preserve">blijf </w:t>
      </w:r>
      <w:r w:rsidRPr="00372904">
        <w:t>in de dialoog met de internetsector</w:t>
      </w:r>
      <w:r>
        <w:t xml:space="preserve"> onverminderd inzetten op samenwerking</w:t>
      </w:r>
      <w:r w:rsidRPr="00372904">
        <w:t xml:space="preserve"> met meerdere online platformen </w:t>
      </w:r>
      <w:r w:rsidR="003F747A">
        <w:t>om</w:t>
      </w:r>
      <w:r w:rsidRPr="00372904">
        <w:t xml:space="preserve"> </w:t>
      </w:r>
      <w:r w:rsidR="003072DB">
        <w:t>genoemde</w:t>
      </w:r>
      <w:r w:rsidRPr="00372904" w:rsidR="003072DB">
        <w:t xml:space="preserve"> </w:t>
      </w:r>
      <w:r w:rsidR="004F26F5">
        <w:t>pilots</w:t>
      </w:r>
      <w:r w:rsidRPr="00372904">
        <w:t xml:space="preserve"> breder </w:t>
      </w:r>
      <w:r w:rsidR="003F747A">
        <w:t>te implementeren</w:t>
      </w:r>
      <w:r w:rsidRPr="00372904">
        <w:t xml:space="preserve"> en de mogelijkheden om vroegtijdig te interveniëren</w:t>
      </w:r>
      <w:r w:rsidR="003072DB">
        <w:t>,</w:t>
      </w:r>
      <w:r w:rsidRPr="00372904">
        <w:t xml:space="preserve"> </w:t>
      </w:r>
      <w:r w:rsidR="003F747A">
        <w:t>te versterken</w:t>
      </w:r>
      <w:r w:rsidRPr="00372904">
        <w:t xml:space="preserve">. </w:t>
      </w:r>
      <w:r>
        <w:t xml:space="preserve">Aanvullend heeft </w:t>
      </w:r>
      <w:r w:rsidRPr="00CA085E">
        <w:t xml:space="preserve">de </w:t>
      </w:r>
      <w:r w:rsidR="00B3061E">
        <w:t>S</w:t>
      </w:r>
      <w:r w:rsidRPr="00CA085E">
        <w:t>taatssecretaris van Binnenlandse Zaken en Koninkrijksrelaties (BZK)</w:t>
      </w:r>
      <w:r w:rsidRPr="00B32D80">
        <w:t xml:space="preserve"> </w:t>
      </w:r>
      <w:r w:rsidR="00944A2E">
        <w:t>uw</w:t>
      </w:r>
      <w:r w:rsidRPr="00CA085E">
        <w:t xml:space="preserve"> Kamer</w:t>
      </w:r>
      <w:r>
        <w:t xml:space="preserve"> </w:t>
      </w:r>
      <w:r w:rsidRPr="00CA085E" w:rsidR="0005000F">
        <w:t xml:space="preserve">op 3 oktober </w:t>
      </w:r>
      <w:r w:rsidR="004008B4">
        <w:t xml:space="preserve">jl. </w:t>
      </w:r>
      <w:r w:rsidRPr="00CA085E" w:rsidR="0005000F">
        <w:t>geïnformeerd over</w:t>
      </w:r>
      <w:r w:rsidR="005E20D0">
        <w:t xml:space="preserve"> de</w:t>
      </w:r>
      <w:r w:rsidRPr="00CA085E" w:rsidR="0005000F">
        <w:t xml:space="preserve"> </w:t>
      </w:r>
      <w:r w:rsidR="005E20D0">
        <w:t>resultaten van het evaluatieonderzoek naar de beste contentmoderatiepraktijken op zeer grote online platformen en zoekmachines.</w:t>
      </w:r>
      <w:r w:rsidR="00781E41">
        <w:rPr>
          <w:rStyle w:val="Voetnootmarkering"/>
        </w:rPr>
        <w:footnoteReference w:id="10"/>
      </w:r>
      <w:r w:rsidRPr="00CA085E" w:rsidR="0005000F">
        <w:t xml:space="preserve"> Eén van de </w:t>
      </w:r>
      <w:r w:rsidR="003D7FE8">
        <w:t xml:space="preserve">belangrijkste </w:t>
      </w:r>
      <w:r w:rsidRPr="00CA085E" w:rsidR="0005000F">
        <w:t>bevindingen is dat verbetering kan plaatsvinden in de communicatie</w:t>
      </w:r>
      <w:r>
        <w:t xml:space="preserve"> richting gebruikers</w:t>
      </w:r>
      <w:r w:rsidRPr="00CA085E" w:rsidR="0005000F">
        <w:t xml:space="preserve"> over beslissingen </w:t>
      </w:r>
      <w:r w:rsidR="006B3D95">
        <w:t xml:space="preserve">inzake </w:t>
      </w:r>
      <w:r w:rsidRPr="00CA085E" w:rsidR="0005000F">
        <w:t>contentmoderatie. Platformen zijn verplicht burgers te informeren wanneer berichten worden verwijderd of minder zichtbaar gemaakt</w:t>
      </w:r>
      <w:bookmarkStart w:name="_Hlk214270885" w:id="4"/>
      <w:r w:rsidRPr="00CA085E" w:rsidR="0005000F">
        <w:t xml:space="preserve">. </w:t>
      </w:r>
      <w:r w:rsidR="008B5CCD">
        <w:t>In dit kader zijn door de Europese Commissie</w:t>
      </w:r>
      <w:r w:rsidR="003012BF">
        <w:t>,</w:t>
      </w:r>
      <w:r w:rsidR="008B5CCD">
        <w:t xml:space="preserve"> als toezichthouder</w:t>
      </w:r>
      <w:r w:rsidR="003012BF">
        <w:t>,</w:t>
      </w:r>
      <w:r w:rsidR="008B5CCD">
        <w:t xml:space="preserve"> </w:t>
      </w:r>
      <w:r w:rsidRPr="00CA085E" w:rsidR="0005000F">
        <w:t>handhavingsprocedures</w:t>
      </w:r>
      <w:r w:rsidR="00CA7DD6">
        <w:t xml:space="preserve"> </w:t>
      </w:r>
      <w:r w:rsidRPr="00310D83" w:rsidR="00310D83">
        <w:t>gestart tegen enkele zeer grote online</w:t>
      </w:r>
      <w:r w:rsidR="008B5CCD">
        <w:t xml:space="preserve"> </w:t>
      </w:r>
      <w:r w:rsidR="00ED4215">
        <w:t>platformen</w:t>
      </w:r>
      <w:r w:rsidR="00781E41">
        <w:t>.</w:t>
      </w:r>
      <w:r w:rsidR="00CA7DD6">
        <w:rPr>
          <w:rStyle w:val="Voetnootmarkering"/>
        </w:rPr>
        <w:footnoteReference w:id="11"/>
      </w:r>
      <w:bookmarkEnd w:id="4"/>
    </w:p>
    <w:p w:rsidR="00E65B1F" w:rsidP="00C90985" w:rsidRDefault="00266830" w14:paraId="678F8C8D" w14:textId="0449BF3B">
      <w:pPr>
        <w:rPr>
          <w:u w:val="single"/>
        </w:rPr>
      </w:pPr>
      <w:r>
        <w:br/>
      </w:r>
      <w:r w:rsidR="00B03B0E">
        <w:rPr>
          <w:u w:val="single"/>
        </w:rPr>
        <w:t xml:space="preserve">Nationale inzet </w:t>
      </w:r>
      <w:bookmarkStart w:name="_Hlk213420884" w:id="5"/>
    </w:p>
    <w:p w:rsidRPr="00E65B1F" w:rsidR="00B32D80" w:rsidP="00C90985" w:rsidRDefault="00B32D80" w14:paraId="1ADD8A8A" w14:textId="58FFC759">
      <w:pPr>
        <w:rPr>
          <w:i/>
          <w:iCs/>
        </w:rPr>
      </w:pPr>
      <w:r w:rsidRPr="00E65B1F">
        <w:rPr>
          <w:i/>
          <w:iCs/>
        </w:rPr>
        <w:t>Radicalisering voorkomen</w:t>
      </w:r>
      <w:r w:rsidRPr="00E65B1F" w:rsidR="00844DF1">
        <w:rPr>
          <w:i/>
          <w:iCs/>
        </w:rPr>
        <w:t xml:space="preserve"> en versterken digitale weerbaarheid</w:t>
      </w:r>
      <w:bookmarkEnd w:id="5"/>
    </w:p>
    <w:p w:rsidR="00C90985" w:rsidP="00C90985" w:rsidRDefault="00DA2C75" w14:paraId="1043EC79" w14:textId="3B1722F2">
      <w:r>
        <w:t>Er wordt</w:t>
      </w:r>
      <w:r w:rsidR="007A2234">
        <w:t xml:space="preserve"> </w:t>
      </w:r>
      <w:r w:rsidR="003B475B">
        <w:t xml:space="preserve">nationaal </w:t>
      </w:r>
      <w:r w:rsidR="003072DB">
        <w:t xml:space="preserve">ingezet </w:t>
      </w:r>
      <w:r w:rsidR="00BE734D">
        <w:t xml:space="preserve">op het voorkomen van radicalisering en het versterken van de digitale weerbaarheid. </w:t>
      </w:r>
      <w:r w:rsidR="003072DB">
        <w:t>B</w:t>
      </w:r>
      <w:r w:rsidRPr="00BE734D" w:rsidR="00BE734D">
        <w:t xml:space="preserve">innen de lokale </w:t>
      </w:r>
      <w:r w:rsidR="00BF140F">
        <w:t>aanpak</w:t>
      </w:r>
      <w:r w:rsidR="00F93E16">
        <w:t xml:space="preserve"> van</w:t>
      </w:r>
      <w:r w:rsidR="00B3061E">
        <w:t xml:space="preserve"> radicalisering, extremisme en terrorisme</w:t>
      </w:r>
      <w:r w:rsidR="00BF140F">
        <w:t xml:space="preserve"> werken gemeenten, politie, </w:t>
      </w:r>
      <w:r w:rsidR="00203E26">
        <w:t xml:space="preserve">het Openbaar Ministerie (OM) </w:t>
      </w:r>
      <w:r w:rsidR="00BF140F">
        <w:t>en andere lokale en landelijke zorg- en veiligheidspartners samen aan het vroegtijdig voorkomen van radicalisering en gewelddadig extremisme.</w:t>
      </w:r>
      <w:r w:rsidR="00164473">
        <w:rPr>
          <w:rStyle w:val="Voetnootmarkering"/>
        </w:rPr>
        <w:footnoteReference w:id="12"/>
      </w:r>
      <w:r w:rsidR="00BF140F">
        <w:t xml:space="preserve"> Dit doen zij </w:t>
      </w:r>
      <w:r w:rsidR="003072DB">
        <w:t xml:space="preserve">door </w:t>
      </w:r>
      <w:r w:rsidR="00BF140F">
        <w:t>een combinatie van brede weerbaarheidsprojecten en persoonsgerichte preventie en interventie</w:t>
      </w:r>
      <w:r w:rsidR="00334C14">
        <w:t xml:space="preserve"> samen met sociale</w:t>
      </w:r>
      <w:r w:rsidR="003072DB">
        <w:t>-</w:t>
      </w:r>
      <w:r w:rsidR="00334C14">
        <w:t xml:space="preserve"> en onderwijspartners</w:t>
      </w:r>
      <w:r w:rsidR="00BF140F">
        <w:t xml:space="preserve">. </w:t>
      </w:r>
      <w:r w:rsidRPr="00194930" w:rsidR="004B214C">
        <w:t>De alarmerende berichten dat minderjarigen online steeds vaker en sneller radicaliseren</w:t>
      </w:r>
      <w:r w:rsidR="003072DB">
        <w:t>,</w:t>
      </w:r>
      <w:r w:rsidR="00BF140F">
        <w:t xml:space="preserve"> </w:t>
      </w:r>
      <w:r w:rsidR="004B214C">
        <w:t xml:space="preserve">benadrukken het </w:t>
      </w:r>
      <w:r w:rsidRPr="002B76B7" w:rsidR="00E37FD4">
        <w:t>belang om de digitale weerbaarheid te versterken</w:t>
      </w:r>
      <w:r w:rsidR="00915C5B">
        <w:t>, in het bijzonder waar het jongeren betreft</w:t>
      </w:r>
      <w:r w:rsidRPr="002B76B7" w:rsidR="00E37FD4">
        <w:t>.</w:t>
      </w:r>
      <w:r w:rsidR="00A66D8B">
        <w:rPr>
          <w:rStyle w:val="Voetnootmarkering"/>
        </w:rPr>
        <w:footnoteReference w:id="13"/>
      </w:r>
      <w:r w:rsidRPr="002B76B7" w:rsidR="00E37FD4">
        <w:t xml:space="preserve"> </w:t>
      </w:r>
      <w:r w:rsidR="00C90985">
        <w:t xml:space="preserve">Samen met gemeenten </w:t>
      </w:r>
      <w:r w:rsidR="00203E26">
        <w:t>wordt ingezet</w:t>
      </w:r>
      <w:r w:rsidR="00C90985">
        <w:t xml:space="preserve"> op het verhogen van de digitale weerbaarheid van jongeren </w:t>
      </w:r>
      <w:r w:rsidR="00463886">
        <w:t>via</w:t>
      </w:r>
      <w:r w:rsidR="00C90985">
        <w:t xml:space="preserve"> lesprogramma’s, waarin jongeren kritisch leren denken </w:t>
      </w:r>
      <w:r w:rsidR="00463886">
        <w:t xml:space="preserve">en leren </w:t>
      </w:r>
      <w:r w:rsidR="00C90985">
        <w:t xml:space="preserve">om te gaan met desinformatie en online bedreigingen. </w:t>
      </w:r>
    </w:p>
    <w:p w:rsidR="00427780" w:rsidP="00C90985" w:rsidRDefault="00427780" w14:paraId="342B382A" w14:textId="77777777"/>
    <w:p w:rsidRPr="00427780" w:rsidR="00427780" w:rsidP="00427780" w:rsidRDefault="00E9325E" w14:paraId="2485F583" w14:textId="68836EB2">
      <w:r>
        <w:t>H</w:t>
      </w:r>
      <w:r w:rsidRPr="00427780" w:rsidR="00427780">
        <w:t>et ministerie van Sociale Zaken en Werkgelegenheid (SZW) ondersteunt gemeenten en (jeugd)professionals bij de preventie van (online) radicalisering onder jongeren. Vanuit de Actieagenda Integratie en Open en Vrije Samenleving</w:t>
      </w:r>
      <w:r w:rsidRPr="00427780" w:rsidR="00427780">
        <w:rPr>
          <w:vertAlign w:val="superscript"/>
        </w:rPr>
        <w:footnoteReference w:id="14"/>
      </w:r>
      <w:r w:rsidRPr="00427780" w:rsidR="00427780">
        <w:t xml:space="preserve"> zet SZW in op het vergroten van hun kennis, vakmanschap en bewustwording op dit thema. Daarnaast richt de Actieagenda zich op de versterking van regionale samenwerking tussen gemeenten</w:t>
      </w:r>
      <w:r w:rsidR="008A7DA4">
        <w:t xml:space="preserve"> en</w:t>
      </w:r>
      <w:r w:rsidR="00D970D5">
        <w:t xml:space="preserve"> </w:t>
      </w:r>
      <w:r w:rsidRPr="00427780" w:rsidR="00427780">
        <w:t xml:space="preserve">de ontwikkeling en evaluatie van effectieve interventies ter preventie van (online) radicalisering. In dit kader vond in </w:t>
      </w:r>
      <w:r w:rsidR="002C4C47">
        <w:t>2025</w:t>
      </w:r>
      <w:r w:rsidRPr="00427780" w:rsidR="00427780">
        <w:t xml:space="preserve"> de conferentie ‘</w:t>
      </w:r>
      <w:r w:rsidRPr="00427780" w:rsidR="00427780">
        <w:rPr>
          <w:i/>
          <w:iCs/>
        </w:rPr>
        <w:t>Samen digitaal weerbaar tegen polarisatie en radicalisering’</w:t>
      </w:r>
      <w:r w:rsidRPr="00427780" w:rsidR="00427780">
        <w:t xml:space="preserve"> plaats,</w:t>
      </w:r>
      <w:r w:rsidRPr="00427780" w:rsidR="00427780">
        <w:rPr>
          <w:vertAlign w:val="superscript"/>
        </w:rPr>
        <w:footnoteReference w:id="15"/>
      </w:r>
      <w:r w:rsidRPr="00427780" w:rsidR="00427780">
        <w:t xml:space="preserve"> waaraan tientallen gemeenten deelnamen. </w:t>
      </w:r>
      <w:r w:rsidR="002C4C47">
        <w:t xml:space="preserve">Er </w:t>
      </w:r>
      <w:r w:rsidRPr="00427780" w:rsidR="00427780">
        <w:t xml:space="preserve">werden innovatieve interventies, kennis en handreikingen </w:t>
      </w:r>
      <w:r w:rsidR="002C4C47">
        <w:t xml:space="preserve">rondom </w:t>
      </w:r>
      <w:r w:rsidRPr="00427780" w:rsidR="00427780">
        <w:t xml:space="preserve">online radicalisering gedeeld met gemeenten. </w:t>
      </w:r>
    </w:p>
    <w:p w:rsidRPr="00427780" w:rsidR="00427780" w:rsidP="00427780" w:rsidRDefault="00427780" w14:paraId="42287191" w14:textId="77777777"/>
    <w:p w:rsidRPr="00427780" w:rsidR="00427780" w:rsidP="00427780" w:rsidRDefault="00427780" w14:paraId="24998C63" w14:textId="7B8B4D03">
      <w:r w:rsidRPr="00427780">
        <w:t>De Expertise-unit Sociale Stabiliteit (ESS) van SZW organiseerde in samenwerking met het Nationale Jeugdinstituut (</w:t>
      </w:r>
      <w:proofErr w:type="spellStart"/>
      <w:r w:rsidRPr="00427780">
        <w:t>NJ</w:t>
      </w:r>
      <w:r w:rsidR="00BA79F6">
        <w:t>i</w:t>
      </w:r>
      <w:proofErr w:type="spellEnd"/>
      <w:r w:rsidRPr="00427780">
        <w:t xml:space="preserve">) in oktober jl. een </w:t>
      </w:r>
      <w:proofErr w:type="spellStart"/>
      <w:r w:rsidRPr="00427780">
        <w:t>webinar</w:t>
      </w:r>
      <w:proofErr w:type="spellEnd"/>
      <w:r w:rsidRPr="00427780">
        <w:t xml:space="preserve"> voor onderwijs- en jeugdprofessionals. Van (praktijk)experts leerden professionals hoe zij extreme uitspraken van jongeren kunnen herkennen en hoe deze samenhangen met de online leefwereld. Professionals kregen praktische tips mee over hoe zij hier in hun werk mee om kunnen gaan. Daarnaast is de ESS dit najaar gestart met een opdracht voor het opbouwen van een Online Coalitie.</w:t>
      </w:r>
      <w:r w:rsidRPr="00427780">
        <w:rPr>
          <w:vertAlign w:val="superscript"/>
        </w:rPr>
        <w:footnoteReference w:id="16"/>
      </w:r>
      <w:r w:rsidRPr="00427780">
        <w:t xml:space="preserve"> Het doel van de</w:t>
      </w:r>
      <w:r w:rsidR="00D970D5">
        <w:t xml:space="preserve">ze </w:t>
      </w:r>
      <w:r w:rsidRPr="00427780">
        <w:t xml:space="preserve">coalitie is het aanjagen en ondersteunen van samenwerking tussen lokale partners </w:t>
      </w:r>
      <w:r w:rsidR="00D970D5">
        <w:t>ter voorkoming van</w:t>
      </w:r>
      <w:r w:rsidRPr="00427780">
        <w:t xml:space="preserve"> online polarisatie en radicalisering.</w:t>
      </w:r>
      <w:r w:rsidRPr="00427780">
        <w:rPr>
          <w:vertAlign w:val="superscript"/>
        </w:rPr>
        <w:footnoteReference w:id="17"/>
      </w:r>
      <w:r w:rsidRPr="00427780">
        <w:t xml:space="preserve"> De geleerde lessen uit deze samenwerkingen worden gebruikt om een landelijk ondersteuningsaanbod voor lokale partners te ontwikkelen.</w:t>
      </w:r>
    </w:p>
    <w:p w:rsidRPr="00427780" w:rsidR="00427780" w:rsidP="00427780" w:rsidRDefault="00427780" w14:paraId="31AB7B19" w14:textId="77777777"/>
    <w:p w:rsidR="00D94D65" w:rsidP="00194930" w:rsidRDefault="00427780" w14:paraId="6535D4CD" w14:textId="4B1BE231">
      <w:r w:rsidRPr="00427780">
        <w:t xml:space="preserve">De Actieagenda steunt ook bewustwordingscampagnes over digitale weerbaarheid gericht op opvoeders, aangezien ouders een </w:t>
      </w:r>
      <w:r w:rsidR="002C588B">
        <w:t xml:space="preserve">belangrijke </w:t>
      </w:r>
      <w:r w:rsidRPr="00427780">
        <w:t>rol spelen bij het voorkomen en tegengaan van radicalisering. In het kader van City Games – een gamefestival voor jongeren in Amsterdam – heeft SZW bijgedragen aan een online ouderavond over de digitale leefwereld van jongeren</w:t>
      </w:r>
      <w:r w:rsidR="0084191E">
        <w:t>,</w:t>
      </w:r>
      <w:r w:rsidRPr="00427780">
        <w:t xml:space="preserve"> georganiseerd door het jongerenwerk in de regio. Daarbij kwamen de kansen en risico’s van de online leefwereld aan bod en kregen ouders en professionals praktische handvatten om met deze uitdagingen om te gaan. </w:t>
      </w:r>
      <w:r w:rsidR="00895B8B">
        <w:t xml:space="preserve">Er volgt (nog) dit jaar </w:t>
      </w:r>
      <w:r w:rsidRPr="00427780">
        <w:t xml:space="preserve">een </w:t>
      </w:r>
      <w:proofErr w:type="spellStart"/>
      <w:r w:rsidRPr="00427780">
        <w:t>toolkit</w:t>
      </w:r>
      <w:proofErr w:type="spellEnd"/>
      <w:r w:rsidRPr="00427780">
        <w:t xml:space="preserve"> voor ouders en professionals, waar ook andere lokale partners mee aan de slag kunnen. </w:t>
      </w:r>
    </w:p>
    <w:p w:rsidRPr="00844DF1" w:rsidR="008F6056" w:rsidP="00C10ABC" w:rsidRDefault="003A18DC" w14:paraId="636A2F9F" w14:textId="6D59CC59">
      <w:pPr>
        <w:rPr>
          <w:rFonts w:eastAsia="Calibri" w:cs="Arial"/>
          <w:color w:val="auto"/>
          <w:kern w:val="2"/>
          <w:szCs w:val="22"/>
          <w:lang w:eastAsia="en-US"/>
          <w14:ligatures w14:val="standardContextual"/>
        </w:rPr>
      </w:pPr>
      <w:r>
        <w:br/>
      </w:r>
      <w:bookmarkStart w:name="_Hlk213068710" w:id="6"/>
      <w:r w:rsidR="00844DF1">
        <w:t xml:space="preserve">In het kader van het </w:t>
      </w:r>
      <w:r w:rsidRPr="00844DF1" w:rsidR="00844DF1">
        <w:t xml:space="preserve">versterken </w:t>
      </w:r>
      <w:r w:rsidR="00844DF1">
        <w:t xml:space="preserve">van de </w:t>
      </w:r>
      <w:r w:rsidRPr="00844DF1" w:rsidR="00844DF1">
        <w:t>digitale weerbaarheid</w:t>
      </w:r>
      <w:r w:rsidR="002E0438">
        <w:t xml:space="preserve"> is door het </w:t>
      </w:r>
      <w:r w:rsidR="004B214C">
        <w:t>m</w:t>
      </w:r>
      <w:r w:rsidR="002E0438">
        <w:t>inisterie</w:t>
      </w:r>
      <w:r w:rsidR="00606395">
        <w:t xml:space="preserve"> van</w:t>
      </w:r>
      <w:r w:rsidR="002E0438">
        <w:t xml:space="preserve"> BZK </w:t>
      </w:r>
      <w:r w:rsidR="00C10ABC">
        <w:t xml:space="preserve">op 4 september </w:t>
      </w:r>
      <w:r w:rsidR="004B214C">
        <w:t xml:space="preserve">jl. </w:t>
      </w:r>
      <w:r w:rsidRPr="002B76B7" w:rsidR="00266830">
        <w:t xml:space="preserve">de </w:t>
      </w:r>
      <w:proofErr w:type="spellStart"/>
      <w:r w:rsidRPr="002B76B7" w:rsidR="00266830">
        <w:t>Rijksbrede</w:t>
      </w:r>
      <w:proofErr w:type="spellEnd"/>
      <w:r w:rsidRPr="002B76B7" w:rsidR="00266830">
        <w:t xml:space="preserve"> strategie ‘</w:t>
      </w:r>
      <w:r w:rsidRPr="006C38F4" w:rsidR="00266830">
        <w:rPr>
          <w:i/>
          <w:iCs/>
        </w:rPr>
        <w:t>Kinderrechten in de digitale wereld’</w:t>
      </w:r>
      <w:r w:rsidRPr="002B76B7" w:rsidR="00266830">
        <w:t xml:space="preserve"> </w:t>
      </w:r>
      <w:r w:rsidR="00C10ABC">
        <w:t xml:space="preserve">met </w:t>
      </w:r>
      <w:r w:rsidR="00944A2E">
        <w:t>uw</w:t>
      </w:r>
      <w:r w:rsidR="00C10ABC">
        <w:t xml:space="preserve"> Kamer gedeeld</w:t>
      </w:r>
      <w:r w:rsidRPr="002B76B7" w:rsidR="00266830">
        <w:t>.</w:t>
      </w:r>
      <w:r w:rsidRPr="002B76B7" w:rsidR="00266830">
        <w:rPr>
          <w:rStyle w:val="Voetnootmarkering"/>
        </w:rPr>
        <w:footnoteReference w:id="18"/>
      </w:r>
      <w:r w:rsidRPr="002B76B7" w:rsidR="00266830">
        <w:t xml:space="preserve"> </w:t>
      </w:r>
      <w:r w:rsidRPr="00834031" w:rsidR="00C10ABC">
        <w:t xml:space="preserve">Hierin zet de staatssecretaris van </w:t>
      </w:r>
      <w:r w:rsidR="00C10ABC">
        <w:t>BZK</w:t>
      </w:r>
      <w:r w:rsidRPr="00834031" w:rsidR="00C10ABC">
        <w:t xml:space="preserve"> uiteen hoe kinderrechten </w:t>
      </w:r>
      <w:r w:rsidR="00203E26">
        <w:t>beter worden</w:t>
      </w:r>
      <w:r w:rsidRPr="00834031" w:rsidR="00203E26">
        <w:t xml:space="preserve"> bescherm</w:t>
      </w:r>
      <w:r w:rsidR="00203E26">
        <w:t>d</w:t>
      </w:r>
      <w:r w:rsidRPr="00834031" w:rsidR="00203E26">
        <w:t xml:space="preserve"> </w:t>
      </w:r>
      <w:r w:rsidRPr="00834031" w:rsidR="00C10ABC">
        <w:t>in een digitale wereld.</w:t>
      </w:r>
      <w:r w:rsidR="00C10ABC">
        <w:t xml:space="preserve"> </w:t>
      </w:r>
      <w:r w:rsidR="002A2781">
        <w:t xml:space="preserve">Er </w:t>
      </w:r>
      <w:r w:rsidR="00C10ABC">
        <w:t xml:space="preserve">worden </w:t>
      </w:r>
      <w:r w:rsidRPr="002B76B7" w:rsidR="00266830">
        <w:t xml:space="preserve">concrete acties benoemd </w:t>
      </w:r>
      <w:r w:rsidR="002E0438">
        <w:t>voor kinderen</w:t>
      </w:r>
      <w:r w:rsidR="00F148B1">
        <w:t>,</w:t>
      </w:r>
      <w:r w:rsidR="002E0438">
        <w:t xml:space="preserve"> ouders, opvoeders en het onderwijs</w:t>
      </w:r>
      <w:r w:rsidRPr="002B76B7" w:rsidR="00266830">
        <w:t>.</w:t>
      </w:r>
      <w:r w:rsidR="0075414F">
        <w:rPr>
          <w:rFonts w:eastAsia="Calibri" w:cs="Arial"/>
          <w:color w:val="auto"/>
          <w:kern w:val="2"/>
          <w:szCs w:val="22"/>
          <w:lang w:eastAsia="en-US"/>
          <w14:ligatures w14:val="standardContextual"/>
        </w:rPr>
        <w:t xml:space="preserve"> </w:t>
      </w:r>
      <w:r w:rsidR="00844DF1">
        <w:rPr>
          <w:rFonts w:eastAsia="Calibri" w:cs="Arial"/>
          <w:color w:val="auto"/>
          <w:kern w:val="2"/>
          <w:szCs w:val="22"/>
          <w:lang w:eastAsia="en-US"/>
          <w14:ligatures w14:val="standardContextual"/>
        </w:rPr>
        <w:t>Bijvoorbeeld het gebruik van</w:t>
      </w:r>
      <w:r w:rsidRPr="002468D3" w:rsidR="002468D3">
        <w:rPr>
          <w:rFonts w:eastAsia="Calibri" w:cs="Arial"/>
          <w:color w:val="auto"/>
          <w:kern w:val="2"/>
          <w:szCs w:val="22"/>
          <w:lang w:eastAsia="en-US"/>
          <w14:ligatures w14:val="standardContextual"/>
        </w:rPr>
        <w:t xml:space="preserve"> Kinderrechten Impact </w:t>
      </w:r>
      <w:proofErr w:type="spellStart"/>
      <w:r w:rsidRPr="002468D3" w:rsidR="002468D3">
        <w:rPr>
          <w:rFonts w:eastAsia="Calibri" w:cs="Arial"/>
          <w:color w:val="auto"/>
          <w:kern w:val="2"/>
          <w:szCs w:val="22"/>
          <w:lang w:eastAsia="en-US"/>
          <w14:ligatures w14:val="standardContextual"/>
        </w:rPr>
        <w:t>Assesment</w:t>
      </w:r>
      <w:r w:rsidR="007A2234">
        <w:rPr>
          <w:rFonts w:eastAsia="Calibri" w:cs="Arial"/>
          <w:color w:val="auto"/>
          <w:kern w:val="2"/>
          <w:szCs w:val="22"/>
          <w:lang w:eastAsia="en-US"/>
          <w14:ligatures w14:val="standardContextual"/>
        </w:rPr>
        <w:t>s</w:t>
      </w:r>
      <w:proofErr w:type="spellEnd"/>
      <w:r w:rsidRPr="002468D3" w:rsidR="002468D3">
        <w:rPr>
          <w:rFonts w:eastAsia="Calibri" w:cs="Arial"/>
          <w:color w:val="auto"/>
          <w:kern w:val="2"/>
          <w:szCs w:val="22"/>
          <w:lang w:eastAsia="en-US"/>
          <w14:ligatures w14:val="standardContextual"/>
        </w:rPr>
        <w:t xml:space="preserve"> </w:t>
      </w:r>
      <w:r w:rsidR="0075414F">
        <w:rPr>
          <w:rFonts w:eastAsia="Calibri" w:cs="Arial"/>
          <w:color w:val="auto"/>
          <w:kern w:val="2"/>
          <w:szCs w:val="22"/>
          <w:lang w:eastAsia="en-US"/>
          <w14:ligatures w14:val="standardContextual"/>
        </w:rPr>
        <w:t>(KIA)</w:t>
      </w:r>
      <w:r w:rsidR="00844DF1">
        <w:rPr>
          <w:rFonts w:eastAsia="Calibri" w:cs="Arial"/>
          <w:color w:val="auto"/>
          <w:kern w:val="2"/>
          <w:szCs w:val="22"/>
          <w:lang w:eastAsia="en-US"/>
          <w14:ligatures w14:val="standardContextual"/>
        </w:rPr>
        <w:t xml:space="preserve">. Dit wordt </w:t>
      </w:r>
      <w:r w:rsidR="0075414F">
        <w:t>ingezet als</w:t>
      </w:r>
      <w:r w:rsidRPr="00E96A14" w:rsidR="0075414F">
        <w:t xml:space="preserve"> instrument </w:t>
      </w:r>
      <w:r w:rsidR="00226612">
        <w:t>om de</w:t>
      </w:r>
      <w:r w:rsidRPr="00E96A14" w:rsidR="00226612">
        <w:t xml:space="preserve"> </w:t>
      </w:r>
      <w:r w:rsidRPr="00E96A14" w:rsidR="0075414F">
        <w:t>kansen en risico’s van digitale diensten voor kinderen</w:t>
      </w:r>
      <w:r w:rsidR="00226612">
        <w:t xml:space="preserve"> in beeld te brengen</w:t>
      </w:r>
      <w:r w:rsidR="0075414F">
        <w:t xml:space="preserve"> en word</w:t>
      </w:r>
      <w:r w:rsidR="00226612">
        <w:t>t</w:t>
      </w:r>
      <w:r w:rsidR="0075414F">
        <w:t xml:space="preserve"> </w:t>
      </w:r>
      <w:r w:rsidR="00226612">
        <w:t xml:space="preserve">momenteel </w:t>
      </w:r>
      <w:r w:rsidR="0075414F">
        <w:t>uitgevoerd op</w:t>
      </w:r>
      <w:r w:rsidR="0075414F">
        <w:rPr>
          <w:rFonts w:eastAsia="Calibri" w:cs="Arial"/>
          <w:color w:val="auto"/>
          <w:kern w:val="2"/>
          <w:szCs w:val="22"/>
          <w:lang w:eastAsia="en-US"/>
          <w14:ligatures w14:val="standardContextual"/>
        </w:rPr>
        <w:t xml:space="preserve"> </w:t>
      </w:r>
      <w:proofErr w:type="spellStart"/>
      <w:r w:rsidRPr="00E96A14" w:rsidR="00E96A14">
        <w:t>social</w:t>
      </w:r>
      <w:proofErr w:type="spellEnd"/>
      <w:r w:rsidRPr="00E96A14" w:rsidR="00E96A14">
        <w:t xml:space="preserve"> media </w:t>
      </w:r>
      <w:r w:rsidR="00ED4215">
        <w:t>platformen</w:t>
      </w:r>
      <w:r w:rsidRPr="00E96A14" w:rsidR="00E96A14">
        <w:t>, streamingdiensten en game</w:t>
      </w:r>
      <w:r w:rsidR="00ED4215">
        <w:t>platformen</w:t>
      </w:r>
      <w:r w:rsidRPr="00E96A14" w:rsidR="00E96A14">
        <w:t xml:space="preserve">, waaronder </w:t>
      </w:r>
      <w:proofErr w:type="spellStart"/>
      <w:r w:rsidRPr="00E96A14" w:rsidR="00E96A14">
        <w:t>Roblox</w:t>
      </w:r>
      <w:proofErr w:type="spellEnd"/>
      <w:r w:rsidRPr="00E96A14" w:rsidR="00E96A14">
        <w:t>.</w:t>
      </w:r>
      <w:r w:rsidR="00E96A14">
        <w:rPr>
          <w:rStyle w:val="Voetnootmarkering"/>
        </w:rPr>
        <w:footnoteReference w:id="19"/>
      </w:r>
      <w:r w:rsidR="00630CCC">
        <w:t xml:space="preserve"> </w:t>
      </w:r>
      <w:r w:rsidR="00E73701">
        <w:t>Daarnaast is o</w:t>
      </w:r>
      <w:r w:rsidRPr="004C6027" w:rsidR="00C10ABC">
        <w:t>p 8 september 2025 de meerjarige publiekscampagne ‘</w:t>
      </w:r>
      <w:r w:rsidRPr="006C38F4" w:rsidR="00C10ABC">
        <w:rPr>
          <w:i/>
          <w:iCs/>
        </w:rPr>
        <w:t>Blijf in Beeld’</w:t>
      </w:r>
      <w:r w:rsidRPr="004C6027" w:rsidR="00C10ABC">
        <w:t xml:space="preserve"> </w:t>
      </w:r>
      <w:r w:rsidR="000F41B7">
        <w:t xml:space="preserve">vanuit BZK </w:t>
      </w:r>
      <w:r w:rsidRPr="004C6027" w:rsidR="00C10ABC">
        <w:t>van start gegaan. De campagne helpt ouders van kinderen tussen de 7 en 12 jaar in gesprek te gaan over hun smartphonegebruik</w:t>
      </w:r>
      <w:r w:rsidR="00F5132E">
        <w:t>.</w:t>
      </w:r>
      <w:r w:rsidR="00F5132E">
        <w:rPr>
          <w:rStyle w:val="Voetnootmarkering"/>
        </w:rPr>
        <w:footnoteReference w:id="20"/>
      </w:r>
      <w:r w:rsidR="00F5132E">
        <w:t xml:space="preserve"> Via jouwkindonline.nl wordt informatie </w:t>
      </w:r>
      <w:r w:rsidRPr="004C6027" w:rsidR="00F5132E">
        <w:t>over mediaopvoeding</w:t>
      </w:r>
      <w:r w:rsidR="00F5132E">
        <w:t xml:space="preserve"> en praktische </w:t>
      </w:r>
      <w:r w:rsidRPr="004C6027" w:rsidR="00F5132E">
        <w:t>handvatten</w:t>
      </w:r>
      <w:r w:rsidR="00F5132E">
        <w:t xml:space="preserve"> voor ouders geboden</w:t>
      </w:r>
      <w:r w:rsidRPr="004C6027" w:rsidR="00F5132E">
        <w:t>, waaronder de richtlijn voor gezond schermgebruik</w:t>
      </w:r>
      <w:r w:rsidRPr="004C6027" w:rsidR="00C10ABC">
        <w:t xml:space="preserve">. </w:t>
      </w:r>
    </w:p>
    <w:p w:rsidR="008F6056" w:rsidP="00C10ABC" w:rsidRDefault="008F6056" w14:paraId="39172D7B" w14:textId="77777777"/>
    <w:bookmarkEnd w:id="6"/>
    <w:p w:rsidRPr="00E65B1F" w:rsidR="008F6056" w:rsidP="008F6056" w:rsidRDefault="008F6056" w14:paraId="62D4669D" w14:textId="69D63017">
      <w:pPr>
        <w:rPr>
          <w:i/>
          <w:iCs/>
        </w:rPr>
      </w:pPr>
      <w:r w:rsidRPr="00E65B1F">
        <w:rPr>
          <w:i/>
          <w:iCs/>
        </w:rPr>
        <w:t>Acteren bij radicalisering</w:t>
      </w:r>
    </w:p>
    <w:p w:rsidRPr="00203E26" w:rsidR="008F6056" w:rsidP="00203E26" w:rsidRDefault="008F6056" w14:paraId="36AEACA6" w14:textId="6742A10F">
      <w:pPr>
        <w:autoSpaceDN/>
        <w:spacing w:after="160" w:line="259" w:lineRule="auto"/>
        <w:textAlignment w:val="auto"/>
      </w:pPr>
      <w:r>
        <w:t>Bij signalen van radicalisering richting extremisme of terrorisme</w:t>
      </w:r>
      <w:r w:rsidR="003B475B">
        <w:t>,</w:t>
      </w:r>
      <w:r>
        <w:t xml:space="preserve"> kunnen personen worden opgenomen in de lokale persoonsgerichte aanpak.</w:t>
      </w:r>
      <w:r w:rsidRPr="001D11AF" w:rsidR="001D11AF">
        <w:t xml:space="preserve"> </w:t>
      </w:r>
      <w:r w:rsidR="001D11AF">
        <w:t xml:space="preserve">Hierin wordt door zorg- en veiligheidspartners een plan van aanpak opgesteld met interventies op maat. Er bestaat bij het signaleren van online radicalisering een sterke afhankelijkheid van signalen vanuit politie en </w:t>
      </w:r>
      <w:r w:rsidR="00DB6EA2">
        <w:t xml:space="preserve">inlichtingen- en </w:t>
      </w:r>
      <w:r w:rsidR="001D11AF">
        <w:t>veiligheidsdiensten.</w:t>
      </w:r>
      <w:r w:rsidR="009612EB">
        <w:rPr>
          <w:rStyle w:val="Voetnootmarkering"/>
        </w:rPr>
        <w:footnoteReference w:id="21"/>
      </w:r>
      <w:r>
        <w:t xml:space="preserve"> Met zorg- en veiligheidsketenpartners is</w:t>
      </w:r>
      <w:r w:rsidR="001D11AF">
        <w:t xml:space="preserve"> daarom</w:t>
      </w:r>
      <w:r>
        <w:t xml:space="preserve"> onderzocht of de bestaande aanpak ten aanzien van jongeren daarin voldoende is en hoe knelpunten rondom preventie, signalering</w:t>
      </w:r>
      <w:r w:rsidR="00F5132E">
        <w:t xml:space="preserve">, </w:t>
      </w:r>
      <w:r>
        <w:t>monitoring</w:t>
      </w:r>
      <w:r w:rsidR="00F5132E">
        <w:t xml:space="preserve">, </w:t>
      </w:r>
      <w:r>
        <w:t xml:space="preserve">detentie en re-integratie kunnen </w:t>
      </w:r>
      <w:r w:rsidR="00DB6EA2">
        <w:t xml:space="preserve">worden </w:t>
      </w:r>
      <w:r>
        <w:t>weg</w:t>
      </w:r>
      <w:r w:rsidR="00DB6EA2">
        <w:t>ge</w:t>
      </w:r>
      <w:r>
        <w:t>n</w:t>
      </w:r>
      <w:r w:rsidR="00DB6EA2">
        <w:t>o</w:t>
      </w:r>
      <w:r>
        <w:t>men.</w:t>
      </w:r>
      <w:r w:rsidR="006D20EA">
        <w:t xml:space="preserve"> Eén</w:t>
      </w:r>
      <w:r w:rsidR="000A6683">
        <w:t xml:space="preserve"> van de vervolgacties is dat de</w:t>
      </w:r>
      <w:r w:rsidR="002B5370">
        <w:t xml:space="preserve"> ESS </w:t>
      </w:r>
      <w:r w:rsidR="000A6683">
        <w:t>samen met gemeenten regiobijeenkomsten in het land gaat organiseren</w:t>
      </w:r>
      <w:r w:rsidR="006E372A">
        <w:t xml:space="preserve">. </w:t>
      </w:r>
      <w:r w:rsidR="00827B6D">
        <w:t>De</w:t>
      </w:r>
      <w:r w:rsidR="000A6683">
        <w:t xml:space="preserve"> bijeenkomsten </w:t>
      </w:r>
      <w:r w:rsidR="00827B6D">
        <w:t xml:space="preserve">zijn </w:t>
      </w:r>
      <w:r w:rsidR="00340F7B">
        <w:t xml:space="preserve">onder andere </w:t>
      </w:r>
      <w:r w:rsidR="00827B6D">
        <w:t xml:space="preserve">gericht </w:t>
      </w:r>
      <w:r w:rsidR="00340F7B">
        <w:t xml:space="preserve">op </w:t>
      </w:r>
      <w:r w:rsidR="000A6683">
        <w:t xml:space="preserve">de </w:t>
      </w:r>
      <w:r w:rsidRPr="00885FBC" w:rsidR="000A6683">
        <w:t xml:space="preserve">inbedding van </w:t>
      </w:r>
      <w:r w:rsidR="000A6683">
        <w:t xml:space="preserve">de </w:t>
      </w:r>
      <w:r w:rsidRPr="00885FBC" w:rsidR="000A6683">
        <w:t>online</w:t>
      </w:r>
      <w:r w:rsidR="000A6683">
        <w:t xml:space="preserve"> leefwereld binnen de preventieve</w:t>
      </w:r>
      <w:r w:rsidRPr="00885FBC" w:rsidR="000A6683">
        <w:t xml:space="preserve"> aanpak </w:t>
      </w:r>
      <w:r w:rsidR="000A6683">
        <w:t>van radicalisering in</w:t>
      </w:r>
      <w:r w:rsidRPr="00885FBC" w:rsidR="000A6683">
        <w:t xml:space="preserve"> gemeenten</w:t>
      </w:r>
      <w:r w:rsidR="000A6683">
        <w:t xml:space="preserve"> en het opschalen van een interventie op extreme uitingen online</w:t>
      </w:r>
      <w:r w:rsidR="00340F7B">
        <w:t>. J</w:t>
      </w:r>
      <w:r w:rsidR="000A6683">
        <w:t xml:space="preserve">ongerenwerkers en </w:t>
      </w:r>
      <w:r w:rsidRPr="006F1D23" w:rsidR="000A6683">
        <w:t xml:space="preserve">jongeren </w:t>
      </w:r>
      <w:r w:rsidR="000A6683">
        <w:t>worden getraind</w:t>
      </w:r>
      <w:r w:rsidRPr="006F1D23" w:rsidR="000A6683">
        <w:t xml:space="preserve"> om </w:t>
      </w:r>
      <w:r w:rsidR="000A6683">
        <w:t>te kunnen reageren op</w:t>
      </w:r>
      <w:r w:rsidRPr="006F1D23" w:rsidR="000A6683">
        <w:t xml:space="preserve"> </w:t>
      </w:r>
      <w:r w:rsidR="000A6683">
        <w:t>extreme uitingen online.</w:t>
      </w:r>
      <w:r w:rsidR="006E372A">
        <w:t xml:space="preserve"> </w:t>
      </w:r>
      <w:r w:rsidR="000A6683">
        <w:t>Met deze interventie wordt</w:t>
      </w:r>
      <w:r w:rsidR="006E372A">
        <w:t xml:space="preserve"> getracht</w:t>
      </w:r>
      <w:r w:rsidRPr="006F1D23" w:rsidR="000A6683">
        <w:t xml:space="preserve"> de normalisatie van </w:t>
      </w:r>
      <w:r w:rsidR="000A6683">
        <w:t>(rechts)</w:t>
      </w:r>
      <w:r w:rsidRPr="006F1D23" w:rsidR="000A6683">
        <w:t>extremistische content</w:t>
      </w:r>
      <w:r w:rsidR="000A6683">
        <w:t xml:space="preserve"> </w:t>
      </w:r>
      <w:r w:rsidR="006E372A">
        <w:t xml:space="preserve">te </w:t>
      </w:r>
      <w:r w:rsidR="000A6683">
        <w:t>voorkomen.</w:t>
      </w:r>
    </w:p>
    <w:p w:rsidRPr="002B76B7" w:rsidR="001D11AF" w:rsidP="001D11AF" w:rsidRDefault="001D11AF" w14:paraId="11E282DE" w14:textId="6D6DF92C">
      <w:r>
        <w:t>Om lokale zorg-, jeugd- en gemeenteprofessionals te ondersteunen bij het signaleren van online radicalisering,</w:t>
      </w:r>
      <w:r w:rsidRPr="00FC15BF">
        <w:t xml:space="preserve"> </w:t>
      </w:r>
      <w:r>
        <w:t>is ter aanvulling op de lokale aanpak van radicalisering, extremisme en terrorisme, het verdiepingsdossier ‘online radicalisering’ ontwikkeld.</w:t>
      </w:r>
      <w:r>
        <w:rPr>
          <w:rStyle w:val="Voetnootmarkering"/>
        </w:rPr>
        <w:footnoteReference w:id="22"/>
      </w:r>
      <w:r>
        <w:t xml:space="preserve"> Dit dossier is geschreven voor gemeenten en lokale professionals en is tevens informatief voor ouders. Het bevat onder andere een richtlijn over het herkennen van online radicalisering met vragen die gesteld kunnen worden in het gesprek over online gedrag en een handelingsperspectief bij zorgen over mogelijke radicalisering. Voor gemeenten is een handelingskader opgenomen </w:t>
      </w:r>
      <w:r w:rsidR="00DB6EA2">
        <w:t>over</w:t>
      </w:r>
      <w:r>
        <w:t xml:space="preserve"> de (on)mogelijkheden van online onderzoek.</w:t>
      </w:r>
      <w:r>
        <w:rPr>
          <w:rStyle w:val="Voetnootmarkering"/>
        </w:rPr>
        <w:footnoteReference w:id="23"/>
      </w:r>
      <w:r>
        <w:t xml:space="preserve"> </w:t>
      </w:r>
      <w:r>
        <w:br/>
      </w:r>
      <w:r>
        <w:br/>
      </w:r>
      <w:r w:rsidR="009A7177">
        <w:t xml:space="preserve">In het verdiepingsdossier wordt daarnaast aandacht besteed aan </w:t>
      </w:r>
      <w:r>
        <w:t>publicaties, onderzoeken en de workshop ‘online radicalisering’ die het Rijksopleidingsinsti</w:t>
      </w:r>
      <w:r w:rsidR="00234016">
        <w:t>t</w:t>
      </w:r>
      <w:r>
        <w:t>uut tegengaan Radicalisering (ROR) heeft ontwikkeld voor</w:t>
      </w:r>
      <w:r w:rsidRPr="00934037">
        <w:t xml:space="preserve"> lokale professionals</w:t>
      </w:r>
      <w:r>
        <w:t xml:space="preserve">. </w:t>
      </w:r>
      <w:r w:rsidR="009A7177">
        <w:t xml:space="preserve">Genoemde </w:t>
      </w:r>
      <w:r>
        <w:t>workshop heeft als doel</w:t>
      </w:r>
      <w:r w:rsidRPr="00934037">
        <w:t xml:space="preserve"> </w:t>
      </w:r>
      <w:r>
        <w:t xml:space="preserve">om </w:t>
      </w:r>
      <w:r w:rsidRPr="00934037">
        <w:t>meer inzicht in online radicalisering</w:t>
      </w:r>
      <w:r>
        <w:t xml:space="preserve"> te bieden en is bedoeld als verdieping van hun trainingsaanbod</w:t>
      </w:r>
      <w:r w:rsidRPr="00934037">
        <w:t>.</w:t>
      </w:r>
      <w:r>
        <w:t xml:space="preserve"> </w:t>
      </w:r>
      <w:r w:rsidR="009A7177">
        <w:t xml:space="preserve">Met het verdiepingsdossier </w:t>
      </w:r>
      <w:r>
        <w:t xml:space="preserve">geef ik tevens gevolg aan de motie </w:t>
      </w:r>
      <w:proofErr w:type="spellStart"/>
      <w:r>
        <w:t>Mutluer</w:t>
      </w:r>
      <w:proofErr w:type="spellEnd"/>
      <w:r>
        <w:t xml:space="preserve"> om te komen tot een handreiking </w:t>
      </w:r>
      <w:bookmarkStart w:name="_Hlk214528150" w:id="8"/>
      <w:r>
        <w:t>en verwijzing naar hulplijnen</w:t>
      </w:r>
      <w:bookmarkEnd w:id="8"/>
      <w:r>
        <w:t xml:space="preserve">, alsmede de toezegging van mijn voorganger tijdens het commissiedebat Terrorisme en Extremisme om </w:t>
      </w:r>
      <w:r w:rsidRPr="003E0F51">
        <w:t>in te gaan op de afname van signalen van professionals</w:t>
      </w:r>
      <w:r>
        <w:t xml:space="preserve"> </w:t>
      </w:r>
      <w:r w:rsidRPr="003E0F51">
        <w:t>over radicalisering</w:t>
      </w:r>
      <w:r>
        <w:t xml:space="preserve"> van 17 december 2024.</w:t>
      </w:r>
      <w:r>
        <w:rPr>
          <w:rStyle w:val="Voetnootmarkering"/>
        </w:rPr>
        <w:footnoteReference w:id="24"/>
      </w:r>
      <w:r w:rsidR="002D7463">
        <w:t xml:space="preserve"> </w:t>
      </w:r>
      <w:r w:rsidR="006A0F2B">
        <w:t>Het</w:t>
      </w:r>
      <w:r>
        <w:t xml:space="preserve"> verdiepingsdossier zal onder meer via regiobijeenkomsten en landelijke overleggremia met gemeenten onder de aandacht worden gebracht.  </w:t>
      </w:r>
    </w:p>
    <w:p w:rsidR="00164473" w:rsidP="00164473" w:rsidRDefault="001D11AF" w14:paraId="0E2017E7" w14:textId="0E586CCE">
      <w:r>
        <w:br/>
      </w:r>
      <w:r w:rsidRPr="009F7E2D" w:rsidR="009F7E2D">
        <w:t xml:space="preserve">De Raad voor de Kinderbescherming </w:t>
      </w:r>
      <w:r w:rsidR="00E324F7">
        <w:t>(</w:t>
      </w:r>
      <w:proofErr w:type="spellStart"/>
      <w:r w:rsidR="00E324F7">
        <w:t>RvdK</w:t>
      </w:r>
      <w:proofErr w:type="spellEnd"/>
      <w:r w:rsidR="00E324F7">
        <w:t xml:space="preserve">) </w:t>
      </w:r>
      <w:r w:rsidRPr="009F7E2D" w:rsidR="009F7E2D">
        <w:t xml:space="preserve">heeft bij uitstek expertise als het gaat om de leefwereld van </w:t>
      </w:r>
      <w:r w:rsidR="00025465">
        <w:t>jongeren</w:t>
      </w:r>
      <w:r w:rsidR="000F750B">
        <w:t xml:space="preserve">, waaronder </w:t>
      </w:r>
      <w:r w:rsidRPr="009F7E2D" w:rsidR="009F7E2D">
        <w:t xml:space="preserve">de online leefwereld waarin radicalisering soms zeer snel kan optreden. </w:t>
      </w:r>
      <w:r w:rsidR="00E324F7">
        <w:t xml:space="preserve">De </w:t>
      </w:r>
      <w:proofErr w:type="spellStart"/>
      <w:r w:rsidR="00E324F7">
        <w:t>RvdK</w:t>
      </w:r>
      <w:proofErr w:type="spellEnd"/>
      <w:r w:rsidR="00E324F7">
        <w:t xml:space="preserve"> werkt</w:t>
      </w:r>
      <w:r w:rsidRPr="009F7E2D" w:rsidR="009F7E2D">
        <w:t xml:space="preserve"> samen met de landelijke keten aan een effectieve en uniforme aanpak</w:t>
      </w:r>
      <w:r w:rsidR="002C588B">
        <w:t xml:space="preserve"> op dit vlak</w:t>
      </w:r>
      <w:r w:rsidRPr="009F7E2D" w:rsidR="009F7E2D">
        <w:t>.</w:t>
      </w:r>
      <w:r w:rsidR="00E324F7">
        <w:rPr>
          <w:rStyle w:val="Voetnootmarkering"/>
        </w:rPr>
        <w:footnoteReference w:id="25"/>
      </w:r>
      <w:r w:rsidRPr="009F7E2D" w:rsidR="009F7E2D">
        <w:t xml:space="preserve"> Daarnaast hebben gemeenten in de lokale keten de </w:t>
      </w:r>
      <w:r w:rsidR="000F750B">
        <w:t xml:space="preserve">voornoemde </w:t>
      </w:r>
      <w:r w:rsidRPr="009F7E2D" w:rsidR="009F7E2D">
        <w:t xml:space="preserve">persoonsgerichte aanpak, </w:t>
      </w:r>
      <w:r>
        <w:t xml:space="preserve">waar de </w:t>
      </w:r>
      <w:proofErr w:type="spellStart"/>
      <w:r>
        <w:t>RvdK</w:t>
      </w:r>
      <w:proofErr w:type="spellEnd"/>
      <w:r>
        <w:t xml:space="preserve"> deelnemer van is, en waarin</w:t>
      </w:r>
      <w:r w:rsidRPr="009F7E2D">
        <w:t xml:space="preserve"> </w:t>
      </w:r>
      <w:r w:rsidR="000F750B">
        <w:t xml:space="preserve">kan worden gehandeld in het geval </w:t>
      </w:r>
      <w:r w:rsidR="00233904">
        <w:t>er</w:t>
      </w:r>
      <w:r w:rsidR="000F750B">
        <w:t xml:space="preserve"> signalen van radicalisering</w:t>
      </w:r>
      <w:r w:rsidR="00233904">
        <w:t xml:space="preserve"> zijn</w:t>
      </w:r>
      <w:r w:rsidR="000F750B">
        <w:t xml:space="preserve">. </w:t>
      </w:r>
      <w:r w:rsidRPr="00164473" w:rsidR="00164473">
        <w:t xml:space="preserve">In het afgelopen jaar zijn de werkafspraken </w:t>
      </w:r>
      <w:r w:rsidR="002C588B">
        <w:t xml:space="preserve">in dit verband </w:t>
      </w:r>
      <w:r w:rsidRPr="00164473" w:rsidR="00164473">
        <w:t xml:space="preserve">tussen de </w:t>
      </w:r>
      <w:proofErr w:type="spellStart"/>
      <w:r w:rsidRPr="00164473" w:rsidR="00164473">
        <w:t>RvdK</w:t>
      </w:r>
      <w:proofErr w:type="spellEnd"/>
      <w:r w:rsidRPr="00164473" w:rsidR="00164473">
        <w:t xml:space="preserve"> en het</w:t>
      </w:r>
      <w:r w:rsidR="003B475B">
        <w:t xml:space="preserve"> </w:t>
      </w:r>
      <w:r w:rsidR="00203E26">
        <w:t>OM</w:t>
      </w:r>
      <w:r w:rsidRPr="00164473" w:rsidR="00164473">
        <w:t xml:space="preserve"> verder ontwikkeld. </w:t>
      </w:r>
      <w:r w:rsidR="00DC65EF">
        <w:t xml:space="preserve">Voor 2026 krijgt de </w:t>
      </w:r>
      <w:proofErr w:type="spellStart"/>
      <w:r w:rsidR="00DC65EF">
        <w:t>RvdK</w:t>
      </w:r>
      <w:proofErr w:type="spellEnd"/>
      <w:r w:rsidR="00DC65EF">
        <w:t xml:space="preserve"> een extra impuls om hun taken ten aanzien van radicalisering te versterken en landelijk te borgen. </w:t>
      </w:r>
    </w:p>
    <w:p w:rsidR="00266830" w:rsidP="003A18DC" w:rsidRDefault="00266830" w14:paraId="5DA77661" w14:textId="26FB848F"/>
    <w:p w:rsidRPr="007C189D" w:rsidR="00610095" w:rsidP="00DC3476" w:rsidRDefault="00266830" w14:paraId="187A8B4A" w14:textId="3B46A7BE">
      <w:pPr>
        <w:rPr>
          <w:u w:val="single"/>
        </w:rPr>
      </w:pPr>
      <w:r w:rsidRPr="00233904">
        <w:rPr>
          <w:u w:val="single"/>
        </w:rPr>
        <w:t>Europe</w:t>
      </w:r>
      <w:r w:rsidRPr="00233904" w:rsidR="007058B9">
        <w:rPr>
          <w:u w:val="single"/>
        </w:rPr>
        <w:t>se</w:t>
      </w:r>
      <w:r w:rsidRPr="00233904" w:rsidR="00A54F92">
        <w:rPr>
          <w:u w:val="single"/>
        </w:rPr>
        <w:t xml:space="preserve"> en internationale</w:t>
      </w:r>
      <w:r w:rsidRPr="00233904" w:rsidR="007058B9">
        <w:rPr>
          <w:u w:val="single"/>
        </w:rPr>
        <w:t xml:space="preserve"> inzet</w:t>
      </w:r>
      <w:bookmarkStart w:name="_Hlk216272094" w:id="9"/>
      <w:r w:rsidR="007C189D">
        <w:rPr>
          <w:u w:val="single"/>
        </w:rPr>
        <w:br/>
      </w:r>
      <w:r w:rsidRPr="00D91D00" w:rsidR="00DC3476">
        <w:t xml:space="preserve">In het tegengaan van </w:t>
      </w:r>
      <w:bookmarkStart w:name="_Hlk213066308" w:id="10"/>
      <w:r w:rsidRPr="00D91D00" w:rsidR="00DC3476">
        <w:t xml:space="preserve">online extremisme en terrorisme </w:t>
      </w:r>
      <w:bookmarkEnd w:id="10"/>
      <w:r w:rsidRPr="00D91D00" w:rsidR="00DC3476">
        <w:t xml:space="preserve">is Europese </w:t>
      </w:r>
      <w:r w:rsidR="00DC3476">
        <w:t xml:space="preserve">en internationale </w:t>
      </w:r>
      <w:r w:rsidRPr="00D91D00" w:rsidR="00DC3476">
        <w:t xml:space="preserve">samenwerking essentieel. </w:t>
      </w:r>
      <w:r w:rsidR="00F7796C">
        <w:t xml:space="preserve">Het internet overstijgt iedere landsgrens. </w:t>
      </w:r>
      <w:bookmarkEnd w:id="9"/>
      <w:r w:rsidR="00F7796C">
        <w:t xml:space="preserve">Voor een effectieve bestrijding is een krachtig geluid en eensgezind optreden vanuit in ieder geval de </w:t>
      </w:r>
      <w:r w:rsidR="00166925">
        <w:t>Europese Unie (EU)</w:t>
      </w:r>
      <w:r w:rsidR="00F7796C">
        <w:t>, en bij voorkeur ook andere landen,</w:t>
      </w:r>
      <w:r w:rsidR="00233904">
        <w:t xml:space="preserve"> noodzakelijk</w:t>
      </w:r>
      <w:r w:rsidR="00F7796C">
        <w:t>.</w:t>
      </w:r>
      <w:r w:rsidRPr="00F33094" w:rsidR="00F33094">
        <w:t xml:space="preserve"> Nederland zet zowel in op het gezamenlijk bestrijden van online radicalisering alsook de preventie hiervan in internationaal verband.</w:t>
      </w:r>
      <w:r w:rsidR="00166925">
        <w:t xml:space="preserve"> </w:t>
      </w:r>
      <w:bookmarkStart w:name="_Hlk216272243" w:id="11"/>
      <w:r w:rsidR="00DC3476">
        <w:t xml:space="preserve">Binnen de </w:t>
      </w:r>
      <w:r w:rsidR="00166925">
        <w:t>EU</w:t>
      </w:r>
      <w:r w:rsidRPr="00D91D00" w:rsidR="00166925">
        <w:t xml:space="preserve"> </w:t>
      </w:r>
      <w:r w:rsidRPr="00D91D00" w:rsidR="00DC3476">
        <w:t xml:space="preserve">heeft Nederland </w:t>
      </w:r>
      <w:r w:rsidR="00F7796C">
        <w:t>nauwe</w:t>
      </w:r>
      <w:r w:rsidRPr="00D91D00" w:rsidR="00DC3476">
        <w:t xml:space="preserve"> samenwerking gezocht met </w:t>
      </w:r>
      <w:r w:rsidR="000C1B0E">
        <w:t>Duitsland en Frankrijk</w:t>
      </w:r>
      <w:r w:rsidRPr="00D91D00" w:rsidR="00DC3476">
        <w:t>, wat heeft geresulteerd in het gezamenlijk opgestelde non-paper “</w:t>
      </w:r>
      <w:proofErr w:type="spellStart"/>
      <w:r w:rsidRPr="00F33094" w:rsidR="00F33094">
        <w:t>Countering</w:t>
      </w:r>
      <w:proofErr w:type="spellEnd"/>
      <w:r w:rsidRPr="00F33094" w:rsidR="00F33094">
        <w:t xml:space="preserve"> </w:t>
      </w:r>
      <w:proofErr w:type="spellStart"/>
      <w:r w:rsidRPr="00F33094" w:rsidR="00F33094">
        <w:t>together</w:t>
      </w:r>
      <w:proofErr w:type="spellEnd"/>
      <w:r w:rsidRPr="00F33094" w:rsidR="00F33094">
        <w:t xml:space="preserve">: </w:t>
      </w:r>
      <w:proofErr w:type="spellStart"/>
      <w:r w:rsidRPr="00F33094" w:rsidR="00F33094">
        <w:t>Fighting</w:t>
      </w:r>
      <w:proofErr w:type="spellEnd"/>
      <w:r w:rsidRPr="00F33094" w:rsidR="00F33094">
        <w:t xml:space="preserve"> Online </w:t>
      </w:r>
      <w:proofErr w:type="spellStart"/>
      <w:r w:rsidRPr="00F33094" w:rsidR="00F33094">
        <w:t>Radicalisation</w:t>
      </w:r>
      <w:proofErr w:type="spellEnd"/>
      <w:r w:rsidRPr="00F33094" w:rsidR="00F33094">
        <w:t xml:space="preserve">, Violent </w:t>
      </w:r>
      <w:proofErr w:type="spellStart"/>
      <w:r w:rsidRPr="00F33094" w:rsidR="00F33094">
        <w:t>Extremism</w:t>
      </w:r>
      <w:proofErr w:type="spellEnd"/>
      <w:r w:rsidRPr="00F33094" w:rsidR="00F33094">
        <w:t xml:space="preserve"> </w:t>
      </w:r>
      <w:proofErr w:type="spellStart"/>
      <w:r w:rsidRPr="00F33094" w:rsidR="00F33094">
        <w:t>and</w:t>
      </w:r>
      <w:proofErr w:type="spellEnd"/>
      <w:r w:rsidRPr="00F33094" w:rsidR="00F33094">
        <w:t xml:space="preserve"> </w:t>
      </w:r>
      <w:proofErr w:type="spellStart"/>
      <w:r w:rsidRPr="00F33094" w:rsidR="00F33094">
        <w:t>Terrorism</w:t>
      </w:r>
      <w:proofErr w:type="spellEnd"/>
      <w:r w:rsidRPr="00D91D00" w:rsidR="00DC3476">
        <w:t>”.</w:t>
      </w:r>
      <w:bookmarkEnd w:id="11"/>
      <w:r w:rsidRPr="00D91D00" w:rsidR="00DC3476">
        <w:t xml:space="preserve"> Dit non-paper is op </w:t>
      </w:r>
      <w:r w:rsidR="0076718F">
        <w:t>17 december jl.</w:t>
      </w:r>
      <w:r w:rsidRPr="00D91D00" w:rsidR="00DC3476">
        <w:t xml:space="preserve"> aan de Europese Commissie voorgelegd</w:t>
      </w:r>
      <w:r w:rsidR="009C2724">
        <w:t xml:space="preserve"> en</w:t>
      </w:r>
      <w:r w:rsidR="00B15320">
        <w:t xml:space="preserve"> aan</w:t>
      </w:r>
      <w:r w:rsidR="009C2724">
        <w:t xml:space="preserve"> uw Kamer </w:t>
      </w:r>
      <w:r w:rsidR="00B15320">
        <w:t>aangeboden</w:t>
      </w:r>
      <w:r w:rsidRPr="00D91D00" w:rsidR="00DC3476">
        <w:t>.</w:t>
      </w:r>
      <w:r w:rsidR="009C2724">
        <w:rPr>
          <w:rStyle w:val="Voetnootmarkering"/>
        </w:rPr>
        <w:footnoteReference w:id="26"/>
      </w:r>
      <w:r w:rsidR="00DC3476">
        <w:t xml:space="preserve"> </w:t>
      </w:r>
      <w:bookmarkStart w:name="_Hlk216272263" w:id="12"/>
      <w:r w:rsidRPr="00D91D00" w:rsidR="00DC3476">
        <w:t xml:space="preserve">In het </w:t>
      </w:r>
      <w:r w:rsidR="008F1063">
        <w:t xml:space="preserve">non-paper </w:t>
      </w:r>
      <w:r w:rsidRPr="00D91D00" w:rsidR="00DC3476">
        <w:t>wordt de Europese Commissie opgeroepen om in samenspraak met betrokken partijen</w:t>
      </w:r>
      <w:r w:rsidR="00DC3476">
        <w:t>,</w:t>
      </w:r>
      <w:r w:rsidRPr="00D91D00" w:rsidR="00DC3476">
        <w:t xml:space="preserve"> zoals </w:t>
      </w:r>
      <w:r w:rsidR="00DC3476">
        <w:t>online platformen</w:t>
      </w:r>
      <w:r w:rsidRPr="00D91D00" w:rsidR="00DC3476">
        <w:t>,</w:t>
      </w:r>
      <w:r w:rsidRPr="00B15320" w:rsidR="00B15320">
        <w:t xml:space="preserve"> lidstaten en het maatschappelijk middenveld</w:t>
      </w:r>
      <w:r w:rsidRPr="00D91D00" w:rsidR="00DC3476">
        <w:t xml:space="preserve"> een </w:t>
      </w:r>
      <w:r w:rsidR="00F93E16">
        <w:t xml:space="preserve">vrijwillige </w:t>
      </w:r>
      <w:r w:rsidRPr="00D91D00" w:rsidR="00DC3476">
        <w:t xml:space="preserve">gedragscode op te stellen ter bestrijding van online radicalisering, </w:t>
      </w:r>
      <w:r w:rsidR="00F93E16">
        <w:t xml:space="preserve">gewelddadig </w:t>
      </w:r>
      <w:r w:rsidRPr="00D91D00" w:rsidR="00DC3476">
        <w:t>extremisme en terrorisme.</w:t>
      </w:r>
      <w:bookmarkEnd w:id="12"/>
      <w:r w:rsidRPr="00F536E4" w:rsidR="00F536E4">
        <w:t xml:space="preserve"> De </w:t>
      </w:r>
      <w:r w:rsidR="00811A47">
        <w:t xml:space="preserve">voorstellen voor de </w:t>
      </w:r>
      <w:r w:rsidRPr="00F536E4" w:rsidR="00F536E4">
        <w:t>gedragscode</w:t>
      </w:r>
      <w:r w:rsidR="00811A47">
        <w:t xml:space="preserve"> richten zich</w:t>
      </w:r>
      <w:r w:rsidRPr="00F536E4" w:rsidR="00F536E4">
        <w:t xml:space="preserve"> op de bescherming van gebruikers van online platformen, het delen van signalen van online radicalisering en het tegengaan van zogeheten ‘platform migratie’ waarbij geblokkeerde gebruikers telkens nieuwe accounts op nieuwe platformen openen. Nederland zal, in het kader van de totstandkoming van de gedragscode, ook oproepen om te komen tot een werkbare definitie van extremistische content. </w:t>
      </w:r>
      <w:bookmarkStart w:name="_Hlk216272297" w:id="13"/>
      <w:r w:rsidR="00B15320">
        <w:t xml:space="preserve">Op die manier </w:t>
      </w:r>
      <w:r w:rsidRPr="00D91D00" w:rsidR="00DC3476">
        <w:t>geeft Nederland invulling aan zijn internationale voortrekkersrol op dit onderwerp,</w:t>
      </w:r>
      <w:bookmarkEnd w:id="13"/>
      <w:r w:rsidRPr="00D91D00" w:rsidR="00DC3476">
        <w:t xml:space="preserve"> met name binnen de </w:t>
      </w:r>
      <w:r w:rsidR="008F1063">
        <w:t>EU</w:t>
      </w:r>
      <w:r w:rsidR="00D44B13">
        <w:t xml:space="preserve">. </w:t>
      </w:r>
      <w:bookmarkStart w:name="_Hlk216272285" w:id="14"/>
      <w:r w:rsidR="0059282A">
        <w:t>Dit is</w:t>
      </w:r>
      <w:r w:rsidR="00E056D6">
        <w:t xml:space="preserve"> </w:t>
      </w:r>
      <w:r w:rsidR="009C2724">
        <w:t xml:space="preserve">een </w:t>
      </w:r>
      <w:r w:rsidR="00F93E16">
        <w:t xml:space="preserve">belangrijke </w:t>
      </w:r>
      <w:r w:rsidR="00233904">
        <w:t>stap</w:t>
      </w:r>
      <w:r w:rsidR="00166925">
        <w:t xml:space="preserve"> in de Europese samenwerking</w:t>
      </w:r>
      <w:r w:rsidR="00515B66">
        <w:t>,</w:t>
      </w:r>
      <w:bookmarkEnd w:id="14"/>
      <w:r w:rsidR="00166925">
        <w:t xml:space="preserve"> waarvoor ik mij </w:t>
      </w:r>
      <w:r w:rsidR="00515B66">
        <w:t xml:space="preserve">blijf </w:t>
      </w:r>
      <w:r w:rsidR="00166925">
        <w:t>inzetten. H</w:t>
      </w:r>
      <w:r w:rsidR="0059282A">
        <w:t>iermee wordt</w:t>
      </w:r>
      <w:r w:rsidR="00166925">
        <w:t xml:space="preserve"> </w:t>
      </w:r>
      <w:r w:rsidR="00515B66">
        <w:t xml:space="preserve">ook </w:t>
      </w:r>
      <w:r w:rsidR="00E056D6">
        <w:t>opvolging gegeven aan de motie Six Dijkstra (NSC), om in Europees verband te komen tot strakkere regels voor (</w:t>
      </w:r>
      <w:proofErr w:type="spellStart"/>
      <w:r w:rsidR="00E056D6">
        <w:t>gaming</w:t>
      </w:r>
      <w:proofErr w:type="spellEnd"/>
      <w:r w:rsidR="00E056D6">
        <w:t>)</w:t>
      </w:r>
      <w:r w:rsidR="00ED4215">
        <w:t>platformen</w:t>
      </w:r>
      <w:r w:rsidR="00E056D6">
        <w:t xml:space="preserve"> om radicalisering tegen te gaan.</w:t>
      </w:r>
      <w:r w:rsidR="00E056D6">
        <w:rPr>
          <w:rStyle w:val="Voetnootmarkering"/>
        </w:rPr>
        <w:footnoteReference w:id="27"/>
      </w:r>
    </w:p>
    <w:p w:rsidR="008F1063" w:rsidP="00DC3476" w:rsidRDefault="008F1063" w14:paraId="433A1F24" w14:textId="77777777"/>
    <w:p w:rsidR="000D6695" w:rsidP="000D6695" w:rsidRDefault="00610095" w14:paraId="28FB9162" w14:textId="6419EDA1">
      <w:r>
        <w:t xml:space="preserve">Daarnaast </w:t>
      </w:r>
      <w:r w:rsidR="00B15320">
        <w:t>is</w:t>
      </w:r>
      <w:r>
        <w:t xml:space="preserve"> </w:t>
      </w:r>
      <w:r w:rsidR="001976B1">
        <w:t>Nederland,</w:t>
      </w:r>
      <w:r w:rsidR="00B15320">
        <w:t xml:space="preserve"> samen met</w:t>
      </w:r>
      <w:r w:rsidR="001976B1">
        <w:t xml:space="preserve"> Frankrijk en de Europese Commissie</w:t>
      </w:r>
      <w:r w:rsidR="00B15320">
        <w:t xml:space="preserve"> voorzitter van een Europese werkgroep</w:t>
      </w:r>
      <w:r w:rsidR="001976B1">
        <w:t xml:space="preserve"> over online radicalisering van jongeren. </w:t>
      </w:r>
      <w:r w:rsidRPr="00A80973" w:rsidR="001976B1">
        <w:t>Deze werkgro</w:t>
      </w:r>
      <w:r w:rsidRPr="00834031" w:rsidR="001976B1">
        <w:t xml:space="preserve">ep </w:t>
      </w:r>
      <w:r w:rsidR="00B15320">
        <w:t>is</w:t>
      </w:r>
      <w:r w:rsidRPr="00834031" w:rsidR="001976B1">
        <w:t xml:space="preserve"> onderde</w:t>
      </w:r>
      <w:r w:rsidR="001976B1">
        <w:t>el van</w:t>
      </w:r>
      <w:r w:rsidRPr="00A80973" w:rsidR="001976B1">
        <w:t xml:space="preserve"> de </w:t>
      </w:r>
      <w:r w:rsidRPr="00A80973" w:rsidR="001976B1">
        <w:rPr>
          <w:i/>
          <w:iCs/>
        </w:rPr>
        <w:t xml:space="preserve">EU Knowledge Hub on Prevention of </w:t>
      </w:r>
      <w:proofErr w:type="spellStart"/>
      <w:r w:rsidRPr="00A80973" w:rsidR="001976B1">
        <w:rPr>
          <w:i/>
          <w:iCs/>
        </w:rPr>
        <w:t>Radicalisation</w:t>
      </w:r>
      <w:proofErr w:type="spellEnd"/>
      <w:r w:rsidR="001976B1">
        <w:t xml:space="preserve"> en</w:t>
      </w:r>
      <w:r w:rsidR="00B15320">
        <w:t xml:space="preserve"> </w:t>
      </w:r>
      <w:r w:rsidR="00AA1582">
        <w:t>richt zich</w:t>
      </w:r>
      <w:r w:rsidR="001976B1">
        <w:t xml:space="preserve"> op </w:t>
      </w:r>
      <w:r w:rsidR="00B15320">
        <w:t xml:space="preserve">het herkennen van </w:t>
      </w:r>
      <w:r w:rsidR="001976B1">
        <w:t>signalen van online radicalisering</w:t>
      </w:r>
      <w:r w:rsidR="00F93E16">
        <w:t xml:space="preserve"> en</w:t>
      </w:r>
      <w:r w:rsidR="001976B1">
        <w:t xml:space="preserve"> interventiemogelijkheden voor lokale professionals</w:t>
      </w:r>
      <w:r w:rsidR="00D44B13">
        <w:t xml:space="preserve">, </w:t>
      </w:r>
      <w:r w:rsidR="001976B1">
        <w:t xml:space="preserve">politie- en handhavingsdiensten. </w:t>
      </w:r>
      <w:r w:rsidR="00D67A4D">
        <w:t>Het d</w:t>
      </w:r>
      <w:r w:rsidR="001976B1">
        <w:t xml:space="preserve">oel </w:t>
      </w:r>
      <w:r w:rsidR="00515B66">
        <w:t xml:space="preserve">hiervan </w:t>
      </w:r>
      <w:r w:rsidR="001976B1">
        <w:t xml:space="preserve">is het bevorderen van kennisdeling onder lidstaten over </w:t>
      </w:r>
      <w:r w:rsidR="00B15320">
        <w:t>effectieve</w:t>
      </w:r>
      <w:r w:rsidR="001976B1">
        <w:t xml:space="preserve"> initiatieven, het identificeren van knelpunten in de aanpak van online radicalisering en</w:t>
      </w:r>
      <w:r w:rsidR="00F93E16">
        <w:t xml:space="preserve"> het</w:t>
      </w:r>
      <w:r w:rsidR="001976B1">
        <w:t xml:space="preserve"> gezamenlijk werken aan oplossingsrichtingen. De werkgroep</w:t>
      </w:r>
      <w:r w:rsidR="00B15320">
        <w:t xml:space="preserve"> zal </w:t>
      </w:r>
      <w:r w:rsidR="001976B1">
        <w:t>in 2026 continueren</w:t>
      </w:r>
      <w:r w:rsidR="00AF3897">
        <w:t>. O</w:t>
      </w:r>
      <w:r w:rsidR="001976B1">
        <w:t xml:space="preserve">ndertussen </w:t>
      </w:r>
      <w:r w:rsidR="00B15320">
        <w:t>werkt de Europese Commissie aan een aantal concrete producten</w:t>
      </w:r>
      <w:r w:rsidR="00AA1582">
        <w:t xml:space="preserve"> zoals richtlijnen voor een preventiestrategie online radicalisering en </w:t>
      </w:r>
      <w:r w:rsidRPr="00AA1582" w:rsidR="00AA1582">
        <w:t>mogelijkheden</w:t>
      </w:r>
      <w:r w:rsidRPr="00AA1582" w:rsidR="00B15320">
        <w:t xml:space="preserve"> om ouders te informeren over signalen van online radicalisering. </w:t>
      </w:r>
      <w:r w:rsidR="00DF5047">
        <w:t xml:space="preserve">Ook </w:t>
      </w:r>
      <w:r w:rsidRPr="00AA1582" w:rsidR="00B15320">
        <w:t xml:space="preserve">wordt er </w:t>
      </w:r>
      <w:r w:rsidR="00DF5047">
        <w:t xml:space="preserve">door de Europese Commissie </w:t>
      </w:r>
      <w:r w:rsidRPr="00AA1582" w:rsidR="001976B1">
        <w:t>een training</w:t>
      </w:r>
      <w:r w:rsidR="00DF5047">
        <w:t xml:space="preserve"> ontwikkeld</w:t>
      </w:r>
      <w:r w:rsidRPr="00AA1582" w:rsidR="00B15320">
        <w:t xml:space="preserve"> voor veiligheidspartners over de preventie van</w:t>
      </w:r>
      <w:r w:rsidRPr="00AA1582" w:rsidR="001976B1">
        <w:t xml:space="preserve"> online radicalisering</w:t>
      </w:r>
      <w:r w:rsidR="00DF5047">
        <w:t xml:space="preserve">. </w:t>
      </w:r>
    </w:p>
    <w:p w:rsidR="00C0329F" w:rsidP="00CD645A" w:rsidRDefault="00C0329F" w14:paraId="48BFDD4C" w14:textId="77777777"/>
    <w:p w:rsidR="00CD645A" w:rsidP="00CD645A" w:rsidRDefault="00815445" w14:paraId="599DA2C9" w14:textId="7F1E579B">
      <w:r w:rsidRPr="00815445">
        <w:t xml:space="preserve">In lijn met de motie van de leden </w:t>
      </w:r>
      <w:proofErr w:type="spellStart"/>
      <w:r w:rsidRPr="00815445">
        <w:t>Boswijk</w:t>
      </w:r>
      <w:proofErr w:type="spellEnd"/>
      <w:r w:rsidR="003B475B">
        <w:t xml:space="preserve"> (CDA)</w:t>
      </w:r>
      <w:r w:rsidRPr="00815445">
        <w:t xml:space="preserve"> en Krul (CDA) blijft de regering zich in Europees verband inzetten voor een substantiële </w:t>
      </w:r>
      <w:r>
        <w:t>vorm</w:t>
      </w:r>
      <w:r w:rsidRPr="00815445">
        <w:t xml:space="preserve"> van menselijke controle bij contentmoderatie.</w:t>
      </w:r>
      <w:r w:rsidR="002075A2">
        <w:rPr>
          <w:rStyle w:val="Voetnootmarkering"/>
        </w:rPr>
        <w:footnoteReference w:id="28"/>
      </w:r>
      <w:r>
        <w:t xml:space="preserve"> </w:t>
      </w:r>
      <w:r w:rsidR="00287177">
        <w:t>In het kader van het EU Internet Forum</w:t>
      </w:r>
      <w:r w:rsidR="002D7463">
        <w:t xml:space="preserve"> </w:t>
      </w:r>
      <w:r w:rsidR="00287177">
        <w:t xml:space="preserve">zal ik voortdurend aandacht vragen voor het belang van menselijke </w:t>
      </w:r>
      <w:r w:rsidR="00100B75">
        <w:t xml:space="preserve">beoordeling, </w:t>
      </w:r>
      <w:r w:rsidR="00287177">
        <w:t>en ik betrek dit in mijn dialoog met de internetsector.</w:t>
      </w:r>
      <w:r w:rsidR="002D7463">
        <w:rPr>
          <w:rStyle w:val="Voetnootmarkering"/>
        </w:rPr>
        <w:footnoteReference w:id="29"/>
      </w:r>
      <w:r w:rsidR="00287177">
        <w:t xml:space="preserve"> </w:t>
      </w:r>
      <w:r w:rsidRPr="006417E6">
        <w:t xml:space="preserve">Ik constateer dat </w:t>
      </w:r>
      <w:proofErr w:type="spellStart"/>
      <w:r w:rsidRPr="006417E6">
        <w:t>kwaadwillenden</w:t>
      </w:r>
      <w:proofErr w:type="spellEnd"/>
      <w:r w:rsidRPr="006417E6">
        <w:t xml:space="preserve"> in staat zijn geautomatiseerde systemen </w:t>
      </w:r>
      <w:r>
        <w:t xml:space="preserve">voor contentmoderatie </w:t>
      </w:r>
      <w:r w:rsidRPr="006417E6">
        <w:t>te omzeilen en extremistische of terroristische content te verspreiden, ook op grote online</w:t>
      </w:r>
      <w:r>
        <w:t xml:space="preserve"> </w:t>
      </w:r>
      <w:r w:rsidRPr="006417E6">
        <w:t>platform</w:t>
      </w:r>
      <w:r>
        <w:t>en</w:t>
      </w:r>
      <w:r w:rsidRPr="006417E6">
        <w:t xml:space="preserve">. Juist wanneer dergelijke </w:t>
      </w:r>
      <w:r>
        <w:t>content</w:t>
      </w:r>
      <w:r w:rsidRPr="006417E6">
        <w:t xml:space="preserve"> verhuld, gecodeerd of verpakt word</w:t>
      </w:r>
      <w:r>
        <w:t>t</w:t>
      </w:r>
      <w:r w:rsidRPr="006417E6">
        <w:t xml:space="preserve"> aangeboden,</w:t>
      </w:r>
      <w:r w:rsidR="003E19B1">
        <w:t xml:space="preserve"> </w:t>
      </w:r>
      <w:r w:rsidRPr="003E19B1" w:rsidR="003E19B1">
        <w:t>is het van belang dat contentmoderatiesystemen zorgvuldig en doeltreffend functioneren.</w:t>
      </w:r>
      <w:r w:rsidR="00557C54">
        <w:t xml:space="preserve"> Hierbij </w:t>
      </w:r>
      <w:r w:rsidR="00DF5047">
        <w:t>is</w:t>
      </w:r>
      <w:r w:rsidR="00557C54">
        <w:t xml:space="preserve"> menselijke </w:t>
      </w:r>
      <w:r w:rsidR="00DF5047">
        <w:t xml:space="preserve">controle en </w:t>
      </w:r>
      <w:r w:rsidR="00557C54">
        <w:t>beoordeling</w:t>
      </w:r>
      <w:r w:rsidR="00DF5047">
        <w:t xml:space="preserve"> </w:t>
      </w:r>
      <w:r w:rsidR="00557C54">
        <w:t xml:space="preserve">belangrijk. Platformen dienen </w:t>
      </w:r>
      <w:r w:rsidR="00DF5047">
        <w:t xml:space="preserve">daarom </w:t>
      </w:r>
      <w:r w:rsidR="00557C54">
        <w:t xml:space="preserve">te blijven investeren in </w:t>
      </w:r>
      <w:r w:rsidRPr="003E19B1" w:rsidR="003E19B1">
        <w:t>hoogwaardige en betrouwbare contentmoderatieprocessen die nieuwe vormen van misbruik</w:t>
      </w:r>
      <w:r w:rsidR="00557C54">
        <w:t xml:space="preserve"> tegengaan</w:t>
      </w:r>
      <w:r w:rsidRPr="006417E6">
        <w:t>.</w:t>
      </w:r>
      <w:r w:rsidR="00E62527">
        <w:t xml:space="preserve"> </w:t>
      </w:r>
      <w:r w:rsidRPr="006417E6">
        <w:t xml:space="preserve">In dit verband is de </w:t>
      </w:r>
      <w:proofErr w:type="spellStart"/>
      <w:r w:rsidRPr="006417E6">
        <w:t>digitaledienstenverordening</w:t>
      </w:r>
      <w:proofErr w:type="spellEnd"/>
      <w:r w:rsidRPr="006417E6">
        <w:t xml:space="preserve"> (Digital Services Act, DSA) van belang. Deze verordening is sinds 17 februari 2024 van toepassing op onder meer online platformen en bevat </w:t>
      </w:r>
      <w:r>
        <w:t xml:space="preserve">diverse </w:t>
      </w:r>
      <w:r w:rsidRPr="006417E6">
        <w:t>bepalingen over contentmoderatie</w:t>
      </w:r>
      <w:r>
        <w:t xml:space="preserve">. </w:t>
      </w:r>
      <w:r w:rsidRPr="006417E6">
        <w:t>Samen met de ATKM en de Autoriteit Consument en Markt (ACM)</w:t>
      </w:r>
      <w:r w:rsidRPr="006417E6">
        <w:rPr>
          <w:rStyle w:val="Voetnootmarkering"/>
        </w:rPr>
        <w:footnoteReference w:id="30"/>
      </w:r>
      <w:r w:rsidRPr="006417E6">
        <w:t xml:space="preserve"> volg ik de naleving van deze regels en blijf ik online platformen hierop aanspreken, onder meer in het EU Internet Forum. In 2027 vindt de evaluatie van de DSA plaats, die </w:t>
      </w:r>
      <w:r w:rsidR="00515B66">
        <w:t xml:space="preserve">ik </w:t>
      </w:r>
      <w:r w:rsidRPr="006417E6">
        <w:t xml:space="preserve">nauwgezet </w:t>
      </w:r>
      <w:r w:rsidR="000214A9">
        <w:t>zal</w:t>
      </w:r>
      <w:r w:rsidRPr="006417E6">
        <w:t xml:space="preserve"> volgen. </w:t>
      </w:r>
      <w:r w:rsidRPr="005440AB" w:rsidR="005440AB">
        <w:t xml:space="preserve">Ook bij de verdere doorontwikkeling van deze wetgeving zal </w:t>
      </w:r>
      <w:r w:rsidR="005440AB">
        <w:t xml:space="preserve">ik </w:t>
      </w:r>
      <w:r w:rsidRPr="005440AB" w:rsidR="005440AB">
        <w:t xml:space="preserve">het belang van een </w:t>
      </w:r>
      <w:r w:rsidR="003E19B1">
        <w:t>effectieve</w:t>
      </w:r>
      <w:r w:rsidRPr="005440AB" w:rsidR="003E19B1">
        <w:t xml:space="preserve"> </w:t>
      </w:r>
      <w:r w:rsidR="005440AB">
        <w:t>vorm</w:t>
      </w:r>
      <w:r w:rsidR="00557C54">
        <w:t xml:space="preserve"> van</w:t>
      </w:r>
      <w:r w:rsidRPr="005440AB" w:rsidR="005440AB">
        <w:t xml:space="preserve"> contentmoderatie</w:t>
      </w:r>
      <w:r w:rsidR="00C10D68">
        <w:t xml:space="preserve"> </w:t>
      </w:r>
      <w:r w:rsidR="005440AB">
        <w:t>benadrukken.</w:t>
      </w:r>
      <w:r w:rsidR="00A54642">
        <w:br/>
      </w:r>
      <w:r w:rsidR="00CD645A">
        <w:br/>
      </w:r>
      <w:r w:rsidRPr="00834031" w:rsidR="00CD645A">
        <w:t>Daarnaast bekijk ik, conform de motie van het lid Michon-</w:t>
      </w:r>
      <w:proofErr w:type="spellStart"/>
      <w:r w:rsidRPr="00834031" w:rsidR="00CD645A">
        <w:t>Derkzen</w:t>
      </w:r>
      <w:proofErr w:type="spellEnd"/>
      <w:r w:rsidRPr="00834031" w:rsidR="00CD645A">
        <w:t xml:space="preserve"> (VVD), de mogelijkheden om samen met de Politie, het OM, de A</w:t>
      </w:r>
      <w:r w:rsidR="003124FA">
        <w:t>TK</w:t>
      </w:r>
      <w:r w:rsidRPr="00834031" w:rsidR="00CD645A">
        <w:t xml:space="preserve">M, het Global Internet Forum </w:t>
      </w:r>
      <w:proofErr w:type="spellStart"/>
      <w:r w:rsidRPr="00834031" w:rsidR="00CD645A">
        <w:t>to</w:t>
      </w:r>
      <w:proofErr w:type="spellEnd"/>
      <w:r w:rsidRPr="00834031" w:rsidR="00CD645A">
        <w:t xml:space="preserve"> Counter </w:t>
      </w:r>
      <w:proofErr w:type="spellStart"/>
      <w:r w:rsidRPr="00834031" w:rsidR="00CD645A">
        <w:t>Terrorism</w:t>
      </w:r>
      <w:proofErr w:type="spellEnd"/>
      <w:r w:rsidRPr="00834031" w:rsidR="00CD645A">
        <w:t xml:space="preserve"> (GIFCT) en Tech </w:t>
      </w:r>
      <w:proofErr w:type="spellStart"/>
      <w:r w:rsidRPr="00834031" w:rsidR="00CD645A">
        <w:t>Against</w:t>
      </w:r>
      <w:proofErr w:type="spellEnd"/>
      <w:r w:rsidRPr="00834031" w:rsidR="00CD645A">
        <w:t xml:space="preserve"> </w:t>
      </w:r>
      <w:proofErr w:type="spellStart"/>
      <w:r w:rsidRPr="00834031" w:rsidR="00CD645A">
        <w:t>Terrorism</w:t>
      </w:r>
      <w:proofErr w:type="spellEnd"/>
      <w:r w:rsidRPr="00834031" w:rsidR="00CD645A">
        <w:t xml:space="preserve"> te komen tot een werkbare definitie van extremistische content en mij hiervoor op Europees niveau in te spannen.</w:t>
      </w:r>
      <w:r w:rsidR="00CD645A">
        <w:rPr>
          <w:rStyle w:val="Voetnootmarkering"/>
        </w:rPr>
        <w:footnoteReference w:id="31"/>
      </w:r>
      <w:r w:rsidR="00F536E4">
        <w:t xml:space="preserve"> Zo zal Nederland, zoals eerder genoemd</w:t>
      </w:r>
      <w:r w:rsidR="00840F68">
        <w:t xml:space="preserve">, </w:t>
      </w:r>
      <w:r w:rsidR="00F536E4">
        <w:t xml:space="preserve">ook </w:t>
      </w:r>
      <w:r w:rsidRPr="00F536E4" w:rsidR="00F536E4">
        <w:t>oproepen om te komen tot een werkbare definitie van extremistische content</w:t>
      </w:r>
      <w:r w:rsidR="00840F68">
        <w:t xml:space="preserve">. </w:t>
      </w:r>
      <w:r w:rsidRPr="00834031" w:rsidR="00CD645A">
        <w:t xml:space="preserve">Over de voortgang zal ik </w:t>
      </w:r>
      <w:r w:rsidR="00944A2E">
        <w:t>uw</w:t>
      </w:r>
      <w:r w:rsidRPr="00834031" w:rsidR="00CD645A">
        <w:t xml:space="preserve"> Kamer in de volgende voortgangsbrief in het voorjaar</w:t>
      </w:r>
      <w:r w:rsidR="003124FA">
        <w:t xml:space="preserve"> van 2026</w:t>
      </w:r>
      <w:r w:rsidRPr="00834031" w:rsidR="00CD645A">
        <w:t xml:space="preserve"> informeren. </w:t>
      </w:r>
    </w:p>
    <w:p w:rsidR="003124FA" w:rsidP="00CD645A" w:rsidRDefault="003124FA" w14:paraId="6155B145" w14:textId="77777777"/>
    <w:p w:rsidRPr="00FD0F8F" w:rsidR="003124FA" w:rsidP="003124FA" w:rsidRDefault="003124FA" w14:paraId="387B7B73" w14:textId="77777777">
      <w:pPr>
        <w:rPr>
          <w:u w:val="single"/>
        </w:rPr>
      </w:pPr>
      <w:r w:rsidRPr="00FD0F8F">
        <w:rPr>
          <w:u w:val="single"/>
        </w:rPr>
        <w:t>ATKM</w:t>
      </w:r>
    </w:p>
    <w:p w:rsidR="004E6EB2" w:rsidP="003124FA" w:rsidRDefault="00190570" w14:paraId="19E9E2F3" w14:textId="7DBC6975">
      <w:r>
        <w:t xml:space="preserve">Een </w:t>
      </w:r>
      <w:r w:rsidR="00A21173">
        <w:t xml:space="preserve">onmisbaar </w:t>
      </w:r>
      <w:r>
        <w:t>onderdeel van</w:t>
      </w:r>
      <w:r w:rsidR="003124FA">
        <w:t xml:space="preserve"> de aanpak gericht op bestrijding van online terrorisme</w:t>
      </w:r>
      <w:r>
        <w:t xml:space="preserve">, is </w:t>
      </w:r>
      <w:r w:rsidR="003124FA">
        <w:t>het (laten) verwijderen van online terroristische content door de online platformen en aanbieders van hostingdiensten. De ATKM is in Nederland aangewezen als bevoegde autoriteit in het kader van de TOI-verordening</w:t>
      </w:r>
      <w:r w:rsidR="00E26D62">
        <w:t xml:space="preserve"> en daarnaast op basis van nationale wetgeving voor </w:t>
      </w:r>
      <w:proofErr w:type="spellStart"/>
      <w:r w:rsidR="00E26D62">
        <w:t>kinderpornografisch</w:t>
      </w:r>
      <w:proofErr w:type="spellEnd"/>
      <w:r w:rsidR="00E26D62">
        <w:t xml:space="preserve"> materiaal</w:t>
      </w:r>
      <w:r w:rsidR="003124FA">
        <w:t xml:space="preserve">. De ATKM detecteert en beoordeelt in haar functie van toezichthouder online terroristisch materiaal. </w:t>
      </w:r>
      <w:r w:rsidRPr="002876E0" w:rsidR="003F4C62">
        <w:t>De ATKM beschikt sinds eind oktober</w:t>
      </w:r>
      <w:r w:rsidR="00B6710A">
        <w:t xml:space="preserve"> jl. </w:t>
      </w:r>
      <w:r w:rsidRPr="002876E0" w:rsidR="003F4C62">
        <w:t>over een online meldpunt waar internetgebruikers terroristische inhoud op het internet kunnen melden</w:t>
      </w:r>
      <w:r w:rsidR="00203E26">
        <w:t>.</w:t>
      </w:r>
    </w:p>
    <w:p w:rsidR="003124FA" w:rsidP="003124FA" w:rsidRDefault="003124FA" w14:paraId="609CAA27" w14:textId="2281DF9B">
      <w:r>
        <w:t>Als er online terroristisch materiaal wordt aangetroffen</w:t>
      </w:r>
      <w:r w:rsidR="00C10D68">
        <w:t>,</w:t>
      </w:r>
      <w:r>
        <w:t xml:space="preserve"> vaardigt de ATKM een verwijderingsbevel uit</w:t>
      </w:r>
      <w:r w:rsidR="00063487">
        <w:t xml:space="preserve"> op grond van de TOI-verordening</w:t>
      </w:r>
      <w:r>
        <w:t>.</w:t>
      </w:r>
      <w:r w:rsidR="00751927">
        <w:rPr>
          <w:rStyle w:val="Voetnootmarkering"/>
        </w:rPr>
        <w:footnoteReference w:id="32"/>
      </w:r>
      <w:r w:rsidDel="004109CD" w:rsidR="004109CD">
        <w:t xml:space="preserve"> </w:t>
      </w:r>
      <w:r w:rsidR="00063487">
        <w:t>Tot op heden is i</w:t>
      </w:r>
      <w:r>
        <w:t xml:space="preserve">n vrijwel alle gevallen door </w:t>
      </w:r>
      <w:r w:rsidR="00E41EB7">
        <w:t xml:space="preserve">aanbieders van hostingdiensten </w:t>
      </w:r>
      <w:r>
        <w:t>opvolging</w:t>
      </w:r>
      <w:r w:rsidR="00C75E58">
        <w:t xml:space="preserve"> </w:t>
      </w:r>
      <w:r>
        <w:t>aan</w:t>
      </w:r>
      <w:r w:rsidR="008A1AF3">
        <w:t xml:space="preserve"> verwijderingsbevelen van de ATKM</w:t>
      </w:r>
      <w:r>
        <w:t xml:space="preserve"> gegeven. Wanneer een aanbieder van hostingdiensten </w:t>
      </w:r>
      <w:r w:rsidR="00063487">
        <w:t>dit niet doet</w:t>
      </w:r>
      <w:r>
        <w:t xml:space="preserve">, kan de ATKM een last onder dwangsom of boete opleggen. De ATKM voert als toezichthouder ook een permanente dialoog met Nederlandse aanbieders van hostingdiensten om </w:t>
      </w:r>
      <w:r w:rsidR="00E26D62">
        <w:t xml:space="preserve">onder andere </w:t>
      </w:r>
      <w:r w:rsidR="00063487">
        <w:t xml:space="preserve">samen </w:t>
      </w:r>
      <w:r>
        <w:t xml:space="preserve">invulling te geven aan de vereisten van de TOI-verordening. Daarnaast wordt in deze dialoog bezien welke aanvullende inspanningen overheid en internetsector, </w:t>
      </w:r>
      <w:r w:rsidR="00063487">
        <w:t xml:space="preserve">vanuit </w:t>
      </w:r>
      <w:r>
        <w:t xml:space="preserve">de eigen verantwoordelijkheid, kunnen nemen om de verspreiding van terroristische online inhoud tegen te gaan.   </w:t>
      </w:r>
      <w:r w:rsidR="007C189D">
        <w:br/>
      </w:r>
      <w:r w:rsidR="007C189D">
        <w:br/>
      </w:r>
      <w:r>
        <w:t xml:space="preserve">De ATKM investeert verder in de samenwerking met haar Europese en internationale partners. Voor uitvoering van de TOI-verordening is </w:t>
      </w:r>
      <w:r w:rsidR="00063487">
        <w:t xml:space="preserve">het </w:t>
      </w:r>
      <w:r>
        <w:t xml:space="preserve">van belang dat de bevoegde autoriteiten in de EU-lidstaten </w:t>
      </w:r>
      <w:r w:rsidR="00063487">
        <w:t xml:space="preserve">onderling </w:t>
      </w:r>
      <w:r>
        <w:t>en samen met Europol optrekken. In EU-verband heeft de ATKM het initiatief genomen om een zogenaamde ‘baseline’ te formuleren, dat wil zeggen het identificeren van materiaal dat alle lidstaten als terroristisch beoordelen. Daarnaast wordt via het Global Online Safety Regulators Network (GOSRN) samengewerkt met toezichthouders in het Verenigd Koninkrijk en Australië, die zeer actief zijn bij het aanpakken van illegaal online materiaal. De samenwerking betreft zowel het delen van kennis en expertise als het wederzijds informeren over specifieke casuïstiek.</w:t>
      </w:r>
    </w:p>
    <w:p w:rsidR="003124FA" w:rsidP="003124FA" w:rsidRDefault="003124FA" w14:paraId="753875E1" w14:textId="77777777"/>
    <w:p w:rsidR="003124FA" w:rsidP="003124FA" w:rsidRDefault="003124FA" w14:paraId="692B73C9" w14:textId="0390B21E">
      <w:r>
        <w:t>De ATKM, die in 2023 is opgericht, heeft hiermee als relatief jonge organisatie belangrijke stappen gezet en zich een actieve partner getoond in de aanpak van online terrorisme. In mijn gesprekken met de ATKM is aandacht voor de verdere ontwikkeling tot een gezaghebbende autoriteit</w:t>
      </w:r>
      <w:r w:rsidR="00D4157A">
        <w:t>,</w:t>
      </w:r>
      <w:r>
        <w:t xml:space="preserve"> zodat </w:t>
      </w:r>
      <w:r w:rsidR="00063487">
        <w:t>de ATKM</w:t>
      </w:r>
      <w:r w:rsidR="001D6CE9">
        <w:t xml:space="preserve"> nog beter </w:t>
      </w:r>
      <w:r>
        <w:t xml:space="preserve">invulling kan geven aan de bestuursrechtelijke aanpak van terroristische online inhoud.  </w:t>
      </w:r>
    </w:p>
    <w:p w:rsidRPr="00FD0F8F" w:rsidR="00266830" w:rsidP="00266830" w:rsidRDefault="00266830" w14:paraId="0D742AD7" w14:textId="79C4DE7D">
      <w:pPr>
        <w:rPr>
          <w:u w:val="single"/>
        </w:rPr>
      </w:pPr>
      <w:r w:rsidRPr="00461D46">
        <w:br/>
      </w:r>
      <w:r w:rsidRPr="00FD0F8F" w:rsidR="00D67A4D">
        <w:rPr>
          <w:u w:val="single"/>
        </w:rPr>
        <w:t>WODC onderzoeken</w:t>
      </w:r>
      <w:r w:rsidRPr="00FD0F8F" w:rsidR="000D6695">
        <w:rPr>
          <w:u w:val="single"/>
        </w:rPr>
        <w:t xml:space="preserve"> </w:t>
      </w:r>
      <w:r w:rsidRPr="00FD0F8F" w:rsidR="00D67A4D">
        <w:rPr>
          <w:u w:val="single"/>
        </w:rPr>
        <w:t>wet- en regelgeving</w:t>
      </w:r>
    </w:p>
    <w:p w:rsidR="006953D2" w:rsidP="00266830" w:rsidRDefault="006953D2" w14:paraId="15ED292E" w14:textId="22B8264D">
      <w:r>
        <w:t xml:space="preserve">Recent zijn drie WODC-onderzoeken gestart </w:t>
      </w:r>
      <w:r w:rsidR="00CA0B1A">
        <w:t xml:space="preserve">en </w:t>
      </w:r>
      <w:r>
        <w:t xml:space="preserve">afgerond over wet- en regelgeving rondom online extremisme en terrorisme. </w:t>
      </w:r>
      <w:r w:rsidR="002D7463">
        <w:t>Allereerst werd dit</w:t>
      </w:r>
      <w:r>
        <w:t xml:space="preserve"> jaar een onderzoek afgerond naar de haalbaarheid van een duidingskader voor platformen, om terroristische, extremistische en borderline content te identificeren en modereren, met respect voor de vrijheid van meningsuiting. Op 2 december jl. heb ik dit onderzoek, met beleidsreactie, naar uw Kamer </w:t>
      </w:r>
      <w:r w:rsidR="006C4915">
        <w:t>verzonden.</w:t>
      </w:r>
      <w:r w:rsidR="00DB57F9">
        <w:rPr>
          <w:rStyle w:val="Voetnootmarkering"/>
        </w:rPr>
        <w:footnoteReference w:id="33"/>
      </w:r>
    </w:p>
    <w:p w:rsidR="00266830" w:rsidP="00266830" w:rsidRDefault="00D1298A" w14:paraId="2097304B" w14:textId="2272A1DB">
      <w:r>
        <w:br/>
      </w:r>
      <w:r w:rsidR="002D7463">
        <w:t>Ten tweede</w:t>
      </w:r>
      <w:r w:rsidR="00BF11FF">
        <w:t xml:space="preserve"> is </w:t>
      </w:r>
      <w:r w:rsidRPr="00F21E71" w:rsidR="00BF11FF">
        <w:t xml:space="preserve">in mijn vorige </w:t>
      </w:r>
      <w:r w:rsidR="009A7264">
        <w:t>voortgangs</w:t>
      </w:r>
      <w:r w:rsidRPr="00F21E71" w:rsidR="00BF11FF">
        <w:t xml:space="preserve">brief </w:t>
      </w:r>
      <w:r w:rsidR="00BF11FF">
        <w:t>de</w:t>
      </w:r>
      <w:r w:rsidRPr="00F21E71" w:rsidR="00BF11FF">
        <w:t xml:space="preserve"> evaluatie van de</w:t>
      </w:r>
      <w:r w:rsidR="00070455">
        <w:t xml:space="preserve"> Uitvoeringswet</w:t>
      </w:r>
      <w:r w:rsidRPr="00F21E71" w:rsidR="00BF11FF">
        <w:t xml:space="preserve"> </w:t>
      </w:r>
      <w:r w:rsidR="00070455">
        <w:t>TOI</w:t>
      </w:r>
      <w:r w:rsidRPr="00F21E71" w:rsidR="00BF11FF">
        <w:t xml:space="preserve"> </w:t>
      </w:r>
      <w:r w:rsidR="00BF11FF">
        <w:t xml:space="preserve">aangekondigd. </w:t>
      </w:r>
      <w:r w:rsidR="00E62527">
        <w:t>De voorbereidingen voor de evaluatie van de sinds 1 september 2023 geldende Uitvoeringswet TOI zijn gestart</w:t>
      </w:r>
      <w:r w:rsidR="002D7463">
        <w:t>. Het d</w:t>
      </w:r>
      <w:r w:rsidR="00E62527">
        <w:t>oel is de doeltreffendheid en praktische effecten van de wet te beoordelen, conform de wettelijke verplichting om binnen drie jaar na inwerkingtreding een evaluatie aan uw Kamer te presenteren.</w:t>
      </w:r>
      <w:r w:rsidRPr="00F21E71" w:rsidR="00BF11FF">
        <w:rPr>
          <w:vertAlign w:val="superscript"/>
        </w:rPr>
        <w:footnoteReference w:id="34"/>
      </w:r>
      <w:r w:rsidR="00266830">
        <w:t xml:space="preserve"> </w:t>
      </w:r>
      <w:r w:rsidR="00E62527">
        <w:t>In de scope vallen ook de juridische reikwijdte van verwijderbevelen en de ruimte voor verwijderverzoeken, wat bijdraagt aan de verkenning van mogelijke inzet hiervan door de ATKM.</w:t>
      </w:r>
      <w:r>
        <w:t xml:space="preserve"> </w:t>
      </w:r>
      <w:r w:rsidR="00271F77">
        <w:t>Het derde WODC</w:t>
      </w:r>
      <w:r w:rsidR="009A7264">
        <w:t>-</w:t>
      </w:r>
      <w:r w:rsidR="00271F77">
        <w:t>onderzoek ziet op</w:t>
      </w:r>
      <w:r w:rsidRPr="003D2005" w:rsidR="003D2005">
        <w:t xml:space="preserve"> online rekrutering voor terroristische en extremistische doeleinden op </w:t>
      </w:r>
      <w:proofErr w:type="spellStart"/>
      <w:r w:rsidRPr="003D2005" w:rsidR="003D2005">
        <w:t>gaming</w:t>
      </w:r>
      <w:proofErr w:type="spellEnd"/>
      <w:r w:rsidRPr="003D2005" w:rsidR="003D2005">
        <w:t>- (gerelateerde) platformen</w:t>
      </w:r>
      <w:r w:rsidR="009A7264">
        <w:t>.</w:t>
      </w:r>
      <w:r w:rsidR="00146A18">
        <w:t xml:space="preserve"> </w:t>
      </w:r>
      <w:r w:rsidR="009A7264">
        <w:t>D</w:t>
      </w:r>
      <w:r w:rsidR="00146A18">
        <w:t xml:space="preserve">it onderzoek </w:t>
      </w:r>
      <w:r w:rsidR="00271F77">
        <w:t>is gestart</w:t>
      </w:r>
      <w:r w:rsidR="00E62527">
        <w:t xml:space="preserve"> en de resultaten worden voor de zomer van 2026 met u</w:t>
      </w:r>
      <w:r w:rsidR="006C4915">
        <w:t>w Kamer</w:t>
      </w:r>
      <w:r w:rsidR="00E62527">
        <w:t xml:space="preserve"> gedeeld.</w:t>
      </w:r>
    </w:p>
    <w:p w:rsidRPr="0054474E" w:rsidR="00B071CB" w:rsidRDefault="00B071CB" w14:paraId="4541E234" w14:textId="77777777">
      <w:pPr>
        <w:rPr>
          <w:b/>
          <w:bCs/>
        </w:rPr>
      </w:pPr>
    </w:p>
    <w:p w:rsidR="005A47B3" w:rsidP="009B5B34" w:rsidRDefault="005A47B3" w14:paraId="739C7A33" w14:textId="77777777">
      <w:pPr>
        <w:rPr>
          <w:b/>
          <w:bCs/>
        </w:rPr>
      </w:pPr>
    </w:p>
    <w:p w:rsidR="005A47B3" w:rsidP="009B5B34" w:rsidRDefault="005A47B3" w14:paraId="53B4B844" w14:textId="77777777">
      <w:pPr>
        <w:rPr>
          <w:b/>
          <w:bCs/>
        </w:rPr>
      </w:pPr>
    </w:p>
    <w:p w:rsidR="005A47B3" w:rsidP="009B5B34" w:rsidRDefault="005A47B3" w14:paraId="4C8D4B16" w14:textId="77777777">
      <w:pPr>
        <w:rPr>
          <w:b/>
          <w:bCs/>
        </w:rPr>
      </w:pPr>
    </w:p>
    <w:p w:rsidR="005A47B3" w:rsidP="009B5B34" w:rsidRDefault="005A47B3" w14:paraId="3897515E" w14:textId="77777777">
      <w:pPr>
        <w:rPr>
          <w:b/>
          <w:bCs/>
        </w:rPr>
      </w:pPr>
    </w:p>
    <w:p w:rsidR="005A47B3" w:rsidP="009B5B34" w:rsidRDefault="005A47B3" w14:paraId="062B5D71" w14:textId="77777777">
      <w:pPr>
        <w:rPr>
          <w:b/>
          <w:bCs/>
        </w:rPr>
      </w:pPr>
    </w:p>
    <w:p w:rsidR="005A47B3" w:rsidP="009B5B34" w:rsidRDefault="005A47B3" w14:paraId="1A77C247" w14:textId="77777777">
      <w:pPr>
        <w:rPr>
          <w:b/>
          <w:bCs/>
        </w:rPr>
      </w:pPr>
    </w:p>
    <w:p w:rsidR="005A47B3" w:rsidP="009B5B34" w:rsidRDefault="005A47B3" w14:paraId="5A94AC0A" w14:textId="77777777">
      <w:pPr>
        <w:rPr>
          <w:b/>
          <w:bCs/>
        </w:rPr>
      </w:pPr>
    </w:p>
    <w:p w:rsidR="005A47B3" w:rsidP="009B5B34" w:rsidRDefault="005A47B3" w14:paraId="45E09907" w14:textId="77777777">
      <w:pPr>
        <w:rPr>
          <w:b/>
          <w:bCs/>
        </w:rPr>
      </w:pPr>
    </w:p>
    <w:p w:rsidR="005A47B3" w:rsidP="009B5B34" w:rsidRDefault="005A47B3" w14:paraId="52884812" w14:textId="77777777">
      <w:pPr>
        <w:rPr>
          <w:b/>
          <w:bCs/>
        </w:rPr>
      </w:pPr>
    </w:p>
    <w:p w:rsidR="005A47B3" w:rsidP="009B5B34" w:rsidRDefault="005A47B3" w14:paraId="5F478F34" w14:textId="77777777">
      <w:pPr>
        <w:rPr>
          <w:b/>
          <w:bCs/>
        </w:rPr>
      </w:pPr>
    </w:p>
    <w:p w:rsidR="005A47B3" w:rsidP="009B5B34" w:rsidRDefault="005A47B3" w14:paraId="59C50FF2" w14:textId="77777777">
      <w:pPr>
        <w:rPr>
          <w:b/>
          <w:bCs/>
        </w:rPr>
      </w:pPr>
    </w:p>
    <w:p w:rsidR="005A47B3" w:rsidP="009B5B34" w:rsidRDefault="005A47B3" w14:paraId="70404097" w14:textId="77777777">
      <w:pPr>
        <w:rPr>
          <w:b/>
          <w:bCs/>
        </w:rPr>
      </w:pPr>
    </w:p>
    <w:p w:rsidR="005A47B3" w:rsidP="009B5B34" w:rsidRDefault="005A47B3" w14:paraId="12C6CC21" w14:textId="77777777">
      <w:pPr>
        <w:rPr>
          <w:b/>
          <w:bCs/>
        </w:rPr>
      </w:pPr>
    </w:p>
    <w:p w:rsidR="005A47B3" w:rsidP="009B5B34" w:rsidRDefault="005A47B3" w14:paraId="4852A5E6" w14:textId="77777777">
      <w:pPr>
        <w:rPr>
          <w:b/>
          <w:bCs/>
        </w:rPr>
      </w:pPr>
    </w:p>
    <w:p w:rsidR="005A47B3" w:rsidP="009B5B34" w:rsidRDefault="005A47B3" w14:paraId="696E69B5" w14:textId="77777777">
      <w:pPr>
        <w:rPr>
          <w:b/>
          <w:bCs/>
        </w:rPr>
      </w:pPr>
    </w:p>
    <w:p w:rsidRPr="0054474E" w:rsidR="00F12BCF" w:rsidP="009B5B34" w:rsidRDefault="002873E5" w14:paraId="43EB2F13" w14:textId="25B34518">
      <w:pPr>
        <w:rPr>
          <w:b/>
          <w:bCs/>
        </w:rPr>
      </w:pPr>
      <w:r w:rsidRPr="0054474E">
        <w:rPr>
          <w:b/>
          <w:bCs/>
        </w:rPr>
        <w:t>Tot slot</w:t>
      </w:r>
    </w:p>
    <w:p w:rsidR="005824B9" w:rsidRDefault="005824B9" w14:paraId="5DF107E6" w14:textId="27C47CC2">
      <w:r>
        <w:t xml:space="preserve">Voor </w:t>
      </w:r>
      <w:r w:rsidR="00F12BCF">
        <w:t xml:space="preserve">het </w:t>
      </w:r>
      <w:bookmarkStart w:name="_Hlk213419669" w:id="18"/>
      <w:r w:rsidR="00F12BCF">
        <w:t>tegengaan van online extremisme en terrorisme</w:t>
      </w:r>
      <w:bookmarkEnd w:id="18"/>
      <w:r w:rsidR="00F12BCF">
        <w:t xml:space="preserve"> is de</w:t>
      </w:r>
      <w:r w:rsidR="00146A18">
        <w:t xml:space="preserve"> afgelopen periode de</w:t>
      </w:r>
      <w:r w:rsidR="00F12BCF">
        <w:t xml:space="preserve"> samenwerking </w:t>
      </w:r>
      <w:r w:rsidR="00EB6375">
        <w:t>op lokaal</w:t>
      </w:r>
      <w:r w:rsidR="00F12BCF">
        <w:t xml:space="preserve">, departementaal </w:t>
      </w:r>
      <w:r w:rsidR="00EB6375">
        <w:t>en</w:t>
      </w:r>
      <w:r w:rsidR="00F12BCF">
        <w:t xml:space="preserve"> Rijk</w:t>
      </w:r>
      <w:r w:rsidR="00EB6375">
        <w:t>s</w:t>
      </w:r>
      <w:r w:rsidR="00F12BCF">
        <w:t>niveau hechter en structureler ingericht</w:t>
      </w:r>
      <w:r w:rsidR="00EB6375">
        <w:t xml:space="preserve">. Vanuit deze </w:t>
      </w:r>
      <w:r w:rsidR="00D97EF7">
        <w:t xml:space="preserve">integrale </w:t>
      </w:r>
      <w:r w:rsidR="00F12BCF">
        <w:t>inzet</w:t>
      </w:r>
      <w:r w:rsidR="00EB6375">
        <w:t xml:space="preserve"> blijf ik mij inspannen om de fundamentele rechten in de digitale wereld te beschermen en </w:t>
      </w:r>
      <w:r w:rsidR="00C10623">
        <w:t xml:space="preserve">misbruik tegen te gaan. </w:t>
      </w:r>
      <w:r w:rsidR="00EB6375">
        <w:t>I</w:t>
      </w:r>
      <w:r w:rsidRPr="00372904" w:rsidR="00EB6375">
        <w:t xml:space="preserve">n het </w:t>
      </w:r>
      <w:r w:rsidR="00EB6375">
        <w:t>voorjaar</w:t>
      </w:r>
      <w:r w:rsidRPr="00372904" w:rsidR="00EB6375">
        <w:t xml:space="preserve"> van </w:t>
      </w:r>
      <w:r w:rsidR="00EB6375">
        <w:t>2026</w:t>
      </w:r>
      <w:r w:rsidRPr="00372904" w:rsidR="00EB6375">
        <w:t xml:space="preserve"> zal ik in </w:t>
      </w:r>
      <w:r w:rsidR="004E3150">
        <w:t>de</w:t>
      </w:r>
      <w:r w:rsidRPr="00372904" w:rsidR="004E3150">
        <w:t xml:space="preserve"> </w:t>
      </w:r>
      <w:r w:rsidRPr="00372904" w:rsidR="00EB6375">
        <w:t xml:space="preserve">volgende </w:t>
      </w:r>
      <w:r w:rsidR="004E3150">
        <w:t>voortgangs</w:t>
      </w:r>
      <w:r w:rsidRPr="00372904" w:rsidR="00EB6375">
        <w:t xml:space="preserve">brief nader ingaan op de verdere ontwikkelingen </w:t>
      </w:r>
      <w:r w:rsidR="004D2ECB">
        <w:t>in</w:t>
      </w:r>
      <w:r w:rsidR="00146A18">
        <w:t xml:space="preserve"> het </w:t>
      </w:r>
      <w:r w:rsidR="004D2ECB">
        <w:t>tegengaan</w:t>
      </w:r>
      <w:r w:rsidRPr="00372904" w:rsidR="00EB6375">
        <w:t xml:space="preserve"> van online extremisme en terrorisme.</w:t>
      </w:r>
      <w:r w:rsidRPr="006E048C" w:rsidR="00EB6375">
        <w:t xml:space="preserve"> </w:t>
      </w:r>
      <w:r w:rsidR="002876E0">
        <w:br/>
      </w:r>
    </w:p>
    <w:p w:rsidR="00DB57F9" w:rsidRDefault="00DB57F9" w14:paraId="7DC2DD64" w14:textId="77777777"/>
    <w:p w:rsidR="00B071CB" w:rsidRDefault="005A47B3" w14:paraId="00ADEC4B" w14:textId="3AAA1983">
      <w:r>
        <w:t xml:space="preserve">De </w:t>
      </w:r>
      <w:r w:rsidR="00461D46">
        <w:t>Minister van Justitie en Veiligheid</w:t>
      </w:r>
      <w:r w:rsidR="007A3311">
        <w:t>,</w:t>
      </w:r>
    </w:p>
    <w:p w:rsidR="005824B9" w:rsidRDefault="002876E0" w14:paraId="732B4D47" w14:textId="3F25CA08">
      <w:r>
        <w:br/>
      </w:r>
    </w:p>
    <w:p w:rsidR="0076718F" w:rsidRDefault="0076718F" w14:paraId="629B07D8" w14:textId="77777777"/>
    <w:p w:rsidR="005A47B3" w:rsidRDefault="005A47B3" w14:paraId="0A86B6E0" w14:textId="77777777"/>
    <w:p w:rsidR="00B071CB" w:rsidP="00D76F98" w:rsidRDefault="007A3311" w14:paraId="61AF58A6" w14:textId="2F00C22A">
      <w:proofErr w:type="spellStart"/>
      <w:r>
        <w:t>F</w:t>
      </w:r>
      <w:r w:rsidR="004A46A8">
        <w:t>oort</w:t>
      </w:r>
      <w:proofErr w:type="spellEnd"/>
      <w:r>
        <w:t xml:space="preserve"> van Ooste</w:t>
      </w:r>
      <w:r w:rsidR="007C189D">
        <w:t>n</w:t>
      </w:r>
    </w:p>
    <w:sectPr w:rsidR="00B071C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4EB0" w14:textId="77777777" w:rsidR="00F342D2" w:rsidRDefault="00F342D2">
      <w:pPr>
        <w:spacing w:line="240" w:lineRule="auto"/>
      </w:pPr>
      <w:r>
        <w:separator/>
      </w:r>
    </w:p>
  </w:endnote>
  <w:endnote w:type="continuationSeparator" w:id="0">
    <w:p w14:paraId="702A739E" w14:textId="77777777" w:rsidR="00F342D2" w:rsidRDefault="00F34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C557" w14:textId="77777777" w:rsidR="00B071CB" w:rsidRDefault="00B071C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3564" w14:textId="77777777" w:rsidR="00F342D2" w:rsidRDefault="00F342D2">
      <w:pPr>
        <w:spacing w:line="240" w:lineRule="auto"/>
      </w:pPr>
      <w:r>
        <w:separator/>
      </w:r>
    </w:p>
  </w:footnote>
  <w:footnote w:type="continuationSeparator" w:id="0">
    <w:p w14:paraId="6729D849" w14:textId="77777777" w:rsidR="00F342D2" w:rsidRDefault="00F342D2">
      <w:pPr>
        <w:spacing w:line="240" w:lineRule="auto"/>
      </w:pPr>
      <w:r>
        <w:continuationSeparator/>
      </w:r>
    </w:p>
  </w:footnote>
  <w:footnote w:id="1">
    <w:p w14:paraId="64D00E46" w14:textId="475C9A89" w:rsidR="00746E9B" w:rsidRPr="00987D8D" w:rsidRDefault="00746E9B">
      <w:pPr>
        <w:pStyle w:val="Voetnoottekst"/>
      </w:pPr>
      <w:r w:rsidRPr="00225069">
        <w:rPr>
          <w:rStyle w:val="Voetnootmarkering"/>
          <w:sz w:val="16"/>
          <w:szCs w:val="16"/>
        </w:rPr>
        <w:footnoteRef/>
      </w:r>
      <w:r w:rsidR="00987D8D" w:rsidRPr="00225069">
        <w:rPr>
          <w:rStyle w:val="Voetnootmarkering"/>
          <w:sz w:val="16"/>
          <w:szCs w:val="16"/>
        </w:rPr>
        <w:t xml:space="preserve"> </w:t>
      </w:r>
      <w:r w:rsidR="007405AF">
        <w:rPr>
          <w:sz w:val="16"/>
          <w:szCs w:val="16"/>
        </w:rPr>
        <w:t>Zie het recente NTA</w:t>
      </w:r>
      <w:r w:rsidR="00987D8D" w:rsidRPr="00987D8D">
        <w:rPr>
          <w:sz w:val="16"/>
          <w:szCs w:val="16"/>
        </w:rPr>
        <w:t xml:space="preserve"> rapport</w:t>
      </w:r>
      <w:r w:rsidR="00987D8D">
        <w:rPr>
          <w:sz w:val="16"/>
          <w:szCs w:val="16"/>
        </w:rPr>
        <w:t xml:space="preserve"> ‘</w:t>
      </w:r>
      <w:proofErr w:type="spellStart"/>
      <w:r w:rsidR="00987D8D">
        <w:rPr>
          <w:sz w:val="16"/>
          <w:szCs w:val="16"/>
        </w:rPr>
        <w:t>Likes</w:t>
      </w:r>
      <w:proofErr w:type="spellEnd"/>
      <w:r w:rsidR="00987D8D">
        <w:rPr>
          <w:sz w:val="16"/>
          <w:szCs w:val="16"/>
        </w:rPr>
        <w:t xml:space="preserve"> voor leed’</w:t>
      </w:r>
      <w:r w:rsidR="007405AF">
        <w:rPr>
          <w:sz w:val="16"/>
          <w:szCs w:val="16"/>
        </w:rPr>
        <w:t xml:space="preserve"> van 4 november</w:t>
      </w:r>
      <w:r w:rsidR="004C6D66">
        <w:rPr>
          <w:sz w:val="16"/>
          <w:szCs w:val="16"/>
        </w:rPr>
        <w:t xml:space="preserve"> jl.</w:t>
      </w:r>
      <w:r w:rsidR="00225069">
        <w:rPr>
          <w:sz w:val="16"/>
          <w:szCs w:val="16"/>
        </w:rPr>
        <w:t xml:space="preserve"> </w:t>
      </w:r>
      <w:hyperlink r:id="rId1" w:history="1">
        <w:r w:rsidR="00225069" w:rsidRPr="004C6ED1">
          <w:rPr>
            <w:rStyle w:val="Hyperlink"/>
            <w:sz w:val="16"/>
            <w:szCs w:val="16"/>
          </w:rPr>
          <w:t>https://ntadvies.nl/media/1082/likes-voor-leed-764-com-netwerken-misantropisch-nihilistisch-gewelddadig-extremisme.pdf</w:t>
        </w:r>
      </w:hyperlink>
      <w:r w:rsidRPr="00987D8D">
        <w:t xml:space="preserve"> </w:t>
      </w:r>
    </w:p>
  </w:footnote>
  <w:footnote w:id="2">
    <w:p w14:paraId="2E4F93B7" w14:textId="0D9F8A9F" w:rsidR="00412011" w:rsidRPr="0002661F" w:rsidRDefault="00412011">
      <w:pPr>
        <w:pStyle w:val="Voetnoottekst"/>
        <w:rPr>
          <w:sz w:val="16"/>
          <w:szCs w:val="16"/>
        </w:rPr>
      </w:pPr>
      <w:r w:rsidRPr="00DA2C75">
        <w:rPr>
          <w:rStyle w:val="Voetnootmarkering"/>
          <w:sz w:val="16"/>
          <w:szCs w:val="16"/>
        </w:rPr>
        <w:footnoteRef/>
      </w:r>
      <w:r w:rsidRPr="00DA2C75">
        <w:rPr>
          <w:sz w:val="16"/>
          <w:szCs w:val="16"/>
        </w:rPr>
        <w:t xml:space="preserve"> </w:t>
      </w:r>
      <w:r w:rsidR="00225069" w:rsidRPr="00DA2C75">
        <w:rPr>
          <w:sz w:val="16"/>
          <w:szCs w:val="16"/>
        </w:rPr>
        <w:t>Dreigingsbeeld Terrorisme Nederland december 2025</w:t>
      </w:r>
      <w:r w:rsidR="00B60119">
        <w:rPr>
          <w:sz w:val="16"/>
          <w:szCs w:val="16"/>
        </w:rPr>
        <w:t>.</w:t>
      </w:r>
    </w:p>
  </w:footnote>
  <w:footnote w:id="3">
    <w:p w14:paraId="1B1A81A8" w14:textId="77777777" w:rsidR="00D8603B" w:rsidRPr="009B1E23" w:rsidRDefault="00D8603B" w:rsidP="00D8603B">
      <w:pPr>
        <w:pStyle w:val="Voetnoottekst"/>
        <w:rPr>
          <w:sz w:val="16"/>
          <w:szCs w:val="16"/>
        </w:rPr>
      </w:pPr>
      <w:r w:rsidRPr="00F24B39">
        <w:rPr>
          <w:rStyle w:val="Voetnootmarkering"/>
          <w:sz w:val="16"/>
          <w:szCs w:val="16"/>
        </w:rPr>
        <w:footnoteRef/>
      </w:r>
      <w:r w:rsidRPr="00F24B39">
        <w:rPr>
          <w:sz w:val="16"/>
          <w:szCs w:val="16"/>
        </w:rPr>
        <w:t xml:space="preserve"> Het gaat hierbij om de leeftijdsgroep van 10 tot en met 22 jaar.</w:t>
      </w:r>
    </w:p>
  </w:footnote>
  <w:footnote w:id="4">
    <w:p w14:paraId="24C7AE93" w14:textId="1B531D19" w:rsidR="00561B62" w:rsidRDefault="00561B62" w:rsidP="00561B62">
      <w:pPr>
        <w:pStyle w:val="Voetnoottekst"/>
      </w:pPr>
      <w:r w:rsidRPr="00225069">
        <w:rPr>
          <w:rStyle w:val="Voetnootmarkering"/>
          <w:sz w:val="16"/>
          <w:szCs w:val="16"/>
        </w:rPr>
        <w:footnoteRef/>
      </w:r>
      <w:r w:rsidRPr="000064B8">
        <w:rPr>
          <w:sz w:val="16"/>
          <w:szCs w:val="16"/>
        </w:rPr>
        <w:t xml:space="preserve"> Hiermee geef ik invulling aan de toezegging</w:t>
      </w:r>
      <w:r>
        <w:rPr>
          <w:sz w:val="16"/>
          <w:szCs w:val="16"/>
        </w:rPr>
        <w:t xml:space="preserve"> om de Kamer voor het einde van 2025 te informeren over de voortgang van de versterkte aanpak online, </w:t>
      </w:r>
      <w:r w:rsidRPr="000064B8">
        <w:rPr>
          <w:sz w:val="16"/>
          <w:szCs w:val="16"/>
        </w:rPr>
        <w:t>TZ202509-006</w:t>
      </w:r>
      <w:r>
        <w:rPr>
          <w:sz w:val="16"/>
          <w:szCs w:val="16"/>
        </w:rPr>
        <w:t>.</w:t>
      </w:r>
    </w:p>
  </w:footnote>
  <w:footnote w:id="5">
    <w:p w14:paraId="6EAEA77E" w14:textId="766A6DA5" w:rsidR="007E2A85" w:rsidRPr="00534278" w:rsidRDefault="007E2A85" w:rsidP="007E2A85">
      <w:pPr>
        <w:pStyle w:val="Voetnoottekst"/>
        <w:rPr>
          <w:sz w:val="16"/>
          <w:szCs w:val="16"/>
        </w:rPr>
      </w:pPr>
      <w:r w:rsidRPr="00534278">
        <w:rPr>
          <w:rStyle w:val="Voetnootmarkering"/>
          <w:sz w:val="16"/>
          <w:szCs w:val="16"/>
        </w:rPr>
        <w:footnoteRef/>
      </w:r>
      <w:r w:rsidRPr="00534278">
        <w:rPr>
          <w:sz w:val="16"/>
          <w:szCs w:val="16"/>
        </w:rPr>
        <w:t xml:space="preserve"> </w:t>
      </w:r>
      <w:r>
        <w:rPr>
          <w:sz w:val="16"/>
          <w:szCs w:val="16"/>
        </w:rPr>
        <w:t xml:space="preserve">Kamerstukken II 2023/2024, 29754, nr. 708. </w:t>
      </w:r>
    </w:p>
  </w:footnote>
  <w:footnote w:id="6">
    <w:p w14:paraId="3D5C9059" w14:textId="6AB7BD95" w:rsidR="007E2A85" w:rsidRPr="00534278" w:rsidRDefault="007E2A85" w:rsidP="007E2A85">
      <w:pPr>
        <w:pStyle w:val="Voetnoottekst"/>
        <w:rPr>
          <w:sz w:val="16"/>
          <w:szCs w:val="16"/>
        </w:rPr>
      </w:pPr>
      <w:r w:rsidRPr="00534278">
        <w:rPr>
          <w:rStyle w:val="Voetnootmarkering"/>
          <w:sz w:val="16"/>
          <w:szCs w:val="16"/>
        </w:rPr>
        <w:footnoteRef/>
      </w:r>
      <w:r w:rsidRPr="00534278">
        <w:rPr>
          <w:sz w:val="16"/>
          <w:szCs w:val="16"/>
        </w:rPr>
        <w:t xml:space="preserve"> Kamerstukken II 20</w:t>
      </w:r>
      <w:r>
        <w:rPr>
          <w:sz w:val="16"/>
          <w:szCs w:val="16"/>
        </w:rPr>
        <w:t>24/25</w:t>
      </w:r>
      <w:r w:rsidRPr="00534278">
        <w:rPr>
          <w:sz w:val="16"/>
          <w:szCs w:val="16"/>
        </w:rPr>
        <w:t>, 29754, nr. 735.</w:t>
      </w:r>
    </w:p>
  </w:footnote>
  <w:footnote w:id="7">
    <w:p w14:paraId="1F0C4B2E" w14:textId="5E704885" w:rsidR="00561B62" w:rsidRPr="000967C2" w:rsidRDefault="00561B62" w:rsidP="00561B62">
      <w:pPr>
        <w:pStyle w:val="Voetnoottekst"/>
        <w:rPr>
          <w:sz w:val="16"/>
          <w:szCs w:val="16"/>
        </w:rPr>
      </w:pPr>
      <w:r w:rsidRPr="00534278">
        <w:rPr>
          <w:rStyle w:val="Voetnootmarkering"/>
          <w:sz w:val="16"/>
          <w:szCs w:val="16"/>
        </w:rPr>
        <w:footnoteRef/>
      </w:r>
      <w:r w:rsidRPr="00534278">
        <w:rPr>
          <w:sz w:val="16"/>
          <w:szCs w:val="16"/>
        </w:rPr>
        <w:t xml:space="preserve"> Ka</w:t>
      </w:r>
      <w:r w:rsidRPr="00D24DDE">
        <w:rPr>
          <w:sz w:val="16"/>
          <w:szCs w:val="16"/>
        </w:rPr>
        <w:t>merstukken II 202</w:t>
      </w:r>
      <w:r>
        <w:rPr>
          <w:sz w:val="16"/>
          <w:szCs w:val="16"/>
        </w:rPr>
        <w:t>5</w:t>
      </w:r>
      <w:r w:rsidRPr="00D24DDE">
        <w:rPr>
          <w:sz w:val="16"/>
          <w:szCs w:val="16"/>
        </w:rPr>
        <w:t>/2</w:t>
      </w:r>
      <w:r>
        <w:rPr>
          <w:sz w:val="16"/>
          <w:szCs w:val="16"/>
        </w:rPr>
        <w:t>6</w:t>
      </w:r>
      <w:r w:rsidRPr="00D24DDE">
        <w:rPr>
          <w:sz w:val="16"/>
          <w:szCs w:val="16"/>
        </w:rPr>
        <w:t>, 29754, nr. 751.</w:t>
      </w:r>
      <w:r>
        <w:rPr>
          <w:sz w:val="16"/>
          <w:szCs w:val="16"/>
        </w:rPr>
        <w:t xml:space="preserve"> </w:t>
      </w:r>
    </w:p>
  </w:footnote>
  <w:footnote w:id="8">
    <w:p w14:paraId="62A921F7" w14:textId="5ED7791C" w:rsidR="003012BF" w:rsidRDefault="003012BF">
      <w:pPr>
        <w:pStyle w:val="Voetnoottekst"/>
      </w:pPr>
      <w:r w:rsidRPr="00225069">
        <w:rPr>
          <w:rStyle w:val="Voetnootmarkering"/>
          <w:sz w:val="16"/>
          <w:szCs w:val="16"/>
        </w:rPr>
        <w:footnoteRef/>
      </w:r>
      <w:r w:rsidRPr="00225069">
        <w:rPr>
          <w:rStyle w:val="Voetnootmarkering"/>
          <w:sz w:val="16"/>
          <w:szCs w:val="16"/>
        </w:rPr>
        <w:t xml:space="preserve"> </w:t>
      </w:r>
      <w:r w:rsidRPr="003012BF">
        <w:rPr>
          <w:sz w:val="16"/>
          <w:szCs w:val="16"/>
        </w:rPr>
        <w:t>Kamerstukken</w:t>
      </w:r>
      <w:r w:rsidRPr="009616F7">
        <w:rPr>
          <w:sz w:val="16"/>
          <w:szCs w:val="16"/>
        </w:rPr>
        <w:t xml:space="preserve"> II 2022</w:t>
      </w:r>
      <w:r w:rsidR="00561B62">
        <w:rPr>
          <w:sz w:val="16"/>
          <w:szCs w:val="16"/>
        </w:rPr>
        <w:t>/</w:t>
      </w:r>
      <w:r w:rsidRPr="009616F7">
        <w:rPr>
          <w:sz w:val="16"/>
          <w:szCs w:val="16"/>
        </w:rPr>
        <w:t xml:space="preserve">23 </w:t>
      </w:r>
      <w:bookmarkStart w:id="1" w:name="_Hlk214370156"/>
      <w:r w:rsidRPr="009616F7">
        <w:rPr>
          <w:sz w:val="16"/>
          <w:szCs w:val="16"/>
        </w:rPr>
        <w:t xml:space="preserve">29754 nr. 658 </w:t>
      </w:r>
      <w:bookmarkEnd w:id="1"/>
      <w:r w:rsidRPr="009616F7">
        <w:rPr>
          <w:sz w:val="16"/>
          <w:szCs w:val="16"/>
        </w:rPr>
        <w:t>en</w:t>
      </w:r>
      <w:r>
        <w:rPr>
          <w:sz w:val="16"/>
          <w:szCs w:val="16"/>
        </w:rPr>
        <w:t xml:space="preserve"> Kamerstuk</w:t>
      </w:r>
      <w:r w:rsidR="00B60119">
        <w:rPr>
          <w:sz w:val="16"/>
          <w:szCs w:val="16"/>
        </w:rPr>
        <w:t>ken</w:t>
      </w:r>
      <w:r>
        <w:rPr>
          <w:sz w:val="16"/>
          <w:szCs w:val="16"/>
        </w:rPr>
        <w:t xml:space="preserve"> II 2023/24, </w:t>
      </w:r>
      <w:r w:rsidRPr="009616F7">
        <w:rPr>
          <w:sz w:val="16"/>
          <w:szCs w:val="16"/>
        </w:rPr>
        <w:t>202312</w:t>
      </w:r>
      <w:r>
        <w:rPr>
          <w:sz w:val="16"/>
          <w:szCs w:val="16"/>
        </w:rPr>
        <w:t xml:space="preserve"> nr. </w:t>
      </w:r>
      <w:r w:rsidRPr="009616F7">
        <w:rPr>
          <w:sz w:val="16"/>
          <w:szCs w:val="16"/>
        </w:rPr>
        <w:t>032</w:t>
      </w:r>
      <w:r w:rsidRPr="00225069">
        <w:rPr>
          <w:sz w:val="16"/>
          <w:szCs w:val="16"/>
        </w:rPr>
        <w:t>.</w:t>
      </w:r>
    </w:p>
  </w:footnote>
  <w:footnote w:id="9">
    <w:p w14:paraId="25DA8E36" w14:textId="77777777" w:rsidR="00F43D98" w:rsidRPr="00534278" w:rsidRDefault="00F43D98" w:rsidP="00F43D98">
      <w:pPr>
        <w:pStyle w:val="Voetnoottekst"/>
        <w:rPr>
          <w:sz w:val="16"/>
          <w:szCs w:val="16"/>
        </w:rPr>
      </w:pPr>
      <w:r w:rsidRPr="00534278">
        <w:rPr>
          <w:rStyle w:val="Voetnootmarkering"/>
          <w:sz w:val="16"/>
          <w:szCs w:val="16"/>
        </w:rPr>
        <w:footnoteRef/>
      </w:r>
      <w:r w:rsidRPr="00534278">
        <w:rPr>
          <w:sz w:val="16"/>
          <w:szCs w:val="16"/>
        </w:rPr>
        <w:t xml:space="preserve"> Zie ook </w:t>
      </w:r>
      <w:hyperlink r:id="rId2" w:history="1">
        <w:r w:rsidRPr="00534278">
          <w:rPr>
            <w:rStyle w:val="Hyperlink"/>
            <w:sz w:val="16"/>
            <w:szCs w:val="16"/>
          </w:rPr>
          <w:t>https://www.landelijksteunpuntextremisme.nl/chat/</w:t>
        </w:r>
      </w:hyperlink>
      <w:r w:rsidRPr="00534278">
        <w:rPr>
          <w:sz w:val="16"/>
          <w:szCs w:val="16"/>
        </w:rPr>
        <w:t xml:space="preserve"> </w:t>
      </w:r>
    </w:p>
  </w:footnote>
  <w:footnote w:id="10">
    <w:p w14:paraId="267654DC" w14:textId="1E6FBEB7" w:rsidR="00781E41" w:rsidRPr="00930044" w:rsidRDefault="00781E41">
      <w:pPr>
        <w:pStyle w:val="Voetnoottekst"/>
        <w:rPr>
          <w:sz w:val="16"/>
          <w:szCs w:val="16"/>
        </w:rPr>
      </w:pPr>
      <w:r w:rsidRPr="004F26F5">
        <w:rPr>
          <w:rStyle w:val="Voetnootmarkering"/>
          <w:sz w:val="16"/>
          <w:szCs w:val="16"/>
        </w:rPr>
        <w:footnoteRef/>
      </w:r>
      <w:r w:rsidRPr="004F26F5">
        <w:rPr>
          <w:sz w:val="16"/>
          <w:szCs w:val="16"/>
        </w:rPr>
        <w:t xml:space="preserve"> Kamerstukken</w:t>
      </w:r>
      <w:r w:rsidRPr="00930044">
        <w:rPr>
          <w:sz w:val="16"/>
          <w:szCs w:val="16"/>
        </w:rPr>
        <w:t xml:space="preserve"> II 2025/26, 26643, nr. 1423. </w:t>
      </w:r>
    </w:p>
  </w:footnote>
  <w:footnote w:id="11">
    <w:p w14:paraId="108EB947" w14:textId="4257D446" w:rsidR="00CA7DD6" w:rsidRDefault="00CA7DD6">
      <w:pPr>
        <w:pStyle w:val="Voetnoottekst"/>
      </w:pPr>
      <w:r w:rsidRPr="00225069">
        <w:rPr>
          <w:rStyle w:val="Voetnootmarkering"/>
          <w:sz w:val="16"/>
          <w:szCs w:val="16"/>
        </w:rPr>
        <w:footnoteRef/>
      </w:r>
      <w:r w:rsidRPr="00225069">
        <w:rPr>
          <w:rStyle w:val="Voetnootmarkering"/>
          <w:sz w:val="16"/>
          <w:szCs w:val="16"/>
        </w:rPr>
        <w:t xml:space="preserve"> </w:t>
      </w:r>
      <w:r w:rsidRPr="00C75E58">
        <w:rPr>
          <w:sz w:val="16"/>
          <w:szCs w:val="16"/>
        </w:rPr>
        <w:t>Zie de Verzamelbrief Digitalisering van oktober 2025:</w:t>
      </w:r>
      <w:r w:rsidR="005D6A5D">
        <w:t xml:space="preserve"> </w:t>
      </w:r>
      <w:r>
        <w:t xml:space="preserve"> </w:t>
      </w:r>
      <w:hyperlink r:id="rId3" w:history="1">
        <w:r w:rsidR="005D6A5D" w:rsidRPr="005D6A5D">
          <w:rPr>
            <w:rStyle w:val="Hyperlink"/>
            <w:sz w:val="16"/>
            <w:szCs w:val="16"/>
          </w:rPr>
          <w:t>https://open.overheid.nl/documenten/3dafed26-aa22-4286-9ab0-267a98825ad9/file</w:t>
        </w:r>
      </w:hyperlink>
      <w:r w:rsidR="005D6A5D">
        <w:t xml:space="preserve"> </w:t>
      </w:r>
    </w:p>
  </w:footnote>
  <w:footnote w:id="12">
    <w:p w14:paraId="3D05C1C1" w14:textId="2612054C" w:rsidR="00164473" w:rsidRDefault="00164473">
      <w:pPr>
        <w:pStyle w:val="Voetnoottekst"/>
      </w:pPr>
      <w:r w:rsidRPr="00225069">
        <w:rPr>
          <w:rStyle w:val="Voetnootmarkering"/>
          <w:sz w:val="16"/>
          <w:szCs w:val="16"/>
        </w:rPr>
        <w:footnoteRef/>
      </w:r>
      <w:r>
        <w:t xml:space="preserve"> </w:t>
      </w:r>
      <w:r w:rsidRPr="00C75E58">
        <w:rPr>
          <w:sz w:val="16"/>
          <w:szCs w:val="16"/>
        </w:rPr>
        <w:t>Zie de doelbinding Wet gegevensverwerking persoonsgerichte aanpak radicalisering en terroristische activiteiten (PARTA):</w:t>
      </w:r>
      <w:r w:rsidR="005D6A5D">
        <w:rPr>
          <w:sz w:val="16"/>
          <w:szCs w:val="16"/>
        </w:rPr>
        <w:t xml:space="preserve"> </w:t>
      </w:r>
      <w:hyperlink r:id="rId4" w:history="1">
        <w:r w:rsidR="005D6A5D" w:rsidRPr="00F863A2">
          <w:rPr>
            <w:rStyle w:val="Hyperlink"/>
            <w:sz w:val="16"/>
            <w:szCs w:val="16"/>
          </w:rPr>
          <w:t>https://wetten.overheid.nl/BWBR0050740/2025-07-01</w:t>
        </w:r>
      </w:hyperlink>
      <w:r w:rsidR="005D6A5D">
        <w:rPr>
          <w:sz w:val="16"/>
          <w:szCs w:val="16"/>
        </w:rPr>
        <w:t xml:space="preserve"> </w:t>
      </w:r>
    </w:p>
  </w:footnote>
  <w:footnote w:id="13">
    <w:p w14:paraId="27AEC1C8" w14:textId="10E5B995" w:rsidR="00A66D8B" w:rsidRPr="00417459" w:rsidRDefault="00A66D8B" w:rsidP="00A66D8B">
      <w:pPr>
        <w:pStyle w:val="Voetnoottekst"/>
        <w:rPr>
          <w:color w:val="auto"/>
        </w:rPr>
      </w:pPr>
      <w:r w:rsidRPr="00930044">
        <w:rPr>
          <w:rStyle w:val="Voetnootmarkering"/>
          <w:sz w:val="16"/>
          <w:szCs w:val="16"/>
        </w:rPr>
        <w:footnoteRef/>
      </w:r>
      <w:r w:rsidRPr="00417459">
        <w:rPr>
          <w:sz w:val="16"/>
          <w:szCs w:val="16"/>
        </w:rPr>
        <w:t xml:space="preserve"> </w:t>
      </w:r>
      <w:r w:rsidR="007743E5" w:rsidRPr="00417459">
        <w:rPr>
          <w:sz w:val="16"/>
          <w:szCs w:val="16"/>
        </w:rPr>
        <w:t xml:space="preserve">Zie </w:t>
      </w:r>
      <w:r w:rsidR="00E80768" w:rsidRPr="00417459">
        <w:rPr>
          <w:color w:val="auto"/>
          <w:sz w:val="16"/>
          <w:szCs w:val="16"/>
        </w:rPr>
        <w:t xml:space="preserve">AIVD Rapport april 2025: </w:t>
      </w:r>
      <w:hyperlink r:id="rId5" w:history="1">
        <w:r w:rsidR="00E80768" w:rsidRPr="00417459">
          <w:rPr>
            <w:rStyle w:val="Hyperlink"/>
            <w:sz w:val="16"/>
            <w:szCs w:val="16"/>
          </w:rPr>
          <w:t>https://www.aivd.nl/documenten/publicaties/2025/04/03/een-web-van-haat</w:t>
        </w:r>
      </w:hyperlink>
      <w:r w:rsidR="00E80768" w:rsidRPr="00417459">
        <w:rPr>
          <w:color w:val="auto"/>
          <w:sz w:val="16"/>
          <w:szCs w:val="16"/>
        </w:rPr>
        <w:t xml:space="preserve"> </w:t>
      </w:r>
    </w:p>
  </w:footnote>
  <w:footnote w:id="14">
    <w:p w14:paraId="7A1DACEA" w14:textId="551E3513" w:rsidR="00427780" w:rsidRDefault="00427780" w:rsidP="00427780">
      <w:pPr>
        <w:pStyle w:val="Voetnoottekst"/>
      </w:pPr>
      <w:r w:rsidRPr="00750685">
        <w:rPr>
          <w:rStyle w:val="Voetnootmarkering"/>
          <w:color w:val="auto"/>
          <w:sz w:val="16"/>
          <w:szCs w:val="16"/>
        </w:rPr>
        <w:footnoteRef/>
      </w:r>
      <w:r w:rsidRPr="00750685">
        <w:rPr>
          <w:color w:val="auto"/>
          <w:sz w:val="16"/>
          <w:szCs w:val="16"/>
        </w:rPr>
        <w:t xml:space="preserve"> Kamerstukken II 2024</w:t>
      </w:r>
      <w:r w:rsidRPr="000022BB">
        <w:rPr>
          <w:color w:val="auto"/>
          <w:sz w:val="16"/>
          <w:szCs w:val="16"/>
        </w:rPr>
        <w:t>/25, 32824, nr. 448; Kamerstukken II 202</w:t>
      </w:r>
      <w:r w:rsidR="00EB20F3" w:rsidRPr="000022BB">
        <w:rPr>
          <w:color w:val="auto"/>
          <w:sz w:val="16"/>
          <w:szCs w:val="16"/>
        </w:rPr>
        <w:t>5</w:t>
      </w:r>
      <w:r w:rsidRPr="000022BB">
        <w:rPr>
          <w:color w:val="auto"/>
          <w:sz w:val="16"/>
          <w:szCs w:val="16"/>
        </w:rPr>
        <w:t>/2</w:t>
      </w:r>
      <w:r w:rsidR="00EB20F3" w:rsidRPr="000022BB">
        <w:rPr>
          <w:color w:val="auto"/>
          <w:sz w:val="16"/>
          <w:szCs w:val="16"/>
        </w:rPr>
        <w:t>6</w:t>
      </w:r>
      <w:r w:rsidRPr="000022BB">
        <w:rPr>
          <w:color w:val="auto"/>
          <w:sz w:val="16"/>
          <w:szCs w:val="16"/>
        </w:rPr>
        <w:t>, 32824, nr. 456.</w:t>
      </w:r>
    </w:p>
  </w:footnote>
  <w:footnote w:id="15">
    <w:p w14:paraId="5F7F9573" w14:textId="77777777" w:rsidR="00427780" w:rsidRDefault="00427780" w:rsidP="00427780">
      <w:pPr>
        <w:pStyle w:val="Voetnoottekst"/>
        <w:rPr>
          <w:sz w:val="16"/>
          <w:szCs w:val="16"/>
        </w:rPr>
      </w:pPr>
      <w:r>
        <w:rPr>
          <w:rStyle w:val="Voetnootmarkering"/>
          <w:sz w:val="16"/>
          <w:szCs w:val="16"/>
        </w:rPr>
        <w:footnoteRef/>
      </w:r>
      <w:r>
        <w:rPr>
          <w:sz w:val="16"/>
          <w:szCs w:val="16"/>
        </w:rPr>
        <w:t xml:space="preserve"> </w:t>
      </w:r>
      <w:hyperlink r:id="rId6" w:history="1">
        <w:r>
          <w:rPr>
            <w:rStyle w:val="Hyperlink"/>
            <w:sz w:val="16"/>
            <w:szCs w:val="16"/>
          </w:rPr>
          <w:t xml:space="preserve">Eindproduct Samen Digitaal Weerbaar | Publicatie | </w:t>
        </w:r>
        <w:proofErr w:type="spellStart"/>
        <w:r>
          <w:rPr>
            <w:rStyle w:val="Hyperlink"/>
            <w:sz w:val="16"/>
            <w:szCs w:val="16"/>
          </w:rPr>
          <w:t>Socialestabiliteit</w:t>
        </w:r>
        <w:proofErr w:type="spellEnd"/>
      </w:hyperlink>
    </w:p>
  </w:footnote>
  <w:footnote w:id="16">
    <w:p w14:paraId="3C955423" w14:textId="5DA75BFF" w:rsidR="00427780" w:rsidRDefault="00427780" w:rsidP="00427780">
      <w:pPr>
        <w:pStyle w:val="Voetnoottekst"/>
      </w:pPr>
      <w:r>
        <w:rPr>
          <w:rStyle w:val="Voetnootmarkering"/>
          <w:sz w:val="16"/>
          <w:szCs w:val="16"/>
        </w:rPr>
        <w:footnoteRef/>
      </w:r>
      <w:r>
        <w:rPr>
          <w:sz w:val="16"/>
          <w:szCs w:val="16"/>
        </w:rPr>
        <w:t xml:space="preserve"> Naar voorbeeld van de Utrechtse Online Coalitie</w:t>
      </w:r>
      <w:r w:rsidR="00160878">
        <w:rPr>
          <w:sz w:val="16"/>
          <w:szCs w:val="16"/>
        </w:rPr>
        <w:t>, deze Online Coalitie heeft betrekking op een regio in landelijk gebied</w:t>
      </w:r>
      <w:r>
        <w:rPr>
          <w:sz w:val="16"/>
          <w:szCs w:val="16"/>
        </w:rPr>
        <w:t>.</w:t>
      </w:r>
    </w:p>
  </w:footnote>
  <w:footnote w:id="17">
    <w:p w14:paraId="47C9AA1E" w14:textId="77777777" w:rsidR="00427780" w:rsidRDefault="00427780" w:rsidP="00427780">
      <w:pPr>
        <w:pStyle w:val="Voetnoottekst"/>
      </w:pPr>
      <w:r>
        <w:rPr>
          <w:rStyle w:val="Voetnootmarkering"/>
          <w:sz w:val="16"/>
          <w:szCs w:val="16"/>
        </w:rPr>
        <w:footnoteRef/>
      </w:r>
      <w:r>
        <w:rPr>
          <w:sz w:val="16"/>
          <w:szCs w:val="16"/>
        </w:rPr>
        <w:t xml:space="preserve"> Lokale partners zoals het jongerenwerk, scholen, OOV (Openbare Orde en Veiligheid) partners en zorg- en welzijnspartners.</w:t>
      </w:r>
    </w:p>
  </w:footnote>
  <w:footnote w:id="18">
    <w:p w14:paraId="63247ED7" w14:textId="416CF200" w:rsidR="00266830" w:rsidRDefault="00266830" w:rsidP="00266830">
      <w:pPr>
        <w:pStyle w:val="Voetnoottekst"/>
      </w:pPr>
      <w:r w:rsidRPr="00BF11FF">
        <w:rPr>
          <w:rStyle w:val="Voetnootmarkering"/>
          <w:sz w:val="16"/>
          <w:szCs w:val="16"/>
        </w:rPr>
        <w:footnoteRef/>
      </w:r>
      <w:r w:rsidRPr="00BF11FF">
        <w:rPr>
          <w:sz w:val="16"/>
          <w:szCs w:val="16"/>
        </w:rPr>
        <w:t xml:space="preserve"> </w:t>
      </w:r>
      <w:r w:rsidR="00630CCC" w:rsidRPr="00630CCC">
        <w:rPr>
          <w:sz w:val="16"/>
          <w:szCs w:val="16"/>
        </w:rPr>
        <w:t xml:space="preserve">Publicatie </w:t>
      </w:r>
      <w:proofErr w:type="spellStart"/>
      <w:r w:rsidR="00630CCC" w:rsidRPr="00630CCC">
        <w:rPr>
          <w:sz w:val="16"/>
          <w:szCs w:val="16"/>
        </w:rPr>
        <w:t>Rijksbrede</w:t>
      </w:r>
      <w:proofErr w:type="spellEnd"/>
      <w:r w:rsidR="00630CCC" w:rsidRPr="00630CCC">
        <w:rPr>
          <w:sz w:val="16"/>
          <w:szCs w:val="16"/>
        </w:rPr>
        <w:t xml:space="preserve"> strategie ‘Kinderrechten in de digitale wereld’: </w:t>
      </w:r>
      <w:hyperlink r:id="rId7" w:history="1">
        <w:r w:rsidR="007743E5" w:rsidRPr="00F863A2">
          <w:rPr>
            <w:rStyle w:val="Hyperlink"/>
            <w:sz w:val="16"/>
            <w:szCs w:val="16"/>
          </w:rPr>
          <w:t>https://www.digitaleoverheid.nl/document/strategie-kinderrechten-online/</w:t>
        </w:r>
      </w:hyperlink>
      <w:r w:rsidR="007743E5">
        <w:rPr>
          <w:sz w:val="16"/>
          <w:szCs w:val="16"/>
        </w:rPr>
        <w:t xml:space="preserve"> </w:t>
      </w:r>
    </w:p>
  </w:footnote>
  <w:footnote w:id="19">
    <w:p w14:paraId="1D6B1B53" w14:textId="3D5B2579" w:rsidR="00E96A14" w:rsidRPr="00E96A14" w:rsidRDefault="00E96A14">
      <w:pPr>
        <w:pStyle w:val="Voetnoottekst"/>
        <w:rPr>
          <w:sz w:val="16"/>
          <w:szCs w:val="16"/>
        </w:rPr>
      </w:pPr>
      <w:r w:rsidRPr="00E96A14">
        <w:rPr>
          <w:rStyle w:val="Voetnootmarkering"/>
          <w:sz w:val="16"/>
          <w:szCs w:val="16"/>
        </w:rPr>
        <w:footnoteRef/>
      </w:r>
      <w:r w:rsidRPr="00E96A14">
        <w:rPr>
          <w:sz w:val="16"/>
          <w:szCs w:val="16"/>
        </w:rPr>
        <w:t xml:space="preserve"> </w:t>
      </w:r>
      <w:bookmarkStart w:id="7" w:name="_Hlk213068755"/>
      <w:r w:rsidR="00C10ABC" w:rsidRPr="00C10ABC">
        <w:rPr>
          <w:sz w:val="16"/>
          <w:szCs w:val="16"/>
        </w:rPr>
        <w:t>Bij risico’s gaat het onder meer om de categorieën content, gedrag, contact, consument, privacy en gezondheid.</w:t>
      </w:r>
      <w:r w:rsidR="00C10ABC">
        <w:rPr>
          <w:sz w:val="16"/>
          <w:szCs w:val="16"/>
        </w:rPr>
        <w:t xml:space="preserve"> </w:t>
      </w:r>
      <w:r w:rsidRPr="00E96A14">
        <w:rPr>
          <w:sz w:val="16"/>
          <w:szCs w:val="16"/>
        </w:rPr>
        <w:t>Het KIA is geen instrument dat in het kader van toezicht wordt ingezet. Het brengt niet in kaart of wetgeving wordt nageleefd en is evenmin bedoeld om vooruit te lopen op een eventueel oordeel van een of meerdere toezichthouders.</w:t>
      </w:r>
      <w:bookmarkEnd w:id="7"/>
    </w:p>
  </w:footnote>
  <w:footnote w:id="20">
    <w:p w14:paraId="17C29BD0" w14:textId="77777777" w:rsidR="00F5132E" w:rsidRDefault="00F5132E" w:rsidP="00F5132E">
      <w:pPr>
        <w:pStyle w:val="Voetnoottekst"/>
      </w:pPr>
      <w:r w:rsidRPr="00225069">
        <w:rPr>
          <w:rStyle w:val="Voetnootmarkering"/>
          <w:sz w:val="16"/>
          <w:szCs w:val="16"/>
        </w:rPr>
        <w:footnoteRef/>
      </w:r>
      <w:r>
        <w:t xml:space="preserve"> </w:t>
      </w:r>
      <w:r w:rsidRPr="00F5132E">
        <w:rPr>
          <w:sz w:val="16"/>
          <w:szCs w:val="16"/>
        </w:rPr>
        <w:t>Naast een reclamespot, wordt er ook een afsprakenkaart aangeboden die ouders en kinderen samen kunnen invullen.</w:t>
      </w:r>
    </w:p>
  </w:footnote>
  <w:footnote w:id="21">
    <w:p w14:paraId="0A197302" w14:textId="554B5CBA" w:rsidR="009612EB" w:rsidRPr="00084459" w:rsidRDefault="009612EB">
      <w:pPr>
        <w:pStyle w:val="Voetnoottekst"/>
        <w:rPr>
          <w:sz w:val="16"/>
          <w:szCs w:val="16"/>
        </w:rPr>
      </w:pPr>
      <w:r w:rsidRPr="00084459">
        <w:rPr>
          <w:rStyle w:val="Voetnootmarkering"/>
          <w:sz w:val="16"/>
          <w:szCs w:val="16"/>
        </w:rPr>
        <w:footnoteRef/>
      </w:r>
      <w:r w:rsidRPr="00084459">
        <w:rPr>
          <w:sz w:val="16"/>
          <w:szCs w:val="16"/>
        </w:rPr>
        <w:t xml:space="preserve"> </w:t>
      </w:r>
      <w:r w:rsidR="0080431F" w:rsidRPr="00084459">
        <w:rPr>
          <w:sz w:val="16"/>
          <w:szCs w:val="16"/>
        </w:rPr>
        <w:t>De</w:t>
      </w:r>
      <w:r w:rsidR="00B37F40" w:rsidRPr="00084459">
        <w:rPr>
          <w:sz w:val="16"/>
          <w:szCs w:val="16"/>
        </w:rPr>
        <w:t xml:space="preserve"> AIVD en de politie</w:t>
      </w:r>
      <w:r w:rsidR="00474771" w:rsidRPr="00084459">
        <w:rPr>
          <w:sz w:val="16"/>
          <w:szCs w:val="16"/>
        </w:rPr>
        <w:t xml:space="preserve"> hebben</w:t>
      </w:r>
      <w:r w:rsidR="00B37F40" w:rsidRPr="00084459">
        <w:rPr>
          <w:sz w:val="16"/>
          <w:szCs w:val="16"/>
        </w:rPr>
        <w:t xml:space="preserve"> binnen hun wettelijk kader bevoegdheden om toezicht te houden of opsporingsonderzoek uit te voeren</w:t>
      </w:r>
      <w:r w:rsidR="00084459">
        <w:rPr>
          <w:sz w:val="16"/>
          <w:szCs w:val="16"/>
        </w:rPr>
        <w:t xml:space="preserve">, </w:t>
      </w:r>
      <w:r w:rsidR="00084459" w:rsidRPr="00084459">
        <w:rPr>
          <w:sz w:val="16"/>
          <w:szCs w:val="16"/>
        </w:rPr>
        <w:t>onder specifieke omstandigheden</w:t>
      </w:r>
      <w:r w:rsidR="002F7A7D">
        <w:rPr>
          <w:sz w:val="16"/>
          <w:szCs w:val="16"/>
        </w:rPr>
        <w:t>,</w:t>
      </w:r>
      <w:r w:rsidR="00084459" w:rsidRPr="00084459">
        <w:rPr>
          <w:sz w:val="16"/>
          <w:szCs w:val="16"/>
        </w:rPr>
        <w:t xml:space="preserve"> </w:t>
      </w:r>
      <w:r w:rsidR="00B37F40" w:rsidRPr="00084459">
        <w:rPr>
          <w:sz w:val="16"/>
          <w:szCs w:val="16"/>
        </w:rPr>
        <w:t>in gesloten chatgroepen</w:t>
      </w:r>
      <w:r w:rsidR="0080431F" w:rsidRPr="00084459">
        <w:rPr>
          <w:sz w:val="16"/>
          <w:szCs w:val="16"/>
        </w:rPr>
        <w:t xml:space="preserve"> en op het </w:t>
      </w:r>
      <w:proofErr w:type="spellStart"/>
      <w:r w:rsidR="0080431F" w:rsidRPr="00084459">
        <w:rPr>
          <w:sz w:val="16"/>
          <w:szCs w:val="16"/>
        </w:rPr>
        <w:t>darkweb</w:t>
      </w:r>
      <w:proofErr w:type="spellEnd"/>
      <w:r w:rsidR="0080431F" w:rsidRPr="00084459">
        <w:rPr>
          <w:sz w:val="16"/>
          <w:szCs w:val="16"/>
        </w:rPr>
        <w:t>, bijv</w:t>
      </w:r>
      <w:r w:rsidR="00084459" w:rsidRPr="00084459">
        <w:rPr>
          <w:sz w:val="16"/>
          <w:szCs w:val="16"/>
        </w:rPr>
        <w:t>.</w:t>
      </w:r>
      <w:r w:rsidR="0080431F" w:rsidRPr="00084459">
        <w:rPr>
          <w:sz w:val="16"/>
          <w:szCs w:val="16"/>
        </w:rPr>
        <w:t xml:space="preserve"> </w:t>
      </w:r>
      <w:r w:rsidR="00084459" w:rsidRPr="00084459">
        <w:rPr>
          <w:sz w:val="16"/>
          <w:szCs w:val="16"/>
        </w:rPr>
        <w:t xml:space="preserve">bij </w:t>
      </w:r>
      <w:r w:rsidR="0080431F" w:rsidRPr="00084459">
        <w:rPr>
          <w:sz w:val="16"/>
          <w:szCs w:val="16"/>
        </w:rPr>
        <w:t>verdenking van een strafbaar feit.</w:t>
      </w:r>
      <w:r w:rsidR="00084459" w:rsidRPr="00084459">
        <w:rPr>
          <w:sz w:val="16"/>
          <w:szCs w:val="16"/>
        </w:rPr>
        <w:t xml:space="preserve"> Conform de motie </w:t>
      </w:r>
      <w:proofErr w:type="spellStart"/>
      <w:r w:rsidR="00084459" w:rsidRPr="00084459">
        <w:rPr>
          <w:sz w:val="16"/>
          <w:szCs w:val="16"/>
        </w:rPr>
        <w:t>Yeşilgöz-Zegerius</w:t>
      </w:r>
      <w:proofErr w:type="spellEnd"/>
      <w:r w:rsidR="00084459" w:rsidRPr="00084459">
        <w:rPr>
          <w:sz w:val="16"/>
          <w:szCs w:val="16"/>
        </w:rPr>
        <w:t xml:space="preserve"> worden de bevoegdheden van de politie online uitgebreid om toezicht te kunnen houden. Zo is 4 juli jl. in consultatie gegaan het wetsvoorstel waarin de bevoegdheid tot stelselmatige informatievergaring in publiek toegankelijke online bronnen.</w:t>
      </w:r>
    </w:p>
  </w:footnote>
  <w:footnote w:id="22">
    <w:p w14:paraId="39C330DA" w14:textId="2E40F90F" w:rsidR="001D11AF" w:rsidRPr="00DB5E2D" w:rsidRDefault="001D11AF" w:rsidP="001D11AF">
      <w:pPr>
        <w:pStyle w:val="Voetnoottekst"/>
        <w:rPr>
          <w:sz w:val="16"/>
          <w:szCs w:val="16"/>
        </w:rPr>
      </w:pPr>
      <w:r w:rsidRPr="00DB5E2D">
        <w:rPr>
          <w:rStyle w:val="Voetnootmarkering"/>
          <w:sz w:val="16"/>
          <w:szCs w:val="16"/>
        </w:rPr>
        <w:footnoteRef/>
      </w:r>
      <w:r w:rsidRPr="00DB5E2D">
        <w:rPr>
          <w:sz w:val="16"/>
          <w:szCs w:val="16"/>
        </w:rPr>
        <w:t xml:space="preserve"> </w:t>
      </w:r>
      <w:r w:rsidR="001F6E76" w:rsidRPr="001F6E76">
        <w:rPr>
          <w:sz w:val="16"/>
          <w:szCs w:val="16"/>
        </w:rPr>
        <w:t xml:space="preserve">Zie ook: </w:t>
      </w:r>
      <w:hyperlink r:id="rId8" w:history="1">
        <w:r w:rsidR="001F6E76" w:rsidRPr="001F6E76">
          <w:rPr>
            <w:rStyle w:val="Hyperlink"/>
            <w:sz w:val="16"/>
            <w:szCs w:val="16"/>
          </w:rPr>
          <w:t>https://www.nctv.nl/onderwerpen/l/lokale-aanpak-radicalisering-extremisme-en-terrorisme/verdiepingsdossier-online</w:t>
        </w:r>
      </w:hyperlink>
      <w:r w:rsidR="001F6E76">
        <w:t xml:space="preserve"> </w:t>
      </w:r>
    </w:p>
  </w:footnote>
  <w:footnote w:id="23">
    <w:p w14:paraId="1035E980" w14:textId="32C154D3" w:rsidR="001D11AF" w:rsidRDefault="001D11AF" w:rsidP="001D11AF">
      <w:pPr>
        <w:pStyle w:val="Voetnoottekst"/>
      </w:pPr>
      <w:r w:rsidRPr="00225069">
        <w:rPr>
          <w:rStyle w:val="Voetnootmarkering"/>
          <w:sz w:val="16"/>
          <w:szCs w:val="16"/>
        </w:rPr>
        <w:footnoteRef/>
      </w:r>
      <w:r>
        <w:t xml:space="preserve"> </w:t>
      </w:r>
      <w:r w:rsidRPr="00930044">
        <w:rPr>
          <w:sz w:val="16"/>
          <w:szCs w:val="16"/>
        </w:rPr>
        <w:t>Dit kan slechts in die gevallen dat er sprake is van een dreigende (significante) openbare orde verstoring.</w:t>
      </w:r>
      <w:r w:rsidR="00320D68">
        <w:rPr>
          <w:sz w:val="16"/>
          <w:szCs w:val="16"/>
        </w:rPr>
        <w:t xml:space="preserve"> Hier wordt verwezen naar</w:t>
      </w:r>
      <w:r w:rsidR="001F6E76">
        <w:rPr>
          <w:sz w:val="16"/>
          <w:szCs w:val="16"/>
        </w:rPr>
        <w:t xml:space="preserve"> de Handreiking: </w:t>
      </w:r>
      <w:hyperlink r:id="rId9" w:history="1">
        <w:r w:rsidR="001F6E76" w:rsidRPr="00F863A2">
          <w:rPr>
            <w:rStyle w:val="Hyperlink"/>
            <w:sz w:val="16"/>
            <w:szCs w:val="16"/>
          </w:rPr>
          <w:t>https://open.overheid.nl/documenten/799e3fc2-a01c-4cd8-955f-96408dba56ff/file</w:t>
        </w:r>
      </w:hyperlink>
      <w:r w:rsidR="001F6E76">
        <w:rPr>
          <w:sz w:val="16"/>
          <w:szCs w:val="16"/>
        </w:rPr>
        <w:t xml:space="preserve"> </w:t>
      </w:r>
    </w:p>
  </w:footnote>
  <w:footnote w:id="24">
    <w:p w14:paraId="7F4B7FDB" w14:textId="4DC005F3" w:rsidR="001D11AF" w:rsidRPr="00930044" w:rsidRDefault="001D11AF" w:rsidP="001D11AF">
      <w:pPr>
        <w:pStyle w:val="Voetnoottekst"/>
        <w:rPr>
          <w:sz w:val="16"/>
          <w:szCs w:val="16"/>
        </w:rPr>
      </w:pPr>
      <w:r w:rsidRPr="00930044">
        <w:rPr>
          <w:rStyle w:val="Voetnootmarkering"/>
          <w:sz w:val="16"/>
          <w:szCs w:val="16"/>
        </w:rPr>
        <w:footnoteRef/>
      </w:r>
      <w:r w:rsidRPr="00930044">
        <w:rPr>
          <w:sz w:val="16"/>
          <w:szCs w:val="16"/>
        </w:rPr>
        <w:t xml:space="preserve"> Kamerstukken II 2025/26, 29754, nr. 763</w:t>
      </w:r>
      <w:r w:rsidR="003E0888">
        <w:rPr>
          <w:sz w:val="16"/>
          <w:szCs w:val="16"/>
        </w:rPr>
        <w:t xml:space="preserve">; en </w:t>
      </w:r>
      <w:r w:rsidRPr="00930044">
        <w:rPr>
          <w:sz w:val="16"/>
          <w:szCs w:val="16"/>
        </w:rPr>
        <w:t>TZ202412-147</w:t>
      </w:r>
      <w:r>
        <w:rPr>
          <w:sz w:val="16"/>
          <w:szCs w:val="16"/>
        </w:rPr>
        <w:t>.</w:t>
      </w:r>
      <w:r w:rsidRPr="00930044">
        <w:rPr>
          <w:sz w:val="16"/>
          <w:szCs w:val="16"/>
        </w:rPr>
        <w:t xml:space="preserve"> </w:t>
      </w:r>
    </w:p>
  </w:footnote>
  <w:footnote w:id="25">
    <w:p w14:paraId="76956676" w14:textId="2024D26A" w:rsidR="00E324F7" w:rsidRDefault="00E324F7">
      <w:pPr>
        <w:pStyle w:val="Voetnoottekst"/>
      </w:pPr>
      <w:r w:rsidRPr="00225069">
        <w:rPr>
          <w:rStyle w:val="Voetnootmarkering"/>
          <w:sz w:val="16"/>
          <w:szCs w:val="16"/>
        </w:rPr>
        <w:footnoteRef/>
      </w:r>
      <w:r>
        <w:t xml:space="preserve"> </w:t>
      </w:r>
      <w:r w:rsidRPr="00E324F7">
        <w:rPr>
          <w:sz w:val="16"/>
          <w:szCs w:val="16"/>
        </w:rPr>
        <w:t xml:space="preserve">Bestaande uit het OM, Politie, </w:t>
      </w:r>
      <w:proofErr w:type="spellStart"/>
      <w:r w:rsidRPr="00E324F7">
        <w:rPr>
          <w:sz w:val="16"/>
          <w:szCs w:val="16"/>
        </w:rPr>
        <w:t>RvdK</w:t>
      </w:r>
      <w:proofErr w:type="spellEnd"/>
      <w:r w:rsidRPr="00E324F7">
        <w:rPr>
          <w:sz w:val="16"/>
          <w:szCs w:val="16"/>
        </w:rPr>
        <w:t>, Jeugdreclassering, Reclassering Nederland en NCTV.</w:t>
      </w:r>
    </w:p>
  </w:footnote>
  <w:footnote w:id="26">
    <w:p w14:paraId="41352C91" w14:textId="136D393F" w:rsidR="009C2724" w:rsidRPr="00FD0F8F" w:rsidRDefault="009C2724" w:rsidP="00DA2C75">
      <w:pPr>
        <w:pStyle w:val="Voetnoottekst"/>
        <w:rPr>
          <w:sz w:val="16"/>
          <w:szCs w:val="16"/>
        </w:rPr>
      </w:pPr>
      <w:r w:rsidRPr="00FD0F8F">
        <w:rPr>
          <w:rStyle w:val="Voetnootmarkering"/>
          <w:sz w:val="16"/>
          <w:szCs w:val="16"/>
        </w:rPr>
        <w:footnoteRef/>
      </w:r>
      <w:r w:rsidRPr="00FD0F8F">
        <w:rPr>
          <w:sz w:val="16"/>
          <w:szCs w:val="16"/>
        </w:rPr>
        <w:t xml:space="preserve"> </w:t>
      </w:r>
      <w:r w:rsidR="001717F4">
        <w:rPr>
          <w:sz w:val="16"/>
          <w:szCs w:val="16"/>
        </w:rPr>
        <w:t xml:space="preserve">Aanbiedingsbrief </w:t>
      </w:r>
      <w:r w:rsidR="001717F4" w:rsidRPr="00DA2C75">
        <w:rPr>
          <w:sz w:val="16"/>
          <w:szCs w:val="16"/>
        </w:rPr>
        <w:t>Non-paper Online radicalisering, gewelddadig extremisme en terrorisme</w:t>
      </w:r>
    </w:p>
  </w:footnote>
  <w:footnote w:id="27">
    <w:p w14:paraId="168778AF" w14:textId="5642C990" w:rsidR="00E056D6" w:rsidRDefault="00E056D6">
      <w:pPr>
        <w:pStyle w:val="Voetnoottekst"/>
      </w:pPr>
      <w:r w:rsidRPr="00FD0F8F">
        <w:rPr>
          <w:rStyle w:val="Voetnootmarkering"/>
          <w:sz w:val="16"/>
          <w:szCs w:val="16"/>
        </w:rPr>
        <w:footnoteRef/>
      </w:r>
      <w:r w:rsidRPr="00FD0F8F">
        <w:rPr>
          <w:sz w:val="16"/>
          <w:szCs w:val="16"/>
        </w:rPr>
        <w:t xml:space="preserve"> </w:t>
      </w:r>
      <w:bookmarkStart w:id="15" w:name="_Hlk214373994"/>
      <w:r w:rsidRPr="00FD0F8F">
        <w:rPr>
          <w:sz w:val="16"/>
          <w:szCs w:val="16"/>
        </w:rPr>
        <w:t>Kamerstukken II, 2025/26, 29754, nr. 768.</w:t>
      </w:r>
      <w:r>
        <w:t xml:space="preserve"> </w:t>
      </w:r>
      <w:bookmarkEnd w:id="15"/>
    </w:p>
  </w:footnote>
  <w:footnote w:id="28">
    <w:p w14:paraId="64DD2FEB" w14:textId="7E4AF9CE" w:rsidR="002075A2" w:rsidRDefault="002075A2">
      <w:pPr>
        <w:pStyle w:val="Voetnoottekst"/>
      </w:pPr>
      <w:r w:rsidRPr="00225069">
        <w:rPr>
          <w:rStyle w:val="Voetnootmarkering"/>
          <w:sz w:val="16"/>
          <w:szCs w:val="16"/>
        </w:rPr>
        <w:footnoteRef/>
      </w:r>
      <w:r>
        <w:t xml:space="preserve"> </w:t>
      </w:r>
      <w:bookmarkStart w:id="16" w:name="_Hlk214373963"/>
      <w:r w:rsidRPr="002075A2">
        <w:rPr>
          <w:sz w:val="16"/>
          <w:szCs w:val="16"/>
        </w:rPr>
        <w:t>Kamerstukken II 25/26, 29754, nr. 765.</w:t>
      </w:r>
      <w:bookmarkEnd w:id="16"/>
    </w:p>
  </w:footnote>
  <w:footnote w:id="29">
    <w:p w14:paraId="2458CA8B" w14:textId="17E88A92" w:rsidR="002D7463" w:rsidRPr="002D7463" w:rsidRDefault="002D7463" w:rsidP="002D7463">
      <w:pPr>
        <w:pStyle w:val="Voetnoottekst"/>
        <w:rPr>
          <w:sz w:val="16"/>
          <w:szCs w:val="16"/>
        </w:rPr>
      </w:pPr>
      <w:r w:rsidRPr="002D7463">
        <w:rPr>
          <w:rStyle w:val="Voetnootmarkering"/>
          <w:sz w:val="16"/>
          <w:szCs w:val="16"/>
        </w:rPr>
        <w:footnoteRef/>
      </w:r>
      <w:r w:rsidRPr="002D7463">
        <w:rPr>
          <w:sz w:val="16"/>
          <w:szCs w:val="16"/>
        </w:rPr>
        <w:t xml:space="preserve"> </w:t>
      </w:r>
      <w:r>
        <w:rPr>
          <w:sz w:val="16"/>
          <w:szCs w:val="16"/>
        </w:rPr>
        <w:t>E</w:t>
      </w:r>
      <w:r w:rsidRPr="002D7463">
        <w:rPr>
          <w:sz w:val="16"/>
          <w:szCs w:val="16"/>
        </w:rPr>
        <w:t>en samenwerkingsverband waar EU-lidstaten, EU</w:t>
      </w:r>
      <w:r>
        <w:rPr>
          <w:sz w:val="16"/>
          <w:szCs w:val="16"/>
        </w:rPr>
        <w:t>-</w:t>
      </w:r>
      <w:r w:rsidRPr="002D7463">
        <w:rPr>
          <w:sz w:val="16"/>
          <w:szCs w:val="16"/>
        </w:rPr>
        <w:t xml:space="preserve">instellingen en </w:t>
      </w:r>
      <w:r>
        <w:rPr>
          <w:sz w:val="16"/>
          <w:szCs w:val="16"/>
        </w:rPr>
        <w:t>o</w:t>
      </w:r>
      <w:r w:rsidRPr="002D7463">
        <w:rPr>
          <w:sz w:val="16"/>
          <w:szCs w:val="16"/>
        </w:rPr>
        <w:t>nline platformen samenkomen</w:t>
      </w:r>
      <w:r>
        <w:rPr>
          <w:sz w:val="16"/>
          <w:szCs w:val="16"/>
        </w:rPr>
        <w:t>.</w:t>
      </w:r>
    </w:p>
  </w:footnote>
  <w:footnote w:id="30">
    <w:p w14:paraId="71417D96" w14:textId="77777777" w:rsidR="00815445" w:rsidRPr="006417E6" w:rsidRDefault="00815445" w:rsidP="00815445">
      <w:pPr>
        <w:pStyle w:val="Voetnoottekst"/>
        <w:rPr>
          <w:sz w:val="16"/>
          <w:szCs w:val="16"/>
        </w:rPr>
      </w:pPr>
      <w:r w:rsidRPr="006417E6">
        <w:rPr>
          <w:rStyle w:val="Voetnootmarkering"/>
          <w:sz w:val="16"/>
          <w:szCs w:val="16"/>
        </w:rPr>
        <w:footnoteRef/>
      </w:r>
      <w:r w:rsidRPr="006417E6">
        <w:rPr>
          <w:sz w:val="16"/>
          <w:szCs w:val="16"/>
        </w:rPr>
        <w:t xml:space="preserve"> De ACM is aangewezen als Digitale Dienstencoördinator in Nederland.</w:t>
      </w:r>
    </w:p>
  </w:footnote>
  <w:footnote w:id="31">
    <w:p w14:paraId="78119B68" w14:textId="70666515" w:rsidR="00CD645A" w:rsidRPr="0005748D" w:rsidRDefault="00CD645A" w:rsidP="00CD645A">
      <w:pPr>
        <w:pStyle w:val="Voetnoottekst"/>
      </w:pPr>
      <w:r w:rsidRPr="00944A2E">
        <w:rPr>
          <w:rStyle w:val="Voetnootmarkering"/>
          <w:sz w:val="16"/>
          <w:szCs w:val="16"/>
        </w:rPr>
        <w:footnoteRef/>
      </w:r>
      <w:r w:rsidRPr="00944A2E">
        <w:rPr>
          <w:sz w:val="16"/>
          <w:szCs w:val="16"/>
        </w:rPr>
        <w:t xml:space="preserve"> Kamerstukken</w:t>
      </w:r>
      <w:r w:rsidRPr="0059282A">
        <w:rPr>
          <w:sz w:val="16"/>
          <w:szCs w:val="16"/>
        </w:rPr>
        <w:t xml:space="preserve"> II, 2025/2026, 29754</w:t>
      </w:r>
      <w:r w:rsidR="00DB57F9">
        <w:rPr>
          <w:sz w:val="16"/>
          <w:szCs w:val="16"/>
        </w:rPr>
        <w:t>,</w:t>
      </w:r>
      <w:r w:rsidRPr="0059282A">
        <w:rPr>
          <w:sz w:val="16"/>
          <w:szCs w:val="16"/>
        </w:rPr>
        <w:t xml:space="preserve"> nr. 758</w:t>
      </w:r>
    </w:p>
  </w:footnote>
  <w:footnote w:id="32">
    <w:p w14:paraId="1A5CD6D2" w14:textId="408447AC" w:rsidR="00751927" w:rsidRDefault="00751927">
      <w:pPr>
        <w:pStyle w:val="Voetnoottekst"/>
      </w:pPr>
      <w:r w:rsidRPr="006308D8">
        <w:rPr>
          <w:rStyle w:val="Voetnootmarkering"/>
          <w:sz w:val="16"/>
          <w:szCs w:val="16"/>
        </w:rPr>
        <w:footnoteRef/>
      </w:r>
      <w:r>
        <w:t xml:space="preserve"> </w:t>
      </w:r>
      <w:r w:rsidRPr="006308D8">
        <w:rPr>
          <w:sz w:val="16"/>
          <w:szCs w:val="16"/>
        </w:rPr>
        <w:t>De ATKM rapporteert jaarlijks op 31 maart aan de Europese Commissie haar resultaten over het voorafgaande jaar en informeert ook de Tweede Kamer hierover.</w:t>
      </w:r>
    </w:p>
  </w:footnote>
  <w:footnote w:id="33">
    <w:p w14:paraId="65E93A5B" w14:textId="4D5F98AD" w:rsidR="00DB57F9" w:rsidRDefault="00DB57F9">
      <w:pPr>
        <w:pStyle w:val="Voetnoottekst"/>
      </w:pPr>
      <w:r w:rsidRPr="00DB57F9">
        <w:rPr>
          <w:rStyle w:val="Voetnootmarkering"/>
          <w:sz w:val="16"/>
          <w:szCs w:val="16"/>
        </w:rPr>
        <w:footnoteRef/>
      </w:r>
      <w:r w:rsidRPr="00DB57F9">
        <w:rPr>
          <w:sz w:val="16"/>
          <w:szCs w:val="16"/>
        </w:rPr>
        <w:t xml:space="preserve"> </w:t>
      </w:r>
      <w:bookmarkStart w:id="17" w:name="_Hlk216857788"/>
      <w:r w:rsidRPr="00DB57F9">
        <w:rPr>
          <w:sz w:val="16"/>
          <w:szCs w:val="16"/>
        </w:rPr>
        <w:t>Kamerstukken II, 2025/2026, 29754, nr. 771.</w:t>
      </w:r>
      <w:bookmarkEnd w:id="17"/>
      <w:r w:rsidRPr="00DB57F9">
        <w:rPr>
          <w:sz w:val="16"/>
          <w:szCs w:val="16"/>
        </w:rPr>
        <w:t xml:space="preserve"> </w:t>
      </w:r>
    </w:p>
  </w:footnote>
  <w:footnote w:id="34">
    <w:p w14:paraId="3E3423BB" w14:textId="69BBF449" w:rsidR="00BF11FF" w:rsidRPr="00BF11FF" w:rsidRDefault="00BF11FF" w:rsidP="000022BB">
      <w:pPr>
        <w:pStyle w:val="Voetnoottekst"/>
        <w:rPr>
          <w:sz w:val="16"/>
          <w:szCs w:val="16"/>
        </w:rPr>
      </w:pPr>
      <w:r w:rsidRPr="00BF11FF">
        <w:rPr>
          <w:rStyle w:val="Voetnootmarkering"/>
          <w:sz w:val="16"/>
          <w:szCs w:val="16"/>
        </w:rPr>
        <w:footnoteRef/>
      </w:r>
      <w:r w:rsidRPr="00BF11FF">
        <w:rPr>
          <w:sz w:val="16"/>
          <w:szCs w:val="16"/>
        </w:rPr>
        <w:t xml:space="preserve"> </w:t>
      </w:r>
      <w:r w:rsidR="000022BB">
        <w:rPr>
          <w:sz w:val="16"/>
          <w:szCs w:val="16"/>
        </w:rPr>
        <w:t xml:space="preserve">Toezegging gedaan aan het lid van der Werf (D66) tijdens </w:t>
      </w:r>
      <w:r w:rsidR="001663E9">
        <w:rPr>
          <w:sz w:val="16"/>
          <w:szCs w:val="16"/>
        </w:rPr>
        <w:t xml:space="preserve">het </w:t>
      </w:r>
      <w:r w:rsidR="000022BB">
        <w:rPr>
          <w:sz w:val="16"/>
          <w:szCs w:val="16"/>
        </w:rPr>
        <w:t xml:space="preserve">plenair debat inzake de </w:t>
      </w:r>
      <w:r w:rsidR="000022BB" w:rsidRPr="000022BB">
        <w:rPr>
          <w:sz w:val="16"/>
          <w:szCs w:val="16"/>
        </w:rPr>
        <w:t xml:space="preserve">Uitvoeringswet verordening terroristische online-inhoud op </w:t>
      </w:r>
      <w:r w:rsidR="000022BB">
        <w:rPr>
          <w:sz w:val="16"/>
          <w:szCs w:val="16"/>
        </w:rPr>
        <w:t xml:space="preserve">21 december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4874" w14:textId="77777777" w:rsidR="00B071CB" w:rsidRDefault="00A76434">
    <w:r>
      <w:rPr>
        <w:noProof/>
      </w:rPr>
      <mc:AlternateContent>
        <mc:Choice Requires="wps">
          <w:drawing>
            <wp:anchor distT="0" distB="0" distL="0" distR="0" simplePos="0" relativeHeight="251652608" behindDoc="0" locked="1" layoutInCell="1" allowOverlap="1" wp14:anchorId="7DA04F41" wp14:editId="0A0D5BD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46BBA9" w14:textId="77777777" w:rsidR="00D11244" w:rsidRDefault="00D11244" w:rsidP="00D11244">
                          <w:pPr>
                            <w:pStyle w:val="Referentiegegevensbold"/>
                          </w:pPr>
                          <w:r>
                            <w:t>Nationaal Coördinator Terrorismebestrijding en Veiligheid</w:t>
                          </w:r>
                        </w:p>
                        <w:p w14:paraId="21ED5BB0" w14:textId="409A3F4D" w:rsidR="00B071CB" w:rsidRPr="00203E26" w:rsidRDefault="00D11244">
                          <w:pPr>
                            <w:pStyle w:val="Referentiegegevensbold"/>
                          </w:pPr>
                          <w:r>
                            <w:br/>
                          </w:r>
                          <w:r w:rsidR="00A76434" w:rsidRPr="00203E26">
                            <w:t>Datum</w:t>
                          </w:r>
                        </w:p>
                        <w:p w14:paraId="29E33CDE" w14:textId="3D8D2C19" w:rsidR="00B071CB" w:rsidRDefault="00F342D2">
                          <w:pPr>
                            <w:pStyle w:val="Referentiegegevens"/>
                          </w:pPr>
                          <w:sdt>
                            <w:sdtPr>
                              <w:id w:val="1937642914"/>
                              <w:date w:fullDate="2025-12-17T00:00:00Z">
                                <w:dateFormat w:val="d MMMM yyyy"/>
                                <w:lid w:val="nl"/>
                                <w:storeMappedDataAs w:val="dateTime"/>
                                <w:calendar w:val="gregorian"/>
                              </w:date>
                            </w:sdtPr>
                            <w:sdtEndPr/>
                            <w:sdtContent>
                              <w:r w:rsidR="0076718F">
                                <w:t>17 december</w:t>
                              </w:r>
                              <w:r w:rsidR="00A76434" w:rsidRPr="006308D8">
                                <w:t xml:space="preserve"> 2025</w:t>
                              </w:r>
                            </w:sdtContent>
                          </w:sdt>
                        </w:p>
                        <w:p w14:paraId="0DA2CC08" w14:textId="77777777" w:rsidR="00B071CB" w:rsidRDefault="00B071CB">
                          <w:pPr>
                            <w:pStyle w:val="WitregelW1"/>
                          </w:pPr>
                        </w:p>
                        <w:p w14:paraId="397A13A7" w14:textId="77777777" w:rsidR="00B071CB" w:rsidRDefault="00A76434">
                          <w:pPr>
                            <w:pStyle w:val="Referentiegegevensbold"/>
                          </w:pPr>
                          <w:r>
                            <w:t>Onze referentie</w:t>
                          </w:r>
                        </w:p>
                        <w:p w14:paraId="27BE7746" w14:textId="77777777" w:rsidR="004032A2" w:rsidRDefault="004032A2" w:rsidP="004032A2">
                          <w:pPr>
                            <w:pStyle w:val="Referentiegegevens"/>
                          </w:pPr>
                          <w:r w:rsidRPr="00A44ACF">
                            <w:t>6892490</w:t>
                          </w:r>
                        </w:p>
                        <w:p w14:paraId="1B50CD77" w14:textId="4DBF4A53" w:rsidR="00B071CB" w:rsidRDefault="00B071CB">
                          <w:pPr>
                            <w:pStyle w:val="Referentiegegevens"/>
                          </w:pPr>
                        </w:p>
                      </w:txbxContent>
                    </wps:txbx>
                    <wps:bodyPr vert="horz" wrap="square" lIns="0" tIns="0" rIns="0" bIns="0" anchor="t" anchorCtr="0"/>
                  </wps:wsp>
                </a:graphicData>
              </a:graphic>
            </wp:anchor>
          </w:drawing>
        </mc:Choice>
        <mc:Fallback>
          <w:pict>
            <v:shapetype w14:anchorId="7DA04F4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46BBA9" w14:textId="77777777" w:rsidR="00D11244" w:rsidRDefault="00D11244" w:rsidP="00D11244">
                    <w:pPr>
                      <w:pStyle w:val="Referentiegegevensbold"/>
                    </w:pPr>
                    <w:r>
                      <w:t>Nationaal Coördinator Terrorismebestrijding en Veiligheid</w:t>
                    </w:r>
                  </w:p>
                  <w:p w14:paraId="21ED5BB0" w14:textId="409A3F4D" w:rsidR="00B071CB" w:rsidRPr="00203E26" w:rsidRDefault="00D11244">
                    <w:pPr>
                      <w:pStyle w:val="Referentiegegevensbold"/>
                    </w:pPr>
                    <w:r>
                      <w:br/>
                    </w:r>
                    <w:r w:rsidR="00A76434" w:rsidRPr="00203E26">
                      <w:t>Datum</w:t>
                    </w:r>
                  </w:p>
                  <w:p w14:paraId="29E33CDE" w14:textId="3D8D2C19" w:rsidR="00B071CB" w:rsidRDefault="00F342D2">
                    <w:pPr>
                      <w:pStyle w:val="Referentiegegevens"/>
                    </w:pPr>
                    <w:sdt>
                      <w:sdtPr>
                        <w:id w:val="1937642914"/>
                        <w:date w:fullDate="2025-12-17T00:00:00Z">
                          <w:dateFormat w:val="d MMMM yyyy"/>
                          <w:lid w:val="nl"/>
                          <w:storeMappedDataAs w:val="dateTime"/>
                          <w:calendar w:val="gregorian"/>
                        </w:date>
                      </w:sdtPr>
                      <w:sdtEndPr/>
                      <w:sdtContent>
                        <w:r w:rsidR="0076718F">
                          <w:t>17 december</w:t>
                        </w:r>
                        <w:r w:rsidR="00A76434" w:rsidRPr="006308D8">
                          <w:t xml:space="preserve"> 2025</w:t>
                        </w:r>
                      </w:sdtContent>
                    </w:sdt>
                  </w:p>
                  <w:p w14:paraId="0DA2CC08" w14:textId="77777777" w:rsidR="00B071CB" w:rsidRDefault="00B071CB">
                    <w:pPr>
                      <w:pStyle w:val="WitregelW1"/>
                    </w:pPr>
                  </w:p>
                  <w:p w14:paraId="397A13A7" w14:textId="77777777" w:rsidR="00B071CB" w:rsidRDefault="00A76434">
                    <w:pPr>
                      <w:pStyle w:val="Referentiegegevensbold"/>
                    </w:pPr>
                    <w:r>
                      <w:t>Onze referentie</w:t>
                    </w:r>
                  </w:p>
                  <w:p w14:paraId="27BE7746" w14:textId="77777777" w:rsidR="004032A2" w:rsidRDefault="004032A2" w:rsidP="004032A2">
                    <w:pPr>
                      <w:pStyle w:val="Referentiegegevens"/>
                    </w:pPr>
                    <w:r w:rsidRPr="00A44ACF">
                      <w:t>6892490</w:t>
                    </w:r>
                  </w:p>
                  <w:p w14:paraId="1B50CD77" w14:textId="4DBF4A53" w:rsidR="00B071CB" w:rsidRDefault="00B071C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D88F7E2" wp14:editId="4A9A7C7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697E31" w14:textId="2DE77D97" w:rsidR="00B071CB" w:rsidRDefault="00B071CB">
                          <w:pPr>
                            <w:pStyle w:val="Rubricering"/>
                          </w:pPr>
                        </w:p>
                      </w:txbxContent>
                    </wps:txbx>
                    <wps:bodyPr vert="horz" wrap="square" lIns="0" tIns="0" rIns="0" bIns="0" anchor="t" anchorCtr="0"/>
                  </wps:wsp>
                </a:graphicData>
              </a:graphic>
            </wp:anchor>
          </w:drawing>
        </mc:Choice>
        <mc:Fallback>
          <w:pict>
            <v:shape w14:anchorId="3D88F7E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E697E31" w14:textId="2DE77D97" w:rsidR="00B071CB" w:rsidRDefault="00B071C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A568CD" wp14:editId="1BB2413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6587C5" w14:textId="280AF162" w:rsidR="00B071CB" w:rsidRDefault="00A76434">
                          <w:pPr>
                            <w:pStyle w:val="Referentiegegevens"/>
                          </w:pPr>
                          <w:r>
                            <w:t xml:space="preserve">Pagina </w:t>
                          </w:r>
                          <w:r>
                            <w:fldChar w:fldCharType="begin"/>
                          </w:r>
                          <w:r>
                            <w:instrText>PAGE</w:instrText>
                          </w:r>
                          <w:r>
                            <w:fldChar w:fldCharType="separate"/>
                          </w:r>
                          <w:r w:rsidR="00266830">
                            <w:rPr>
                              <w:noProof/>
                            </w:rPr>
                            <w:t>2</w:t>
                          </w:r>
                          <w:r>
                            <w:fldChar w:fldCharType="end"/>
                          </w:r>
                          <w:r>
                            <w:t xml:space="preserve"> van </w:t>
                          </w:r>
                          <w:r>
                            <w:fldChar w:fldCharType="begin"/>
                          </w:r>
                          <w:r>
                            <w:instrText>NUMPAGES</w:instrText>
                          </w:r>
                          <w:r>
                            <w:fldChar w:fldCharType="separate"/>
                          </w:r>
                          <w:r w:rsidR="00266830">
                            <w:rPr>
                              <w:noProof/>
                            </w:rPr>
                            <w:t>1</w:t>
                          </w:r>
                          <w:r>
                            <w:fldChar w:fldCharType="end"/>
                          </w:r>
                        </w:p>
                      </w:txbxContent>
                    </wps:txbx>
                    <wps:bodyPr vert="horz" wrap="square" lIns="0" tIns="0" rIns="0" bIns="0" anchor="t" anchorCtr="0"/>
                  </wps:wsp>
                </a:graphicData>
              </a:graphic>
            </wp:anchor>
          </w:drawing>
        </mc:Choice>
        <mc:Fallback>
          <w:pict>
            <v:shape w14:anchorId="23A568C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F6587C5" w14:textId="280AF162" w:rsidR="00B071CB" w:rsidRDefault="00A76434">
                    <w:pPr>
                      <w:pStyle w:val="Referentiegegevens"/>
                    </w:pPr>
                    <w:r>
                      <w:t xml:space="preserve">Pagina </w:t>
                    </w:r>
                    <w:r>
                      <w:fldChar w:fldCharType="begin"/>
                    </w:r>
                    <w:r>
                      <w:instrText>PAGE</w:instrText>
                    </w:r>
                    <w:r>
                      <w:fldChar w:fldCharType="separate"/>
                    </w:r>
                    <w:r w:rsidR="00266830">
                      <w:rPr>
                        <w:noProof/>
                      </w:rPr>
                      <w:t>2</w:t>
                    </w:r>
                    <w:r>
                      <w:fldChar w:fldCharType="end"/>
                    </w:r>
                    <w:r>
                      <w:t xml:space="preserve"> van </w:t>
                    </w:r>
                    <w:r>
                      <w:fldChar w:fldCharType="begin"/>
                    </w:r>
                    <w:r>
                      <w:instrText>NUMPAGES</w:instrText>
                    </w:r>
                    <w:r>
                      <w:fldChar w:fldCharType="separate"/>
                    </w:r>
                    <w:r w:rsidR="0026683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A47E" w14:textId="77777777" w:rsidR="00B071CB" w:rsidRDefault="00A76434">
    <w:pPr>
      <w:spacing w:after="6377" w:line="14" w:lineRule="exact"/>
    </w:pPr>
    <w:r>
      <w:rPr>
        <w:noProof/>
      </w:rPr>
      <mc:AlternateContent>
        <mc:Choice Requires="wps">
          <w:drawing>
            <wp:anchor distT="0" distB="0" distL="0" distR="0" simplePos="0" relativeHeight="251655680" behindDoc="0" locked="1" layoutInCell="1" allowOverlap="1" wp14:anchorId="207C8C10" wp14:editId="6515F45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6A34B2" w14:textId="77777777" w:rsidR="005A47B3" w:rsidRDefault="00A76434" w:rsidP="004E17C3">
                          <w:r>
                            <w:t>Aan de</w:t>
                          </w:r>
                          <w:r w:rsidR="004E17C3">
                            <w:t xml:space="preserve"> Voorzitter van de Tweede Kamer </w:t>
                          </w:r>
                        </w:p>
                        <w:p w14:paraId="25CFFF98" w14:textId="17950EEC" w:rsidR="004E17C3" w:rsidRDefault="004E17C3" w:rsidP="004E17C3">
                          <w:r>
                            <w:t>der Staten-Generaal</w:t>
                          </w:r>
                        </w:p>
                        <w:p w14:paraId="378D39B8" w14:textId="77777777" w:rsidR="004E17C3" w:rsidRDefault="004E17C3" w:rsidP="004E17C3">
                          <w:r>
                            <w:t xml:space="preserve">Postbus 20018 </w:t>
                          </w:r>
                        </w:p>
                        <w:p w14:paraId="3FEC16F8" w14:textId="77777777" w:rsidR="004E17C3" w:rsidRDefault="004E17C3" w:rsidP="004E17C3">
                          <w:r>
                            <w:t>2500 EA  DEN HAAG</w:t>
                          </w:r>
                        </w:p>
                        <w:p w14:paraId="147F0010" w14:textId="5F39FABD" w:rsidR="00B071CB" w:rsidRDefault="00B071CB"/>
                        <w:p w14:paraId="673223B4" w14:textId="77777777" w:rsidR="00B071CB" w:rsidRDefault="00A76434">
                          <w:r>
                            <w:t xml:space="preserve"> </w:t>
                          </w:r>
                        </w:p>
                      </w:txbxContent>
                    </wps:txbx>
                    <wps:bodyPr vert="horz" wrap="square" lIns="0" tIns="0" rIns="0" bIns="0" anchor="t" anchorCtr="0"/>
                  </wps:wsp>
                </a:graphicData>
              </a:graphic>
            </wp:anchor>
          </w:drawing>
        </mc:Choice>
        <mc:Fallback>
          <w:pict>
            <v:shapetype w14:anchorId="207C8C1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6A34B2" w14:textId="77777777" w:rsidR="005A47B3" w:rsidRDefault="00A76434" w:rsidP="004E17C3">
                    <w:r>
                      <w:t>Aan de</w:t>
                    </w:r>
                    <w:r w:rsidR="004E17C3">
                      <w:t xml:space="preserve"> Voorzitter van de Tweede Kamer </w:t>
                    </w:r>
                  </w:p>
                  <w:p w14:paraId="25CFFF98" w14:textId="17950EEC" w:rsidR="004E17C3" w:rsidRDefault="004E17C3" w:rsidP="004E17C3">
                    <w:r>
                      <w:t>der Staten-Generaal</w:t>
                    </w:r>
                  </w:p>
                  <w:p w14:paraId="378D39B8" w14:textId="77777777" w:rsidR="004E17C3" w:rsidRDefault="004E17C3" w:rsidP="004E17C3">
                    <w:r>
                      <w:t xml:space="preserve">Postbus 20018 </w:t>
                    </w:r>
                  </w:p>
                  <w:p w14:paraId="3FEC16F8" w14:textId="77777777" w:rsidR="004E17C3" w:rsidRDefault="004E17C3" w:rsidP="004E17C3">
                    <w:r>
                      <w:t>2500 EA  DEN HAAG</w:t>
                    </w:r>
                  </w:p>
                  <w:p w14:paraId="147F0010" w14:textId="5F39FABD" w:rsidR="00B071CB" w:rsidRDefault="00B071CB"/>
                  <w:p w14:paraId="673223B4" w14:textId="77777777" w:rsidR="00B071CB" w:rsidRDefault="00A76434">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4A8B3D" wp14:editId="2B1A7432">
              <wp:simplePos x="0" y="0"/>
              <wp:positionH relativeFrom="margin">
                <wp:align>right</wp:align>
              </wp:positionH>
              <wp:positionV relativeFrom="page">
                <wp:posOffset>3355340</wp:posOffset>
              </wp:positionV>
              <wp:extent cx="4787900" cy="56451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45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71CB" w14:paraId="5FFCAA67" w14:textId="77777777">
                            <w:trPr>
                              <w:trHeight w:val="240"/>
                            </w:trPr>
                            <w:tc>
                              <w:tcPr>
                                <w:tcW w:w="1140" w:type="dxa"/>
                              </w:tcPr>
                              <w:p w14:paraId="094788C8" w14:textId="77777777" w:rsidR="00B071CB" w:rsidRDefault="00A76434">
                                <w:r>
                                  <w:t>Datum</w:t>
                                </w:r>
                              </w:p>
                            </w:tc>
                            <w:tc>
                              <w:tcPr>
                                <w:tcW w:w="5918" w:type="dxa"/>
                              </w:tcPr>
                              <w:p w14:paraId="1857163C" w14:textId="0CECA898" w:rsidR="00B071CB" w:rsidRDefault="00F342D2">
                                <w:sdt>
                                  <w:sdtPr>
                                    <w:id w:val="417836650"/>
                                    <w:date w:fullDate="2025-12-17T00:00:00Z">
                                      <w:dateFormat w:val="d MMMM yyyy"/>
                                      <w:lid w:val="nl"/>
                                      <w:storeMappedDataAs w:val="dateTime"/>
                                      <w:calendar w:val="gregorian"/>
                                    </w:date>
                                  </w:sdtPr>
                                  <w:sdtEndPr/>
                                  <w:sdtContent>
                                    <w:r w:rsidR="005A47B3">
                                      <w:rPr>
                                        <w:lang w:val="nl"/>
                                      </w:rPr>
                                      <w:t>17 december 2025</w:t>
                                    </w:r>
                                  </w:sdtContent>
                                </w:sdt>
                              </w:p>
                            </w:tc>
                          </w:tr>
                          <w:tr w:rsidR="00B071CB" w14:paraId="075CFACB" w14:textId="77777777">
                            <w:trPr>
                              <w:trHeight w:val="240"/>
                            </w:trPr>
                            <w:tc>
                              <w:tcPr>
                                <w:tcW w:w="1140" w:type="dxa"/>
                              </w:tcPr>
                              <w:p w14:paraId="7B220A81" w14:textId="77777777" w:rsidR="00B071CB" w:rsidRDefault="00A76434">
                                <w:r>
                                  <w:t>Betreft</w:t>
                                </w:r>
                              </w:p>
                            </w:tc>
                            <w:tc>
                              <w:tcPr>
                                <w:tcW w:w="5918" w:type="dxa"/>
                              </w:tcPr>
                              <w:p w14:paraId="63F9F5F1" w14:textId="732C6832" w:rsidR="00B071CB" w:rsidRDefault="00A76434">
                                <w:r>
                                  <w:t xml:space="preserve">Voortgangsbrief Versterkte Aanpak Online inzake extremistische en terroristische content </w:t>
                                </w:r>
                              </w:p>
                            </w:tc>
                          </w:tr>
                        </w:tbl>
                        <w:p w14:paraId="150DE1DD" w14:textId="77777777" w:rsidR="00BC0DCE" w:rsidRDefault="00BC0D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4A8B3D" id="46feebd0-aa3c-11ea-a756-beb5f67e67be" o:spid="_x0000_s1030" type="#_x0000_t202" style="position:absolute;margin-left:325.8pt;margin-top:264.2pt;width:377pt;height:44.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71CB" w14:paraId="5FFCAA67" w14:textId="77777777">
                      <w:trPr>
                        <w:trHeight w:val="240"/>
                      </w:trPr>
                      <w:tc>
                        <w:tcPr>
                          <w:tcW w:w="1140" w:type="dxa"/>
                        </w:tcPr>
                        <w:p w14:paraId="094788C8" w14:textId="77777777" w:rsidR="00B071CB" w:rsidRDefault="00A76434">
                          <w:r>
                            <w:t>Datum</w:t>
                          </w:r>
                        </w:p>
                      </w:tc>
                      <w:tc>
                        <w:tcPr>
                          <w:tcW w:w="5918" w:type="dxa"/>
                        </w:tcPr>
                        <w:p w14:paraId="1857163C" w14:textId="0CECA898" w:rsidR="00B071CB" w:rsidRDefault="00F342D2">
                          <w:sdt>
                            <w:sdtPr>
                              <w:id w:val="417836650"/>
                              <w:date w:fullDate="2025-12-17T00:00:00Z">
                                <w:dateFormat w:val="d MMMM yyyy"/>
                                <w:lid w:val="nl"/>
                                <w:storeMappedDataAs w:val="dateTime"/>
                                <w:calendar w:val="gregorian"/>
                              </w:date>
                            </w:sdtPr>
                            <w:sdtEndPr/>
                            <w:sdtContent>
                              <w:r w:rsidR="005A47B3">
                                <w:rPr>
                                  <w:lang w:val="nl"/>
                                </w:rPr>
                                <w:t>17 december 2025</w:t>
                              </w:r>
                            </w:sdtContent>
                          </w:sdt>
                        </w:p>
                      </w:tc>
                    </w:tr>
                    <w:tr w:rsidR="00B071CB" w14:paraId="075CFACB" w14:textId="77777777">
                      <w:trPr>
                        <w:trHeight w:val="240"/>
                      </w:trPr>
                      <w:tc>
                        <w:tcPr>
                          <w:tcW w:w="1140" w:type="dxa"/>
                        </w:tcPr>
                        <w:p w14:paraId="7B220A81" w14:textId="77777777" w:rsidR="00B071CB" w:rsidRDefault="00A76434">
                          <w:r>
                            <w:t>Betreft</w:t>
                          </w:r>
                        </w:p>
                      </w:tc>
                      <w:tc>
                        <w:tcPr>
                          <w:tcW w:w="5918" w:type="dxa"/>
                        </w:tcPr>
                        <w:p w14:paraId="63F9F5F1" w14:textId="732C6832" w:rsidR="00B071CB" w:rsidRDefault="00A76434">
                          <w:r>
                            <w:t xml:space="preserve">Voortgangsbrief Versterkte Aanpak Online inzake extremistische en terroristische content </w:t>
                          </w:r>
                        </w:p>
                      </w:tc>
                    </w:tr>
                  </w:tbl>
                  <w:p w14:paraId="150DE1DD" w14:textId="77777777" w:rsidR="00BC0DCE" w:rsidRDefault="00BC0DC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05AC368" wp14:editId="6507665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023C0A" w14:textId="77777777" w:rsidR="00B071CB" w:rsidRDefault="00A76434">
                          <w:pPr>
                            <w:pStyle w:val="Referentiegegevensbold"/>
                          </w:pPr>
                          <w:r>
                            <w:t>Nationaal Coördinator Terrorismebestrijding en Veiligheid</w:t>
                          </w:r>
                        </w:p>
                        <w:p w14:paraId="0C476EE7" w14:textId="77777777" w:rsidR="00B071CB" w:rsidRPr="00461D46" w:rsidRDefault="00B071CB">
                          <w:pPr>
                            <w:pStyle w:val="WitregelW1"/>
                          </w:pPr>
                        </w:p>
                        <w:p w14:paraId="2B7650E9" w14:textId="77777777" w:rsidR="00B071CB" w:rsidRPr="00461D46" w:rsidRDefault="00A76434">
                          <w:pPr>
                            <w:pStyle w:val="Referentiegegevens"/>
                          </w:pPr>
                          <w:r w:rsidRPr="00461D46">
                            <w:t>Turfmarkt 147</w:t>
                          </w:r>
                        </w:p>
                        <w:p w14:paraId="750ACEF0" w14:textId="77777777" w:rsidR="00B071CB" w:rsidRPr="00266830" w:rsidRDefault="00A76434">
                          <w:pPr>
                            <w:pStyle w:val="Referentiegegevens"/>
                            <w:rPr>
                              <w:lang w:val="de-DE"/>
                            </w:rPr>
                          </w:pPr>
                          <w:r w:rsidRPr="00266830">
                            <w:rPr>
                              <w:lang w:val="de-DE"/>
                            </w:rPr>
                            <w:t>2511 DP   Den Haag</w:t>
                          </w:r>
                        </w:p>
                        <w:p w14:paraId="3AB1B44A" w14:textId="77777777" w:rsidR="00B071CB" w:rsidRPr="00266830" w:rsidRDefault="00A76434">
                          <w:pPr>
                            <w:pStyle w:val="Referentiegegevens"/>
                            <w:rPr>
                              <w:lang w:val="de-DE"/>
                            </w:rPr>
                          </w:pPr>
                          <w:r w:rsidRPr="00266830">
                            <w:rPr>
                              <w:lang w:val="de-DE"/>
                            </w:rPr>
                            <w:t>Postbus 16950</w:t>
                          </w:r>
                        </w:p>
                        <w:p w14:paraId="4E5E5253" w14:textId="77777777" w:rsidR="00B071CB" w:rsidRPr="00266830" w:rsidRDefault="00A76434">
                          <w:pPr>
                            <w:pStyle w:val="Referentiegegevens"/>
                            <w:rPr>
                              <w:lang w:val="de-DE"/>
                            </w:rPr>
                          </w:pPr>
                          <w:r w:rsidRPr="00266830">
                            <w:rPr>
                              <w:lang w:val="de-DE"/>
                            </w:rPr>
                            <w:t>2500 BZ   Den Haag</w:t>
                          </w:r>
                        </w:p>
                        <w:p w14:paraId="13891305" w14:textId="77777777" w:rsidR="00B071CB" w:rsidRPr="00266830" w:rsidRDefault="00A76434">
                          <w:pPr>
                            <w:pStyle w:val="Referentiegegevens"/>
                            <w:rPr>
                              <w:lang w:val="de-DE"/>
                            </w:rPr>
                          </w:pPr>
                          <w:r w:rsidRPr="00266830">
                            <w:rPr>
                              <w:lang w:val="de-DE"/>
                            </w:rPr>
                            <w:t>www.rijksoverheid.nl/jenv</w:t>
                          </w:r>
                        </w:p>
                        <w:p w14:paraId="0CAB6AA1" w14:textId="77777777" w:rsidR="00B071CB" w:rsidRPr="00266830" w:rsidRDefault="00B071CB">
                          <w:pPr>
                            <w:pStyle w:val="WitregelW2"/>
                            <w:rPr>
                              <w:lang w:val="de-DE"/>
                            </w:rPr>
                          </w:pPr>
                        </w:p>
                        <w:p w14:paraId="272664BA" w14:textId="77777777" w:rsidR="00B071CB" w:rsidRDefault="00A76434">
                          <w:pPr>
                            <w:pStyle w:val="Referentiegegevensbold"/>
                          </w:pPr>
                          <w:r>
                            <w:t>Onze referentie</w:t>
                          </w:r>
                        </w:p>
                        <w:p w14:paraId="06F2FCEE" w14:textId="535A4CB1" w:rsidR="00B071CB" w:rsidRDefault="00A44ACF" w:rsidP="00A44ACF">
                          <w:pPr>
                            <w:pStyle w:val="Referentiegegevens"/>
                          </w:pPr>
                          <w:r w:rsidRPr="00A44ACF">
                            <w:t>6892490</w:t>
                          </w:r>
                        </w:p>
                      </w:txbxContent>
                    </wps:txbx>
                    <wps:bodyPr vert="horz" wrap="square" lIns="0" tIns="0" rIns="0" bIns="0" anchor="t" anchorCtr="0"/>
                  </wps:wsp>
                </a:graphicData>
              </a:graphic>
            </wp:anchor>
          </w:drawing>
        </mc:Choice>
        <mc:Fallback>
          <w:pict>
            <v:shape w14:anchorId="705AC36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1023C0A" w14:textId="77777777" w:rsidR="00B071CB" w:rsidRDefault="00A76434">
                    <w:pPr>
                      <w:pStyle w:val="Referentiegegevensbold"/>
                    </w:pPr>
                    <w:r>
                      <w:t>Nationaal Coördinator Terrorismebestrijding en Veiligheid</w:t>
                    </w:r>
                  </w:p>
                  <w:p w14:paraId="0C476EE7" w14:textId="77777777" w:rsidR="00B071CB" w:rsidRPr="00461D46" w:rsidRDefault="00B071CB">
                    <w:pPr>
                      <w:pStyle w:val="WitregelW1"/>
                    </w:pPr>
                  </w:p>
                  <w:p w14:paraId="2B7650E9" w14:textId="77777777" w:rsidR="00B071CB" w:rsidRPr="00461D46" w:rsidRDefault="00A76434">
                    <w:pPr>
                      <w:pStyle w:val="Referentiegegevens"/>
                    </w:pPr>
                    <w:r w:rsidRPr="00461D46">
                      <w:t>Turfmarkt 147</w:t>
                    </w:r>
                  </w:p>
                  <w:p w14:paraId="750ACEF0" w14:textId="77777777" w:rsidR="00B071CB" w:rsidRPr="00266830" w:rsidRDefault="00A76434">
                    <w:pPr>
                      <w:pStyle w:val="Referentiegegevens"/>
                      <w:rPr>
                        <w:lang w:val="de-DE"/>
                      </w:rPr>
                    </w:pPr>
                    <w:r w:rsidRPr="00266830">
                      <w:rPr>
                        <w:lang w:val="de-DE"/>
                      </w:rPr>
                      <w:t>2511 DP   Den Haag</w:t>
                    </w:r>
                  </w:p>
                  <w:p w14:paraId="3AB1B44A" w14:textId="77777777" w:rsidR="00B071CB" w:rsidRPr="00266830" w:rsidRDefault="00A76434">
                    <w:pPr>
                      <w:pStyle w:val="Referentiegegevens"/>
                      <w:rPr>
                        <w:lang w:val="de-DE"/>
                      </w:rPr>
                    </w:pPr>
                    <w:r w:rsidRPr="00266830">
                      <w:rPr>
                        <w:lang w:val="de-DE"/>
                      </w:rPr>
                      <w:t>Postbus 16950</w:t>
                    </w:r>
                  </w:p>
                  <w:p w14:paraId="4E5E5253" w14:textId="77777777" w:rsidR="00B071CB" w:rsidRPr="00266830" w:rsidRDefault="00A76434">
                    <w:pPr>
                      <w:pStyle w:val="Referentiegegevens"/>
                      <w:rPr>
                        <w:lang w:val="de-DE"/>
                      </w:rPr>
                    </w:pPr>
                    <w:r w:rsidRPr="00266830">
                      <w:rPr>
                        <w:lang w:val="de-DE"/>
                      </w:rPr>
                      <w:t>2500 BZ   Den Haag</w:t>
                    </w:r>
                  </w:p>
                  <w:p w14:paraId="13891305" w14:textId="77777777" w:rsidR="00B071CB" w:rsidRPr="00266830" w:rsidRDefault="00A76434">
                    <w:pPr>
                      <w:pStyle w:val="Referentiegegevens"/>
                      <w:rPr>
                        <w:lang w:val="de-DE"/>
                      </w:rPr>
                    </w:pPr>
                    <w:r w:rsidRPr="00266830">
                      <w:rPr>
                        <w:lang w:val="de-DE"/>
                      </w:rPr>
                      <w:t>www.rijksoverheid.nl/jenv</w:t>
                    </w:r>
                  </w:p>
                  <w:p w14:paraId="0CAB6AA1" w14:textId="77777777" w:rsidR="00B071CB" w:rsidRPr="00266830" w:rsidRDefault="00B071CB">
                    <w:pPr>
                      <w:pStyle w:val="WitregelW2"/>
                      <w:rPr>
                        <w:lang w:val="de-DE"/>
                      </w:rPr>
                    </w:pPr>
                  </w:p>
                  <w:p w14:paraId="272664BA" w14:textId="77777777" w:rsidR="00B071CB" w:rsidRDefault="00A76434">
                    <w:pPr>
                      <w:pStyle w:val="Referentiegegevensbold"/>
                    </w:pPr>
                    <w:r>
                      <w:t>Onze referentie</w:t>
                    </w:r>
                  </w:p>
                  <w:p w14:paraId="06F2FCEE" w14:textId="535A4CB1" w:rsidR="00B071CB" w:rsidRDefault="00A44ACF" w:rsidP="00A44ACF">
                    <w:pPr>
                      <w:pStyle w:val="Referentiegegevens"/>
                    </w:pPr>
                    <w:r w:rsidRPr="00A44ACF">
                      <w:t>6892490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ECFCE0" wp14:editId="09AE1A3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649960" w14:textId="2EDB4B60" w:rsidR="00B071CB" w:rsidRDefault="00B071CB">
                          <w:pPr>
                            <w:pStyle w:val="Rubricering"/>
                          </w:pPr>
                        </w:p>
                      </w:txbxContent>
                    </wps:txbx>
                    <wps:bodyPr vert="horz" wrap="square" lIns="0" tIns="0" rIns="0" bIns="0" anchor="t" anchorCtr="0"/>
                  </wps:wsp>
                </a:graphicData>
              </a:graphic>
            </wp:anchor>
          </w:drawing>
        </mc:Choice>
        <mc:Fallback>
          <w:pict>
            <v:shape w14:anchorId="67ECFCE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5649960" w14:textId="2EDB4B60" w:rsidR="00B071CB" w:rsidRDefault="00B071C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302E41" wp14:editId="0E6B6D0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8E6B3E" w14:textId="77777777" w:rsidR="00B071CB" w:rsidRDefault="00A76434">
                          <w:pPr>
                            <w:pStyle w:val="Referentiegegevens"/>
                          </w:pPr>
                          <w:r>
                            <w:t xml:space="preserve">Pagina </w:t>
                          </w:r>
                          <w:r>
                            <w:fldChar w:fldCharType="begin"/>
                          </w:r>
                          <w:r>
                            <w:instrText>PAGE</w:instrText>
                          </w:r>
                          <w:r>
                            <w:fldChar w:fldCharType="separate"/>
                          </w:r>
                          <w:r w:rsidR="00266830">
                            <w:rPr>
                              <w:noProof/>
                            </w:rPr>
                            <w:t>1</w:t>
                          </w:r>
                          <w:r>
                            <w:fldChar w:fldCharType="end"/>
                          </w:r>
                          <w:r>
                            <w:t xml:space="preserve"> van </w:t>
                          </w:r>
                          <w:r>
                            <w:fldChar w:fldCharType="begin"/>
                          </w:r>
                          <w:r>
                            <w:instrText>NUMPAGES</w:instrText>
                          </w:r>
                          <w:r>
                            <w:fldChar w:fldCharType="separate"/>
                          </w:r>
                          <w:r w:rsidR="00266830">
                            <w:rPr>
                              <w:noProof/>
                            </w:rPr>
                            <w:t>1</w:t>
                          </w:r>
                          <w:r>
                            <w:fldChar w:fldCharType="end"/>
                          </w:r>
                        </w:p>
                      </w:txbxContent>
                    </wps:txbx>
                    <wps:bodyPr vert="horz" wrap="square" lIns="0" tIns="0" rIns="0" bIns="0" anchor="t" anchorCtr="0"/>
                  </wps:wsp>
                </a:graphicData>
              </a:graphic>
            </wp:anchor>
          </w:drawing>
        </mc:Choice>
        <mc:Fallback>
          <w:pict>
            <v:shape w14:anchorId="77302E4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E8E6B3E" w14:textId="77777777" w:rsidR="00B071CB" w:rsidRDefault="00A76434">
                    <w:pPr>
                      <w:pStyle w:val="Referentiegegevens"/>
                    </w:pPr>
                    <w:r>
                      <w:t xml:space="preserve">Pagina </w:t>
                    </w:r>
                    <w:r>
                      <w:fldChar w:fldCharType="begin"/>
                    </w:r>
                    <w:r>
                      <w:instrText>PAGE</w:instrText>
                    </w:r>
                    <w:r>
                      <w:fldChar w:fldCharType="separate"/>
                    </w:r>
                    <w:r w:rsidR="00266830">
                      <w:rPr>
                        <w:noProof/>
                      </w:rPr>
                      <w:t>1</w:t>
                    </w:r>
                    <w:r>
                      <w:fldChar w:fldCharType="end"/>
                    </w:r>
                    <w:r>
                      <w:t xml:space="preserve"> van </w:t>
                    </w:r>
                    <w:r>
                      <w:fldChar w:fldCharType="begin"/>
                    </w:r>
                    <w:r>
                      <w:instrText>NUMPAGES</w:instrText>
                    </w:r>
                    <w:r>
                      <w:fldChar w:fldCharType="separate"/>
                    </w:r>
                    <w:r w:rsidR="0026683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A41565E" wp14:editId="479B24E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2F6564" w14:textId="77777777" w:rsidR="00B071CB" w:rsidRDefault="00A76434">
                          <w:pPr>
                            <w:spacing w:line="240" w:lineRule="auto"/>
                          </w:pPr>
                          <w:r>
                            <w:rPr>
                              <w:noProof/>
                            </w:rPr>
                            <w:drawing>
                              <wp:inline distT="0" distB="0" distL="0" distR="0" wp14:anchorId="5CC39621" wp14:editId="5663518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41565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22F6564" w14:textId="77777777" w:rsidR="00B071CB" w:rsidRDefault="00A76434">
                    <w:pPr>
                      <w:spacing w:line="240" w:lineRule="auto"/>
                    </w:pPr>
                    <w:r>
                      <w:rPr>
                        <w:noProof/>
                      </w:rPr>
                      <w:drawing>
                        <wp:inline distT="0" distB="0" distL="0" distR="0" wp14:anchorId="5CC39621" wp14:editId="5663518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5E4443B" wp14:editId="411A64C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2EA024" w14:textId="77777777" w:rsidR="00B071CB" w:rsidRDefault="00A76434">
                          <w:pPr>
                            <w:spacing w:line="240" w:lineRule="auto"/>
                          </w:pPr>
                          <w:r>
                            <w:rPr>
                              <w:noProof/>
                            </w:rPr>
                            <w:drawing>
                              <wp:inline distT="0" distB="0" distL="0" distR="0" wp14:anchorId="3B3C2E5E" wp14:editId="0ECBA312">
                                <wp:extent cx="2339975" cy="1582834"/>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E4443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42EA024" w14:textId="77777777" w:rsidR="00B071CB" w:rsidRDefault="00A76434">
                    <w:pPr>
                      <w:spacing w:line="240" w:lineRule="auto"/>
                    </w:pPr>
                    <w:r>
                      <w:rPr>
                        <w:noProof/>
                      </w:rPr>
                      <w:drawing>
                        <wp:inline distT="0" distB="0" distL="0" distR="0" wp14:anchorId="3B3C2E5E" wp14:editId="0ECBA312">
                          <wp:extent cx="2339975" cy="1582834"/>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C97E102" wp14:editId="599FD99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AC3B76" w14:textId="77777777" w:rsidR="00B071CB" w:rsidRDefault="00A76434">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2C97E10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9AC3B76" w14:textId="77777777" w:rsidR="00B071CB" w:rsidRDefault="00A76434">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3A4B0"/>
    <w:multiLevelType w:val="multilevel"/>
    <w:tmpl w:val="83404B7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CE27346"/>
    <w:multiLevelType w:val="hybridMultilevel"/>
    <w:tmpl w:val="BAFE194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2AE679"/>
    <w:multiLevelType w:val="multilevel"/>
    <w:tmpl w:val="3E3EEC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36775D"/>
    <w:multiLevelType w:val="multilevel"/>
    <w:tmpl w:val="EE1AFE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690F97"/>
    <w:multiLevelType w:val="multilevel"/>
    <w:tmpl w:val="66DF06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5C75596"/>
    <w:multiLevelType w:val="multilevel"/>
    <w:tmpl w:val="EB2EE194"/>
    <w:lvl w:ilvl="0">
      <w:numFmt w:val="bullet"/>
      <w:lvlText w:val="-"/>
      <w:lvlJc w:val="left"/>
      <w:pPr>
        <w:tabs>
          <w:tab w:val="num" w:pos="720"/>
        </w:tabs>
        <w:ind w:left="720" w:hanging="360"/>
      </w:pPr>
      <w:rPr>
        <w:rFonts w:ascii="Verdana" w:eastAsia="DejaVu Sans" w:hAnsi="Verdana" w:cs="Lohit Hin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8F32F6"/>
    <w:multiLevelType w:val="hybridMultilevel"/>
    <w:tmpl w:val="A8D6B992"/>
    <w:lvl w:ilvl="0" w:tplc="853E3604">
      <w:start w:val="1"/>
      <w:numFmt w:val="bullet"/>
      <w:lvlText w:val=""/>
      <w:lvlJc w:val="left"/>
      <w:pPr>
        <w:ind w:left="720" w:hanging="360"/>
      </w:pPr>
      <w:rPr>
        <w:rFonts w:ascii="Symbol" w:hAnsi="Symbol"/>
      </w:rPr>
    </w:lvl>
    <w:lvl w:ilvl="1" w:tplc="BE7654AE">
      <w:start w:val="1"/>
      <w:numFmt w:val="bullet"/>
      <w:lvlText w:val=""/>
      <w:lvlJc w:val="left"/>
      <w:pPr>
        <w:ind w:left="720" w:hanging="360"/>
      </w:pPr>
      <w:rPr>
        <w:rFonts w:ascii="Symbol" w:hAnsi="Symbol"/>
      </w:rPr>
    </w:lvl>
    <w:lvl w:ilvl="2" w:tplc="F998E926">
      <w:start w:val="1"/>
      <w:numFmt w:val="bullet"/>
      <w:lvlText w:val=""/>
      <w:lvlJc w:val="left"/>
      <w:pPr>
        <w:ind w:left="720" w:hanging="360"/>
      </w:pPr>
      <w:rPr>
        <w:rFonts w:ascii="Symbol" w:hAnsi="Symbol"/>
      </w:rPr>
    </w:lvl>
    <w:lvl w:ilvl="3" w:tplc="FFD67230">
      <w:start w:val="1"/>
      <w:numFmt w:val="bullet"/>
      <w:lvlText w:val=""/>
      <w:lvlJc w:val="left"/>
      <w:pPr>
        <w:ind w:left="720" w:hanging="360"/>
      </w:pPr>
      <w:rPr>
        <w:rFonts w:ascii="Symbol" w:hAnsi="Symbol"/>
      </w:rPr>
    </w:lvl>
    <w:lvl w:ilvl="4" w:tplc="F42A80C0">
      <w:start w:val="1"/>
      <w:numFmt w:val="bullet"/>
      <w:lvlText w:val=""/>
      <w:lvlJc w:val="left"/>
      <w:pPr>
        <w:ind w:left="720" w:hanging="360"/>
      </w:pPr>
      <w:rPr>
        <w:rFonts w:ascii="Symbol" w:hAnsi="Symbol"/>
      </w:rPr>
    </w:lvl>
    <w:lvl w:ilvl="5" w:tplc="C466F934">
      <w:start w:val="1"/>
      <w:numFmt w:val="bullet"/>
      <w:lvlText w:val=""/>
      <w:lvlJc w:val="left"/>
      <w:pPr>
        <w:ind w:left="720" w:hanging="360"/>
      </w:pPr>
      <w:rPr>
        <w:rFonts w:ascii="Symbol" w:hAnsi="Symbol"/>
      </w:rPr>
    </w:lvl>
    <w:lvl w:ilvl="6" w:tplc="0B2CD55C">
      <w:start w:val="1"/>
      <w:numFmt w:val="bullet"/>
      <w:lvlText w:val=""/>
      <w:lvlJc w:val="left"/>
      <w:pPr>
        <w:ind w:left="720" w:hanging="360"/>
      </w:pPr>
      <w:rPr>
        <w:rFonts w:ascii="Symbol" w:hAnsi="Symbol"/>
      </w:rPr>
    </w:lvl>
    <w:lvl w:ilvl="7" w:tplc="EA543C9C">
      <w:start w:val="1"/>
      <w:numFmt w:val="bullet"/>
      <w:lvlText w:val=""/>
      <w:lvlJc w:val="left"/>
      <w:pPr>
        <w:ind w:left="720" w:hanging="360"/>
      </w:pPr>
      <w:rPr>
        <w:rFonts w:ascii="Symbol" w:hAnsi="Symbol"/>
      </w:rPr>
    </w:lvl>
    <w:lvl w:ilvl="8" w:tplc="971A2840">
      <w:start w:val="1"/>
      <w:numFmt w:val="bullet"/>
      <w:lvlText w:val=""/>
      <w:lvlJc w:val="left"/>
      <w:pPr>
        <w:ind w:left="720" w:hanging="360"/>
      </w:pPr>
      <w:rPr>
        <w:rFonts w:ascii="Symbol" w:hAnsi="Symbol"/>
      </w:rPr>
    </w:lvl>
  </w:abstractNum>
  <w:abstractNum w:abstractNumId="7" w15:restartNumberingAfterBreak="0">
    <w:nsid w:val="58A292D7"/>
    <w:multiLevelType w:val="multilevel"/>
    <w:tmpl w:val="042B48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A065362"/>
    <w:multiLevelType w:val="hybridMultilevel"/>
    <w:tmpl w:val="4D367B7E"/>
    <w:lvl w:ilvl="0" w:tplc="1FC0839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C133575"/>
    <w:multiLevelType w:val="multilevel"/>
    <w:tmpl w:val="64D147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648456BD"/>
    <w:multiLevelType w:val="hybridMultilevel"/>
    <w:tmpl w:val="C274662E"/>
    <w:lvl w:ilvl="0" w:tplc="55FAE476">
      <w:start w:val="1"/>
      <w:numFmt w:val="bullet"/>
      <w:lvlText w:val=""/>
      <w:lvlJc w:val="left"/>
      <w:pPr>
        <w:ind w:left="1440" w:hanging="360"/>
      </w:pPr>
      <w:rPr>
        <w:rFonts w:ascii="Symbol" w:hAnsi="Symbol"/>
      </w:rPr>
    </w:lvl>
    <w:lvl w:ilvl="1" w:tplc="2738F7E2">
      <w:start w:val="1"/>
      <w:numFmt w:val="bullet"/>
      <w:lvlText w:val=""/>
      <w:lvlJc w:val="left"/>
      <w:pPr>
        <w:ind w:left="1440" w:hanging="360"/>
      </w:pPr>
      <w:rPr>
        <w:rFonts w:ascii="Symbol" w:hAnsi="Symbol"/>
      </w:rPr>
    </w:lvl>
    <w:lvl w:ilvl="2" w:tplc="541E66CE">
      <w:start w:val="1"/>
      <w:numFmt w:val="bullet"/>
      <w:lvlText w:val=""/>
      <w:lvlJc w:val="left"/>
      <w:pPr>
        <w:ind w:left="1440" w:hanging="360"/>
      </w:pPr>
      <w:rPr>
        <w:rFonts w:ascii="Symbol" w:hAnsi="Symbol"/>
      </w:rPr>
    </w:lvl>
    <w:lvl w:ilvl="3" w:tplc="641E6026">
      <w:start w:val="1"/>
      <w:numFmt w:val="bullet"/>
      <w:lvlText w:val=""/>
      <w:lvlJc w:val="left"/>
      <w:pPr>
        <w:ind w:left="1440" w:hanging="360"/>
      </w:pPr>
      <w:rPr>
        <w:rFonts w:ascii="Symbol" w:hAnsi="Symbol"/>
      </w:rPr>
    </w:lvl>
    <w:lvl w:ilvl="4" w:tplc="052852E6">
      <w:start w:val="1"/>
      <w:numFmt w:val="bullet"/>
      <w:lvlText w:val=""/>
      <w:lvlJc w:val="left"/>
      <w:pPr>
        <w:ind w:left="1440" w:hanging="360"/>
      </w:pPr>
      <w:rPr>
        <w:rFonts w:ascii="Symbol" w:hAnsi="Symbol"/>
      </w:rPr>
    </w:lvl>
    <w:lvl w:ilvl="5" w:tplc="C0421E0C">
      <w:start w:val="1"/>
      <w:numFmt w:val="bullet"/>
      <w:lvlText w:val=""/>
      <w:lvlJc w:val="left"/>
      <w:pPr>
        <w:ind w:left="1440" w:hanging="360"/>
      </w:pPr>
      <w:rPr>
        <w:rFonts w:ascii="Symbol" w:hAnsi="Symbol"/>
      </w:rPr>
    </w:lvl>
    <w:lvl w:ilvl="6" w:tplc="F1FC027E">
      <w:start w:val="1"/>
      <w:numFmt w:val="bullet"/>
      <w:lvlText w:val=""/>
      <w:lvlJc w:val="left"/>
      <w:pPr>
        <w:ind w:left="1440" w:hanging="360"/>
      </w:pPr>
      <w:rPr>
        <w:rFonts w:ascii="Symbol" w:hAnsi="Symbol"/>
      </w:rPr>
    </w:lvl>
    <w:lvl w:ilvl="7" w:tplc="EBD8742E">
      <w:start w:val="1"/>
      <w:numFmt w:val="bullet"/>
      <w:lvlText w:val=""/>
      <w:lvlJc w:val="left"/>
      <w:pPr>
        <w:ind w:left="1440" w:hanging="360"/>
      </w:pPr>
      <w:rPr>
        <w:rFonts w:ascii="Symbol" w:hAnsi="Symbol"/>
      </w:rPr>
    </w:lvl>
    <w:lvl w:ilvl="8" w:tplc="6608C8C2">
      <w:start w:val="1"/>
      <w:numFmt w:val="bullet"/>
      <w:lvlText w:val=""/>
      <w:lvlJc w:val="left"/>
      <w:pPr>
        <w:ind w:left="1440" w:hanging="360"/>
      </w:pPr>
      <w:rPr>
        <w:rFonts w:ascii="Symbol" w:hAnsi="Symbol"/>
      </w:rPr>
    </w:lvl>
  </w:abstractNum>
  <w:abstractNum w:abstractNumId="11" w15:restartNumberingAfterBreak="0">
    <w:nsid w:val="6B96F3B1"/>
    <w:multiLevelType w:val="multilevel"/>
    <w:tmpl w:val="E832F6F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728C3B49"/>
    <w:multiLevelType w:val="hybridMultilevel"/>
    <w:tmpl w:val="35BAAF68"/>
    <w:lvl w:ilvl="0" w:tplc="9D485462">
      <w:start w:val="1"/>
      <w:numFmt w:val="bullet"/>
      <w:lvlText w:val=""/>
      <w:lvlJc w:val="left"/>
      <w:pPr>
        <w:ind w:left="1080" w:hanging="360"/>
      </w:pPr>
      <w:rPr>
        <w:rFonts w:ascii="Symbol" w:hAnsi="Symbol"/>
      </w:rPr>
    </w:lvl>
    <w:lvl w:ilvl="1" w:tplc="C1CAD890">
      <w:start w:val="1"/>
      <w:numFmt w:val="bullet"/>
      <w:lvlText w:val=""/>
      <w:lvlJc w:val="left"/>
      <w:pPr>
        <w:ind w:left="1080" w:hanging="360"/>
      </w:pPr>
      <w:rPr>
        <w:rFonts w:ascii="Symbol" w:hAnsi="Symbol"/>
      </w:rPr>
    </w:lvl>
    <w:lvl w:ilvl="2" w:tplc="94D08724">
      <w:start w:val="1"/>
      <w:numFmt w:val="bullet"/>
      <w:lvlText w:val=""/>
      <w:lvlJc w:val="left"/>
      <w:pPr>
        <w:ind w:left="1080" w:hanging="360"/>
      </w:pPr>
      <w:rPr>
        <w:rFonts w:ascii="Symbol" w:hAnsi="Symbol"/>
      </w:rPr>
    </w:lvl>
    <w:lvl w:ilvl="3" w:tplc="D408C074">
      <w:start w:val="1"/>
      <w:numFmt w:val="bullet"/>
      <w:lvlText w:val=""/>
      <w:lvlJc w:val="left"/>
      <w:pPr>
        <w:ind w:left="1080" w:hanging="360"/>
      </w:pPr>
      <w:rPr>
        <w:rFonts w:ascii="Symbol" w:hAnsi="Symbol"/>
      </w:rPr>
    </w:lvl>
    <w:lvl w:ilvl="4" w:tplc="B7AE3FD0">
      <w:start w:val="1"/>
      <w:numFmt w:val="bullet"/>
      <w:lvlText w:val=""/>
      <w:lvlJc w:val="left"/>
      <w:pPr>
        <w:ind w:left="1080" w:hanging="360"/>
      </w:pPr>
      <w:rPr>
        <w:rFonts w:ascii="Symbol" w:hAnsi="Symbol"/>
      </w:rPr>
    </w:lvl>
    <w:lvl w:ilvl="5" w:tplc="A0C8AF28">
      <w:start w:val="1"/>
      <w:numFmt w:val="bullet"/>
      <w:lvlText w:val=""/>
      <w:lvlJc w:val="left"/>
      <w:pPr>
        <w:ind w:left="1080" w:hanging="360"/>
      </w:pPr>
      <w:rPr>
        <w:rFonts w:ascii="Symbol" w:hAnsi="Symbol"/>
      </w:rPr>
    </w:lvl>
    <w:lvl w:ilvl="6" w:tplc="1CAC59F6">
      <w:start w:val="1"/>
      <w:numFmt w:val="bullet"/>
      <w:lvlText w:val=""/>
      <w:lvlJc w:val="left"/>
      <w:pPr>
        <w:ind w:left="1080" w:hanging="360"/>
      </w:pPr>
      <w:rPr>
        <w:rFonts w:ascii="Symbol" w:hAnsi="Symbol"/>
      </w:rPr>
    </w:lvl>
    <w:lvl w:ilvl="7" w:tplc="9BB85E7C">
      <w:start w:val="1"/>
      <w:numFmt w:val="bullet"/>
      <w:lvlText w:val=""/>
      <w:lvlJc w:val="left"/>
      <w:pPr>
        <w:ind w:left="1080" w:hanging="360"/>
      </w:pPr>
      <w:rPr>
        <w:rFonts w:ascii="Symbol" w:hAnsi="Symbol"/>
      </w:rPr>
    </w:lvl>
    <w:lvl w:ilvl="8" w:tplc="34062E10">
      <w:start w:val="1"/>
      <w:numFmt w:val="bullet"/>
      <w:lvlText w:val=""/>
      <w:lvlJc w:val="left"/>
      <w:pPr>
        <w:ind w:left="1080" w:hanging="360"/>
      </w:pPr>
      <w:rPr>
        <w:rFonts w:ascii="Symbol" w:hAnsi="Symbol"/>
      </w:rPr>
    </w:lvl>
  </w:abstractNum>
  <w:abstractNum w:abstractNumId="13" w15:restartNumberingAfterBreak="0">
    <w:nsid w:val="7DA915E4"/>
    <w:multiLevelType w:val="hybridMultilevel"/>
    <w:tmpl w:val="B2F86152"/>
    <w:lvl w:ilvl="0" w:tplc="34CE403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2630520">
    <w:abstractNumId w:val="11"/>
  </w:num>
  <w:num w:numId="2" w16cid:durableId="490103699">
    <w:abstractNumId w:val="0"/>
  </w:num>
  <w:num w:numId="3" w16cid:durableId="422458855">
    <w:abstractNumId w:val="2"/>
  </w:num>
  <w:num w:numId="4" w16cid:durableId="1773474541">
    <w:abstractNumId w:val="9"/>
  </w:num>
  <w:num w:numId="5" w16cid:durableId="247080646">
    <w:abstractNumId w:val="7"/>
  </w:num>
  <w:num w:numId="6" w16cid:durableId="211118046">
    <w:abstractNumId w:val="4"/>
  </w:num>
  <w:num w:numId="7" w16cid:durableId="1905526786">
    <w:abstractNumId w:val="8"/>
  </w:num>
  <w:num w:numId="8" w16cid:durableId="685399205">
    <w:abstractNumId w:val="5"/>
  </w:num>
  <w:num w:numId="9" w16cid:durableId="1014380221">
    <w:abstractNumId w:val="10"/>
  </w:num>
  <w:num w:numId="10" w16cid:durableId="1311404340">
    <w:abstractNumId w:val="3"/>
  </w:num>
  <w:num w:numId="11" w16cid:durableId="1679967253">
    <w:abstractNumId w:val="13"/>
  </w:num>
  <w:num w:numId="12" w16cid:durableId="808135404">
    <w:abstractNumId w:val="12"/>
  </w:num>
  <w:num w:numId="13" w16cid:durableId="1216699406">
    <w:abstractNumId w:val="6"/>
  </w:num>
  <w:num w:numId="14" w16cid:durableId="5015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30"/>
    <w:rsid w:val="000022BB"/>
    <w:rsid w:val="000167B4"/>
    <w:rsid w:val="00020972"/>
    <w:rsid w:val="000214A9"/>
    <w:rsid w:val="00022655"/>
    <w:rsid w:val="00022CEE"/>
    <w:rsid w:val="00025465"/>
    <w:rsid w:val="000263D7"/>
    <w:rsid w:val="0002661F"/>
    <w:rsid w:val="00027D2B"/>
    <w:rsid w:val="00035851"/>
    <w:rsid w:val="00036A4B"/>
    <w:rsid w:val="00036D64"/>
    <w:rsid w:val="0005000F"/>
    <w:rsid w:val="00063487"/>
    <w:rsid w:val="00070455"/>
    <w:rsid w:val="0008074F"/>
    <w:rsid w:val="00080EEC"/>
    <w:rsid w:val="00084459"/>
    <w:rsid w:val="000A41DE"/>
    <w:rsid w:val="000A6683"/>
    <w:rsid w:val="000B6BA3"/>
    <w:rsid w:val="000C1B0E"/>
    <w:rsid w:val="000C77B6"/>
    <w:rsid w:val="000D6695"/>
    <w:rsid w:val="000E3F24"/>
    <w:rsid w:val="000F41B7"/>
    <w:rsid w:val="000F5F94"/>
    <w:rsid w:val="000F74FF"/>
    <w:rsid w:val="000F750B"/>
    <w:rsid w:val="00100B75"/>
    <w:rsid w:val="00103F21"/>
    <w:rsid w:val="001047F7"/>
    <w:rsid w:val="00106444"/>
    <w:rsid w:val="00106DCE"/>
    <w:rsid w:val="00113539"/>
    <w:rsid w:val="00122D86"/>
    <w:rsid w:val="0013199E"/>
    <w:rsid w:val="00135E87"/>
    <w:rsid w:val="00140A47"/>
    <w:rsid w:val="00145420"/>
    <w:rsid w:val="00146A18"/>
    <w:rsid w:val="00151B52"/>
    <w:rsid w:val="00157DD6"/>
    <w:rsid w:val="001607E4"/>
    <w:rsid w:val="00160878"/>
    <w:rsid w:val="00162ACD"/>
    <w:rsid w:val="00164352"/>
    <w:rsid w:val="00164473"/>
    <w:rsid w:val="00165C92"/>
    <w:rsid w:val="001663E9"/>
    <w:rsid w:val="00166925"/>
    <w:rsid w:val="001717F4"/>
    <w:rsid w:val="00173394"/>
    <w:rsid w:val="001771D5"/>
    <w:rsid w:val="00182036"/>
    <w:rsid w:val="0018699C"/>
    <w:rsid w:val="00187293"/>
    <w:rsid w:val="00187FE3"/>
    <w:rsid w:val="00190570"/>
    <w:rsid w:val="00190FBD"/>
    <w:rsid w:val="00194930"/>
    <w:rsid w:val="00196464"/>
    <w:rsid w:val="001976B1"/>
    <w:rsid w:val="001B0D0D"/>
    <w:rsid w:val="001B1240"/>
    <w:rsid w:val="001B2138"/>
    <w:rsid w:val="001C1596"/>
    <w:rsid w:val="001D11AF"/>
    <w:rsid w:val="001D189F"/>
    <w:rsid w:val="001D6CE9"/>
    <w:rsid w:val="001E4CEE"/>
    <w:rsid w:val="001E503D"/>
    <w:rsid w:val="001F6CE6"/>
    <w:rsid w:val="001F6E76"/>
    <w:rsid w:val="00203E26"/>
    <w:rsid w:val="002075A2"/>
    <w:rsid w:val="00207DB5"/>
    <w:rsid w:val="00214A85"/>
    <w:rsid w:val="0021686E"/>
    <w:rsid w:val="002203BA"/>
    <w:rsid w:val="0022347A"/>
    <w:rsid w:val="00225069"/>
    <w:rsid w:val="0022516C"/>
    <w:rsid w:val="00226612"/>
    <w:rsid w:val="00233904"/>
    <w:rsid w:val="00234016"/>
    <w:rsid w:val="00234DE1"/>
    <w:rsid w:val="0024037C"/>
    <w:rsid w:val="00244229"/>
    <w:rsid w:val="002468D3"/>
    <w:rsid w:val="002524A1"/>
    <w:rsid w:val="00257DBC"/>
    <w:rsid w:val="00263CA9"/>
    <w:rsid w:val="00265E30"/>
    <w:rsid w:val="00266830"/>
    <w:rsid w:val="00271F77"/>
    <w:rsid w:val="00273B6E"/>
    <w:rsid w:val="00277D59"/>
    <w:rsid w:val="002802F3"/>
    <w:rsid w:val="00283AE3"/>
    <w:rsid w:val="00287177"/>
    <w:rsid w:val="002873E5"/>
    <w:rsid w:val="002876E0"/>
    <w:rsid w:val="00294202"/>
    <w:rsid w:val="0029526C"/>
    <w:rsid w:val="0029771B"/>
    <w:rsid w:val="002A2781"/>
    <w:rsid w:val="002A4FED"/>
    <w:rsid w:val="002B4A1E"/>
    <w:rsid w:val="002B5370"/>
    <w:rsid w:val="002C076A"/>
    <w:rsid w:val="002C445F"/>
    <w:rsid w:val="002C4C47"/>
    <w:rsid w:val="002C588B"/>
    <w:rsid w:val="002C6DF2"/>
    <w:rsid w:val="002D3C4E"/>
    <w:rsid w:val="002D650F"/>
    <w:rsid w:val="002D7463"/>
    <w:rsid w:val="002E0438"/>
    <w:rsid w:val="002F00E1"/>
    <w:rsid w:val="002F1E66"/>
    <w:rsid w:val="002F26DF"/>
    <w:rsid w:val="002F7A7D"/>
    <w:rsid w:val="003012BF"/>
    <w:rsid w:val="00301792"/>
    <w:rsid w:val="003072DB"/>
    <w:rsid w:val="003078ED"/>
    <w:rsid w:val="00310D83"/>
    <w:rsid w:val="003124FA"/>
    <w:rsid w:val="00320D68"/>
    <w:rsid w:val="00321F8B"/>
    <w:rsid w:val="003247A3"/>
    <w:rsid w:val="00327345"/>
    <w:rsid w:val="00331897"/>
    <w:rsid w:val="00332A3E"/>
    <w:rsid w:val="00334C14"/>
    <w:rsid w:val="0033797F"/>
    <w:rsid w:val="00340F7B"/>
    <w:rsid w:val="0034190A"/>
    <w:rsid w:val="00357C6B"/>
    <w:rsid w:val="00363227"/>
    <w:rsid w:val="003710E2"/>
    <w:rsid w:val="003811B9"/>
    <w:rsid w:val="0039269A"/>
    <w:rsid w:val="003A18DC"/>
    <w:rsid w:val="003B281F"/>
    <w:rsid w:val="003B475B"/>
    <w:rsid w:val="003C038D"/>
    <w:rsid w:val="003C4FBF"/>
    <w:rsid w:val="003C54CC"/>
    <w:rsid w:val="003D2005"/>
    <w:rsid w:val="003D21B0"/>
    <w:rsid w:val="003D22DE"/>
    <w:rsid w:val="003D52CB"/>
    <w:rsid w:val="003D689C"/>
    <w:rsid w:val="003D7FE8"/>
    <w:rsid w:val="003E0670"/>
    <w:rsid w:val="003E0888"/>
    <w:rsid w:val="003E0F51"/>
    <w:rsid w:val="003E19B1"/>
    <w:rsid w:val="003F02E7"/>
    <w:rsid w:val="003F3437"/>
    <w:rsid w:val="003F3719"/>
    <w:rsid w:val="003F4C62"/>
    <w:rsid w:val="003F747A"/>
    <w:rsid w:val="004008B4"/>
    <w:rsid w:val="00400D15"/>
    <w:rsid w:val="004032A2"/>
    <w:rsid w:val="0040713F"/>
    <w:rsid w:val="00407A19"/>
    <w:rsid w:val="004109CD"/>
    <w:rsid w:val="00412011"/>
    <w:rsid w:val="00417459"/>
    <w:rsid w:val="004200B1"/>
    <w:rsid w:val="00426139"/>
    <w:rsid w:val="00427780"/>
    <w:rsid w:val="00427AB7"/>
    <w:rsid w:val="00433977"/>
    <w:rsid w:val="00433B80"/>
    <w:rsid w:val="004356D6"/>
    <w:rsid w:val="00443797"/>
    <w:rsid w:val="0045593D"/>
    <w:rsid w:val="00461D46"/>
    <w:rsid w:val="00463886"/>
    <w:rsid w:val="00474771"/>
    <w:rsid w:val="00475A56"/>
    <w:rsid w:val="00477595"/>
    <w:rsid w:val="0048151A"/>
    <w:rsid w:val="00486D80"/>
    <w:rsid w:val="00491112"/>
    <w:rsid w:val="004A46A8"/>
    <w:rsid w:val="004A48CD"/>
    <w:rsid w:val="004B01CB"/>
    <w:rsid w:val="004B214C"/>
    <w:rsid w:val="004B5C0B"/>
    <w:rsid w:val="004B743F"/>
    <w:rsid w:val="004B7627"/>
    <w:rsid w:val="004C5C47"/>
    <w:rsid w:val="004C6D66"/>
    <w:rsid w:val="004D2ECB"/>
    <w:rsid w:val="004D6E9B"/>
    <w:rsid w:val="004D701B"/>
    <w:rsid w:val="004E0225"/>
    <w:rsid w:val="004E17C3"/>
    <w:rsid w:val="004E246C"/>
    <w:rsid w:val="004E3150"/>
    <w:rsid w:val="004E5338"/>
    <w:rsid w:val="004E6EB2"/>
    <w:rsid w:val="004F26F5"/>
    <w:rsid w:val="00503315"/>
    <w:rsid w:val="00510632"/>
    <w:rsid w:val="0051133C"/>
    <w:rsid w:val="00515057"/>
    <w:rsid w:val="00515B66"/>
    <w:rsid w:val="00524052"/>
    <w:rsid w:val="005258ED"/>
    <w:rsid w:val="005424E8"/>
    <w:rsid w:val="005440AB"/>
    <w:rsid w:val="0054474E"/>
    <w:rsid w:val="00550F3E"/>
    <w:rsid w:val="00551E49"/>
    <w:rsid w:val="00554B22"/>
    <w:rsid w:val="00556428"/>
    <w:rsid w:val="00557C54"/>
    <w:rsid w:val="00560A25"/>
    <w:rsid w:val="00561B62"/>
    <w:rsid w:val="00565BB6"/>
    <w:rsid w:val="00566AF3"/>
    <w:rsid w:val="0056787F"/>
    <w:rsid w:val="005824B9"/>
    <w:rsid w:val="005828C9"/>
    <w:rsid w:val="005829ED"/>
    <w:rsid w:val="00584F82"/>
    <w:rsid w:val="00587D78"/>
    <w:rsid w:val="0059282A"/>
    <w:rsid w:val="00596999"/>
    <w:rsid w:val="00597CAD"/>
    <w:rsid w:val="005A47B3"/>
    <w:rsid w:val="005A63F4"/>
    <w:rsid w:val="005A7037"/>
    <w:rsid w:val="005D3844"/>
    <w:rsid w:val="005D6A5D"/>
    <w:rsid w:val="005E0BDA"/>
    <w:rsid w:val="005E20D0"/>
    <w:rsid w:val="005E23CF"/>
    <w:rsid w:val="005F30F9"/>
    <w:rsid w:val="006001D8"/>
    <w:rsid w:val="00601BF2"/>
    <w:rsid w:val="00602DDC"/>
    <w:rsid w:val="00604D75"/>
    <w:rsid w:val="00606395"/>
    <w:rsid w:val="00610095"/>
    <w:rsid w:val="00610F04"/>
    <w:rsid w:val="00611458"/>
    <w:rsid w:val="006144D4"/>
    <w:rsid w:val="00616559"/>
    <w:rsid w:val="006218EB"/>
    <w:rsid w:val="00623EE8"/>
    <w:rsid w:val="00627312"/>
    <w:rsid w:val="006308D8"/>
    <w:rsid w:val="00630CCC"/>
    <w:rsid w:val="006341B4"/>
    <w:rsid w:val="00635D02"/>
    <w:rsid w:val="006362F2"/>
    <w:rsid w:val="006470A5"/>
    <w:rsid w:val="00663658"/>
    <w:rsid w:val="00667DD1"/>
    <w:rsid w:val="00691784"/>
    <w:rsid w:val="006932DF"/>
    <w:rsid w:val="006953D2"/>
    <w:rsid w:val="00695439"/>
    <w:rsid w:val="00696965"/>
    <w:rsid w:val="00697B47"/>
    <w:rsid w:val="006A0F2B"/>
    <w:rsid w:val="006A2775"/>
    <w:rsid w:val="006A5854"/>
    <w:rsid w:val="006A7AF7"/>
    <w:rsid w:val="006B3D95"/>
    <w:rsid w:val="006C1560"/>
    <w:rsid w:val="006C38F4"/>
    <w:rsid w:val="006C4915"/>
    <w:rsid w:val="006D20EA"/>
    <w:rsid w:val="006D2B67"/>
    <w:rsid w:val="006D633B"/>
    <w:rsid w:val="006E372A"/>
    <w:rsid w:val="007013D2"/>
    <w:rsid w:val="007024B3"/>
    <w:rsid w:val="00702F1F"/>
    <w:rsid w:val="00704F08"/>
    <w:rsid w:val="0070511E"/>
    <w:rsid w:val="007058B9"/>
    <w:rsid w:val="00717F0A"/>
    <w:rsid w:val="00722EF8"/>
    <w:rsid w:val="007244B3"/>
    <w:rsid w:val="00726474"/>
    <w:rsid w:val="007324D0"/>
    <w:rsid w:val="00734C03"/>
    <w:rsid w:val="00735418"/>
    <w:rsid w:val="007405AF"/>
    <w:rsid w:val="00742E6F"/>
    <w:rsid w:val="00745ED7"/>
    <w:rsid w:val="00745F8E"/>
    <w:rsid w:val="00746E9B"/>
    <w:rsid w:val="00750685"/>
    <w:rsid w:val="00751927"/>
    <w:rsid w:val="00751A52"/>
    <w:rsid w:val="0075414F"/>
    <w:rsid w:val="00754842"/>
    <w:rsid w:val="00757451"/>
    <w:rsid w:val="0075779C"/>
    <w:rsid w:val="00764691"/>
    <w:rsid w:val="0076718F"/>
    <w:rsid w:val="007743E5"/>
    <w:rsid w:val="0077699A"/>
    <w:rsid w:val="0078081D"/>
    <w:rsid w:val="00781E41"/>
    <w:rsid w:val="00783241"/>
    <w:rsid w:val="007928BC"/>
    <w:rsid w:val="007966DB"/>
    <w:rsid w:val="007A0A0C"/>
    <w:rsid w:val="007A2234"/>
    <w:rsid w:val="007A3197"/>
    <w:rsid w:val="007A3311"/>
    <w:rsid w:val="007A512C"/>
    <w:rsid w:val="007A6FF1"/>
    <w:rsid w:val="007A7439"/>
    <w:rsid w:val="007B1B82"/>
    <w:rsid w:val="007B1E56"/>
    <w:rsid w:val="007C189D"/>
    <w:rsid w:val="007C7750"/>
    <w:rsid w:val="007E139E"/>
    <w:rsid w:val="007E2016"/>
    <w:rsid w:val="007E2A85"/>
    <w:rsid w:val="007E5962"/>
    <w:rsid w:val="007E743A"/>
    <w:rsid w:val="007E7984"/>
    <w:rsid w:val="007F037E"/>
    <w:rsid w:val="007F1756"/>
    <w:rsid w:val="007F6CCF"/>
    <w:rsid w:val="0080431F"/>
    <w:rsid w:val="00811A47"/>
    <w:rsid w:val="00815445"/>
    <w:rsid w:val="00822400"/>
    <w:rsid w:val="00826C42"/>
    <w:rsid w:val="00827B6D"/>
    <w:rsid w:val="00840F68"/>
    <w:rsid w:val="0084191E"/>
    <w:rsid w:val="00844DF1"/>
    <w:rsid w:val="008477C9"/>
    <w:rsid w:val="00847CC4"/>
    <w:rsid w:val="008502D1"/>
    <w:rsid w:val="008530A7"/>
    <w:rsid w:val="00855C9A"/>
    <w:rsid w:val="008614C9"/>
    <w:rsid w:val="008805E2"/>
    <w:rsid w:val="00881406"/>
    <w:rsid w:val="0089052E"/>
    <w:rsid w:val="00890D1B"/>
    <w:rsid w:val="00894413"/>
    <w:rsid w:val="00895B8B"/>
    <w:rsid w:val="008A1AF3"/>
    <w:rsid w:val="008A71A0"/>
    <w:rsid w:val="008A7B45"/>
    <w:rsid w:val="008A7DA4"/>
    <w:rsid w:val="008B04E2"/>
    <w:rsid w:val="008B5A83"/>
    <w:rsid w:val="008B5CCD"/>
    <w:rsid w:val="008C1BAD"/>
    <w:rsid w:val="008C1E9C"/>
    <w:rsid w:val="008D3CEF"/>
    <w:rsid w:val="008D4EEF"/>
    <w:rsid w:val="008E5F2F"/>
    <w:rsid w:val="008E721D"/>
    <w:rsid w:val="008F0FD2"/>
    <w:rsid w:val="008F1063"/>
    <w:rsid w:val="008F1AAD"/>
    <w:rsid w:val="008F6056"/>
    <w:rsid w:val="00905CB6"/>
    <w:rsid w:val="00905FA8"/>
    <w:rsid w:val="00906DD3"/>
    <w:rsid w:val="0091329F"/>
    <w:rsid w:val="009141CF"/>
    <w:rsid w:val="0091483F"/>
    <w:rsid w:val="00915C5B"/>
    <w:rsid w:val="009206B8"/>
    <w:rsid w:val="0092433C"/>
    <w:rsid w:val="009266C3"/>
    <w:rsid w:val="00930044"/>
    <w:rsid w:val="00930826"/>
    <w:rsid w:val="009314A8"/>
    <w:rsid w:val="00933C65"/>
    <w:rsid w:val="00934037"/>
    <w:rsid w:val="00937008"/>
    <w:rsid w:val="00944280"/>
    <w:rsid w:val="00944A2E"/>
    <w:rsid w:val="00944B74"/>
    <w:rsid w:val="00957405"/>
    <w:rsid w:val="00960CDB"/>
    <w:rsid w:val="009612EB"/>
    <w:rsid w:val="009616F7"/>
    <w:rsid w:val="00964AB1"/>
    <w:rsid w:val="00966FFF"/>
    <w:rsid w:val="009738F9"/>
    <w:rsid w:val="00982191"/>
    <w:rsid w:val="0098414C"/>
    <w:rsid w:val="00987D8D"/>
    <w:rsid w:val="009A2476"/>
    <w:rsid w:val="009A7177"/>
    <w:rsid w:val="009A7264"/>
    <w:rsid w:val="009B5B34"/>
    <w:rsid w:val="009B6303"/>
    <w:rsid w:val="009B6554"/>
    <w:rsid w:val="009C2724"/>
    <w:rsid w:val="009D01AD"/>
    <w:rsid w:val="009D7B06"/>
    <w:rsid w:val="009E0ED6"/>
    <w:rsid w:val="009E32DF"/>
    <w:rsid w:val="009E4627"/>
    <w:rsid w:val="009E5157"/>
    <w:rsid w:val="009E6C59"/>
    <w:rsid w:val="009F4CF0"/>
    <w:rsid w:val="009F7E2D"/>
    <w:rsid w:val="00A05F9E"/>
    <w:rsid w:val="00A06977"/>
    <w:rsid w:val="00A076B2"/>
    <w:rsid w:val="00A21173"/>
    <w:rsid w:val="00A24368"/>
    <w:rsid w:val="00A26C3A"/>
    <w:rsid w:val="00A3078F"/>
    <w:rsid w:val="00A3264D"/>
    <w:rsid w:val="00A366A5"/>
    <w:rsid w:val="00A40466"/>
    <w:rsid w:val="00A40DB4"/>
    <w:rsid w:val="00A44ACF"/>
    <w:rsid w:val="00A54642"/>
    <w:rsid w:val="00A54F92"/>
    <w:rsid w:val="00A55D8F"/>
    <w:rsid w:val="00A564DE"/>
    <w:rsid w:val="00A56ED5"/>
    <w:rsid w:val="00A63B25"/>
    <w:rsid w:val="00A65BED"/>
    <w:rsid w:val="00A66188"/>
    <w:rsid w:val="00A66D8B"/>
    <w:rsid w:val="00A74EC1"/>
    <w:rsid w:val="00A76434"/>
    <w:rsid w:val="00A8100D"/>
    <w:rsid w:val="00A8174C"/>
    <w:rsid w:val="00A8550B"/>
    <w:rsid w:val="00A86CE4"/>
    <w:rsid w:val="00AA109C"/>
    <w:rsid w:val="00AA1582"/>
    <w:rsid w:val="00AA2AE2"/>
    <w:rsid w:val="00AA47D8"/>
    <w:rsid w:val="00AA7C96"/>
    <w:rsid w:val="00AB3760"/>
    <w:rsid w:val="00AB3ECC"/>
    <w:rsid w:val="00AB661B"/>
    <w:rsid w:val="00AC611D"/>
    <w:rsid w:val="00AD4D0F"/>
    <w:rsid w:val="00AD6060"/>
    <w:rsid w:val="00AF3897"/>
    <w:rsid w:val="00B020F5"/>
    <w:rsid w:val="00B021B7"/>
    <w:rsid w:val="00B03B0E"/>
    <w:rsid w:val="00B071CB"/>
    <w:rsid w:val="00B10EBA"/>
    <w:rsid w:val="00B139AA"/>
    <w:rsid w:val="00B15320"/>
    <w:rsid w:val="00B17721"/>
    <w:rsid w:val="00B224FF"/>
    <w:rsid w:val="00B300AA"/>
    <w:rsid w:val="00B30416"/>
    <w:rsid w:val="00B3061E"/>
    <w:rsid w:val="00B328D6"/>
    <w:rsid w:val="00B32D80"/>
    <w:rsid w:val="00B33034"/>
    <w:rsid w:val="00B349BB"/>
    <w:rsid w:val="00B366EE"/>
    <w:rsid w:val="00B37F40"/>
    <w:rsid w:val="00B44D04"/>
    <w:rsid w:val="00B456B6"/>
    <w:rsid w:val="00B52D3C"/>
    <w:rsid w:val="00B60119"/>
    <w:rsid w:val="00B61D76"/>
    <w:rsid w:val="00B64449"/>
    <w:rsid w:val="00B6562C"/>
    <w:rsid w:val="00B6710A"/>
    <w:rsid w:val="00B71F8C"/>
    <w:rsid w:val="00B72CE6"/>
    <w:rsid w:val="00B800A9"/>
    <w:rsid w:val="00B82C2D"/>
    <w:rsid w:val="00B82DD7"/>
    <w:rsid w:val="00B85012"/>
    <w:rsid w:val="00B85E29"/>
    <w:rsid w:val="00B92026"/>
    <w:rsid w:val="00B971AC"/>
    <w:rsid w:val="00B97EF6"/>
    <w:rsid w:val="00BA20C2"/>
    <w:rsid w:val="00BA420E"/>
    <w:rsid w:val="00BA79F6"/>
    <w:rsid w:val="00BB087B"/>
    <w:rsid w:val="00BB4104"/>
    <w:rsid w:val="00BC085E"/>
    <w:rsid w:val="00BC0DCE"/>
    <w:rsid w:val="00BC3484"/>
    <w:rsid w:val="00BC55BC"/>
    <w:rsid w:val="00BD5E0D"/>
    <w:rsid w:val="00BD7631"/>
    <w:rsid w:val="00BE13BC"/>
    <w:rsid w:val="00BE378B"/>
    <w:rsid w:val="00BE734D"/>
    <w:rsid w:val="00BF11FF"/>
    <w:rsid w:val="00BF140F"/>
    <w:rsid w:val="00BF54C2"/>
    <w:rsid w:val="00C01BDB"/>
    <w:rsid w:val="00C0329F"/>
    <w:rsid w:val="00C04FFD"/>
    <w:rsid w:val="00C10623"/>
    <w:rsid w:val="00C10ABC"/>
    <w:rsid w:val="00C10D68"/>
    <w:rsid w:val="00C30F59"/>
    <w:rsid w:val="00C41E95"/>
    <w:rsid w:val="00C43574"/>
    <w:rsid w:val="00C50064"/>
    <w:rsid w:val="00C509C0"/>
    <w:rsid w:val="00C5286B"/>
    <w:rsid w:val="00C550AF"/>
    <w:rsid w:val="00C7057F"/>
    <w:rsid w:val="00C74244"/>
    <w:rsid w:val="00C75E58"/>
    <w:rsid w:val="00C8120D"/>
    <w:rsid w:val="00C86A48"/>
    <w:rsid w:val="00C9023D"/>
    <w:rsid w:val="00C90918"/>
    <w:rsid w:val="00C90985"/>
    <w:rsid w:val="00C94122"/>
    <w:rsid w:val="00CA085E"/>
    <w:rsid w:val="00CA0B1A"/>
    <w:rsid w:val="00CA1BD9"/>
    <w:rsid w:val="00CA3481"/>
    <w:rsid w:val="00CA7DD6"/>
    <w:rsid w:val="00CB070A"/>
    <w:rsid w:val="00CC43EC"/>
    <w:rsid w:val="00CD5266"/>
    <w:rsid w:val="00CD645A"/>
    <w:rsid w:val="00CE32B1"/>
    <w:rsid w:val="00CE46D0"/>
    <w:rsid w:val="00CE47D1"/>
    <w:rsid w:val="00CF3BB1"/>
    <w:rsid w:val="00CF457C"/>
    <w:rsid w:val="00D0135B"/>
    <w:rsid w:val="00D01A5F"/>
    <w:rsid w:val="00D11244"/>
    <w:rsid w:val="00D1264E"/>
    <w:rsid w:val="00D1298A"/>
    <w:rsid w:val="00D161DA"/>
    <w:rsid w:val="00D21367"/>
    <w:rsid w:val="00D23E66"/>
    <w:rsid w:val="00D250A4"/>
    <w:rsid w:val="00D403E0"/>
    <w:rsid w:val="00D4157A"/>
    <w:rsid w:val="00D44B13"/>
    <w:rsid w:val="00D53614"/>
    <w:rsid w:val="00D5678C"/>
    <w:rsid w:val="00D62F19"/>
    <w:rsid w:val="00D67423"/>
    <w:rsid w:val="00D67A4D"/>
    <w:rsid w:val="00D754E2"/>
    <w:rsid w:val="00D75D05"/>
    <w:rsid w:val="00D76F98"/>
    <w:rsid w:val="00D778F3"/>
    <w:rsid w:val="00D8314D"/>
    <w:rsid w:val="00D8603B"/>
    <w:rsid w:val="00D861ED"/>
    <w:rsid w:val="00D903E7"/>
    <w:rsid w:val="00D94D65"/>
    <w:rsid w:val="00D94F5F"/>
    <w:rsid w:val="00D970D5"/>
    <w:rsid w:val="00D97EF7"/>
    <w:rsid w:val="00DA2C75"/>
    <w:rsid w:val="00DA41D0"/>
    <w:rsid w:val="00DA5AE3"/>
    <w:rsid w:val="00DB09B6"/>
    <w:rsid w:val="00DB57F9"/>
    <w:rsid w:val="00DB5E2D"/>
    <w:rsid w:val="00DB6EA2"/>
    <w:rsid w:val="00DC1712"/>
    <w:rsid w:val="00DC3476"/>
    <w:rsid w:val="00DC5268"/>
    <w:rsid w:val="00DC65EF"/>
    <w:rsid w:val="00DD2D35"/>
    <w:rsid w:val="00DD7249"/>
    <w:rsid w:val="00DF0F53"/>
    <w:rsid w:val="00DF5047"/>
    <w:rsid w:val="00DF6FB0"/>
    <w:rsid w:val="00E056D6"/>
    <w:rsid w:val="00E06809"/>
    <w:rsid w:val="00E166A1"/>
    <w:rsid w:val="00E17392"/>
    <w:rsid w:val="00E20FE1"/>
    <w:rsid w:val="00E24E3B"/>
    <w:rsid w:val="00E26D62"/>
    <w:rsid w:val="00E312D6"/>
    <w:rsid w:val="00E324F7"/>
    <w:rsid w:val="00E36E97"/>
    <w:rsid w:val="00E37FD4"/>
    <w:rsid w:val="00E41EB7"/>
    <w:rsid w:val="00E46ABA"/>
    <w:rsid w:val="00E50D87"/>
    <w:rsid w:val="00E514DB"/>
    <w:rsid w:val="00E51861"/>
    <w:rsid w:val="00E61DB5"/>
    <w:rsid w:val="00E62527"/>
    <w:rsid w:val="00E625B5"/>
    <w:rsid w:val="00E63787"/>
    <w:rsid w:val="00E63E10"/>
    <w:rsid w:val="00E65B1F"/>
    <w:rsid w:val="00E676C6"/>
    <w:rsid w:val="00E73701"/>
    <w:rsid w:val="00E77C08"/>
    <w:rsid w:val="00E8014F"/>
    <w:rsid w:val="00E80768"/>
    <w:rsid w:val="00E864B6"/>
    <w:rsid w:val="00E9325E"/>
    <w:rsid w:val="00E93976"/>
    <w:rsid w:val="00E96A14"/>
    <w:rsid w:val="00EB20F3"/>
    <w:rsid w:val="00EB3325"/>
    <w:rsid w:val="00EB6375"/>
    <w:rsid w:val="00EC216E"/>
    <w:rsid w:val="00EC5AF3"/>
    <w:rsid w:val="00ED20E3"/>
    <w:rsid w:val="00ED4215"/>
    <w:rsid w:val="00ED7A44"/>
    <w:rsid w:val="00EE225A"/>
    <w:rsid w:val="00EE4CB1"/>
    <w:rsid w:val="00F01E0E"/>
    <w:rsid w:val="00F063A6"/>
    <w:rsid w:val="00F06E8C"/>
    <w:rsid w:val="00F12BCF"/>
    <w:rsid w:val="00F148B1"/>
    <w:rsid w:val="00F17792"/>
    <w:rsid w:val="00F215F8"/>
    <w:rsid w:val="00F21E71"/>
    <w:rsid w:val="00F24B39"/>
    <w:rsid w:val="00F33094"/>
    <w:rsid w:val="00F342D2"/>
    <w:rsid w:val="00F36E60"/>
    <w:rsid w:val="00F43D98"/>
    <w:rsid w:val="00F44801"/>
    <w:rsid w:val="00F46E0E"/>
    <w:rsid w:val="00F5021D"/>
    <w:rsid w:val="00F5132E"/>
    <w:rsid w:val="00F514E9"/>
    <w:rsid w:val="00F536E4"/>
    <w:rsid w:val="00F56B96"/>
    <w:rsid w:val="00F5794D"/>
    <w:rsid w:val="00F60F62"/>
    <w:rsid w:val="00F731D3"/>
    <w:rsid w:val="00F76B7A"/>
    <w:rsid w:val="00F7796C"/>
    <w:rsid w:val="00F77B7A"/>
    <w:rsid w:val="00F93E16"/>
    <w:rsid w:val="00FA3CCA"/>
    <w:rsid w:val="00FB13B5"/>
    <w:rsid w:val="00FB264E"/>
    <w:rsid w:val="00FB374B"/>
    <w:rsid w:val="00FB5478"/>
    <w:rsid w:val="00FC7348"/>
    <w:rsid w:val="00FD087B"/>
    <w:rsid w:val="00FD0F8F"/>
    <w:rsid w:val="00FD1282"/>
    <w:rsid w:val="00FD252D"/>
    <w:rsid w:val="00FD3D66"/>
    <w:rsid w:val="00FE10D0"/>
    <w:rsid w:val="00FE1FDE"/>
    <w:rsid w:val="00FE3ED4"/>
    <w:rsid w:val="00FE652F"/>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E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668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66830"/>
    <w:rPr>
      <w:rFonts w:ascii="Verdana" w:hAnsi="Verdana"/>
      <w:color w:val="000000"/>
      <w:sz w:val="18"/>
      <w:szCs w:val="18"/>
    </w:rPr>
  </w:style>
  <w:style w:type="paragraph" w:styleId="Voetnoottekst">
    <w:name w:val="footnote text"/>
    <w:basedOn w:val="Standaard"/>
    <w:link w:val="VoetnoottekstChar"/>
    <w:uiPriority w:val="99"/>
    <w:semiHidden/>
    <w:unhideWhenUsed/>
    <w:rsid w:val="002668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66830"/>
    <w:rPr>
      <w:rFonts w:ascii="Verdana" w:hAnsi="Verdana"/>
      <w:color w:val="000000"/>
    </w:rPr>
  </w:style>
  <w:style w:type="character" w:styleId="Voetnootmarkering">
    <w:name w:val="footnote reference"/>
    <w:basedOn w:val="Standaardalinea-lettertype"/>
    <w:uiPriority w:val="99"/>
    <w:semiHidden/>
    <w:unhideWhenUsed/>
    <w:rsid w:val="00266830"/>
    <w:rPr>
      <w:vertAlign w:val="superscript"/>
    </w:rPr>
  </w:style>
  <w:style w:type="paragraph" w:styleId="Lijstalinea">
    <w:name w:val="List Paragraph"/>
    <w:basedOn w:val="Standaard"/>
    <w:uiPriority w:val="34"/>
    <w:qFormat/>
    <w:rsid w:val="00266830"/>
    <w:pPr>
      <w:ind w:left="720"/>
      <w:contextualSpacing/>
    </w:pPr>
  </w:style>
  <w:style w:type="character" w:styleId="Verwijzingopmerking">
    <w:name w:val="annotation reference"/>
    <w:basedOn w:val="Standaardalinea-lettertype"/>
    <w:uiPriority w:val="99"/>
    <w:semiHidden/>
    <w:unhideWhenUsed/>
    <w:rsid w:val="00461D46"/>
    <w:rPr>
      <w:sz w:val="16"/>
      <w:szCs w:val="16"/>
    </w:rPr>
  </w:style>
  <w:style w:type="paragraph" w:styleId="Tekstopmerking">
    <w:name w:val="annotation text"/>
    <w:basedOn w:val="Standaard"/>
    <w:link w:val="TekstopmerkingChar"/>
    <w:uiPriority w:val="99"/>
    <w:unhideWhenUsed/>
    <w:rsid w:val="00461D46"/>
    <w:pPr>
      <w:spacing w:line="240" w:lineRule="auto"/>
    </w:pPr>
    <w:rPr>
      <w:sz w:val="20"/>
      <w:szCs w:val="20"/>
    </w:rPr>
  </w:style>
  <w:style w:type="character" w:customStyle="1" w:styleId="TekstopmerkingChar">
    <w:name w:val="Tekst opmerking Char"/>
    <w:basedOn w:val="Standaardalinea-lettertype"/>
    <w:link w:val="Tekstopmerking"/>
    <w:uiPriority w:val="99"/>
    <w:rsid w:val="00461D46"/>
    <w:rPr>
      <w:rFonts w:ascii="Verdana" w:hAnsi="Verdana"/>
      <w:color w:val="000000"/>
    </w:rPr>
  </w:style>
  <w:style w:type="character" w:styleId="GevolgdeHyperlink">
    <w:name w:val="FollowedHyperlink"/>
    <w:basedOn w:val="Standaardalinea-lettertype"/>
    <w:uiPriority w:val="99"/>
    <w:semiHidden/>
    <w:unhideWhenUsed/>
    <w:rsid w:val="003A18DC"/>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722EF8"/>
    <w:rPr>
      <w:b/>
      <w:bCs/>
    </w:rPr>
  </w:style>
  <w:style w:type="character" w:customStyle="1" w:styleId="OnderwerpvanopmerkingChar">
    <w:name w:val="Onderwerp van opmerking Char"/>
    <w:basedOn w:val="TekstopmerkingChar"/>
    <w:link w:val="Onderwerpvanopmerking"/>
    <w:uiPriority w:val="99"/>
    <w:semiHidden/>
    <w:rsid w:val="00722EF8"/>
    <w:rPr>
      <w:rFonts w:ascii="Verdana" w:hAnsi="Verdana"/>
      <w:b/>
      <w:bCs/>
      <w:color w:val="000000"/>
    </w:rPr>
  </w:style>
  <w:style w:type="paragraph" w:styleId="Revisie">
    <w:name w:val="Revision"/>
    <w:hidden/>
    <w:uiPriority w:val="99"/>
    <w:semiHidden/>
    <w:rsid w:val="00610095"/>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5000F"/>
    <w:rPr>
      <w:color w:val="605E5C"/>
      <w:shd w:val="clear" w:color="auto" w:fill="E1DFDD"/>
    </w:rPr>
  </w:style>
  <w:style w:type="character" w:styleId="Nadruk">
    <w:name w:val="Emphasis"/>
    <w:basedOn w:val="Standaardalinea-lettertype"/>
    <w:uiPriority w:val="20"/>
    <w:qFormat/>
    <w:rsid w:val="00187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0713">
      <w:bodyDiv w:val="1"/>
      <w:marLeft w:val="0"/>
      <w:marRight w:val="0"/>
      <w:marTop w:val="0"/>
      <w:marBottom w:val="0"/>
      <w:divBdr>
        <w:top w:val="none" w:sz="0" w:space="0" w:color="auto"/>
        <w:left w:val="none" w:sz="0" w:space="0" w:color="auto"/>
        <w:bottom w:val="none" w:sz="0" w:space="0" w:color="auto"/>
        <w:right w:val="none" w:sz="0" w:space="0" w:color="auto"/>
      </w:divBdr>
    </w:div>
    <w:div w:id="167716262">
      <w:bodyDiv w:val="1"/>
      <w:marLeft w:val="0"/>
      <w:marRight w:val="0"/>
      <w:marTop w:val="0"/>
      <w:marBottom w:val="0"/>
      <w:divBdr>
        <w:top w:val="none" w:sz="0" w:space="0" w:color="auto"/>
        <w:left w:val="none" w:sz="0" w:space="0" w:color="auto"/>
        <w:bottom w:val="none" w:sz="0" w:space="0" w:color="auto"/>
        <w:right w:val="none" w:sz="0" w:space="0" w:color="auto"/>
      </w:divBdr>
    </w:div>
    <w:div w:id="396904531">
      <w:bodyDiv w:val="1"/>
      <w:marLeft w:val="0"/>
      <w:marRight w:val="0"/>
      <w:marTop w:val="0"/>
      <w:marBottom w:val="0"/>
      <w:divBdr>
        <w:top w:val="none" w:sz="0" w:space="0" w:color="auto"/>
        <w:left w:val="none" w:sz="0" w:space="0" w:color="auto"/>
        <w:bottom w:val="none" w:sz="0" w:space="0" w:color="auto"/>
        <w:right w:val="none" w:sz="0" w:space="0" w:color="auto"/>
      </w:divBdr>
    </w:div>
    <w:div w:id="434860537">
      <w:bodyDiv w:val="1"/>
      <w:marLeft w:val="0"/>
      <w:marRight w:val="0"/>
      <w:marTop w:val="0"/>
      <w:marBottom w:val="0"/>
      <w:divBdr>
        <w:top w:val="none" w:sz="0" w:space="0" w:color="auto"/>
        <w:left w:val="none" w:sz="0" w:space="0" w:color="auto"/>
        <w:bottom w:val="none" w:sz="0" w:space="0" w:color="auto"/>
        <w:right w:val="none" w:sz="0" w:space="0" w:color="auto"/>
      </w:divBdr>
    </w:div>
    <w:div w:id="548886440">
      <w:bodyDiv w:val="1"/>
      <w:marLeft w:val="0"/>
      <w:marRight w:val="0"/>
      <w:marTop w:val="0"/>
      <w:marBottom w:val="0"/>
      <w:divBdr>
        <w:top w:val="none" w:sz="0" w:space="0" w:color="auto"/>
        <w:left w:val="none" w:sz="0" w:space="0" w:color="auto"/>
        <w:bottom w:val="none" w:sz="0" w:space="0" w:color="auto"/>
        <w:right w:val="none" w:sz="0" w:space="0" w:color="auto"/>
      </w:divBdr>
    </w:div>
    <w:div w:id="566763911">
      <w:bodyDiv w:val="1"/>
      <w:marLeft w:val="0"/>
      <w:marRight w:val="0"/>
      <w:marTop w:val="0"/>
      <w:marBottom w:val="0"/>
      <w:divBdr>
        <w:top w:val="none" w:sz="0" w:space="0" w:color="auto"/>
        <w:left w:val="none" w:sz="0" w:space="0" w:color="auto"/>
        <w:bottom w:val="none" w:sz="0" w:space="0" w:color="auto"/>
        <w:right w:val="none" w:sz="0" w:space="0" w:color="auto"/>
      </w:divBdr>
    </w:div>
    <w:div w:id="650256614">
      <w:bodyDiv w:val="1"/>
      <w:marLeft w:val="0"/>
      <w:marRight w:val="0"/>
      <w:marTop w:val="0"/>
      <w:marBottom w:val="0"/>
      <w:divBdr>
        <w:top w:val="none" w:sz="0" w:space="0" w:color="auto"/>
        <w:left w:val="none" w:sz="0" w:space="0" w:color="auto"/>
        <w:bottom w:val="none" w:sz="0" w:space="0" w:color="auto"/>
        <w:right w:val="none" w:sz="0" w:space="0" w:color="auto"/>
      </w:divBdr>
    </w:div>
    <w:div w:id="702485472">
      <w:bodyDiv w:val="1"/>
      <w:marLeft w:val="0"/>
      <w:marRight w:val="0"/>
      <w:marTop w:val="0"/>
      <w:marBottom w:val="0"/>
      <w:divBdr>
        <w:top w:val="none" w:sz="0" w:space="0" w:color="auto"/>
        <w:left w:val="none" w:sz="0" w:space="0" w:color="auto"/>
        <w:bottom w:val="none" w:sz="0" w:space="0" w:color="auto"/>
        <w:right w:val="none" w:sz="0" w:space="0" w:color="auto"/>
      </w:divBdr>
    </w:div>
    <w:div w:id="822047174">
      <w:bodyDiv w:val="1"/>
      <w:marLeft w:val="0"/>
      <w:marRight w:val="0"/>
      <w:marTop w:val="0"/>
      <w:marBottom w:val="0"/>
      <w:divBdr>
        <w:top w:val="none" w:sz="0" w:space="0" w:color="auto"/>
        <w:left w:val="none" w:sz="0" w:space="0" w:color="auto"/>
        <w:bottom w:val="none" w:sz="0" w:space="0" w:color="auto"/>
        <w:right w:val="none" w:sz="0" w:space="0" w:color="auto"/>
      </w:divBdr>
    </w:div>
    <w:div w:id="896741191">
      <w:bodyDiv w:val="1"/>
      <w:marLeft w:val="0"/>
      <w:marRight w:val="0"/>
      <w:marTop w:val="0"/>
      <w:marBottom w:val="0"/>
      <w:divBdr>
        <w:top w:val="none" w:sz="0" w:space="0" w:color="auto"/>
        <w:left w:val="none" w:sz="0" w:space="0" w:color="auto"/>
        <w:bottom w:val="none" w:sz="0" w:space="0" w:color="auto"/>
        <w:right w:val="none" w:sz="0" w:space="0" w:color="auto"/>
      </w:divBdr>
    </w:div>
    <w:div w:id="1045906411">
      <w:bodyDiv w:val="1"/>
      <w:marLeft w:val="0"/>
      <w:marRight w:val="0"/>
      <w:marTop w:val="0"/>
      <w:marBottom w:val="0"/>
      <w:divBdr>
        <w:top w:val="none" w:sz="0" w:space="0" w:color="auto"/>
        <w:left w:val="none" w:sz="0" w:space="0" w:color="auto"/>
        <w:bottom w:val="none" w:sz="0" w:space="0" w:color="auto"/>
        <w:right w:val="none" w:sz="0" w:space="0" w:color="auto"/>
      </w:divBdr>
    </w:div>
    <w:div w:id="1047560009">
      <w:bodyDiv w:val="1"/>
      <w:marLeft w:val="0"/>
      <w:marRight w:val="0"/>
      <w:marTop w:val="0"/>
      <w:marBottom w:val="0"/>
      <w:divBdr>
        <w:top w:val="none" w:sz="0" w:space="0" w:color="auto"/>
        <w:left w:val="none" w:sz="0" w:space="0" w:color="auto"/>
        <w:bottom w:val="none" w:sz="0" w:space="0" w:color="auto"/>
        <w:right w:val="none" w:sz="0" w:space="0" w:color="auto"/>
      </w:divBdr>
    </w:div>
    <w:div w:id="1055281296">
      <w:bodyDiv w:val="1"/>
      <w:marLeft w:val="0"/>
      <w:marRight w:val="0"/>
      <w:marTop w:val="0"/>
      <w:marBottom w:val="0"/>
      <w:divBdr>
        <w:top w:val="none" w:sz="0" w:space="0" w:color="auto"/>
        <w:left w:val="none" w:sz="0" w:space="0" w:color="auto"/>
        <w:bottom w:val="none" w:sz="0" w:space="0" w:color="auto"/>
        <w:right w:val="none" w:sz="0" w:space="0" w:color="auto"/>
      </w:divBdr>
    </w:div>
    <w:div w:id="1063214971">
      <w:bodyDiv w:val="1"/>
      <w:marLeft w:val="0"/>
      <w:marRight w:val="0"/>
      <w:marTop w:val="0"/>
      <w:marBottom w:val="0"/>
      <w:divBdr>
        <w:top w:val="none" w:sz="0" w:space="0" w:color="auto"/>
        <w:left w:val="none" w:sz="0" w:space="0" w:color="auto"/>
        <w:bottom w:val="none" w:sz="0" w:space="0" w:color="auto"/>
        <w:right w:val="none" w:sz="0" w:space="0" w:color="auto"/>
      </w:divBdr>
    </w:div>
    <w:div w:id="1109349482">
      <w:bodyDiv w:val="1"/>
      <w:marLeft w:val="0"/>
      <w:marRight w:val="0"/>
      <w:marTop w:val="0"/>
      <w:marBottom w:val="0"/>
      <w:divBdr>
        <w:top w:val="none" w:sz="0" w:space="0" w:color="auto"/>
        <w:left w:val="none" w:sz="0" w:space="0" w:color="auto"/>
        <w:bottom w:val="none" w:sz="0" w:space="0" w:color="auto"/>
        <w:right w:val="none" w:sz="0" w:space="0" w:color="auto"/>
      </w:divBdr>
    </w:div>
    <w:div w:id="1158300446">
      <w:bodyDiv w:val="1"/>
      <w:marLeft w:val="0"/>
      <w:marRight w:val="0"/>
      <w:marTop w:val="0"/>
      <w:marBottom w:val="0"/>
      <w:divBdr>
        <w:top w:val="none" w:sz="0" w:space="0" w:color="auto"/>
        <w:left w:val="none" w:sz="0" w:space="0" w:color="auto"/>
        <w:bottom w:val="none" w:sz="0" w:space="0" w:color="auto"/>
        <w:right w:val="none" w:sz="0" w:space="0" w:color="auto"/>
      </w:divBdr>
    </w:div>
    <w:div w:id="1179387677">
      <w:bodyDiv w:val="1"/>
      <w:marLeft w:val="0"/>
      <w:marRight w:val="0"/>
      <w:marTop w:val="0"/>
      <w:marBottom w:val="0"/>
      <w:divBdr>
        <w:top w:val="none" w:sz="0" w:space="0" w:color="auto"/>
        <w:left w:val="none" w:sz="0" w:space="0" w:color="auto"/>
        <w:bottom w:val="none" w:sz="0" w:space="0" w:color="auto"/>
        <w:right w:val="none" w:sz="0" w:space="0" w:color="auto"/>
      </w:divBdr>
    </w:div>
    <w:div w:id="1179546603">
      <w:bodyDiv w:val="1"/>
      <w:marLeft w:val="0"/>
      <w:marRight w:val="0"/>
      <w:marTop w:val="0"/>
      <w:marBottom w:val="0"/>
      <w:divBdr>
        <w:top w:val="none" w:sz="0" w:space="0" w:color="auto"/>
        <w:left w:val="none" w:sz="0" w:space="0" w:color="auto"/>
        <w:bottom w:val="none" w:sz="0" w:space="0" w:color="auto"/>
        <w:right w:val="none" w:sz="0" w:space="0" w:color="auto"/>
      </w:divBdr>
    </w:div>
    <w:div w:id="1226602436">
      <w:bodyDiv w:val="1"/>
      <w:marLeft w:val="0"/>
      <w:marRight w:val="0"/>
      <w:marTop w:val="0"/>
      <w:marBottom w:val="0"/>
      <w:divBdr>
        <w:top w:val="none" w:sz="0" w:space="0" w:color="auto"/>
        <w:left w:val="none" w:sz="0" w:space="0" w:color="auto"/>
        <w:bottom w:val="none" w:sz="0" w:space="0" w:color="auto"/>
        <w:right w:val="none" w:sz="0" w:space="0" w:color="auto"/>
      </w:divBdr>
    </w:div>
    <w:div w:id="1386492916">
      <w:bodyDiv w:val="1"/>
      <w:marLeft w:val="0"/>
      <w:marRight w:val="0"/>
      <w:marTop w:val="0"/>
      <w:marBottom w:val="0"/>
      <w:divBdr>
        <w:top w:val="none" w:sz="0" w:space="0" w:color="auto"/>
        <w:left w:val="none" w:sz="0" w:space="0" w:color="auto"/>
        <w:bottom w:val="none" w:sz="0" w:space="0" w:color="auto"/>
        <w:right w:val="none" w:sz="0" w:space="0" w:color="auto"/>
      </w:divBdr>
    </w:div>
    <w:div w:id="1466506751">
      <w:bodyDiv w:val="1"/>
      <w:marLeft w:val="0"/>
      <w:marRight w:val="0"/>
      <w:marTop w:val="0"/>
      <w:marBottom w:val="0"/>
      <w:divBdr>
        <w:top w:val="none" w:sz="0" w:space="0" w:color="auto"/>
        <w:left w:val="none" w:sz="0" w:space="0" w:color="auto"/>
        <w:bottom w:val="none" w:sz="0" w:space="0" w:color="auto"/>
        <w:right w:val="none" w:sz="0" w:space="0" w:color="auto"/>
      </w:divBdr>
    </w:div>
    <w:div w:id="1506699978">
      <w:bodyDiv w:val="1"/>
      <w:marLeft w:val="0"/>
      <w:marRight w:val="0"/>
      <w:marTop w:val="0"/>
      <w:marBottom w:val="0"/>
      <w:divBdr>
        <w:top w:val="none" w:sz="0" w:space="0" w:color="auto"/>
        <w:left w:val="none" w:sz="0" w:space="0" w:color="auto"/>
        <w:bottom w:val="none" w:sz="0" w:space="0" w:color="auto"/>
        <w:right w:val="none" w:sz="0" w:space="0" w:color="auto"/>
      </w:divBdr>
    </w:div>
    <w:div w:id="1528325757">
      <w:bodyDiv w:val="1"/>
      <w:marLeft w:val="0"/>
      <w:marRight w:val="0"/>
      <w:marTop w:val="0"/>
      <w:marBottom w:val="0"/>
      <w:divBdr>
        <w:top w:val="none" w:sz="0" w:space="0" w:color="auto"/>
        <w:left w:val="none" w:sz="0" w:space="0" w:color="auto"/>
        <w:bottom w:val="none" w:sz="0" w:space="0" w:color="auto"/>
        <w:right w:val="none" w:sz="0" w:space="0" w:color="auto"/>
      </w:divBdr>
    </w:div>
    <w:div w:id="1613515069">
      <w:bodyDiv w:val="1"/>
      <w:marLeft w:val="0"/>
      <w:marRight w:val="0"/>
      <w:marTop w:val="0"/>
      <w:marBottom w:val="0"/>
      <w:divBdr>
        <w:top w:val="none" w:sz="0" w:space="0" w:color="auto"/>
        <w:left w:val="none" w:sz="0" w:space="0" w:color="auto"/>
        <w:bottom w:val="none" w:sz="0" w:space="0" w:color="auto"/>
        <w:right w:val="none" w:sz="0" w:space="0" w:color="auto"/>
      </w:divBdr>
    </w:div>
    <w:div w:id="1743521962">
      <w:bodyDiv w:val="1"/>
      <w:marLeft w:val="0"/>
      <w:marRight w:val="0"/>
      <w:marTop w:val="0"/>
      <w:marBottom w:val="0"/>
      <w:divBdr>
        <w:top w:val="none" w:sz="0" w:space="0" w:color="auto"/>
        <w:left w:val="none" w:sz="0" w:space="0" w:color="auto"/>
        <w:bottom w:val="none" w:sz="0" w:space="0" w:color="auto"/>
        <w:right w:val="none" w:sz="0" w:space="0" w:color="auto"/>
      </w:divBdr>
    </w:div>
    <w:div w:id="1802772101">
      <w:bodyDiv w:val="1"/>
      <w:marLeft w:val="0"/>
      <w:marRight w:val="0"/>
      <w:marTop w:val="0"/>
      <w:marBottom w:val="0"/>
      <w:divBdr>
        <w:top w:val="none" w:sz="0" w:space="0" w:color="auto"/>
        <w:left w:val="none" w:sz="0" w:space="0" w:color="auto"/>
        <w:bottom w:val="none" w:sz="0" w:space="0" w:color="auto"/>
        <w:right w:val="none" w:sz="0" w:space="0" w:color="auto"/>
      </w:divBdr>
    </w:div>
    <w:div w:id="1836603420">
      <w:bodyDiv w:val="1"/>
      <w:marLeft w:val="0"/>
      <w:marRight w:val="0"/>
      <w:marTop w:val="0"/>
      <w:marBottom w:val="0"/>
      <w:divBdr>
        <w:top w:val="none" w:sz="0" w:space="0" w:color="auto"/>
        <w:left w:val="none" w:sz="0" w:space="0" w:color="auto"/>
        <w:bottom w:val="none" w:sz="0" w:space="0" w:color="auto"/>
        <w:right w:val="none" w:sz="0" w:space="0" w:color="auto"/>
      </w:divBdr>
    </w:div>
    <w:div w:id="1853883851">
      <w:bodyDiv w:val="1"/>
      <w:marLeft w:val="0"/>
      <w:marRight w:val="0"/>
      <w:marTop w:val="0"/>
      <w:marBottom w:val="0"/>
      <w:divBdr>
        <w:top w:val="none" w:sz="0" w:space="0" w:color="auto"/>
        <w:left w:val="none" w:sz="0" w:space="0" w:color="auto"/>
        <w:bottom w:val="none" w:sz="0" w:space="0" w:color="auto"/>
        <w:right w:val="none" w:sz="0" w:space="0" w:color="auto"/>
      </w:divBdr>
      <w:divsChild>
        <w:div w:id="148325694">
          <w:marLeft w:val="0"/>
          <w:marRight w:val="0"/>
          <w:marTop w:val="0"/>
          <w:marBottom w:val="0"/>
          <w:divBdr>
            <w:top w:val="none" w:sz="0" w:space="0" w:color="auto"/>
            <w:left w:val="none" w:sz="0" w:space="0" w:color="auto"/>
            <w:bottom w:val="none" w:sz="0" w:space="0" w:color="auto"/>
            <w:right w:val="none" w:sz="0" w:space="0" w:color="auto"/>
          </w:divBdr>
          <w:divsChild>
            <w:div w:id="7133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958">
      <w:bodyDiv w:val="1"/>
      <w:marLeft w:val="0"/>
      <w:marRight w:val="0"/>
      <w:marTop w:val="0"/>
      <w:marBottom w:val="0"/>
      <w:divBdr>
        <w:top w:val="none" w:sz="0" w:space="0" w:color="auto"/>
        <w:left w:val="none" w:sz="0" w:space="0" w:color="auto"/>
        <w:bottom w:val="none" w:sz="0" w:space="0" w:color="auto"/>
        <w:right w:val="none" w:sz="0" w:space="0" w:color="auto"/>
      </w:divBdr>
    </w:div>
    <w:div w:id="1895964337">
      <w:bodyDiv w:val="1"/>
      <w:marLeft w:val="0"/>
      <w:marRight w:val="0"/>
      <w:marTop w:val="0"/>
      <w:marBottom w:val="0"/>
      <w:divBdr>
        <w:top w:val="none" w:sz="0" w:space="0" w:color="auto"/>
        <w:left w:val="none" w:sz="0" w:space="0" w:color="auto"/>
        <w:bottom w:val="none" w:sz="0" w:space="0" w:color="auto"/>
        <w:right w:val="none" w:sz="0" w:space="0" w:color="auto"/>
      </w:divBdr>
    </w:div>
    <w:div w:id="1920211046">
      <w:bodyDiv w:val="1"/>
      <w:marLeft w:val="0"/>
      <w:marRight w:val="0"/>
      <w:marTop w:val="0"/>
      <w:marBottom w:val="0"/>
      <w:divBdr>
        <w:top w:val="none" w:sz="0" w:space="0" w:color="auto"/>
        <w:left w:val="none" w:sz="0" w:space="0" w:color="auto"/>
        <w:bottom w:val="none" w:sz="0" w:space="0" w:color="auto"/>
        <w:right w:val="none" w:sz="0" w:space="0" w:color="auto"/>
      </w:divBdr>
    </w:div>
    <w:div w:id="1988437413">
      <w:bodyDiv w:val="1"/>
      <w:marLeft w:val="0"/>
      <w:marRight w:val="0"/>
      <w:marTop w:val="0"/>
      <w:marBottom w:val="0"/>
      <w:divBdr>
        <w:top w:val="none" w:sz="0" w:space="0" w:color="auto"/>
        <w:left w:val="none" w:sz="0" w:space="0" w:color="auto"/>
        <w:bottom w:val="none" w:sz="0" w:space="0" w:color="auto"/>
        <w:right w:val="none" w:sz="0" w:space="0" w:color="auto"/>
      </w:divBdr>
    </w:div>
    <w:div w:id="2024045726">
      <w:bodyDiv w:val="1"/>
      <w:marLeft w:val="0"/>
      <w:marRight w:val="0"/>
      <w:marTop w:val="0"/>
      <w:marBottom w:val="0"/>
      <w:divBdr>
        <w:top w:val="none" w:sz="0" w:space="0" w:color="auto"/>
        <w:left w:val="none" w:sz="0" w:space="0" w:color="auto"/>
        <w:bottom w:val="none" w:sz="0" w:space="0" w:color="auto"/>
        <w:right w:val="none" w:sz="0" w:space="0" w:color="auto"/>
      </w:divBdr>
    </w:div>
    <w:div w:id="2037611800">
      <w:bodyDiv w:val="1"/>
      <w:marLeft w:val="0"/>
      <w:marRight w:val="0"/>
      <w:marTop w:val="0"/>
      <w:marBottom w:val="0"/>
      <w:divBdr>
        <w:top w:val="none" w:sz="0" w:space="0" w:color="auto"/>
        <w:left w:val="none" w:sz="0" w:space="0" w:color="auto"/>
        <w:bottom w:val="none" w:sz="0" w:space="0" w:color="auto"/>
        <w:right w:val="none" w:sz="0" w:space="0" w:color="auto"/>
      </w:divBdr>
    </w:div>
    <w:div w:id="2108303259">
      <w:bodyDiv w:val="1"/>
      <w:marLeft w:val="0"/>
      <w:marRight w:val="0"/>
      <w:marTop w:val="0"/>
      <w:marBottom w:val="0"/>
      <w:divBdr>
        <w:top w:val="none" w:sz="0" w:space="0" w:color="auto"/>
        <w:left w:val="none" w:sz="0" w:space="0" w:color="auto"/>
        <w:bottom w:val="none" w:sz="0" w:space="0" w:color="auto"/>
        <w:right w:val="none" w:sz="0" w:space="0" w:color="auto"/>
      </w:divBdr>
    </w:div>
    <w:div w:id="2129275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nctv.nl/onderwerpen/l/lokale-aanpak-radicalisering-extremisme-en-terrorisme/verdiepingsdossier-online" TargetMode="External"/><Relationship Id="rId3" Type="http://schemas.openxmlformats.org/officeDocument/2006/relationships/hyperlink" Target="https://open.overheid.nl/documenten/3dafed26-aa22-4286-9ab0-267a98825ad9/file" TargetMode="External"/><Relationship Id="rId7" Type="http://schemas.openxmlformats.org/officeDocument/2006/relationships/hyperlink" Target="https://www.digitaleoverheid.nl/document/strategie-kinderrechten-online/" TargetMode="External"/><Relationship Id="rId2" Type="http://schemas.openxmlformats.org/officeDocument/2006/relationships/hyperlink" Target="https://www.landelijksteunpuntextremisme.nl/chat/" TargetMode="External"/><Relationship Id="rId1" Type="http://schemas.openxmlformats.org/officeDocument/2006/relationships/hyperlink" Target="https://ntadvies.nl/media/1082/likes-voor-leed-764-com-netwerken-misantropisch-nihilistisch-gewelddadig-extremisme.pdf" TargetMode="External"/><Relationship Id="rId6" Type="http://schemas.openxmlformats.org/officeDocument/2006/relationships/hyperlink" Target="https://www.socialestabiliteit.nl/publicaties/publicaties/2025/02/11/eindproduct-samen-digitaal-weerbaar" TargetMode="External"/><Relationship Id="rId5" Type="http://schemas.openxmlformats.org/officeDocument/2006/relationships/hyperlink" Target="https://www.aivd.nl/documenten/publicaties/2025/04/03/een-web-van-haat" TargetMode="External"/><Relationship Id="rId4" Type="http://schemas.openxmlformats.org/officeDocument/2006/relationships/hyperlink" Target="https://wetten.overheid.nl/BWBR0050740/2025-07-01" TargetMode="External"/><Relationship Id="rId9" Type="http://schemas.openxmlformats.org/officeDocument/2006/relationships/hyperlink" Target="https://open.overheid.nl/documenten/799e3fc2-a01c-4cd8-955f-96408dba56ff/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3546</ap:Words>
  <ap:Characters>19509</ap:Characters>
  <ap:DocSecurity>0</ap:DocSecurity>
  <ap:Lines>162</ap:Lines>
  <ap:Paragraphs>46</ap:Paragraphs>
  <ap:ScaleCrop>false</ap:ScaleCrop>
  <ap:LinksUpToDate>false</ap:LinksUpToDate>
  <ap:CharactersWithSpaces>23009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2025-12-17T13:35:00.0000000Z</dcterms:created>
  <dcterms:modified xsi:type="dcterms:W3CDTF">2025-12-17T13:35:00.0000000Z</dcterms:modified>
  <dc:description>------------------------</dc:description>
  <dc:subject/>
  <keywords/>
  <version/>
  <category/>
</coreProperties>
</file>