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A59" w:rsidP="007C6A59" w:rsidRDefault="007C6A59" w14:paraId="7B4A5AEE" w14:textId="77777777">
      <w:pPr>
        <w:pStyle w:val="Kop1"/>
        <w:rPr>
          <w:rFonts w:ascii="Arial" w:hAnsi="Arial" w:eastAsia="Times New Roman" w:cs="Arial"/>
        </w:rPr>
      </w:pPr>
      <w:r>
        <w:rPr>
          <w:rStyle w:val="Zwaar"/>
          <w:rFonts w:ascii="Arial" w:hAnsi="Arial" w:eastAsia="Times New Roman" w:cs="Arial"/>
          <w:b w:val="0"/>
          <w:bCs w:val="0"/>
        </w:rPr>
        <w:t>Mededelingen</w:t>
      </w:r>
    </w:p>
    <w:p w:rsidR="007C6A59" w:rsidP="007C6A59" w:rsidRDefault="007C6A59" w14:paraId="6E8F5BD6"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7C6A59" w:rsidP="007C6A59" w:rsidRDefault="007C6A59" w14:paraId="0CC318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7C6A59" w:rsidP="007C6A59" w:rsidRDefault="007C6A59" w14:paraId="339D43A1"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7C6A59" w:rsidP="007C6A59" w:rsidRDefault="007C6A59" w14:paraId="33384890"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7C6A59" w:rsidP="007C6A59" w:rsidRDefault="007C6A59" w14:paraId="114484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een brief van het Presidium (36742, nr. 13) en over de aangehouden motie-Piri (21501-02, nr. 3300).</w:t>
      </w:r>
    </w:p>
    <w:p w:rsidR="007C6A59" w:rsidP="007C6A59" w:rsidRDefault="007C6A59" w14:paraId="0C95069F" w14:textId="77777777">
      <w:pPr>
        <w:pStyle w:val="Kop1"/>
        <w:rPr>
          <w:rFonts w:ascii="Arial" w:hAnsi="Arial" w:eastAsia="Times New Roman" w:cs="Arial"/>
        </w:rPr>
      </w:pPr>
      <w:r>
        <w:rPr>
          <w:rStyle w:val="Zwaar"/>
          <w:rFonts w:ascii="Arial" w:hAnsi="Arial" w:eastAsia="Times New Roman" w:cs="Arial"/>
          <w:b w:val="0"/>
          <w:bCs w:val="0"/>
        </w:rPr>
        <w:t>Stemmingen</w:t>
      </w:r>
    </w:p>
    <w:p w:rsidR="007C6A59" w:rsidP="007C6A59" w:rsidRDefault="007C6A59" w14:paraId="4C2BCA8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7C6A59" w:rsidP="007C6A59" w:rsidRDefault="007C6A59" w14:paraId="4705121A" w14:textId="77777777">
      <w:pPr>
        <w:spacing w:after="240"/>
        <w:rPr>
          <w:rFonts w:ascii="Arial" w:hAnsi="Arial" w:eastAsia="Times New Roman" w:cs="Arial"/>
          <w:sz w:val="22"/>
          <w:szCs w:val="22"/>
        </w:rPr>
      </w:pPr>
      <w:r>
        <w:rPr>
          <w:rFonts w:ascii="Arial" w:hAnsi="Arial" w:eastAsia="Times New Roman" w:cs="Arial"/>
          <w:sz w:val="22"/>
          <w:szCs w:val="22"/>
        </w:rPr>
        <w:t>Stemming Wet digitale algemene vergadering privaatrechtelijke rechtspersonen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(36489)</w:t>
      </w:r>
      <w:r>
        <w:rPr>
          <w:rFonts w:ascii="Arial" w:hAnsi="Arial" w:eastAsia="Times New Roman" w:cs="Arial"/>
          <w:sz w:val="22"/>
          <w:szCs w:val="22"/>
        </w:rPr>
        <w:t>.</w:t>
      </w:r>
    </w:p>
    <w:p w:rsidR="007C6A59" w:rsidP="007C6A59" w:rsidRDefault="007C6A59" w14:paraId="28945BB8" w14:textId="77777777">
      <w:pPr>
        <w:spacing w:after="240"/>
        <w:rPr>
          <w:rFonts w:ascii="Arial" w:hAnsi="Arial" w:eastAsia="Times New Roman" w:cs="Arial"/>
          <w:sz w:val="22"/>
          <w:szCs w:val="22"/>
        </w:rPr>
      </w:pPr>
      <w:r>
        <w:rPr>
          <w:rFonts w:ascii="Arial" w:hAnsi="Arial" w:eastAsia="Times New Roman" w:cs="Arial"/>
          <w:sz w:val="22"/>
          <w:szCs w:val="22"/>
        </w:rPr>
        <w:t>(Zie vergadering van 2 december 2025.)</w:t>
      </w:r>
    </w:p>
    <w:p w:rsidR="007C6A59" w:rsidP="007C6A59" w:rsidRDefault="007C6A59" w14:paraId="5E8F6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9 december jongstleden heeft de Kamer reeds over de ingediende amendementen en artikelen gestemd. Het wetsvoorstel komt nu in stemming.</w:t>
      </w:r>
    </w:p>
    <w:p w:rsidR="007C6A59" w:rsidP="007C6A59" w:rsidRDefault="007C6A59" w14:paraId="3E7DBD4B"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tweede nader gewijzigde amendementen-Sneller/Stultiens (stuk nrs. 16, I tot en met VI) en de tweede nader gewijzigde amendementen-Sneller/Stultiens (stuk nrs. 15, I en II).</w:t>
      </w:r>
    </w:p>
    <w:p w:rsidR="007C6A59" w:rsidP="007C6A59" w:rsidRDefault="007C6A59" w14:paraId="78D3C3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wetsvoorstel met algemene stemmen is aangenomen.</w:t>
      </w:r>
    </w:p>
    <w:p w:rsidR="007C6A59" w:rsidP="007C6A59" w:rsidRDefault="007C6A59" w14:paraId="6F0F7711" w14:textId="77777777">
      <w:pPr>
        <w:spacing w:after="240"/>
        <w:rPr>
          <w:rFonts w:ascii="Arial" w:hAnsi="Arial" w:eastAsia="Times New Roman" w:cs="Arial"/>
          <w:sz w:val="22"/>
          <w:szCs w:val="22"/>
        </w:rPr>
      </w:pPr>
      <w:r>
        <w:rPr>
          <w:rFonts w:ascii="Arial" w:hAnsi="Arial" w:eastAsia="Times New Roman" w:cs="Arial"/>
          <w:sz w:val="22"/>
          <w:szCs w:val="22"/>
        </w:rPr>
        <w:t>Stemmingen Wet onderwijsondersteuning zieke leerlingen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 (36530)</w:t>
      </w:r>
      <w:r>
        <w:rPr>
          <w:rFonts w:ascii="Arial" w:hAnsi="Arial" w:eastAsia="Times New Roman" w:cs="Arial"/>
          <w:sz w:val="22"/>
          <w:szCs w:val="22"/>
        </w:rPr>
        <w:t>.</w:t>
      </w:r>
    </w:p>
    <w:p w:rsidR="007C6A59" w:rsidP="007C6A59" w:rsidRDefault="007C6A59" w14:paraId="3F57B4A5"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3 december 2025.)</w:t>
      </w:r>
    </w:p>
    <w:p w:rsidR="007C6A59" w:rsidP="007C6A59" w:rsidRDefault="007C6A59" w14:paraId="22BA06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amendement-Ceder/Westerveld (stuk nr. 12)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7C6A59" w:rsidP="007C6A59" w:rsidRDefault="007C6A59" w14:paraId="55912C3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amendement-Raijer (stuk nr. 18).</w:t>
      </w:r>
    </w:p>
    <w:p w:rsidR="007C6A59" w:rsidP="007C6A59" w:rsidRDefault="007C6A59" w14:paraId="3D5AFF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FVD en de PVV voor dit amendement hebben gestemd en de leden van de overige fracties ertegen, zodat het is verworpen.</w:t>
      </w:r>
    </w:p>
    <w:p w:rsidR="007C6A59" w:rsidP="007C6A59" w:rsidRDefault="007C6A59" w14:paraId="671019D7"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amendement-Ceder/Westerveld (stuk nr. 32).</w:t>
      </w:r>
    </w:p>
    <w:p w:rsidR="007C6A59" w:rsidP="007C6A59" w:rsidRDefault="007C6A59" w14:paraId="6FBC4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het CDA, de ChristenUnie en JA21 voor dit gewijzigde amendement hebben gestemd en de leden van de overige fracties ertegen, zodat het is aangenomen.</w:t>
      </w:r>
    </w:p>
    <w:p w:rsidR="007C6A59" w:rsidP="007C6A59" w:rsidRDefault="007C6A59" w14:paraId="24EBED0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amendement-Beckerman (stuk nr. 14).</w:t>
      </w:r>
    </w:p>
    <w:p w:rsidR="007C6A59" w:rsidP="007C6A59" w:rsidRDefault="007C6A59" w14:paraId="09F058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dit amendement hebben gestemd en de leden van de overige fracties ertegen, zodat het is verworpen.</w:t>
      </w:r>
    </w:p>
    <w:p w:rsidR="007C6A59" w:rsidP="007C6A59" w:rsidRDefault="007C6A59" w14:paraId="648943E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amendement-Ceder/Westerveld (stuk nr. 13).</w:t>
      </w:r>
    </w:p>
    <w:p w:rsidR="007C6A59" w:rsidP="007C6A59" w:rsidRDefault="007C6A59" w14:paraId="00FE7D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het CDA, de SGP, de ChristenUnie en FVD voor dit amendement hebben gestemd en de leden van de overige fracties ertegen, zodat het is aangenomen.</w:t>
      </w:r>
    </w:p>
    <w:p w:rsidR="007C6A59" w:rsidP="007C6A59" w:rsidRDefault="007C6A59" w14:paraId="3E34059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amendement-Boomsma (stuk nr. 28, I) tot het invoegen van een onderdeel A.</w:t>
      </w:r>
    </w:p>
    <w:p w:rsidR="007C6A59" w:rsidP="007C6A59" w:rsidRDefault="007C6A59" w14:paraId="6CC63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JA21, BBB, FVD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28 voorkomende amendement als verworpen kan worden beschouwd.</w:t>
      </w:r>
    </w:p>
    <w:p w:rsidR="007C6A59" w:rsidP="007C6A59" w:rsidRDefault="007C6A59" w14:paraId="0B3B2646"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amendement-Ergin (stuk nr. 33, I).</w:t>
      </w:r>
    </w:p>
    <w:p w:rsidR="007C6A59" w:rsidP="007C6A59" w:rsidRDefault="007C6A59" w14:paraId="77380D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PvdD, Volt, DENK, BBB en FVD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33 voorkomende gewijzigde amendementen als verworpen kunnen worden beschouwd.</w:t>
      </w:r>
    </w:p>
    <w:p w:rsidR="007C6A59" w:rsidP="007C6A59" w:rsidRDefault="007C6A59" w14:paraId="3C6E429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35, I).</w:t>
      </w:r>
    </w:p>
    <w:p w:rsidR="007C6A59" w:rsidP="007C6A59" w:rsidRDefault="007C6A59" w14:paraId="6CFE0B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de ChristenUnie, BBB, FVD en de PVV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35 voorkomende amendementen als aangenomen kunnen worden beschouwd.</w:t>
      </w:r>
    </w:p>
    <w:p w:rsidR="007C6A59" w:rsidP="007C6A59" w:rsidRDefault="007C6A59" w14:paraId="69159D9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19, I).</w:t>
      </w:r>
    </w:p>
    <w:p w:rsidR="007C6A59" w:rsidP="007C6A59" w:rsidRDefault="007C6A59" w14:paraId="7D4C7A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19 voorkomende amendementen als verworpen kunnen worden beschouwd.</w:t>
      </w:r>
    </w:p>
    <w:p w:rsidR="007C6A59" w:rsidP="007C6A59" w:rsidRDefault="007C6A59" w14:paraId="79FEEB98"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amendement-Ceder/Westerveld (stuk nr. 31).</w:t>
      </w:r>
    </w:p>
    <w:p w:rsidR="007C6A59" w:rsidP="007C6A59" w:rsidRDefault="007C6A59" w14:paraId="43A10D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dit gewijzigde amendement hebben gestemd en de leden van de fractie van de PVV ertegen, zodat het is aangenomen.</w:t>
      </w:r>
    </w:p>
    <w:p w:rsidR="007C6A59" w:rsidP="007C6A59" w:rsidRDefault="007C6A59" w14:paraId="149CF967"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amendement-Westerveld/Ceder (stuk nr. 17, I).</w:t>
      </w:r>
    </w:p>
    <w:p w:rsidR="007C6A59" w:rsidP="007C6A59" w:rsidRDefault="007C6A59" w14:paraId="6518A7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BBB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17 voorkomende gewijzigde amendementen als aangenomen kunnen worden beschouwd.</w:t>
      </w:r>
    </w:p>
    <w:p w:rsidR="007C6A59" w:rsidP="007C6A59" w:rsidRDefault="007C6A59" w14:paraId="7DDB0317"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gewijzigde amendement-Ceder/Westerveld (stuk nr. 32), het amendement-Ceder/Westerveld (stuk nr. 13), de amendementen-Ergin (stuk nrs. 35, I tot en met IV), het gewijzigde amendement-Ceder/Westerveld (stuk nr. 31) en de gewijzigde amendementen-Westerveld/Ceder (stuk nrs. 17, I tot en met IV).</w:t>
      </w:r>
    </w:p>
    <w:p w:rsidR="007C6A59" w:rsidP="007C6A59" w:rsidRDefault="007C6A59" w14:paraId="561280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dit wetsvoorstel hebben gestemd en de leden van de fractie van de PVV ertegen, zodat het is aangenomen.</w:t>
      </w:r>
    </w:p>
    <w:p w:rsidR="007C6A59" w:rsidP="007C6A59" w:rsidRDefault="007C6A59" w14:paraId="1EC6F50C" w14:textId="77777777">
      <w:pPr>
        <w:spacing w:after="240"/>
        <w:rPr>
          <w:rFonts w:ascii="Arial" w:hAnsi="Arial" w:eastAsia="Times New Roman" w:cs="Arial"/>
          <w:sz w:val="22"/>
          <w:szCs w:val="22"/>
        </w:rPr>
      </w:pPr>
      <w:r>
        <w:rPr>
          <w:rFonts w:ascii="Arial" w:hAnsi="Arial" w:eastAsia="Times New Roman" w:cs="Arial"/>
          <w:sz w:val="22"/>
          <w:szCs w:val="22"/>
        </w:rPr>
        <w:t>Stemmingen moties Wet onderwijsondersteuning zieke leerlingen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de Wet subsidiëring landelijke onderwijsondersteunende activiteiten 2013 en enige andere onderwijswetten in verband met de landelijke borging van de uitvoering van ondersteuning van scholen en instellingen bij het </w:t>
      </w:r>
      <w:r>
        <w:rPr>
          <w:rStyle w:val="Zwaar"/>
          <w:rFonts w:ascii="Arial" w:hAnsi="Arial" w:eastAsia="Times New Roman" w:cs="Arial"/>
          <w:sz w:val="22"/>
          <w:szCs w:val="22"/>
        </w:rPr>
        <w:lastRenderedPageBreak/>
        <w:t>onderwijs aan zieke leerlingen (Wet onderwijsondersteuning zieke leerlingen)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51B3990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motie-Ceder/Beckerman over borgen dat het belang van het kind vooropstaat bij de keuze van de regeling waaronder het kind valt (36530, nr. 21);</w:t>
      </w:r>
    </w:p>
    <w:p w:rsidR="007C6A59" w:rsidP="007C6A59" w:rsidRDefault="007C6A59" w14:paraId="7202D9A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motie-Ceder/Westerveld over het opstellen van landelijke richtlijnen voor scholen over PAIS/long covid (36530, nr. 22);</w:t>
      </w:r>
    </w:p>
    <w:p w:rsidR="007C6A59" w:rsidP="007C6A59" w:rsidRDefault="007C6A59" w14:paraId="72644D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c.s. over onderzoeken of de werkwijze van de nieuwe stichting een oplossing kan zijn voor kinderen en jongeren die langdurig thuiszitten of geen passend onderwijs krijgen (36530, nr. 23);</w:t>
      </w:r>
    </w:p>
    <w:p w:rsidR="007C6A59" w:rsidP="007C6A59" w:rsidRDefault="007C6A59" w14:paraId="0D01214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c.s. over onderwijsconsulenten met dubbelfuncties de mogelijkheid bieden om over te gaan naar de landelijke stichting (36530, nr. 25);</w:t>
      </w:r>
    </w:p>
    <w:p w:rsidR="007C6A59" w:rsidP="007C6A59" w:rsidRDefault="007C6A59" w14:paraId="7F6653A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een jaar na inwerkingtreding van de Wet onderwijsondersteuning zieke leerlingen komen met een monitoringsrapportage en een tevredenheidsonderzoek (36530, nr. 26);</w:t>
      </w:r>
    </w:p>
    <w:p w:rsidR="007C6A59" w:rsidP="007C6A59" w:rsidRDefault="007C6A59" w14:paraId="13A4AD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de snelheid borgen waarmee zieke leerlingen ondersteuning krijgen (36530, nr. 27);</w:t>
      </w:r>
    </w:p>
    <w:p w:rsidR="007C6A59" w:rsidP="007C6A59" w:rsidRDefault="007C6A59" w14:paraId="2FAB591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 c.s. over een stevige landelijke regie en regionale uitvoering en expertise bij de nieuwe structuur voor onderwijs aan zieke leerlingen (36530, nr. 29).</w:t>
      </w:r>
    </w:p>
    <w:p w:rsidR="007C6A59" w:rsidP="007C6A59" w:rsidRDefault="007C6A59" w14:paraId="5B850711" w14:textId="77777777">
      <w:pPr>
        <w:rPr>
          <w:rFonts w:ascii="Arial" w:hAnsi="Arial" w:eastAsia="Times New Roman" w:cs="Arial"/>
          <w:sz w:val="22"/>
          <w:szCs w:val="22"/>
        </w:rPr>
      </w:pPr>
    </w:p>
    <w:p w:rsidR="007C6A59" w:rsidP="007C6A59" w:rsidRDefault="007C6A59" w14:paraId="196CF6DD" w14:textId="77777777">
      <w:pPr>
        <w:spacing w:after="240"/>
        <w:rPr>
          <w:rFonts w:ascii="Arial" w:hAnsi="Arial" w:eastAsia="Times New Roman" w:cs="Arial"/>
          <w:sz w:val="22"/>
          <w:szCs w:val="22"/>
        </w:rPr>
      </w:pPr>
      <w:r>
        <w:rPr>
          <w:rFonts w:ascii="Arial" w:hAnsi="Arial" w:eastAsia="Times New Roman" w:cs="Arial"/>
          <w:sz w:val="22"/>
          <w:szCs w:val="22"/>
        </w:rPr>
        <w:t>(Zie vergadering van 3 december 2025.)</w:t>
      </w:r>
    </w:p>
    <w:p w:rsidR="007C6A59" w:rsidP="007C6A59" w:rsidRDefault="007C6A59" w14:paraId="04472E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motie-Ceder/Beckerman (36530, nr. 21).</w:t>
      </w:r>
    </w:p>
    <w:p w:rsidR="007C6A59" w:rsidP="007C6A59" w:rsidRDefault="007C6A59" w14:paraId="39BE0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492580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motie-Ceder/Westerveld (36530, nr. 22).</w:t>
      </w:r>
    </w:p>
    <w:p w:rsidR="007C6A59" w:rsidP="007C6A59" w:rsidRDefault="007C6A59" w14:paraId="3EBF4D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het CDA, de ChristenUnie en BBB voor deze motie hebben gestemd en de leden van de overige fracties ertegen, zodat zij is aangenomen.</w:t>
      </w:r>
    </w:p>
    <w:p w:rsidR="007C6A59" w:rsidP="007C6A59" w:rsidRDefault="007C6A59" w14:paraId="4C1668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c.s. (36530, nr. 23).</w:t>
      </w:r>
    </w:p>
    <w:p w:rsidR="007C6A59" w:rsidP="007C6A59" w:rsidRDefault="007C6A59" w14:paraId="12B05D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7C6A59" w:rsidP="007C6A59" w:rsidRDefault="007C6A59" w14:paraId="1306DE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c.s. (36530, nr. 25).</w:t>
      </w:r>
    </w:p>
    <w:p w:rsidR="007C6A59" w:rsidP="007C6A59" w:rsidRDefault="007C6A59" w14:paraId="099BBC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VVD, de SGP, de ChristenUnie, JA21, BBB, FVD en de PVV voor deze motie hebben gestemd en de leden van de fractie van het CDA ertegen, zodat zij is aangenomen.</w:t>
      </w:r>
    </w:p>
    <w:p w:rsidR="007C6A59" w:rsidP="007C6A59" w:rsidRDefault="007C6A59" w14:paraId="368EB0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(36530, nr. 26).</w:t>
      </w:r>
    </w:p>
    <w:p w:rsidR="007C6A59" w:rsidP="007C6A59" w:rsidRDefault="007C6A59" w14:paraId="1B1E0F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FVD voor deze motie hebben gestemd en de leden van de overige fracties ertegen, zodat zij is aangenomen.</w:t>
      </w:r>
    </w:p>
    <w:p w:rsidR="007C6A59" w:rsidP="007C6A59" w:rsidRDefault="007C6A59" w14:paraId="6B56FB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(36530, nr. 27).</w:t>
      </w:r>
    </w:p>
    <w:p w:rsidR="007C6A59" w:rsidP="007C6A59" w:rsidRDefault="007C6A59" w14:paraId="0301F5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7D29F3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motie-Rooderkerk c.s. (36530, nr. 29).</w:t>
      </w:r>
    </w:p>
    <w:p w:rsidR="007C6A59" w:rsidP="007C6A59" w:rsidRDefault="007C6A59" w14:paraId="4D6DC8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07B527CB" w14:textId="77777777">
      <w:pPr>
        <w:spacing w:after="240"/>
        <w:rPr>
          <w:rFonts w:ascii="Arial" w:hAnsi="Arial" w:eastAsia="Times New Roman" w:cs="Arial"/>
          <w:sz w:val="22"/>
          <w:szCs w:val="22"/>
        </w:rPr>
      </w:pPr>
      <w:r>
        <w:rPr>
          <w:rFonts w:ascii="Arial" w:hAnsi="Arial" w:eastAsia="Times New Roman" w:cs="Arial"/>
          <w:sz w:val="22"/>
          <w:szCs w:val="22"/>
        </w:rPr>
        <w:t>Stemming Afschaffing van het tijdelijk verbod op het doen ontstaan van embryo's voor wetenschappelijk onderzoek</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t>
      </w:r>
      <w:r>
        <w:rPr>
          <w:rStyle w:val="Zwaar"/>
          <w:rFonts w:ascii="Arial" w:hAnsi="Arial" w:eastAsia="Times New Roman" w:cs="Arial"/>
          <w:sz w:val="22"/>
          <w:szCs w:val="22"/>
        </w:rPr>
        <w:t>Voorstel van wet van de leden Paternotte en Bevers tot wijziging van de Embryowet in verband met de afschaffing van het tijdelijk verbod op het doen ontstaan van embryo's voor wetenschappelijk onderzoek (36416)</w:t>
      </w:r>
      <w:r>
        <w:rPr>
          <w:rFonts w:ascii="Arial" w:hAnsi="Arial" w:eastAsia="Times New Roman" w:cs="Arial"/>
          <w:sz w:val="22"/>
          <w:szCs w:val="22"/>
        </w:rPr>
        <w:t>.</w:t>
      </w:r>
    </w:p>
    <w:p w:rsidR="007C6A59" w:rsidP="007C6A59" w:rsidRDefault="007C6A59" w14:paraId="4BC44F8B" w14:textId="77777777">
      <w:pPr>
        <w:spacing w:after="240"/>
        <w:rPr>
          <w:rFonts w:ascii="Arial" w:hAnsi="Arial" w:eastAsia="Times New Roman" w:cs="Arial"/>
          <w:sz w:val="22"/>
          <w:szCs w:val="22"/>
        </w:rPr>
      </w:pPr>
      <w:r>
        <w:rPr>
          <w:rFonts w:ascii="Arial" w:hAnsi="Arial" w:eastAsia="Times New Roman" w:cs="Arial"/>
          <w:sz w:val="22"/>
          <w:szCs w:val="22"/>
        </w:rPr>
        <w:t>(Zie vergadering van 3 december 2025.)</w:t>
      </w:r>
    </w:p>
    <w:p w:rsidR="007C6A59" w:rsidP="007C6A59" w:rsidRDefault="007C6A59" w14:paraId="452C55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eerst luisteren naar een aantal stemverklaringen, waarvoor ik allereerst mevrouw Bikker het woord wil geven. Gaat uw gang.</w:t>
      </w:r>
    </w:p>
    <w:p w:rsidR="007C6A59" w:rsidP="007C6A59" w:rsidRDefault="007C6A59" w14:paraId="50CD46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 stemmen over de wijziging van de Embryowet die embryokweek mogelijk maakt. De visies over de consequenties van deze wet liepen in het debat erg uiteen. Het gevolg was dat we het veel over techniek hebben gehad en dat het een moeilijk debat was om te volgen en te voeren. Maar deze wet heeft ook een principiële kant. Deze wet zet een deur open en we overzien niet goed wat erdoor naar binnen gaat. Het wijzigen van DNA, grootschalige proeven of het klonen van embryo's voor medicijnen komen dichterbij. De ChristenUnie hanteert juist daarom een ethiek van voorzichtigheid. Embryo's moeten niet als proefobjecten worden gebruikt. Het leven verdient bescherming vanaf het prilste begin, want vanaf het prilste begin is het geschapen en gezien door zijn Schepper. Daarom stemt de ChristenUnie tegen deze wet.</w:t>
      </w:r>
    </w:p>
    <w:p w:rsidR="007C6A59" w:rsidP="007C6A59" w:rsidRDefault="007C6A59" w14:paraId="6E2475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de heer Diederik van Dijk voor zijn stemverklaring. Gaat uw gang.</w:t>
      </w:r>
    </w:p>
    <w:p w:rsidR="007C6A59" w:rsidP="007C6A59" w:rsidRDefault="007C6A59" w14:paraId="07AD91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voorzitter. Menselijke waardigheid dient het uitgangspunt te zijn van alle manieren van omgang met menselijk leven, ongeacht ontwikkelingsstadium of vermogens. Ook een embryo is een wezen dat waarde heeft in zichzelf. Dit wetsvoorstel reduceert pril menselijk leven echter tot testmateriaal. Met het kweken, experimenteren en daarna weer vernietigen van embryo's gaan we grenzen over die we niet over moeten gaan. Het wetsvoorstel wordt voorgesteld als een beheerste stap, maar wie de deur hiervoor openzet, zal erachter komen dat het einde zoek is. Als mensen vergrijpen we ons hiermee aan de macht die is voorbehouden aan onze Schepper, de auteur van het leven. De SGP stemt tegen dit </w:t>
      </w:r>
      <w:r>
        <w:rPr>
          <w:rFonts w:ascii="Arial" w:hAnsi="Arial" w:eastAsia="Times New Roman" w:cs="Arial"/>
          <w:sz w:val="22"/>
          <w:szCs w:val="22"/>
        </w:rPr>
        <w:lastRenderedPageBreak/>
        <w:t>wetsvoorstel.</w:t>
      </w:r>
      <w:r>
        <w:rPr>
          <w:rFonts w:ascii="Arial" w:hAnsi="Arial" w:eastAsia="Times New Roman" w:cs="Arial"/>
          <w:sz w:val="22"/>
          <w:szCs w:val="22"/>
        </w:rPr>
        <w:br/>
      </w:r>
      <w:r>
        <w:rPr>
          <w:rFonts w:ascii="Arial" w:hAnsi="Arial" w:eastAsia="Times New Roman" w:cs="Arial"/>
          <w:sz w:val="22"/>
          <w:szCs w:val="22"/>
        </w:rPr>
        <w:br/>
        <w:t>Dank u wel.</w:t>
      </w:r>
    </w:p>
    <w:p w:rsidR="007C6A59" w:rsidP="007C6A59" w:rsidRDefault="007C6A59" w14:paraId="28B116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geef ik het woord aan de heer Bontenbal voor zijn stemverklaring bij het voorstel.</w:t>
      </w:r>
    </w:p>
    <w:p w:rsidR="007C6A59" w:rsidP="007C6A59" w:rsidRDefault="007C6A59" w14:paraId="2CB0A2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Vandaag stemmen we over wijziging van de Embryowet. Dit doen we na een uitgebreid en zorgvuldig debat in de Tweede Kamer. We voelen als CDA-fractie de zwaarte van de keuze die voor ons ligt. We hebben hier als fractie en als individuele leden mee geworsteld. In onze fractie, de oude en de nieuwe, heeft een respectvolle en inhoudelijke discussie plaatsgevonden over het wetsvoorstel. Ook in onze partij is de discussie over dit onderwerp gevoerd, onder andere na publicatie van het rapport van het Wetenschappelijk Instituut over dit vraagstuk. We zullen alles overwegende als fractie in meerderheid voor dit wetsvoorstel stemmen. Dit onderwerp raakt aan de diepste overtuigingen en gewetens van de leden van deze Kamer. Daarom hebben de leden van de CDA-fractie de ruimte om een andere afweging te maken. Een aantal van ons zal daarom tegen het wetsvoorstel stemmen. Daarmee geeft mijn fractie ook uitdrukking aan het feit dat er ook in onze achterban verschil van inzicht bestaat over dit wetsvoorstel. Op onze website zullen we direct na de stemmingen een uitleg geven van ons standpunt en de argumenten die daarin een rol hebben gespeeld.</w:t>
      </w:r>
      <w:r>
        <w:rPr>
          <w:rFonts w:ascii="Arial" w:hAnsi="Arial" w:eastAsia="Times New Roman" w:cs="Arial"/>
          <w:sz w:val="22"/>
          <w:szCs w:val="22"/>
        </w:rPr>
        <w:br/>
      </w:r>
      <w:r>
        <w:rPr>
          <w:rFonts w:ascii="Arial" w:hAnsi="Arial" w:eastAsia="Times New Roman" w:cs="Arial"/>
          <w:sz w:val="22"/>
          <w:szCs w:val="22"/>
        </w:rPr>
        <w:br/>
        <w:t>Dank u wel.</w:t>
      </w:r>
    </w:p>
    <w:p w:rsidR="007C6A59" w:rsidP="007C6A59" w:rsidRDefault="007C6A59" w14:paraId="0F57A4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Op 9 december jongstleden heeft de Kamer reeds over de ingediende amendementen en artikelen gestemd. Het wetsvoorstel komt nu in stemming. De fractie van de ChristenUnie heeft verzocht om een hoofdelijke stemming over het wetsvoorstel. Ik wil daarvoor de griffier het woord geven.</w:t>
      </w:r>
    </w:p>
    <w:p w:rsidR="007C6A59" w:rsidP="007C6A59" w:rsidRDefault="007C6A59" w14:paraId="304AE653"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amendement-Krul (stuk nr. 17), het gewijzigde amendement-Hertzberger (stuk nr. 14) en de amendementen-Krul (stuk nrs. 16, I en II).</w:t>
      </w:r>
    </w:p>
    <w:p w:rsidR="007C6A59" w:rsidP="007C6A59" w:rsidRDefault="007C6A59" w14:paraId="4472CF00" w14:textId="77777777">
      <w:pPr>
        <w:spacing w:after="240"/>
        <w:rPr>
          <w:rFonts w:ascii="Arial" w:hAnsi="Arial" w:eastAsia="Times New Roman" w:cs="Arial"/>
          <w:sz w:val="22"/>
          <w:szCs w:val="22"/>
        </w:rPr>
      </w:pPr>
      <w:r>
        <w:rPr>
          <w:rFonts w:ascii="Arial" w:hAnsi="Arial" w:eastAsia="Times New Roman" w:cs="Arial"/>
          <w:sz w:val="22"/>
          <w:szCs w:val="22"/>
        </w:rPr>
        <w:t>Vóór stemmen de leden: Beckerman, Belhirch, Van Berkel, Bevers, Biekman, Bontenbal, El Boujdaini, Bart van den Brink, Bromet, Bühler, Van der Burg, Bushoff, Van Campen, Clemminck, Dassen, Heera Dijk, Jimmy Dijk, Inge van Dijk, Dobbe, Eerdmans, Van Eijk, Ellian, Erkens, Goudzwaard, Peter de Groot, Heinen, Den Hollander, Hoogeveen, De Hoop, Huidekooper, Huizenga, Jetten, Karremans, Kathmann, Kisteman, Klaver, Klos, De Kort, Köse, Kostić, Kröger, Krul, Lahlah, Van Lanschot, Van der Lee, Martens-America, Michon-Derkzen, Mohandis, Moorman, Mutluer, Neijenhuis, Nobel, Van Oosterhout, Oosterhuis, Oualhadj, Ouwehand, Paternotte, Patijn, Paulusma, Piri, Podt, Rajkowski, Rooderkerk, Schoonis, Schutz, Sneller, Steen, Straatman, Stultiens, Synhaeve, Teunissen, Tijmstra, Tseggai, Vellinga-Beemsterboer, Vervuurt, Vijlbrief, Vliegenthart, Wendel, Van der Werf, Westerveld, Yeşilgöz-Zegerius, Zalinyan, Zwinkels, Aartsen, Abdi, Van Ark, Armut, Van Asten, Bamenga en Becker.</w:t>
      </w:r>
      <w:r>
        <w:rPr>
          <w:rFonts w:ascii="Arial" w:hAnsi="Arial" w:eastAsia="Times New Roman" w:cs="Arial"/>
          <w:sz w:val="22"/>
          <w:szCs w:val="22"/>
        </w:rPr>
        <w:br/>
      </w:r>
      <w:r>
        <w:rPr>
          <w:rFonts w:ascii="Arial" w:hAnsi="Arial" w:eastAsia="Times New Roman" w:cs="Arial"/>
          <w:sz w:val="22"/>
          <w:szCs w:val="22"/>
        </w:rPr>
        <w:br/>
        <w:t xml:space="preserve">Tegen stemmen de leden: Van den Berg, Bikker, Boelsma-Hoekstra, Boomsma, Boon, Martin Bosma, Boswijk, Van Brenk, Tijs van den Brink, Ceder, Ceulemans, Claassen, Coenradie, Dekker, Tony van Dijck, Diederik van Dijk, Emiel van Dijk, Van Duijvenvoorde, Ergin, Faber, Flach, Graus, Grinwis, Hamstra, Heutink, Van Houwelingen, Ten Hove, Chris Jansen, Frederik Jansen, Jumelet, Keijzer, Koorevaar, Kops, Lammers, Maeijer, Markuszower, Van Meetelen, Van Meijeren, Moinat, Mooiman, Edgar Mulder, Nanninga, Van </w:t>
      </w:r>
      <w:r>
        <w:rPr>
          <w:rFonts w:ascii="Arial" w:hAnsi="Arial" w:eastAsia="Times New Roman" w:cs="Arial"/>
          <w:sz w:val="22"/>
          <w:szCs w:val="22"/>
        </w:rPr>
        <w:lastRenderedPageBreak/>
        <w:t>der Plas, Prickaertz, Raijer, De Roon, Schilder, Stoffer, Stöteler, Struijs, Vermeer, Vlottes, Vondeling, De Vos, Wiersma, Wilders, El Abassi, Van Baarle en Baudet.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voorstel met 90 stemmen voor en 59 stemmen tegen is aangenomen.</w:t>
      </w:r>
    </w:p>
    <w:p w:rsidR="007C6A59" w:rsidP="007C6A59" w:rsidRDefault="007C6A59" w14:paraId="037C0C78" w14:textId="77777777">
      <w:pPr>
        <w:spacing w:after="240"/>
        <w:rPr>
          <w:rFonts w:ascii="Arial" w:hAnsi="Arial" w:eastAsia="Times New Roman" w:cs="Arial"/>
          <w:sz w:val="22"/>
          <w:szCs w:val="22"/>
        </w:rPr>
      </w:pPr>
      <w:r>
        <w:rPr>
          <w:rFonts w:ascii="Arial" w:hAnsi="Arial" w:eastAsia="Times New Roman" w:cs="Arial"/>
          <w:sz w:val="22"/>
          <w:szCs w:val="22"/>
        </w:rPr>
        <w:t>Ik vraag de indieners of zij bereid zijn de verdediging in de Eerste Kamer op zich te nemen.</w:t>
      </w:r>
    </w:p>
    <w:p w:rsidR="007C6A59" w:rsidP="007C6A59" w:rsidRDefault="007C6A59" w14:paraId="48F706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Heel veel dank aan de collega's voor de steun. We hopen dat deze wet heel veel kan gaan betekenen voor Nederlanders met een erfelijke ziekte en al die landgenoten die heel graag voor een kind zouden willen zorgen, maar bij wie het helaas niet vanzelf gaat. De heer Bevers en ik gaan deze wet daarom met verve proberen te verdedigen in de Eerste Kamer.</w:t>
      </w:r>
    </w:p>
    <w:p w:rsidR="007C6A59" w:rsidP="007C6A59" w:rsidRDefault="007C6A59" w14:paraId="47BE4B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C6A59" w:rsidP="007C6A59" w:rsidRDefault="007C6A59" w14:paraId="6A58E2C9"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Koning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begrotingsstaat van de Koning (I) voor het jaar 2026 (36800-I)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6F01166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uitkeringsgerechtigde leden van het Koninklijk Huis dezelfde belastingen laten betalen als alle andere Nederlanders (36800-I, nr. 8);</w:t>
      </w:r>
    </w:p>
    <w:p w:rsidR="007C6A59" w:rsidP="007C6A59" w:rsidRDefault="007C6A59" w14:paraId="17C46D8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het Presidium vragen om de Koning verantwoordelijk te maken voor het aanwijzen van personen om een opdracht uit te voeren tijdens de kabinetsformatie (36800-I, nr. 9);</w:t>
      </w:r>
    </w:p>
    <w:p w:rsidR="007C6A59" w:rsidP="007C6A59" w:rsidRDefault="007C6A59" w14:paraId="65AA388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transparantieverplichting over het vermogen van het Koninklijk Huis (36800-I, nr. 10);</w:t>
      </w:r>
    </w:p>
    <w:p w:rsidR="007C6A59" w:rsidP="007C6A59" w:rsidRDefault="007C6A59" w14:paraId="4E48134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de loonontwikkeling van de A-component van de uitkering van de Koning voortaan baseren op die van de cao-lonen (36800-I, nr. 11).</w:t>
      </w:r>
    </w:p>
    <w:p w:rsidR="007C6A59" w:rsidP="007C6A59" w:rsidRDefault="007C6A59" w14:paraId="3E192C8B" w14:textId="77777777">
      <w:pPr>
        <w:rPr>
          <w:rFonts w:ascii="Arial" w:hAnsi="Arial" w:eastAsia="Times New Roman" w:cs="Arial"/>
          <w:sz w:val="22"/>
          <w:szCs w:val="22"/>
        </w:rPr>
      </w:pPr>
    </w:p>
    <w:p w:rsidR="007C6A59" w:rsidP="007C6A59" w:rsidRDefault="007C6A59" w14:paraId="66CE937B" w14:textId="77777777">
      <w:pPr>
        <w:spacing w:after="240"/>
        <w:rPr>
          <w:rFonts w:ascii="Arial" w:hAnsi="Arial" w:eastAsia="Times New Roman" w:cs="Arial"/>
          <w:sz w:val="22"/>
          <w:szCs w:val="22"/>
        </w:rPr>
      </w:pPr>
      <w:r>
        <w:rPr>
          <w:rFonts w:ascii="Arial" w:hAnsi="Arial" w:eastAsia="Times New Roman" w:cs="Arial"/>
          <w:sz w:val="22"/>
          <w:szCs w:val="22"/>
        </w:rPr>
        <w:t>(Zie vergadering van 9 december 2025.)</w:t>
      </w:r>
    </w:p>
    <w:p w:rsidR="007C6A59" w:rsidP="007C6A59" w:rsidRDefault="007C6A59" w14:paraId="1DFCB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geef ik het woord aan de heer Eerdmans voor een stemverklaring.</w:t>
      </w:r>
    </w:p>
    <w:p w:rsidR="007C6A59" w:rsidP="007C6A59" w:rsidRDefault="007C6A59" w14:paraId="041F9F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je wel. Ik heb een stemverklaring bij de motie-Flach over het terugbrengen van de Koning in het formatieproces. We hebben hier een mooie discussie over gehad in deze zaal, bij de begroting van Algemene Zaken. Wij zien een voordeel in de rust en het gezag van de Koning bij het vlottrekken van de formatie. Er is de afgelopen jaren heel veel, te veel, gedoe geweest rondom diverse verkenners en informateurs. Wel zijn er vragen bij onze fractie over de precieze rol die de Koning dan zou gaan vervullen. We moeten er, denk ik, ook voor waken en oppassen dat de Koning geen onderdeel wordt van beschadiging vanwege het proces. Wij zullen deze kanttekeningen meenemen in het Presidium. Daarom zal JA21 voor deze motie stemmen.</w:t>
      </w:r>
    </w:p>
    <w:p w:rsidR="007C6A59" w:rsidP="007C6A59" w:rsidRDefault="007C6A59" w14:paraId="4C403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stemmen.</w:t>
      </w:r>
    </w:p>
    <w:p w:rsidR="007C6A59" w:rsidP="007C6A59" w:rsidRDefault="007C6A59" w14:paraId="55B5615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motie-Bromet (36800-I, nr. 8).</w:t>
      </w:r>
    </w:p>
    <w:p w:rsidR="007C6A59" w:rsidP="007C6A59" w:rsidRDefault="007C6A59" w14:paraId="2A651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FVD en de PVV voor deze motie hebben gestemd en de leden van de overige fracties ertegen, zodat zij is aangenomen.</w:t>
      </w:r>
    </w:p>
    <w:p w:rsidR="007C6A59" w:rsidP="007C6A59" w:rsidRDefault="007C6A59" w14:paraId="035C9B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c.s. (36800-I, nr. 9).</w:t>
      </w:r>
    </w:p>
    <w:p w:rsidR="007C6A59" w:rsidP="007C6A59" w:rsidRDefault="007C6A59" w14:paraId="12C7AA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en BBB voor deze motie hebben gestemd en de leden van de overige fracties ertegen, zodat zij is verworpen.</w:t>
      </w:r>
    </w:p>
    <w:p w:rsidR="007C6A59" w:rsidP="007C6A59" w:rsidRDefault="007C6A59" w14:paraId="10F4AC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(36800-I, nr. 10).</w:t>
      </w:r>
    </w:p>
    <w:p w:rsidR="007C6A59" w:rsidP="007C6A59" w:rsidRDefault="007C6A59" w14:paraId="157DF3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D66, DENK en de PVV voor deze motie hebben gestemd en de leden van de overige fracties ertegen, zodat zij is aangenomen.</w:t>
      </w:r>
    </w:p>
    <w:p w:rsidR="007C6A59" w:rsidP="007C6A59" w:rsidRDefault="007C6A59" w14:paraId="1BF9BF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(36800-I, nr. 11).</w:t>
      </w:r>
    </w:p>
    <w:p w:rsidR="007C6A59" w:rsidP="007C6A59" w:rsidRDefault="007C6A59" w14:paraId="572A52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en de PVV voor deze motie hebben gestemd en de leden van de overige fracties ertegen, zodat zij is aangenomen.</w:t>
      </w:r>
    </w:p>
    <w:p w:rsidR="007C6A59" w:rsidP="007C6A59" w:rsidRDefault="007C6A59" w14:paraId="0D99288A" w14:textId="77777777">
      <w:pPr>
        <w:spacing w:after="240"/>
        <w:rPr>
          <w:rFonts w:ascii="Arial" w:hAnsi="Arial" w:eastAsia="Times New Roman" w:cs="Arial"/>
          <w:sz w:val="22"/>
          <w:szCs w:val="22"/>
        </w:rPr>
      </w:pPr>
      <w:r>
        <w:rPr>
          <w:rFonts w:ascii="Arial" w:hAnsi="Arial" w:eastAsia="Times New Roman" w:cs="Arial"/>
          <w:sz w:val="22"/>
          <w:szCs w:val="22"/>
        </w:rPr>
        <w:t>Stemmingen moties Water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Water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47B4FBB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gesprek gaan met de provincie Zeeland over de kwetsbaarheid van infrastructuur (27625, nr. 722);</w:t>
      </w:r>
    </w:p>
    <w:p w:rsidR="007C6A59" w:rsidP="007C6A59" w:rsidRDefault="007C6A59" w14:paraId="052A780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overleg treden over de mogelijkheden tot het verzoeten van het Grevelingenmeer (27625, nr. 723);</w:t>
      </w:r>
    </w:p>
    <w:p w:rsidR="007C6A59" w:rsidP="007C6A59" w:rsidRDefault="007C6A59" w14:paraId="494C3DE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over een impactassessment met bijbehorende consultatie in verband met de herziening van de Kaderrichtlijn Water (27625, nr. 724);</w:t>
      </w:r>
    </w:p>
    <w:p w:rsidR="007C6A59" w:rsidP="007C6A59" w:rsidRDefault="007C6A59" w14:paraId="0CEF7CB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motie-Grinwis/Schutz over besluitvorming en budget betreffende vernieuwing van het spui- en gemaalcomplex in IJmuiden (27625, nr. 725);</w:t>
      </w:r>
    </w:p>
    <w:p w:rsidR="007C6A59" w:rsidP="007C6A59" w:rsidRDefault="007C6A59" w14:paraId="5A90625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in Brussel pleiten voor het niet langer hanteren van "one out, all out" als afrekenmethode (27625, nr. 726);</w:t>
      </w:r>
    </w:p>
    <w:p w:rsidR="007C6A59" w:rsidP="007C6A59" w:rsidRDefault="007C6A59" w14:paraId="701A09C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natuurvriendelijke inrichting van oevers als belangrijkste uitgangspunt bij de verdere aanpak van de Amerikaanse rivierkreeft (27625, nr. 727);</w:t>
      </w:r>
    </w:p>
    <w:p w:rsidR="007C6A59" w:rsidP="007C6A59" w:rsidRDefault="007C6A59" w14:paraId="31F63DD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plan van aanpak om de berg staalslakken in Spijk af te voeren (27625, nr. 728).</w:t>
      </w:r>
    </w:p>
    <w:p w:rsidR="007C6A59" w:rsidP="007C6A59" w:rsidRDefault="007C6A59" w14:paraId="4EAFF2AB" w14:textId="77777777">
      <w:pPr>
        <w:rPr>
          <w:rFonts w:ascii="Arial" w:hAnsi="Arial" w:eastAsia="Times New Roman" w:cs="Arial"/>
          <w:sz w:val="22"/>
          <w:szCs w:val="22"/>
        </w:rPr>
      </w:pPr>
    </w:p>
    <w:p w:rsidR="007C6A59" w:rsidP="007C6A59" w:rsidRDefault="007C6A59" w14:paraId="4EFD6A7A" w14:textId="77777777">
      <w:pPr>
        <w:spacing w:after="240"/>
        <w:rPr>
          <w:rFonts w:ascii="Arial" w:hAnsi="Arial" w:eastAsia="Times New Roman" w:cs="Arial"/>
          <w:sz w:val="22"/>
          <w:szCs w:val="22"/>
        </w:rPr>
      </w:pPr>
      <w:r>
        <w:rPr>
          <w:rFonts w:ascii="Arial" w:hAnsi="Arial" w:eastAsia="Times New Roman" w:cs="Arial"/>
          <w:sz w:val="22"/>
          <w:szCs w:val="22"/>
        </w:rPr>
        <w:t>(Zie vergadering van 10 december 2025.)</w:t>
      </w:r>
    </w:p>
    <w:p w:rsidR="007C6A59" w:rsidP="007C6A59" w:rsidRDefault="007C6A59" w14:paraId="6AEABA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Plas stel ik voor haar motie (27625, nr. 723) aan te houden.</w:t>
      </w:r>
      <w:r>
        <w:rPr>
          <w:rFonts w:ascii="Arial" w:hAnsi="Arial" w:eastAsia="Times New Roman" w:cs="Arial"/>
          <w:sz w:val="22"/>
          <w:szCs w:val="22"/>
        </w:rPr>
        <w:br/>
      </w:r>
      <w:r>
        <w:rPr>
          <w:rFonts w:ascii="Arial" w:hAnsi="Arial" w:eastAsia="Times New Roman" w:cs="Arial"/>
          <w:sz w:val="22"/>
          <w:szCs w:val="22"/>
        </w:rPr>
        <w:lastRenderedPageBreak/>
        <w:br/>
        <w:t>Daartoe wordt besloten.</w:t>
      </w:r>
    </w:p>
    <w:p w:rsidR="007C6A59" w:rsidP="007C6A59" w:rsidRDefault="007C6A59" w14:paraId="4A0CA3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motie-Kostić (27625, nr. 727) is in die zin gewijzigd dat zij thans luidt:</w:t>
      </w:r>
    </w:p>
    <w:p w:rsidR="007C6A59" w:rsidP="007C6A59" w:rsidRDefault="007C6A59" w14:paraId="61E9A1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proef om oevers natuurvriendelijk in te richten in Leiden heeft geleid tot zeventien keer minder Amerikaanse rivierkreeften in de sloot en dat hierdoor de onderwaternatuur en de waterkwaliteit zich heeft kunnen herstellen;</w:t>
      </w:r>
      <w:r>
        <w:rPr>
          <w:rFonts w:ascii="Arial" w:hAnsi="Arial" w:eastAsia="Times New Roman" w:cs="Arial"/>
          <w:sz w:val="22"/>
          <w:szCs w:val="22"/>
        </w:rPr>
        <w:br/>
      </w:r>
      <w:r>
        <w:rPr>
          <w:rFonts w:ascii="Arial" w:hAnsi="Arial" w:eastAsia="Times New Roman" w:cs="Arial"/>
          <w:sz w:val="22"/>
          <w:szCs w:val="22"/>
        </w:rPr>
        <w:br/>
        <w:t>constaterende dat waterschappen worstelen met de aanpak van de Amerikaanse rivierkreeft;</w:t>
      </w:r>
      <w:r>
        <w:rPr>
          <w:rFonts w:ascii="Arial" w:hAnsi="Arial" w:eastAsia="Times New Roman" w:cs="Arial"/>
          <w:sz w:val="22"/>
          <w:szCs w:val="22"/>
        </w:rPr>
        <w:br/>
      </w:r>
      <w:r>
        <w:rPr>
          <w:rFonts w:ascii="Arial" w:hAnsi="Arial" w:eastAsia="Times New Roman" w:cs="Arial"/>
          <w:sz w:val="22"/>
          <w:szCs w:val="22"/>
        </w:rPr>
        <w:br/>
        <w:t>constaterende dat natuurvriendelijke oevers effectief zijn en veel positieve bijeffecten hebben zoals verbetering van de waterkwaliteit, herstel van de biodiversiteit en een mooi uitziende leefomgeving, waardoor de overheid meer waarde krijgt voor haar geld;</w:t>
      </w:r>
      <w:r>
        <w:rPr>
          <w:rFonts w:ascii="Arial" w:hAnsi="Arial" w:eastAsia="Times New Roman" w:cs="Arial"/>
          <w:sz w:val="22"/>
          <w:szCs w:val="22"/>
        </w:rPr>
        <w:br/>
      </w:r>
      <w:r>
        <w:rPr>
          <w:rFonts w:ascii="Arial" w:hAnsi="Arial" w:eastAsia="Times New Roman" w:cs="Arial"/>
          <w:sz w:val="22"/>
          <w:szCs w:val="22"/>
        </w:rPr>
        <w:br/>
        <w:t>verzoekt de regering in de brief over de aanpak van Amerikaanse rivierkreeften, die de minister van IenW in het eerste kwartaal van 2026 naar de Kamer zal sturen, de veelbelovende positieve resultaten over de inzet van natuurvriendelijke oevers en natuurvriendelijk onderhoud expliciet mee te nemen in de verdere aanpak van de Amerikaanse rivierkreeft en te reflecteren op hoe recente wetenschappelijke inzichten hierover gebruikt gaan worden om het beleid effectiever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A59" w:rsidP="007C6A59" w:rsidRDefault="007C6A59" w14:paraId="5AD415A3" w14:textId="77777777">
      <w:pPr>
        <w:spacing w:after="240"/>
        <w:rPr>
          <w:rFonts w:ascii="Arial" w:hAnsi="Arial" w:eastAsia="Times New Roman" w:cs="Arial"/>
          <w:sz w:val="22"/>
          <w:szCs w:val="22"/>
        </w:rPr>
      </w:pPr>
      <w:r>
        <w:rPr>
          <w:rFonts w:ascii="Arial" w:hAnsi="Arial" w:eastAsia="Times New Roman" w:cs="Arial"/>
          <w:sz w:val="22"/>
          <w:szCs w:val="22"/>
        </w:rPr>
        <w:t>Zij krijgt nr. ??, was nr. 727 (27625).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C6A59" w:rsidP="007C6A59" w:rsidRDefault="007C6A59" w14:paraId="154EE4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(27625, nr. 722).</w:t>
      </w:r>
    </w:p>
    <w:p w:rsidR="007C6A59" w:rsidP="007C6A59" w:rsidRDefault="007C6A59" w14:paraId="0EA4F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Volt, D66, DENK, het CDA, de VVD, de SGP, de ChristenUnie, JA21, BBB, FVD en de PVV voor deze motie hebben gestemd en de leden van de fractie van de PvdD ertegen, zodat zij is aangenomen.</w:t>
      </w:r>
    </w:p>
    <w:p w:rsidR="007C6A59" w:rsidP="007C6A59" w:rsidRDefault="007C6A59" w14:paraId="69E60E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(27625, nr. 724).</w:t>
      </w:r>
    </w:p>
    <w:p w:rsidR="007C6A59" w:rsidP="007C6A59" w:rsidRDefault="007C6A59" w14:paraId="39D64A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JA21 voor deze motie hebben gestemd en de leden van de overige fracties ertegen, zodat zij is aangenomen.</w:t>
      </w:r>
    </w:p>
    <w:p w:rsidR="007C6A59" w:rsidP="007C6A59" w:rsidRDefault="007C6A59" w14:paraId="6CF6B1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motie-Grinwis/Schutz (27625, nr. 725).</w:t>
      </w:r>
    </w:p>
    <w:p w:rsidR="007C6A59" w:rsidP="007C6A59" w:rsidRDefault="007C6A59" w14:paraId="4EF70C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769E8A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(27625, nr. 726).</w:t>
      </w:r>
    </w:p>
    <w:p w:rsidR="007C6A59" w:rsidP="007C6A59" w:rsidRDefault="007C6A59" w14:paraId="3B3476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FVD en de PVV voor deze motie hebben gestemd en de leden van de overige fracties ertegen, zodat zij is verworpen.</w:t>
      </w:r>
    </w:p>
    <w:p w:rsidR="007C6A59" w:rsidP="007C6A59" w:rsidRDefault="007C6A59" w14:paraId="66A33AA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motie-Kostić (27625, nr. ??, was nr. 727).</w:t>
      </w:r>
    </w:p>
    <w:p w:rsidR="007C6A59" w:rsidP="007C6A59" w:rsidRDefault="007C6A59" w14:paraId="1F0EF5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de PVV voor deze gewijzigde motie hebben gestemd en de leden van de overige fracties ertegen, zodat zij is aangenomen.</w:t>
      </w:r>
    </w:p>
    <w:p w:rsidR="007C6A59" w:rsidP="007C6A59" w:rsidRDefault="007C6A59" w14:paraId="1BE898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(27625, nr. 728).</w:t>
      </w:r>
    </w:p>
    <w:p w:rsidR="007C6A59" w:rsidP="007C6A59" w:rsidRDefault="007C6A59" w14:paraId="451F0B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BBB en de PVV voor deze motie hebben gestemd en de leden van de overige fracties ertegen, zodat zij is aangenomen.</w:t>
      </w:r>
    </w:p>
    <w:p w:rsidR="007C6A59" w:rsidP="007C6A59" w:rsidRDefault="007C6A59" w14:paraId="52FCF4B2" w14:textId="77777777">
      <w:pPr>
        <w:spacing w:after="240"/>
        <w:rPr>
          <w:rFonts w:ascii="Arial" w:hAnsi="Arial" w:eastAsia="Times New Roman" w:cs="Arial"/>
          <w:sz w:val="22"/>
          <w:szCs w:val="22"/>
        </w:rPr>
      </w:pPr>
      <w:r>
        <w:rPr>
          <w:rFonts w:ascii="Arial" w:hAnsi="Arial" w:eastAsia="Times New Roman" w:cs="Arial"/>
          <w:sz w:val="22"/>
          <w:szCs w:val="22"/>
        </w:rPr>
        <w:t>Stemmingen moties Maritiem</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Maritiem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4D443CB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tankers met vuile tanks verbieden om havens te verlaten (31409, nr. 490);</w:t>
      </w:r>
    </w:p>
    <w:p w:rsidR="007C6A59" w:rsidP="007C6A59" w:rsidRDefault="007C6A59" w14:paraId="4DD9E91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een verbod op het lozen van scrubberwater in de Nederlandse territoriale wateren (31409, nr. 491);</w:t>
      </w:r>
    </w:p>
    <w:p w:rsidR="007C6A59" w:rsidP="007C6A59" w:rsidRDefault="007C6A59" w14:paraId="3BD0AC9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algeheel verbod op zonne-atollen in de Nederlandse Noordzee (31409, nr. 492).</w:t>
      </w:r>
    </w:p>
    <w:p w:rsidR="007C6A59" w:rsidP="007C6A59" w:rsidRDefault="007C6A59" w14:paraId="4F79F964" w14:textId="77777777">
      <w:pPr>
        <w:rPr>
          <w:rFonts w:ascii="Arial" w:hAnsi="Arial" w:eastAsia="Times New Roman" w:cs="Arial"/>
          <w:sz w:val="22"/>
          <w:szCs w:val="22"/>
        </w:rPr>
      </w:pPr>
    </w:p>
    <w:p w:rsidR="007C6A59" w:rsidP="007C6A59" w:rsidRDefault="007C6A59" w14:paraId="156157AF" w14:textId="77777777">
      <w:pPr>
        <w:spacing w:after="240"/>
        <w:rPr>
          <w:rFonts w:ascii="Arial" w:hAnsi="Arial" w:eastAsia="Times New Roman" w:cs="Arial"/>
          <w:sz w:val="22"/>
          <w:szCs w:val="22"/>
        </w:rPr>
      </w:pPr>
      <w:r>
        <w:rPr>
          <w:rFonts w:ascii="Arial" w:hAnsi="Arial" w:eastAsia="Times New Roman" w:cs="Arial"/>
          <w:sz w:val="22"/>
          <w:szCs w:val="22"/>
        </w:rPr>
        <w:t>(Zie vergadering van 10 december 2025.)</w:t>
      </w:r>
    </w:p>
    <w:p w:rsidR="007C6A59" w:rsidP="007C6A59" w:rsidRDefault="007C6A59" w14:paraId="526D8C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(31409, nr. 490).</w:t>
      </w:r>
    </w:p>
    <w:p w:rsidR="007C6A59" w:rsidP="007C6A59" w:rsidRDefault="007C6A59" w14:paraId="4FBB64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en de ChristenUnie voor deze motie hebben gestemd en de leden van de overige fracties ertegen, zodat zij is verworpen.</w:t>
      </w:r>
    </w:p>
    <w:p w:rsidR="007C6A59" w:rsidP="007C6A59" w:rsidRDefault="007C6A59" w14:paraId="63069D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(31409, nr. 491).</w:t>
      </w:r>
    </w:p>
    <w:p w:rsidR="007C6A59" w:rsidP="007C6A59" w:rsidRDefault="007C6A59" w14:paraId="0FCD78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en de ChristenUnie voor deze motie hebben gestemd en de leden van de overige fracties ertegen, zodat zij is verworpen.</w:t>
      </w:r>
    </w:p>
    <w:p w:rsidR="007C6A59" w:rsidP="007C6A59" w:rsidRDefault="007C6A59" w14:paraId="5891C5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(31409, nr. 492).</w:t>
      </w:r>
    </w:p>
    <w:p w:rsidR="007C6A59" w:rsidP="007C6A59" w:rsidRDefault="007C6A59" w14:paraId="6B46A9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FVD en de PVV voor deze motie hebben gestemd en de leden van de overige fracties ertegen, zodat zij is verworpen.</w:t>
      </w:r>
    </w:p>
    <w:p w:rsidR="007C6A59" w:rsidP="007C6A59" w:rsidRDefault="007C6A59" w14:paraId="10D76B18" w14:textId="77777777">
      <w:pPr>
        <w:spacing w:after="240"/>
        <w:rPr>
          <w:rFonts w:ascii="Arial" w:hAnsi="Arial" w:eastAsia="Times New Roman" w:cs="Arial"/>
          <w:sz w:val="22"/>
          <w:szCs w:val="22"/>
        </w:rPr>
      </w:pPr>
      <w:r>
        <w:rPr>
          <w:rFonts w:ascii="Arial" w:hAnsi="Arial" w:eastAsia="Times New Roman" w:cs="Arial"/>
          <w:sz w:val="22"/>
          <w:szCs w:val="22"/>
        </w:rPr>
        <w:t>Stemmingen moties Luchtvaart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Luchtvaart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33343AC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c.s. over geen besluiten nemen over het openen van Lelystad Airport voor de commerciële luchtvaart (31936, nr. 1252);</w:t>
      </w:r>
    </w:p>
    <w:p w:rsidR="007C6A59" w:rsidP="007C6A59" w:rsidRDefault="007C6A59" w14:paraId="75BFD3E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 over gelijktijdig besluiten over de openstelling van Lelystad Airport voor groothandelsverkeer en voor stationering van F-35-jachtvliegtuigen (31936, nr. 1253);</w:t>
      </w:r>
    </w:p>
    <w:p w:rsidR="007C6A59" w:rsidP="007C6A59" w:rsidRDefault="007C6A59" w14:paraId="5B326A6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over onverkort vasthouden aan het openstellen van Lelystad Airport voor burgerluchtvaart (31936, nr. 1254);</w:t>
      </w:r>
    </w:p>
    <w:p w:rsidR="007C6A59" w:rsidP="007C6A59" w:rsidRDefault="007C6A59" w14:paraId="38284DD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het gezamenlijk nemen van de besluiten over het Nationaal Programma Ruimte voor Defensie en de mogelijke opening van Lelystad Airport (31936, nr. 1255).</w:t>
      </w:r>
    </w:p>
    <w:p w:rsidR="007C6A59" w:rsidP="007C6A59" w:rsidRDefault="007C6A59" w14:paraId="7D3E8D23" w14:textId="77777777">
      <w:pPr>
        <w:rPr>
          <w:rFonts w:ascii="Arial" w:hAnsi="Arial" w:eastAsia="Times New Roman" w:cs="Arial"/>
          <w:sz w:val="22"/>
          <w:szCs w:val="22"/>
        </w:rPr>
      </w:pPr>
    </w:p>
    <w:p w:rsidR="007C6A59" w:rsidP="007C6A59" w:rsidRDefault="007C6A59" w14:paraId="63B970B9" w14:textId="77777777">
      <w:pPr>
        <w:spacing w:after="240"/>
        <w:rPr>
          <w:rFonts w:ascii="Arial" w:hAnsi="Arial" w:eastAsia="Times New Roman" w:cs="Arial"/>
          <w:sz w:val="22"/>
          <w:szCs w:val="22"/>
        </w:rPr>
      </w:pPr>
      <w:r>
        <w:rPr>
          <w:rFonts w:ascii="Arial" w:hAnsi="Arial" w:eastAsia="Times New Roman" w:cs="Arial"/>
          <w:sz w:val="22"/>
          <w:szCs w:val="22"/>
        </w:rPr>
        <w:t>(Zie vergadering van 10 december 2025.)</w:t>
      </w:r>
    </w:p>
    <w:p w:rsidR="007C6A59" w:rsidP="007C6A59" w:rsidRDefault="007C6A59" w14:paraId="5C2650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c.s. (31936, nr. 1252).</w:t>
      </w:r>
    </w:p>
    <w:p w:rsidR="007C6A59" w:rsidP="007C6A59" w:rsidRDefault="007C6A59" w14:paraId="44EC5D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ChristenUnie en BBB voor deze motie hebben gestemd en de leden van de overige fracties ertegen, zodat zij is aangenomen.</w:t>
      </w:r>
    </w:p>
    <w:p w:rsidR="007C6A59" w:rsidP="007C6A59" w:rsidRDefault="007C6A59" w14:paraId="3AD581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(31936, nr. 1253).</w:t>
      </w:r>
    </w:p>
    <w:p w:rsidR="007C6A59" w:rsidP="007C6A59" w:rsidRDefault="007C6A59" w14:paraId="2BDA4F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FVD en de PVV voor deze motie hebben gestemd en de leden van de overige fracties ertegen, zodat zij is verworpen.</w:t>
      </w:r>
    </w:p>
    <w:p w:rsidR="007C6A59" w:rsidP="007C6A59" w:rsidRDefault="007C6A59" w14:paraId="71224D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(31936, nr. 1254).</w:t>
      </w:r>
    </w:p>
    <w:p w:rsidR="007C6A59" w:rsidP="007C6A59" w:rsidRDefault="007C6A59" w14:paraId="4C13E2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VVD, JA21, FVD en de PVV voor deze motie hebben gestemd en de leden van de overige fracties ertegen, zodat zij is verworpen.</w:t>
      </w:r>
    </w:p>
    <w:p w:rsidR="007C6A59" w:rsidP="007C6A59" w:rsidRDefault="007C6A59" w14:paraId="31DC70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(31936, nr. 1255).</w:t>
      </w:r>
    </w:p>
    <w:p w:rsidR="007C6A59" w:rsidP="007C6A59" w:rsidRDefault="007C6A59" w14:paraId="70CFB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FVD en de PVV voor deze motie hebben gestemd en de leden van de overige fracties ertegen, zodat zij is verworpen.</w:t>
      </w:r>
    </w:p>
    <w:p w:rsidR="007C6A59" w:rsidP="007C6A59" w:rsidRDefault="007C6A59" w14:paraId="6BB7765C" w14:textId="77777777">
      <w:pPr>
        <w:spacing w:after="240"/>
        <w:rPr>
          <w:rFonts w:ascii="Arial" w:hAnsi="Arial" w:eastAsia="Times New Roman" w:cs="Arial"/>
          <w:sz w:val="22"/>
          <w:szCs w:val="22"/>
        </w:rPr>
      </w:pPr>
      <w:r>
        <w:rPr>
          <w:rFonts w:ascii="Arial" w:hAnsi="Arial" w:eastAsia="Times New Roman" w:cs="Arial"/>
          <w:sz w:val="22"/>
          <w:szCs w:val="22"/>
        </w:rPr>
        <w:t>Stemming motie Pleiten en beïnvloeden op nationaal niveau als instrument voor samenwerking met maatschappelijke organisaties</w:t>
      </w:r>
      <w:r>
        <w:rPr>
          <w:rFonts w:ascii="Arial" w:hAnsi="Arial" w:eastAsia="Times New Roman" w:cs="Arial"/>
          <w:sz w:val="22"/>
          <w:szCs w:val="22"/>
        </w:rPr>
        <w:br/>
      </w:r>
      <w:r>
        <w:rPr>
          <w:rFonts w:ascii="Arial" w:hAnsi="Arial" w:eastAsia="Times New Roman" w:cs="Arial"/>
          <w:sz w:val="22"/>
          <w:szCs w:val="22"/>
        </w:rPr>
        <w:lastRenderedPageBreak/>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Het uitvoeren van de motie-Hirsch c.s. over het pleiten en beïnvloeden op nationaal niveau als instrument voor samenwerking met maatschappelijke organisaties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7844979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c.s. over dialoog en informatiedeling met politici en andere beleidsmakers niet uitsluiten als subsidiabele activiteit (36180, nr. 183).</w:t>
      </w:r>
    </w:p>
    <w:p w:rsidR="007C6A59" w:rsidP="007C6A59" w:rsidRDefault="007C6A59" w14:paraId="7A78528B" w14:textId="77777777">
      <w:pPr>
        <w:rPr>
          <w:rFonts w:ascii="Arial" w:hAnsi="Arial" w:eastAsia="Times New Roman" w:cs="Arial"/>
          <w:sz w:val="22"/>
          <w:szCs w:val="22"/>
        </w:rPr>
      </w:pPr>
    </w:p>
    <w:p w:rsidR="007C6A59" w:rsidP="007C6A59" w:rsidRDefault="007C6A59" w14:paraId="7503A4D7" w14:textId="77777777">
      <w:pPr>
        <w:spacing w:after="240"/>
        <w:rPr>
          <w:rFonts w:ascii="Arial" w:hAnsi="Arial" w:eastAsia="Times New Roman" w:cs="Arial"/>
          <w:sz w:val="22"/>
          <w:szCs w:val="22"/>
        </w:rPr>
      </w:pPr>
      <w:r>
        <w:rPr>
          <w:rFonts w:ascii="Arial" w:hAnsi="Arial" w:eastAsia="Times New Roman" w:cs="Arial"/>
          <w:sz w:val="22"/>
          <w:szCs w:val="22"/>
        </w:rPr>
        <w:t>(Zie vergadering van 10 december 2025.)</w:t>
      </w:r>
    </w:p>
    <w:p w:rsidR="007C6A59" w:rsidP="007C6A59" w:rsidRDefault="007C6A59" w14:paraId="27D7C0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Van der Plas voor een stemverklaring. Gaat uw gang.</w:t>
      </w:r>
    </w:p>
    <w:p w:rsidR="007C6A59" w:rsidP="007C6A59" w:rsidRDefault="007C6A59" w14:paraId="1AF419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Dit is een stemverklaring over de motie-Kröger op stuk nr. 183. Vandaag stemt de Kamer over het subsidiëren van ngo's met het expliciete doel om politieke besluitvorming in Nederland te beïnvloeden. BBB benadrukt dat dit experiment niet nieuw is. Het is eerder uitgevoerd in Brussel en de institutionele schade is nog niet te overzien. Wat begon als subsidies voor ngo's, groeide uit tot subsidies voor gelijkgezinde ngo's en zelfs nog erger, want vooral met de Europese Commissie bevriende ngo's, geselecteerd op hun invloed, kregen subsidies.</w:t>
      </w:r>
      <w:r>
        <w:rPr>
          <w:rFonts w:ascii="Arial" w:hAnsi="Arial" w:eastAsia="Times New Roman" w:cs="Arial"/>
          <w:sz w:val="22"/>
          <w:szCs w:val="22"/>
        </w:rPr>
        <w:br/>
      </w:r>
      <w:r>
        <w:rPr>
          <w:rFonts w:ascii="Arial" w:hAnsi="Arial" w:eastAsia="Times New Roman" w:cs="Arial"/>
          <w:sz w:val="22"/>
          <w:szCs w:val="22"/>
        </w:rPr>
        <w:br/>
        <w:t>Voorzitter. Dit staat haaks op het uitgangspunt van de democratie, namelijk dat volksvertegenwoordigers het volk vertegenwoordigen en niet de belangenorganisaties. BBB vreest dat akkoord gaan met deze motie een herhaling op nationaal niveau kan gaan betekenen van wat in Brussel is gebeurd. Daarom stemt BBB tegen deze motie.</w:t>
      </w:r>
    </w:p>
    <w:p w:rsidR="007C6A59" w:rsidP="007C6A59" w:rsidRDefault="007C6A59" w14:paraId="217F27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p>
    <w:p w:rsidR="007C6A59" w:rsidP="007C6A59" w:rsidRDefault="007C6A59" w14:paraId="261A9A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c.s. (36180, nr. 183).</w:t>
      </w:r>
    </w:p>
    <w:p w:rsidR="007C6A59" w:rsidP="007C6A59" w:rsidRDefault="007C6A59" w14:paraId="6599EA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en de ChristenUnie voor deze motie hebben gestemd en de leden van de overige fracties ertegen, zodat zij is aangenomen.</w:t>
      </w:r>
    </w:p>
    <w:p w:rsidR="007C6A59" w:rsidP="007C6A59" w:rsidRDefault="007C6A59" w14:paraId="5CCA9EAA" w14:textId="77777777">
      <w:pPr>
        <w:spacing w:after="240"/>
        <w:rPr>
          <w:rFonts w:ascii="Arial" w:hAnsi="Arial" w:eastAsia="Times New Roman" w:cs="Arial"/>
          <w:sz w:val="22"/>
          <w:szCs w:val="22"/>
        </w:rPr>
      </w:pPr>
      <w:r>
        <w:rPr>
          <w:rFonts w:ascii="Arial" w:hAnsi="Arial" w:eastAsia="Times New Roman" w:cs="Arial"/>
          <w:sz w:val="22"/>
          <w:szCs w:val="22"/>
        </w:rPr>
        <w:t>Stemmingen moties Toenemende spanningen in het Caribisch gebied en de gevolgen voor het Koninkrijk</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Toenemende spanningen in het Caribisch gebied en de gevolgen voor het Koninkrijk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6435D5D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de Amerikaanse aanvallen op vermeende drugsboten veroordelen als schendingen van het internationaal recht (29653, nr. 67);</w:t>
      </w:r>
    </w:p>
    <w:p w:rsidR="007C6A59" w:rsidP="007C6A59" w:rsidRDefault="007C6A59" w14:paraId="0059A38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geen steun geven aan militaire acties tegen Venezuela of de voorbereiding daarvan zonder volkenrechtelijk mandaat (29653, nr. 68);</w:t>
      </w:r>
    </w:p>
    <w:p w:rsidR="007C6A59" w:rsidP="007C6A59" w:rsidRDefault="007C6A59" w14:paraId="09E22BC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motie-Ceder/Bamenga over verkennen hoe relevante vertrouwelijke informatie over dreigingen kan worden gedeeld met parlementariërs van de CAS-landen (29653, nr. 69);</w:t>
      </w:r>
    </w:p>
    <w:p w:rsidR="007C6A59" w:rsidP="007C6A59" w:rsidRDefault="007C6A59" w14:paraId="44B6800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motie-Ceder/Vermeer over het versneld uitvoeren van de motie-Ceder om Bonaire te ondersteunen bij het verhogen van de lokale voedselproductie (29653, nr. 70);</w:t>
      </w:r>
    </w:p>
    <w:p w:rsidR="007C6A59" w:rsidP="007C6A59" w:rsidRDefault="007C6A59" w14:paraId="285A9C1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motie-Ceder/Bamenga over de weerbaarheidscampagne ook in Caribisch Nederland toepassen (29653, nr. 71);</w:t>
      </w:r>
    </w:p>
    <w:p w:rsidR="007C6A59" w:rsidP="007C6A59" w:rsidRDefault="007C6A59" w14:paraId="3723368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geen informatie uitwisselen met de VS die aangewend zou kunnen worden voor aanvallen die de VS uitvoeren in de Caraïbische Zee (29653, nr. 72);</w:t>
      </w:r>
    </w:p>
    <w:p w:rsidR="007C6A59" w:rsidP="007C6A59" w:rsidRDefault="007C6A59" w14:paraId="5CEFFC3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bevordering van overleg en het opstellen van toereikende ondersteuningsplannen in crisistijd (29653, nr. 73);</w:t>
      </w:r>
    </w:p>
    <w:p w:rsidR="007C6A59" w:rsidP="007C6A59" w:rsidRDefault="007C6A59" w14:paraId="7DAC7B2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 c.s. over in nauwe dialoog met de VS -blijven over de situatie in het Caribisch gebied (29653, nr. 74);</w:t>
      </w:r>
    </w:p>
    <w:p w:rsidR="007C6A59" w:rsidP="007C6A59" w:rsidRDefault="007C6A59" w14:paraId="5CFDCD4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inzicht verschaffen in de strategische voorraden van het Caribische deel van het Koninkrijk (29653, nr. 75);</w:t>
      </w:r>
    </w:p>
    <w:p w:rsidR="007C6A59" w:rsidP="007C6A59" w:rsidRDefault="007C6A59" w14:paraId="0FB9008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een eventuele bijdrage aan de ontwikkeling en verspreiding van een boekje over noodsituaties (29653, nr. 76);</w:t>
      </w:r>
    </w:p>
    <w:p w:rsidR="007C6A59" w:rsidP="007C6A59" w:rsidRDefault="007C6A59" w14:paraId="4755E57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expliciet herbevestigen dat het Caribische deel van het Koninkrijk altijd kan rekenen op militaire steun (29653, nr. 77);</w:t>
      </w:r>
    </w:p>
    <w:p w:rsidR="007C6A59" w:rsidP="007C6A59" w:rsidRDefault="007C6A59" w14:paraId="455065A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zorgen over mensenrechtenschendingen actief overbrengen aan de Amerikaanse regering (29653, nr. 78).</w:t>
      </w:r>
    </w:p>
    <w:p w:rsidR="007C6A59" w:rsidP="007C6A59" w:rsidRDefault="007C6A59" w14:paraId="3857F788" w14:textId="77777777">
      <w:pPr>
        <w:rPr>
          <w:rFonts w:ascii="Arial" w:hAnsi="Arial" w:eastAsia="Times New Roman" w:cs="Arial"/>
          <w:sz w:val="22"/>
          <w:szCs w:val="22"/>
        </w:rPr>
      </w:pPr>
    </w:p>
    <w:p w:rsidR="007C6A59" w:rsidP="007C6A59" w:rsidRDefault="007C6A59" w14:paraId="21BFE3AA" w14:textId="77777777">
      <w:pPr>
        <w:spacing w:after="240"/>
        <w:rPr>
          <w:rFonts w:ascii="Arial" w:hAnsi="Arial" w:eastAsia="Times New Roman" w:cs="Arial"/>
          <w:sz w:val="22"/>
          <w:szCs w:val="22"/>
        </w:rPr>
      </w:pPr>
      <w:r>
        <w:rPr>
          <w:rFonts w:ascii="Arial" w:hAnsi="Arial" w:eastAsia="Times New Roman" w:cs="Arial"/>
          <w:sz w:val="22"/>
          <w:szCs w:val="22"/>
        </w:rPr>
        <w:t>(Zie vergadering van 10 december 2025.)</w:t>
      </w:r>
    </w:p>
    <w:p w:rsidR="007C6A59" w:rsidP="007C6A59" w:rsidRDefault="007C6A59" w14:paraId="598DC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Baarle (29653, nr. 72) is in die zin gewijzigd dat zij thans luidt:</w:t>
      </w:r>
    </w:p>
    <w:p w:rsidR="007C6A59" w:rsidP="007C6A59" w:rsidRDefault="007C6A59" w14:paraId="2E23D2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mensenrechtenorganisaties en de Hoge Commissaris voor de Mensenrechten van de VN de rechtvaardiging onder het internationaal recht van de aanvallen die de VS uitvoeren op boten in de Caraïbische Zee betwisten;</w:t>
      </w:r>
      <w:r>
        <w:rPr>
          <w:rFonts w:ascii="Arial" w:hAnsi="Arial" w:eastAsia="Times New Roman" w:cs="Arial"/>
          <w:sz w:val="22"/>
          <w:szCs w:val="22"/>
        </w:rPr>
        <w:br/>
      </w:r>
      <w:r>
        <w:rPr>
          <w:rFonts w:ascii="Arial" w:hAnsi="Arial" w:eastAsia="Times New Roman" w:cs="Arial"/>
          <w:sz w:val="22"/>
          <w:szCs w:val="22"/>
        </w:rPr>
        <w:br/>
        <w:t>verzoekt de regering om op geen enkele manier specifieke inlichtingen uit te wisselen met de Verenigde Staten die aangewend zouden kunnen worden voor de aanvallen die de VS op dit moment uitvoeren in de Caraïbische Zee en niet toe te staan dat vanaf het grondgebied van het Koninkrijk direct of indirect geopereerd wordt ter ondersteuning van deze aanvallen,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6A59" w:rsidP="007C6A59" w:rsidRDefault="007C6A59" w14:paraId="2F4D908C" w14:textId="77777777">
      <w:pPr>
        <w:spacing w:after="240"/>
        <w:rPr>
          <w:rFonts w:ascii="Arial" w:hAnsi="Arial" w:eastAsia="Times New Roman" w:cs="Arial"/>
          <w:sz w:val="22"/>
          <w:szCs w:val="22"/>
        </w:rPr>
      </w:pPr>
      <w:r>
        <w:rPr>
          <w:rFonts w:ascii="Arial" w:hAnsi="Arial" w:eastAsia="Times New Roman" w:cs="Arial"/>
          <w:sz w:val="22"/>
          <w:szCs w:val="22"/>
        </w:rPr>
        <w:t>Zij krijgt nr. ??, was nr. 72 (29653).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C6A59" w:rsidP="007C6A59" w:rsidRDefault="007C6A59" w14:paraId="4DAF0D9F" w14:textId="77777777">
      <w:pPr>
        <w:spacing w:after="240"/>
        <w:rPr>
          <w:rFonts w:ascii="Arial" w:hAnsi="Arial" w:eastAsia="Times New Roman" w:cs="Arial"/>
          <w:sz w:val="22"/>
          <w:szCs w:val="22"/>
        </w:rPr>
      </w:pPr>
      <w:r>
        <w:rPr>
          <w:rFonts w:ascii="Arial" w:hAnsi="Arial" w:eastAsia="Times New Roman" w:cs="Arial"/>
          <w:sz w:val="22"/>
          <w:szCs w:val="22"/>
        </w:rPr>
        <w:t xml:space="preserve">De motie-Ceder/Bamenga (29653, nr. 69) is in die zin gewijzigd dat zij thans is ondertekend door het lid Ceder. </w:t>
      </w:r>
      <w:r>
        <w:rPr>
          <w:rFonts w:ascii="Arial" w:hAnsi="Arial" w:eastAsia="Times New Roman" w:cs="Arial"/>
          <w:sz w:val="22"/>
          <w:szCs w:val="22"/>
        </w:rPr>
        <w:br/>
      </w:r>
      <w:r>
        <w:rPr>
          <w:rFonts w:ascii="Arial" w:hAnsi="Arial" w:eastAsia="Times New Roman" w:cs="Arial"/>
          <w:sz w:val="22"/>
          <w:szCs w:val="22"/>
        </w:rPr>
        <w:br/>
        <w:t>Zij krijgt nr. ??, was nr. 69 (29653).</w:t>
      </w:r>
    </w:p>
    <w:p w:rsidR="007C6A59" w:rsidP="007C6A59" w:rsidRDefault="007C6A59" w14:paraId="4FAA6088" w14:textId="77777777">
      <w:pPr>
        <w:spacing w:after="240"/>
        <w:rPr>
          <w:rFonts w:ascii="Arial" w:hAnsi="Arial" w:eastAsia="Times New Roman" w:cs="Arial"/>
          <w:sz w:val="22"/>
          <w:szCs w:val="22"/>
        </w:rPr>
      </w:pPr>
      <w:r>
        <w:rPr>
          <w:rFonts w:ascii="Arial" w:hAnsi="Arial" w:eastAsia="Times New Roman" w:cs="Arial"/>
          <w:sz w:val="22"/>
          <w:szCs w:val="22"/>
        </w:rPr>
        <w:t>Op verzoek van de heer Ceder stel ik voor zijn gewijzigde motie (29653, nr. ??, was nr. 69)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C6A59" w:rsidP="007C6A59" w:rsidRDefault="007C6A59" w14:paraId="56461E1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motie-Piri c.s. (29653, nr. 67).</w:t>
      </w:r>
    </w:p>
    <w:p w:rsidR="007C6A59" w:rsidP="007C6A59" w:rsidRDefault="007C6A59" w14:paraId="5AFD4C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DENK voor deze motie hebben gestemd en de leden van de overige fracties ertegen, zodat zij is verworpen.</w:t>
      </w:r>
    </w:p>
    <w:p w:rsidR="007C6A59" w:rsidP="007C6A59" w:rsidRDefault="007C6A59" w14:paraId="42722C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 c.s. (29653, nr. 68).</w:t>
      </w:r>
    </w:p>
    <w:p w:rsidR="007C6A59" w:rsidP="007C6A59" w:rsidRDefault="007C6A59" w14:paraId="3115E3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7C6A59" w:rsidP="007C6A59" w:rsidRDefault="007C6A59" w14:paraId="2FC6DE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motie-Ceder/Vermeer (29653, nr. 70).</w:t>
      </w:r>
    </w:p>
    <w:p w:rsidR="007C6A59" w:rsidP="007C6A59" w:rsidRDefault="007C6A59" w14:paraId="7B4560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Volt, D66, DENK, het CDA, de VVD, de SGP, de ChristenUnie, BBB en FVD voor deze motie hebben gestemd en de leden van de overige fracties ertegen, zodat zij is aangenomen.</w:t>
      </w:r>
    </w:p>
    <w:p w:rsidR="007C6A59" w:rsidP="007C6A59" w:rsidRDefault="007C6A59" w14:paraId="2F9E67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motie-Ceder/Bamenga (29653, nr. 71).</w:t>
      </w:r>
    </w:p>
    <w:p w:rsidR="007C6A59" w:rsidP="007C6A59" w:rsidRDefault="007C6A59" w14:paraId="6AEC8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50PLUS, de PvdD, Volt, D66, DENK, het CDA, de VVD, de SGP, de ChristenUnie, JA21 en BBB voor deze motie hebben gestemd en de leden van de overige fracties ertegen, zodat zij is aangenomen.</w:t>
      </w:r>
    </w:p>
    <w:p w:rsidR="007C6A59" w:rsidP="007C6A59" w:rsidRDefault="007C6A59" w14:paraId="0ED30B3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Baarle (29653, nr. ??, was nr. 72).</w:t>
      </w:r>
    </w:p>
    <w:p w:rsidR="007C6A59" w:rsidP="007C6A59" w:rsidRDefault="007C6A59" w14:paraId="5162CE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BBB voor deze gewijzigde motie hebben gestemd en de leden van de overige fracties ertegen, zodat zij is aangenomen.</w:t>
      </w:r>
    </w:p>
    <w:p w:rsidR="007C6A59" w:rsidP="007C6A59" w:rsidRDefault="007C6A59" w14:paraId="569A8A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(29653, nr. 73).</w:t>
      </w:r>
    </w:p>
    <w:p w:rsidR="007C6A59" w:rsidP="007C6A59" w:rsidRDefault="007C6A59" w14:paraId="01CDBD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7C6A59" w:rsidP="007C6A59" w:rsidRDefault="007C6A59" w14:paraId="4CF1EEE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Burg c.s. (29653, nr. 74).</w:t>
      </w:r>
    </w:p>
    <w:p w:rsidR="007C6A59" w:rsidP="007C6A59" w:rsidRDefault="007C6A59" w14:paraId="786642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D66, het CDA, de VVD, de SGP, de ChristenUnie, JA21, BBB, FVD en de PVV voor deze motie hebben gestemd en de leden van de overige fracties ertegen, zodat zij is aangenomen.</w:t>
      </w:r>
    </w:p>
    <w:p w:rsidR="007C6A59" w:rsidP="007C6A59" w:rsidRDefault="007C6A59" w14:paraId="06223B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(29653, nr. 75).</w:t>
      </w:r>
    </w:p>
    <w:p w:rsidR="007C6A59" w:rsidP="007C6A59" w:rsidRDefault="007C6A59" w14:paraId="6A3ED5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50PLUS, de PvdD, </w:t>
      </w:r>
      <w:r>
        <w:rPr>
          <w:rFonts w:ascii="Arial" w:hAnsi="Arial" w:eastAsia="Times New Roman" w:cs="Arial"/>
          <w:sz w:val="22"/>
          <w:szCs w:val="22"/>
        </w:rPr>
        <w:lastRenderedPageBreak/>
        <w:t>Volt, D66, DENK, het CDA, de VVD, de SGP, de ChristenUnie, JA21, BBB en FVD voor deze motie hebben gestemd en de leden van de fractie van de PVV ertegen, zodat zij is aangenomen.</w:t>
      </w:r>
    </w:p>
    <w:p w:rsidR="007C6A59" w:rsidP="007C6A59" w:rsidRDefault="007C6A59" w14:paraId="079EFE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(29653, nr. 76).</w:t>
      </w:r>
    </w:p>
    <w:p w:rsidR="007C6A59" w:rsidP="007C6A59" w:rsidRDefault="007C6A59" w14:paraId="7991EE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50PLUS, de PvdD, Volt, D66, DENK, het CDA, de VVD, de SGP, de ChristenUnie en BBB voor deze motie hebben gestemd en de leden van de overige fracties ertegen, zodat zij is aangenomen.</w:t>
      </w:r>
    </w:p>
    <w:p w:rsidR="007C6A59" w:rsidP="007C6A59" w:rsidRDefault="007C6A59" w14:paraId="6E873D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(29653, nr. 77).</w:t>
      </w:r>
    </w:p>
    <w:p w:rsidR="007C6A59" w:rsidP="007C6A59" w:rsidRDefault="007C6A59" w14:paraId="554B93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4F72E5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(29653, nr. 78).</w:t>
      </w:r>
    </w:p>
    <w:p w:rsidR="007C6A59" w:rsidP="007C6A59" w:rsidRDefault="007C6A59" w14:paraId="05E62B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en de ChristenUnie voor deze motie hebben gestemd en de leden van de overige fracties ertegen, zodat zij is verworpen.</w:t>
      </w:r>
    </w:p>
    <w:p w:rsidR="007C6A59" w:rsidP="007C6A59" w:rsidRDefault="007C6A59" w14:paraId="6A22CB9E" w14:textId="77777777">
      <w:pPr>
        <w:spacing w:after="240"/>
        <w:rPr>
          <w:rFonts w:ascii="Arial" w:hAnsi="Arial" w:eastAsia="Times New Roman" w:cs="Arial"/>
          <w:sz w:val="22"/>
          <w:szCs w:val="22"/>
        </w:rPr>
      </w:pPr>
      <w:r>
        <w:rPr>
          <w:rFonts w:ascii="Arial" w:hAnsi="Arial" w:eastAsia="Times New Roman" w:cs="Arial"/>
          <w:sz w:val="22"/>
          <w:szCs w:val="22"/>
        </w:rPr>
        <w:t>Stemmingen moties Bericht dat duizenden ondervoede kinderen dreigen te sterven in een belegerde stad in Sudan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bericht dat duizenden ondervoede kinderen dreigen te sterven in een belegerde stad in Sudan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53EA5A1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geen wapenexportvergunningen aan de VAE zonder garantie dat wapens niet bij de RSF terechtkomen (29237, nr. 239);</w:t>
      </w:r>
    </w:p>
    <w:p w:rsidR="007C6A59" w:rsidP="007C6A59" w:rsidRDefault="007C6A59" w14:paraId="608F218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zich blijven inspannen voor een VN-wapenembargo voor heel Sudan (29237, nr. 240);</w:t>
      </w:r>
    </w:p>
    <w:p w:rsidR="007C6A59" w:rsidP="007C6A59" w:rsidRDefault="007C6A59" w14:paraId="6E0758C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een oplossing vinden voor de financieringsproblemen van Radio Dabanga (29237, nr. 241);</w:t>
      </w:r>
    </w:p>
    <w:p w:rsidR="007C6A59" w:rsidP="007C6A59" w:rsidRDefault="007C6A59" w14:paraId="2AE6488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voldoende bescherming en psychosociale hulp voor slachtoffers van seksueel geweld in Sudan (29237, nr. 242);</w:t>
      </w:r>
    </w:p>
    <w:p w:rsidR="007C6A59" w:rsidP="007C6A59" w:rsidRDefault="007C6A59" w14:paraId="5F79225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motie-Kröger/Dobbe over onderhandelingen met de VAE over een handelsakkoord opschorten zolang hun betrokkenheid bij het conflict in Sudan doorgaat (29237, nr. 243);</w:t>
      </w:r>
    </w:p>
    <w:p w:rsidR="007C6A59" w:rsidP="007C6A59" w:rsidRDefault="007C6A59" w14:paraId="4527E98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c.s. over EU-sancties tegen ten minste dezelfde personen en entiteiten als op de lijsten van VS en VK (29237, nr. 244);</w:t>
      </w:r>
    </w:p>
    <w:p w:rsidR="007C6A59" w:rsidP="007C6A59" w:rsidRDefault="007C6A59" w14:paraId="2737C70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c.s. over EU-sancties tegen personen en entiteiten betrokken bij de goudsmokkel uit Sudan (29237, nr. 245);</w:t>
      </w:r>
    </w:p>
    <w:p w:rsidR="007C6A59" w:rsidP="007C6A59" w:rsidRDefault="007C6A59" w14:paraId="21DB143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het uitbreiden van het wapenembargo naar geheel Sudan (29237, nr. 246);</w:t>
      </w:r>
    </w:p>
    <w:p w:rsidR="007C6A59" w:rsidP="007C6A59" w:rsidRDefault="007C6A59" w14:paraId="6CA4209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 c.s. over in Europees verband de druk opvoeren op alle betrokken partijen bij het conflict (29237, nr. 247);</w:t>
      </w:r>
    </w:p>
    <w:p w:rsidR="007C6A59" w:rsidP="007C6A59" w:rsidRDefault="007C6A59" w14:paraId="6F82C55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de sanctielijst uitbreiden met netwerken die de RSF ondersteunen (29237, nr. 248);</w:t>
      </w:r>
    </w:p>
    <w:p w:rsidR="007C6A59" w:rsidP="007C6A59" w:rsidRDefault="007C6A59" w14:paraId="06D9E3A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zich aansluiten bij de Amerikaanse sancties tegen een transnationaal netwerk dat strijders rekruteert voor de RSF (29237, nr. 249);</w:t>
      </w:r>
    </w:p>
    <w:p w:rsidR="007C6A59" w:rsidP="007C6A59" w:rsidRDefault="007C6A59" w14:paraId="6FFECB3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Baarle/Dobbe over lokale families en organisaties die hulp verlenen aan ontheemden ondersteunen (29237, nr. 250);</w:t>
      </w:r>
    </w:p>
    <w:p w:rsidR="007C6A59" w:rsidP="007C6A59" w:rsidRDefault="007C6A59" w14:paraId="1CC7DA0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Europese Commissie verzoeken om de rol van de VAE in de oorlog in Sudan bespreekbaar maken (29237, nr. 251);</w:t>
      </w:r>
    </w:p>
    <w:p w:rsidR="007C6A59" w:rsidP="007C6A59" w:rsidRDefault="007C6A59" w14:paraId="3A02E8C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motie-Ceder/Kröger over beperkingen op hulp in kaart brengen en gerichte humanitaire diplomatieke actie ondernemen (29237, nr. 252);</w:t>
      </w:r>
    </w:p>
    <w:p w:rsidR="007C6A59" w:rsidP="007C6A59" w:rsidRDefault="007C6A59" w14:paraId="1CA8C54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de controle op mineralen en metalen afkomstig uit Sudan verstevigen (29237, nr. 253);</w:t>
      </w:r>
    </w:p>
    <w:p w:rsidR="007C6A59" w:rsidP="007C6A59" w:rsidRDefault="007C6A59" w14:paraId="11A5FED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risico's in kaart brengen op basis van het "do no harm"-principe voor migratiepartnerschappen (29237, nr. 254);</w:t>
      </w:r>
    </w:p>
    <w:p w:rsidR="007C6A59" w:rsidP="007C6A59" w:rsidRDefault="007C6A59" w14:paraId="282ECFE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motie-Teunissen/Dobbe over het faciliteren en promoten van Nederlandse handel met de VAE via overheidswebsites opschorten (29237, nr. 255);</w:t>
      </w:r>
    </w:p>
    <w:p w:rsidR="007C6A59" w:rsidP="007C6A59" w:rsidRDefault="007C6A59" w14:paraId="26EAC18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voorkomen dat in Nederland geproduceerde robotvoertuigen of onderdelen daarvan via de VAE in Sudan terechtkomen (29237, nr. 256).</w:t>
      </w:r>
    </w:p>
    <w:p w:rsidR="007C6A59" w:rsidP="007C6A59" w:rsidRDefault="007C6A59" w14:paraId="170F7ED6" w14:textId="77777777">
      <w:pPr>
        <w:rPr>
          <w:rFonts w:ascii="Arial" w:hAnsi="Arial" w:eastAsia="Times New Roman" w:cs="Arial"/>
          <w:sz w:val="22"/>
          <w:szCs w:val="22"/>
        </w:rPr>
      </w:pPr>
    </w:p>
    <w:p w:rsidR="007C6A59" w:rsidP="007C6A59" w:rsidRDefault="007C6A59" w14:paraId="488197F5" w14:textId="77777777">
      <w:pPr>
        <w:spacing w:after="240"/>
        <w:rPr>
          <w:rFonts w:ascii="Arial" w:hAnsi="Arial" w:eastAsia="Times New Roman" w:cs="Arial"/>
          <w:sz w:val="22"/>
          <w:szCs w:val="22"/>
        </w:rPr>
      </w:pPr>
      <w:r>
        <w:rPr>
          <w:rFonts w:ascii="Arial" w:hAnsi="Arial" w:eastAsia="Times New Roman" w:cs="Arial"/>
          <w:sz w:val="22"/>
          <w:szCs w:val="22"/>
        </w:rPr>
        <w:t>(Zie vergadering van 10 december 2025.)</w:t>
      </w:r>
    </w:p>
    <w:p w:rsidR="007C6A59" w:rsidP="007C6A59" w:rsidRDefault="007C6A59" w14:paraId="2EAF5F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(29237, nr. 239).</w:t>
      </w:r>
    </w:p>
    <w:p w:rsidR="007C6A59" w:rsidP="007C6A59" w:rsidRDefault="007C6A59" w14:paraId="18DD85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DENK en de PVV voor deze motie hebben gestemd en de leden van de overige fracties ertegen, zodat zij is verworpen.</w:t>
      </w:r>
    </w:p>
    <w:p w:rsidR="007C6A59" w:rsidP="007C6A59" w:rsidRDefault="007C6A59" w14:paraId="054DF6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(29237, nr. 240).</w:t>
      </w:r>
    </w:p>
    <w:p w:rsidR="007C6A59" w:rsidP="007C6A59" w:rsidRDefault="007C6A59" w14:paraId="1AE984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7C6A59" w:rsidP="007C6A59" w:rsidRDefault="007C6A59" w14:paraId="0B7F65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(29237, nr. 241).</w:t>
      </w:r>
    </w:p>
    <w:p w:rsidR="007C6A59" w:rsidP="007C6A59" w:rsidRDefault="007C6A59" w14:paraId="3176BA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BBB voor deze motie hebben gestemd en de leden van de overige fracties ertegen, zodat zij is aangenomen.</w:t>
      </w:r>
    </w:p>
    <w:p w:rsidR="007C6A59" w:rsidP="007C6A59" w:rsidRDefault="007C6A59" w14:paraId="32EFB5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(29237, nr. 242).</w:t>
      </w:r>
    </w:p>
    <w:p w:rsidR="007C6A59" w:rsidP="007C6A59" w:rsidRDefault="007C6A59" w14:paraId="31232C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JA21 voor deze motie hebben gestemd en de leden van de overige fracties ertegen, zodat zij is aangenomen.</w:t>
      </w:r>
    </w:p>
    <w:p w:rsidR="007C6A59" w:rsidP="007C6A59" w:rsidRDefault="007C6A59" w14:paraId="2D6657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motie-Kröger/Dobbe (29237, nr. 243).</w:t>
      </w:r>
    </w:p>
    <w:p w:rsidR="007C6A59" w:rsidP="007C6A59" w:rsidRDefault="007C6A59" w14:paraId="4A44A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DENK, de ChristenUnie, BBB en de PVV voor deze motie hebben gestemd en de leden van de overige fracties ertegen, zodat zij is verworpen.</w:t>
      </w:r>
    </w:p>
    <w:p w:rsidR="007C6A59" w:rsidP="007C6A59" w:rsidRDefault="007C6A59" w14:paraId="46E81A6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motie-Kröger c.s. (29237, nr. 244).</w:t>
      </w:r>
    </w:p>
    <w:p w:rsidR="007C6A59" w:rsidP="007C6A59" w:rsidRDefault="007C6A59" w14:paraId="5148E0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7C6A59" w:rsidP="007C6A59" w:rsidRDefault="007C6A59" w14:paraId="73D25E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c.s. (29237, nr. 245).</w:t>
      </w:r>
    </w:p>
    <w:p w:rsidR="007C6A59" w:rsidP="007C6A59" w:rsidRDefault="007C6A59" w14:paraId="6881A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7C6A59" w:rsidP="007C6A59" w:rsidRDefault="007C6A59" w14:paraId="514403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(29237, nr. 246).</w:t>
      </w:r>
    </w:p>
    <w:p w:rsidR="007C6A59" w:rsidP="007C6A59" w:rsidRDefault="007C6A59" w14:paraId="394661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7C6A59" w:rsidP="007C6A59" w:rsidRDefault="007C6A59" w14:paraId="5C0D86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Burg c.s. (29237, nr. 247).</w:t>
      </w:r>
    </w:p>
    <w:p w:rsidR="007C6A59" w:rsidP="007C6A59" w:rsidRDefault="007C6A59" w14:paraId="0DE8FE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7C6A59" w:rsidP="007C6A59" w:rsidRDefault="007C6A59" w14:paraId="3E7AFDE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(29237, nr. 248).</w:t>
      </w:r>
    </w:p>
    <w:p w:rsidR="007C6A59" w:rsidP="007C6A59" w:rsidRDefault="007C6A59" w14:paraId="0F6A8E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7C6A59" w:rsidP="007C6A59" w:rsidRDefault="007C6A59" w14:paraId="05ECCE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(29237, nr. 249).</w:t>
      </w:r>
    </w:p>
    <w:p w:rsidR="007C6A59" w:rsidP="007C6A59" w:rsidRDefault="007C6A59" w14:paraId="68CA7F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7C6A59" w:rsidP="007C6A59" w:rsidRDefault="007C6A59" w14:paraId="3B98E6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(29237, nr. 250).</w:t>
      </w:r>
    </w:p>
    <w:p w:rsidR="007C6A59" w:rsidP="007C6A59" w:rsidRDefault="007C6A59" w14:paraId="73D48D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7C6A59" w:rsidP="007C6A59" w:rsidRDefault="007C6A59" w14:paraId="3C33E80A"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Baarle (29237, nr. 251).</w:t>
      </w:r>
    </w:p>
    <w:p w:rsidR="007C6A59" w:rsidP="007C6A59" w:rsidRDefault="007C6A59" w14:paraId="2E59AA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en de ChristenUnie voor deze motie hebben gestemd en de leden van de overige fracties ertegen, zodat zij is verworpen.</w:t>
      </w:r>
    </w:p>
    <w:p w:rsidR="007C6A59" w:rsidP="007C6A59" w:rsidRDefault="007C6A59" w14:paraId="40DC21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motie-Ceder/Kröger (29237, nr. 252).</w:t>
      </w:r>
    </w:p>
    <w:p w:rsidR="007C6A59" w:rsidP="007C6A59" w:rsidRDefault="007C6A59" w14:paraId="580CD1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7C6A59" w:rsidP="007C6A59" w:rsidRDefault="007C6A59" w14:paraId="7ECAA2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(29237, nr. 253).</w:t>
      </w:r>
    </w:p>
    <w:p w:rsidR="007C6A59" w:rsidP="007C6A59" w:rsidRDefault="007C6A59" w14:paraId="3EB8B9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7C6A59" w:rsidP="007C6A59" w:rsidRDefault="007C6A59" w14:paraId="4FB319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(29237, nr. 254).</w:t>
      </w:r>
    </w:p>
    <w:p w:rsidR="007C6A59" w:rsidP="007C6A59" w:rsidRDefault="007C6A59" w14:paraId="24E38E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JA21 voor deze motie hebben gestemd en de leden van de overige fracties ertegen, zodat zij is aangenomen.</w:t>
      </w:r>
    </w:p>
    <w:p w:rsidR="007C6A59" w:rsidP="007C6A59" w:rsidRDefault="007C6A59" w14:paraId="48E02E75" w14:textId="77777777">
      <w:pPr>
        <w:spacing w:after="240"/>
        <w:rPr>
          <w:rFonts w:ascii="Arial" w:hAnsi="Arial" w:eastAsia="Times New Roman" w:cs="Arial"/>
          <w:sz w:val="22"/>
          <w:szCs w:val="22"/>
        </w:rPr>
      </w:pPr>
      <w:r>
        <w:rPr>
          <w:rFonts w:ascii="Arial" w:hAnsi="Arial" w:eastAsia="Times New Roman" w:cs="Arial"/>
          <w:sz w:val="22"/>
          <w:szCs w:val="22"/>
        </w:rPr>
        <w:t>De heer Vermeer.</w:t>
      </w:r>
    </w:p>
    <w:p w:rsidR="007C6A59" w:rsidP="007C6A59" w:rsidRDefault="007C6A59" w14:paraId="5B630E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Onze fractie wordt geacht tegen de motie op stuk nr. 243 te hebben gestemd.</w:t>
      </w:r>
    </w:p>
    <w:p w:rsidR="007C6A59" w:rsidP="007C6A59" w:rsidRDefault="007C6A59" w14:paraId="0236EA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noteren het.</w:t>
      </w:r>
    </w:p>
    <w:p w:rsidR="007C6A59" w:rsidP="007C6A59" w:rsidRDefault="007C6A59" w14:paraId="0FC846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motie-Teunissen/Dobbe (29237, nr. 255).</w:t>
      </w:r>
    </w:p>
    <w:p w:rsidR="007C6A59" w:rsidP="007C6A59" w:rsidRDefault="007C6A59" w14:paraId="11350B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DENK en de PVV voor deze motie hebben gestemd en de leden van de overige fracties ertegen, zodat zij is verworpen.</w:t>
      </w:r>
    </w:p>
    <w:p w:rsidR="007C6A59" w:rsidP="007C6A59" w:rsidRDefault="007C6A59" w14:paraId="3AFA26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(29237, nr. 256).</w:t>
      </w:r>
    </w:p>
    <w:p w:rsidR="007C6A59" w:rsidP="007C6A59" w:rsidRDefault="007C6A59" w14:paraId="29B4DF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de ChristenUnie en de PVV voor deze motie hebben gestemd en de leden van de overige fracties ertegen, zodat zij is aangenomen.</w:t>
      </w:r>
    </w:p>
    <w:p w:rsidR="007C6A59" w:rsidP="007C6A59" w:rsidRDefault="007C6A59" w14:paraId="1AFC115A" w14:textId="77777777">
      <w:pPr>
        <w:spacing w:after="240"/>
        <w:rPr>
          <w:rFonts w:ascii="Arial" w:hAnsi="Arial" w:eastAsia="Times New Roman" w:cs="Arial"/>
          <w:sz w:val="22"/>
          <w:szCs w:val="22"/>
        </w:rPr>
      </w:pPr>
      <w:r>
        <w:rPr>
          <w:rFonts w:ascii="Arial" w:hAnsi="Arial" w:eastAsia="Times New Roman" w:cs="Arial"/>
          <w:sz w:val="22"/>
          <w:szCs w:val="22"/>
        </w:rPr>
        <w:t>Stemming motie Raad Buitenlandse Zaken d.d. 20 november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d.d. 20 november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7C6A59" w:rsidP="007C6A59" w:rsidRDefault="007C6A59" w14:paraId="53325FC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Baarle over bezien of er vanuit de bestaande budgetten voor noodhulp een aanvullende bijdrage gedaan kan worden om de mensen in Gaza te helpen tijdens de winter (21501-02, nr. 3287).</w:t>
      </w:r>
    </w:p>
    <w:p w:rsidR="007C6A59" w:rsidP="007C6A59" w:rsidRDefault="007C6A59" w14:paraId="4E91CE21" w14:textId="77777777">
      <w:pPr>
        <w:rPr>
          <w:rFonts w:ascii="Arial" w:hAnsi="Arial" w:eastAsia="Times New Roman" w:cs="Arial"/>
          <w:sz w:val="22"/>
          <w:szCs w:val="22"/>
        </w:rPr>
      </w:pPr>
    </w:p>
    <w:p w:rsidR="007C6A59" w:rsidP="007C6A59" w:rsidRDefault="007C6A59" w14:paraId="4A9DAA98"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7C6A59" w:rsidP="007C6A59" w:rsidRDefault="007C6A59" w14:paraId="1DA664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3287).</w:t>
      </w:r>
    </w:p>
    <w:p w:rsidR="007C6A59" w:rsidP="007C6A59" w:rsidRDefault="007C6A59" w14:paraId="136C85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7C6A59" w:rsidP="007C6A59" w:rsidRDefault="007C6A59" w14:paraId="454BAC77" w14:textId="77777777">
      <w:pPr>
        <w:spacing w:after="240"/>
        <w:rPr>
          <w:rFonts w:ascii="Arial" w:hAnsi="Arial" w:eastAsia="Times New Roman" w:cs="Arial"/>
          <w:sz w:val="22"/>
          <w:szCs w:val="22"/>
        </w:rPr>
      </w:pPr>
      <w:r>
        <w:rPr>
          <w:rFonts w:ascii="Arial" w:hAnsi="Arial" w:eastAsia="Times New Roman" w:cs="Arial"/>
          <w:sz w:val="22"/>
          <w:szCs w:val="22"/>
        </w:rPr>
        <w:t>Stemmingen moties Beleid rondom de toewijzing voor meerzorg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beleid rondom de toewijzing voor meerzorg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032426F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motie-Tijmstra over een onafhankelijke indicatiestelling bij de meerzorgregeling (34104, nr. 454);</w:t>
      </w:r>
    </w:p>
    <w:p w:rsidR="007C6A59" w:rsidP="007C6A59" w:rsidRDefault="007C6A59" w14:paraId="1CF70A5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de toekenning van meerzorg in de thuissituatie hervatten zoals voorheen (34104, nr. 455);</w:t>
      </w:r>
    </w:p>
    <w:p w:rsidR="007C6A59" w:rsidP="007C6A59" w:rsidRDefault="007C6A59" w14:paraId="4C53E806"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c.s. over complexe zorgregelingen versimpelen voor gezinnen (34104, nr. 456);</w:t>
      </w:r>
    </w:p>
    <w:p w:rsidR="007C6A59" w:rsidP="007C6A59" w:rsidRDefault="007C6A59" w14:paraId="49F8FEC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motie-Vervuurt/Westerveld over het aantal ingediende, toegewezen en afgewezen meerzorgaanvragen per zorgkantoor monitoren (34104, nr. 457).</w:t>
      </w:r>
    </w:p>
    <w:p w:rsidR="007C6A59" w:rsidP="007C6A59" w:rsidRDefault="007C6A59" w14:paraId="7053E965" w14:textId="77777777">
      <w:pPr>
        <w:rPr>
          <w:rFonts w:ascii="Arial" w:hAnsi="Arial" w:eastAsia="Times New Roman" w:cs="Arial"/>
          <w:sz w:val="22"/>
          <w:szCs w:val="22"/>
        </w:rPr>
      </w:pPr>
    </w:p>
    <w:p w:rsidR="007C6A59" w:rsidP="007C6A59" w:rsidRDefault="007C6A59" w14:paraId="5E2DA93F"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7C6A59" w:rsidP="007C6A59" w:rsidRDefault="007C6A59" w14:paraId="18C2C2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motie-Westerveld c.s. (34104, nr. 456) is in die zin gewijzigd (34104, nr. ??) en nader gewijzigd dat zij thans is ondertekend door de leden Westerveld, Dobbe, Vervuurt, Coenradie, Wendel en Tijmstra. </w:t>
      </w:r>
      <w:r>
        <w:rPr>
          <w:rFonts w:ascii="Arial" w:hAnsi="Arial" w:eastAsia="Times New Roman" w:cs="Arial"/>
          <w:sz w:val="22"/>
          <w:szCs w:val="22"/>
        </w:rPr>
        <w:br/>
      </w:r>
      <w:r>
        <w:rPr>
          <w:rFonts w:ascii="Arial" w:hAnsi="Arial" w:eastAsia="Times New Roman" w:cs="Arial"/>
          <w:sz w:val="22"/>
          <w:szCs w:val="22"/>
        </w:rPr>
        <w:br/>
        <w:t>Zij krijgt nr. ??, was nr. ?? (34104).</w:t>
      </w:r>
    </w:p>
    <w:p w:rsidR="007C6A59" w:rsidP="007C6A59" w:rsidRDefault="007C6A59" w14:paraId="02BC2324" w14:textId="77777777">
      <w:pPr>
        <w:spacing w:after="240"/>
        <w:rPr>
          <w:rFonts w:ascii="Arial" w:hAnsi="Arial" w:eastAsia="Times New Roman" w:cs="Arial"/>
          <w:sz w:val="22"/>
          <w:szCs w:val="22"/>
        </w:rPr>
      </w:pPr>
      <w:r>
        <w:rPr>
          <w:rFonts w:ascii="Arial" w:hAnsi="Arial" w:eastAsia="Times New Roman" w:cs="Arial"/>
          <w:sz w:val="22"/>
          <w:szCs w:val="22"/>
        </w:rPr>
        <w:t xml:space="preserve">De motie-Vervuurt/Westerveld (34104, nr. 457) is in die zin gewijzigd dat zij thans is ondertekend door de leden Vervuurt, Westerveld en Tijmstra. </w:t>
      </w:r>
      <w:r>
        <w:rPr>
          <w:rFonts w:ascii="Arial" w:hAnsi="Arial" w:eastAsia="Times New Roman" w:cs="Arial"/>
          <w:sz w:val="22"/>
          <w:szCs w:val="22"/>
        </w:rPr>
        <w:br/>
      </w:r>
      <w:r>
        <w:rPr>
          <w:rFonts w:ascii="Arial" w:hAnsi="Arial" w:eastAsia="Times New Roman" w:cs="Arial"/>
          <w:sz w:val="22"/>
          <w:szCs w:val="22"/>
        </w:rPr>
        <w:br/>
        <w:t>Zij krijgt nr. ??, was nr. 457 (34104).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C6A59" w:rsidP="007C6A59" w:rsidRDefault="007C6A59" w14:paraId="069CBBED"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motie-Tijmstra (34104, nr. 454).</w:t>
      </w:r>
    </w:p>
    <w:p w:rsidR="007C6A59" w:rsidP="007C6A59" w:rsidRDefault="007C6A59" w14:paraId="45E22E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1111110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motie-Ten Hove (34104, nr. 455).</w:t>
      </w:r>
    </w:p>
    <w:p w:rsidR="007C6A59" w:rsidP="007C6A59" w:rsidRDefault="007C6A59" w14:paraId="56C640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Volt, DENK, de ChristenUnie, JA21, FVD en de PVV voor deze motie hebben gestemd en de leden van de overige fracties ertegen, zodat zij is verworpen.</w:t>
      </w:r>
    </w:p>
    <w:p w:rsidR="007C6A59" w:rsidP="007C6A59" w:rsidRDefault="007C6A59" w14:paraId="0EA69433"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motie-Westerveld c.s. (34104, nr. ??, was nr. 456).</w:t>
      </w:r>
    </w:p>
    <w:p w:rsidR="007C6A59" w:rsidP="007C6A59" w:rsidRDefault="007C6A59" w14:paraId="279026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nader gewijzigde motie met algemene stemmen is aangenomen.</w:t>
      </w:r>
    </w:p>
    <w:p w:rsidR="007C6A59" w:rsidP="007C6A59" w:rsidRDefault="007C6A59" w14:paraId="602191E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motie-Vervuurt c.s. (34104, nr. ??, was nr. 457).</w:t>
      </w:r>
    </w:p>
    <w:p w:rsidR="007C6A59" w:rsidP="007C6A59" w:rsidRDefault="007C6A59" w14:paraId="02E82F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FVD en de PVV voor deze gewijzigde motie hebben gestemd en de leden van de fractie van BBB ertegen, zodat zij is aangenomen.</w:t>
      </w:r>
    </w:p>
    <w:p w:rsidR="007C6A59" w:rsidP="007C6A59" w:rsidRDefault="007C6A59" w14:paraId="206D6C02" w14:textId="77777777">
      <w:pPr>
        <w:spacing w:after="240"/>
        <w:rPr>
          <w:rFonts w:ascii="Arial" w:hAnsi="Arial" w:eastAsia="Times New Roman" w:cs="Arial"/>
          <w:sz w:val="22"/>
          <w:szCs w:val="22"/>
        </w:rPr>
      </w:pPr>
      <w:r>
        <w:rPr>
          <w:rFonts w:ascii="Arial" w:hAnsi="Arial" w:eastAsia="Times New Roman" w:cs="Arial"/>
          <w:sz w:val="22"/>
          <w:szCs w:val="22"/>
        </w:rPr>
        <w:t>Stemmingen Staken onderhandelingen met NAM-aandeelhouders Shell en ExxonMobil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staken van de onderhandelingen met NAM-aandeelhouders Shell en ExxonMobil over de kosten van de Groningse hersteloperatie en over de aardbeving in Groningen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20D55A2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motie-Beckerman/Bushoff over met een deur-tot-deuraanpak de bureaucratie in de hersteloperatie verminderen (33529, nr. 1348);</w:t>
      </w:r>
    </w:p>
    <w:p w:rsidR="007C6A59" w:rsidP="007C6A59" w:rsidRDefault="007C6A59" w14:paraId="33F14BD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motie-Beckerman/Bushoff over de onderuitputting van 421 miljoen alsnog besteden voor Groningen (33529, nr. 1349);</w:t>
      </w:r>
    </w:p>
    <w:p w:rsidR="007C6A59" w:rsidP="007C6A59" w:rsidRDefault="007C6A59" w14:paraId="4AF72244"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een onafhankelijke (her)beoordelaar voor bewoners met een "op norm"-verklaring (33529, nr. 1350);</w:t>
      </w:r>
    </w:p>
    <w:p w:rsidR="007C6A59" w:rsidP="007C6A59" w:rsidRDefault="007C6A59" w14:paraId="05EA562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motie-Beckerman/Bushoff over versnelde afbouw van gaswinning uit alle Groningse gasvelden (33529, nr. 1351);</w:t>
      </w:r>
    </w:p>
    <w:p w:rsidR="007C6A59" w:rsidP="007C6A59" w:rsidRDefault="007C6A59" w14:paraId="09F8130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c.s. over een plan van aanpak voor de volledige uitvoering van het advies van de commissie-Van Geel (33529, nr. 1352);</w:t>
      </w:r>
    </w:p>
    <w:p w:rsidR="007C6A59" w:rsidP="007C6A59" w:rsidRDefault="007C6A59" w14:paraId="0CFDB20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motie-Bushoff/Beckerman over alle mogelijke pressiemiddelen inzetten om de NAM haar rekeningen te laten betalen (33529, nr. 1353);</w:t>
      </w:r>
    </w:p>
    <w:p w:rsidR="007C6A59" w:rsidP="007C6A59" w:rsidRDefault="007C6A59" w14:paraId="7BA2A36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motie-Bushoff/Beckerman over het resterende budget van de waardevermeerderingsregeling voor Groningen behouden (33529, nr. 1354);</w:t>
      </w:r>
    </w:p>
    <w:p w:rsidR="007C6A59" w:rsidP="007C6A59" w:rsidRDefault="007C6A59" w14:paraId="2962CA55"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c.s. over de Groningse jongeren mee laten beslissen over hun toekomst (33529, nr. 1355);</w:t>
      </w:r>
    </w:p>
    <w:p w:rsidR="007C6A59" w:rsidP="007C6A59" w:rsidRDefault="007C6A59" w14:paraId="4DF8EFB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de voorbereidingen treffen voor volledige uitvoering van het rapport-Van Geel (33529, nr. 1356);</w:t>
      </w:r>
    </w:p>
    <w:p w:rsidR="007C6A59" w:rsidP="007C6A59" w:rsidRDefault="007C6A59" w14:paraId="62118C0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een onderzoek naar de gestapelde effecten van de gas- en zoutwinning in en rond Veendam (33529, nr. 1357);</w:t>
      </w:r>
    </w:p>
    <w:p w:rsidR="007C6A59" w:rsidP="007C6A59" w:rsidRDefault="007C6A59" w14:paraId="56360A7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de NAM pas compenseren als de NAM alle openstaande rekeningen heeft voldaan (33529, nr. 1358);</w:t>
      </w:r>
    </w:p>
    <w:p w:rsidR="007C6A59" w:rsidP="007C6A59" w:rsidRDefault="007C6A59" w14:paraId="723C3EDC"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binnen twee maanden duidelijkheid bieden over de meest complexe casussen (33529, nr. 1359);</w:t>
      </w:r>
    </w:p>
    <w:p w:rsidR="007C6A59" w:rsidP="007C6A59" w:rsidRDefault="007C6A59" w14:paraId="0C4470A4"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motie-Teunissen/Beckerman over arbitrage niet langer opnemen in afspraken en overeenkomsten met bedrijven (33529, nr. 1360);</w:t>
      </w:r>
    </w:p>
    <w:p w:rsidR="007C6A59" w:rsidP="007C6A59" w:rsidRDefault="007C6A59" w14:paraId="38A1FAA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motie-Köse c.s. over de hersteloperatie versnellen met concrete en voorspelbare tijdlijnen per gebied (33529, nr. 1361);</w:t>
      </w:r>
    </w:p>
    <w:p w:rsidR="007C6A59" w:rsidP="007C6A59" w:rsidRDefault="007C6A59" w14:paraId="39199F8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motie-Köse c.s. over schadeherstel en versterking niet laten vertragen door de juridische geschillen met NAM, Shell en ExxonMobil (33529, nr. 1362);</w:t>
      </w:r>
    </w:p>
    <w:p w:rsidR="007C6A59" w:rsidP="007C6A59" w:rsidRDefault="007C6A59" w14:paraId="270AB79F"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de schade- en hersteloperatie voortzetten en versnellen (33529, nr. 1363);</w:t>
      </w:r>
    </w:p>
    <w:p w:rsidR="007C6A59" w:rsidP="007C6A59" w:rsidRDefault="007C6A59" w14:paraId="6133089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motie-Clemminck/Den Hollander over de ondersteuning voor ondernemers in het aardbevingsgebied verbeteren (33529, nr. 1364);</w:t>
      </w:r>
    </w:p>
    <w:p w:rsidR="007C6A59" w:rsidP="007C6A59" w:rsidRDefault="007C6A59" w14:paraId="7DDE04D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vervolgonderzoek naar stabilisatie van de Groningse ondergrond (33529, nr. 1365).</w:t>
      </w:r>
    </w:p>
    <w:p w:rsidR="007C6A59" w:rsidP="007C6A59" w:rsidRDefault="007C6A59" w14:paraId="496C8079" w14:textId="77777777">
      <w:pPr>
        <w:rPr>
          <w:rFonts w:ascii="Arial" w:hAnsi="Arial" w:eastAsia="Times New Roman" w:cs="Arial"/>
          <w:sz w:val="22"/>
          <w:szCs w:val="22"/>
        </w:rPr>
      </w:pPr>
    </w:p>
    <w:p w:rsidR="007C6A59" w:rsidP="007C6A59" w:rsidRDefault="007C6A59" w14:paraId="6289902D"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7C6A59" w:rsidP="007C6A59" w:rsidRDefault="007C6A59" w14:paraId="526CEF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motie-Bikker c.s. (33529, nr. 1356) is in die zin gewijzigd dat zij thans is ondertekend door de leden Bikker, Beckerman, Vermeer en Bushoff. </w:t>
      </w:r>
      <w:r>
        <w:rPr>
          <w:rFonts w:ascii="Arial" w:hAnsi="Arial" w:eastAsia="Times New Roman" w:cs="Arial"/>
          <w:sz w:val="22"/>
          <w:szCs w:val="22"/>
        </w:rPr>
        <w:br/>
      </w:r>
      <w:r>
        <w:rPr>
          <w:rFonts w:ascii="Arial" w:hAnsi="Arial" w:eastAsia="Times New Roman" w:cs="Arial"/>
          <w:sz w:val="22"/>
          <w:szCs w:val="22"/>
        </w:rPr>
        <w:br/>
        <w:t>Zij krijgt nr. ??, was nr. 1356 (33529).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C6A59" w:rsidP="007C6A59" w:rsidRDefault="007C6A59" w14:paraId="3830DE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motie-Beckerman/Bushoff (33529, nr. 1348).</w:t>
      </w:r>
    </w:p>
    <w:p w:rsidR="007C6A59" w:rsidP="007C6A59" w:rsidRDefault="007C6A59" w14:paraId="45CD3D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de ChristenUnie, FVD en de PVV voor deze motie hebben gestemd en de leden van de overige fracties ertegen, zodat zij is verworpen.</w:t>
      </w:r>
    </w:p>
    <w:p w:rsidR="007C6A59" w:rsidP="007C6A59" w:rsidRDefault="007C6A59" w14:paraId="6DC648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motie-Beckerman/Bushoff (33529, nr. 1349).</w:t>
      </w:r>
    </w:p>
    <w:p w:rsidR="007C6A59" w:rsidP="007C6A59" w:rsidRDefault="007C6A59" w14:paraId="6ADC7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FVD en de PVV voor deze motie hebben gestemd en de leden van de overige fracties ertegen, zodat zij is verworpen.</w:t>
      </w:r>
    </w:p>
    <w:p w:rsidR="007C6A59" w:rsidP="007C6A59" w:rsidRDefault="007C6A59" w14:paraId="26DE09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(33529, nr. 1350).</w:t>
      </w:r>
    </w:p>
    <w:p w:rsidR="007C6A59" w:rsidP="007C6A59" w:rsidRDefault="007C6A59" w14:paraId="2F18C4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64259C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motie-Beckerman/Bushoff (33529, nr. 1351).</w:t>
      </w:r>
    </w:p>
    <w:p w:rsidR="007C6A59" w:rsidP="007C6A59" w:rsidRDefault="007C6A59" w14:paraId="11ED3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ChristenUnie en BBB voor deze motie hebben gestemd en de leden van de overige fracties ertegen, zodat zij is aangenomen.</w:t>
      </w:r>
    </w:p>
    <w:p w:rsidR="007C6A59" w:rsidP="007C6A59" w:rsidRDefault="007C6A59" w14:paraId="53C646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c.s. (33529, nr. 1352).</w:t>
      </w:r>
    </w:p>
    <w:p w:rsidR="007C6A59" w:rsidP="007C6A59" w:rsidRDefault="007C6A59" w14:paraId="787CDF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de ChristenUnie en de PVV voor deze motie hebben gestemd en de leden van de overige fracties ertegen, zodat zij is verworpen.</w:t>
      </w:r>
    </w:p>
    <w:p w:rsidR="007C6A59" w:rsidP="007C6A59" w:rsidRDefault="007C6A59" w14:paraId="698FE7E9"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motie-Bushoff/Beckerman (33529, nr. 1353).</w:t>
      </w:r>
    </w:p>
    <w:p w:rsidR="007C6A59" w:rsidP="007C6A59" w:rsidRDefault="007C6A59" w14:paraId="50C0CC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en de PVV voor deze motie hebben gestemd en de leden van de overige fracties ertegen, zodat zij is verworpen.</w:t>
      </w:r>
    </w:p>
    <w:p w:rsidR="007C6A59" w:rsidP="007C6A59" w:rsidRDefault="007C6A59" w14:paraId="0F7447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motie-Bushoff/Beckerman (33529, nr. 1354).</w:t>
      </w:r>
    </w:p>
    <w:p w:rsidR="007C6A59" w:rsidP="007C6A59" w:rsidRDefault="007C6A59" w14:paraId="7AE95E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65E717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c.s. (33529, nr. 1355).</w:t>
      </w:r>
    </w:p>
    <w:p w:rsidR="007C6A59" w:rsidP="007C6A59" w:rsidRDefault="007C6A59" w14:paraId="6D84E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7C6A59" w:rsidP="007C6A59" w:rsidRDefault="007C6A59" w14:paraId="1DE2E2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(33529, nr. 1356).</w:t>
      </w:r>
    </w:p>
    <w:p w:rsidR="007C6A59" w:rsidP="007C6A59" w:rsidRDefault="007C6A59" w14:paraId="24182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de ChristenUnie, BBB en de PVV voor deze motie hebben gestemd en de leden van de overige fracties ertegen, zodat zij is verworpen.</w:t>
      </w:r>
    </w:p>
    <w:p w:rsidR="007C6A59" w:rsidP="007C6A59" w:rsidRDefault="007C6A59" w14:paraId="4DADAC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(33529, nr. 1357).</w:t>
      </w:r>
    </w:p>
    <w:p w:rsidR="007C6A59" w:rsidP="007C6A59" w:rsidRDefault="007C6A59" w14:paraId="1ABEDE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27742D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(33529, nr. 1358).</w:t>
      </w:r>
    </w:p>
    <w:p w:rsidR="007C6A59" w:rsidP="007C6A59" w:rsidRDefault="007C6A59" w14:paraId="2EF28D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en de PVV voor deze motie hebben gestemd en de leden van de overige fracties ertegen, zodat zij is verworpen.</w:t>
      </w:r>
    </w:p>
    <w:p w:rsidR="007C6A59" w:rsidP="007C6A59" w:rsidRDefault="007C6A59" w14:paraId="2A3769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(33529, nr. 1359).</w:t>
      </w:r>
    </w:p>
    <w:p w:rsidR="007C6A59" w:rsidP="007C6A59" w:rsidRDefault="007C6A59" w14:paraId="2ACB1D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4D2DC6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motie-Teunissen/Beckerman (33529, nr. 1360).</w:t>
      </w:r>
    </w:p>
    <w:p w:rsidR="007C6A59" w:rsidP="007C6A59" w:rsidRDefault="007C6A59" w14:paraId="701DCF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DENK en de ChristenUnie voor deze motie hebben gestemd en de leden van de overige fracties ertegen, zodat zij is verworpen.</w:t>
      </w:r>
    </w:p>
    <w:p w:rsidR="007C6A59" w:rsidP="007C6A59" w:rsidRDefault="007C6A59" w14:paraId="42AA11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motie-Köse c.s. (33529, nr. 1361).</w:t>
      </w:r>
    </w:p>
    <w:p w:rsidR="007C6A59" w:rsidP="007C6A59" w:rsidRDefault="007C6A59" w14:paraId="116D9A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34BD283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motie-Köse c.s. (33529, nr. 1362).</w:t>
      </w:r>
    </w:p>
    <w:p w:rsidR="007C6A59" w:rsidP="007C6A59" w:rsidRDefault="007C6A59" w14:paraId="57BD9B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200C1A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c.s. (33529, nr. 1363).</w:t>
      </w:r>
    </w:p>
    <w:p w:rsidR="007C6A59" w:rsidP="007C6A59" w:rsidRDefault="007C6A59" w14:paraId="0B54B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D66, DENK, het CDA, de VVD, de SGP, de ChristenUnie, JA21, BBB, FVD en de PVV voor deze motie hebben gestemd en de leden van de overige fracties ertegen, zodat zij is aangenomen.</w:t>
      </w:r>
    </w:p>
    <w:p w:rsidR="007C6A59" w:rsidP="007C6A59" w:rsidRDefault="007C6A59" w14:paraId="4C03B4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motie-Clemminck/Den Hollander (33529, nr. 1364).</w:t>
      </w:r>
    </w:p>
    <w:p w:rsidR="007C6A59" w:rsidP="007C6A59" w:rsidRDefault="007C6A59" w14:paraId="452CAD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C6A59" w:rsidP="007C6A59" w:rsidRDefault="007C6A59" w14:paraId="5E10CD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(33529, nr. 1365).</w:t>
      </w:r>
    </w:p>
    <w:p w:rsidR="007C6A59" w:rsidP="007C6A59" w:rsidRDefault="007C6A59" w14:paraId="45B6CB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JA21 en FVD voor deze motie hebben gestemd en de leden van de overige fracties ertegen, zodat zij is verworpen.</w:t>
      </w:r>
    </w:p>
    <w:p w:rsidR="007C6A59" w:rsidP="007C6A59" w:rsidRDefault="007C6A59" w14:paraId="10980F1C" w14:textId="77777777">
      <w:pPr>
        <w:spacing w:after="240"/>
        <w:rPr>
          <w:rFonts w:ascii="Arial" w:hAnsi="Arial" w:eastAsia="Times New Roman" w:cs="Arial"/>
          <w:sz w:val="22"/>
          <w:szCs w:val="22"/>
        </w:rPr>
      </w:pPr>
      <w:r>
        <w:rPr>
          <w:rFonts w:ascii="Arial" w:hAnsi="Arial" w:eastAsia="Times New Roman" w:cs="Arial"/>
          <w:sz w:val="22"/>
          <w:szCs w:val="22"/>
        </w:rPr>
        <w:t>Stemming motie Raad Buitenlandse Zaken d.d. 12 december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d.d. 12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34885BC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Burg c.s. over instemmen met het EU-Mercosur-handelsakkoord en zich inzetten voor een spoedige totstandkoming en inwerkingtreding van het verdrag (21501-02, nr. 3309).</w:t>
      </w:r>
    </w:p>
    <w:p w:rsidR="007C6A59" w:rsidP="007C6A59" w:rsidRDefault="007C6A59" w14:paraId="6E36648B" w14:textId="77777777">
      <w:pPr>
        <w:rPr>
          <w:rFonts w:ascii="Arial" w:hAnsi="Arial" w:eastAsia="Times New Roman" w:cs="Arial"/>
          <w:sz w:val="22"/>
          <w:szCs w:val="22"/>
        </w:rPr>
      </w:pPr>
    </w:p>
    <w:p w:rsidR="007C6A59" w:rsidP="007C6A59" w:rsidRDefault="007C6A59" w14:paraId="37BC149E"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7C6A59" w:rsidP="007C6A59" w:rsidRDefault="007C6A59" w14:paraId="456FCF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fractie van de SGP heeft verzocht om een hoofdelijke stemming over de motie op stuk nr. 3309. Maar eerst gaan we luisteren naar stemverklaringen van mevrouw Teunissen, mevrouw Dobbe en de heer Dassen. Ik geef het woord aan mevrouw Teunissen. Gaat uw gang.</w:t>
      </w:r>
    </w:p>
    <w:p w:rsidR="007C6A59" w:rsidP="007C6A59" w:rsidRDefault="007C6A59" w14:paraId="6D75AD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een stemverklaring over de motie op stuk nr. 3309, van onder andere de VVD, D66 en CDA. Deze motie draagt bij aan het wagenwijd openzetten van onze grenzen voor Zuid-Amerikaanse plofkippen en kiloknallers, voor mensenrechtenschendingen en voor verdere vernietiging van het Amazoneregenwoud. Nederlandse boeren krijgen te maken met oneerlijke concurrentie van boeren die tegen lagere standaarden kunnen produceren. Door voor het Mercosur-verdrag te stemmen doet ons land helemaal niets om boeren en ons leefmilieu te beschermen tegen een race naar de bodem. Frankrijk verzet zich tegen Mercosur en heeft gevraagd om de stemming uit te stellen in Europa. De beschermingsclausules voor boeren, waarover in Brussel wordt onderhandeld, zijn namelijk nog niet eens rond. Dus ook vanuit democratisch oogpunt is het verstandig om niet in te stemmen met dit verdrag of in ieder geval om de stemming uit te stellen.</w:t>
      </w:r>
      <w:r>
        <w:rPr>
          <w:rFonts w:ascii="Arial" w:hAnsi="Arial" w:eastAsia="Times New Roman" w:cs="Arial"/>
          <w:sz w:val="22"/>
          <w:szCs w:val="22"/>
        </w:rPr>
        <w:br/>
      </w:r>
      <w:r>
        <w:rPr>
          <w:rFonts w:ascii="Arial" w:hAnsi="Arial" w:eastAsia="Times New Roman" w:cs="Arial"/>
          <w:sz w:val="22"/>
          <w:szCs w:val="22"/>
        </w:rPr>
        <w:br/>
        <w:t xml:space="preserve">Voorzitter. Dit parlement zou het verzet tegen Mercosur moeten steunen in het belang van </w:t>
      </w:r>
      <w:r>
        <w:rPr>
          <w:rFonts w:ascii="Arial" w:hAnsi="Arial" w:eastAsia="Times New Roman" w:cs="Arial"/>
          <w:sz w:val="22"/>
          <w:szCs w:val="22"/>
        </w:rPr>
        <w:lastRenderedPageBreak/>
        <w:t>dieren, boeren, natuur en milieu. Daarom stemt de Partij voor de Dieren met overtuiging tegen deze motie.</w:t>
      </w:r>
    </w:p>
    <w:p w:rsidR="007C6A59" w:rsidP="007C6A59" w:rsidRDefault="007C6A59" w14:paraId="56915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stemverklaring van mevrouw Dobbe. Gaat uw gang.</w:t>
      </w:r>
    </w:p>
    <w:p w:rsidR="007C6A59" w:rsidP="007C6A59" w:rsidRDefault="007C6A59" w14:paraId="201C67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Hallo. Ook een stemverklaring over de motie op stuk nr. 3309, over het Mercosur-verdrag. Het Mercosur-verdrag is een neoliberaal vrijhandelsakkoord dat de mogelijkheden voor multinationals om winst te maken vergroot, ten koste van werknemers, boeren, mensen en het milieu. De Kamer is om die redenen altijd tegen het verdrag geweest en heeft meerdere moties tegen het verdrag aangenomen, die niet zijn uitgevoerd. Dat we nu op een achternamiddag per motie dit standpunt zouden veranderen zonder goede discussie is echt onverantwoord en niet-democratisch. Het is duidelijk welke neoliberale kant dit land met VVD en D66 opgaat. De SP kiest wél voor de belangen van mensen en niet voor multinationals. De SP zal tegen deze motie van de VVD stemmen.</w:t>
      </w:r>
    </w:p>
    <w:p w:rsidR="007C6A59" w:rsidP="007C6A59" w:rsidRDefault="007C6A59" w14:paraId="7CB0C3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stemverklaring.</w:t>
      </w:r>
    </w:p>
    <w:p w:rsidR="007C6A59" w:rsidP="007C6A59" w:rsidRDefault="007C6A59" w14:paraId="2436F5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Volt staat positief tegenover het Mercosur-verdrag. Toch hebben we wat zorgen over de uitkomsten van de triloog, namelijk de aanzienlijke vertraging en de afzwakking van de EU-Ontbossingsverordening. Wij zijn wel benieuwd hoe het kabinet daar nu mee omgaat richting de afsluiting van het verdrag, maar ook in de jaren erna, om te zorgen dat die niet steeds verder wordt uitgekleed. Daarover zullen wij vanavond ook nog enkele vragen aan het kabinet stellen. Tot die tijd zullen wij daarom nog tegen deze motie stemmen.</w:t>
      </w:r>
    </w:p>
    <w:p w:rsidR="007C6A59" w:rsidP="007C6A59" w:rsidRDefault="007C6A59" w14:paraId="6B66CA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Dan is aan de orde een hoofdelijke stemming. Ik verzoek de griffier om de namenlijst op te lezen.</w:t>
      </w:r>
    </w:p>
    <w:p w:rsidR="007C6A59" w:rsidP="007C6A59" w:rsidRDefault="007C6A59" w14:paraId="616537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Burg c.s. (21501-02, nr. 3309).</w:t>
      </w:r>
    </w:p>
    <w:p w:rsidR="007C6A59" w:rsidP="007C6A59" w:rsidRDefault="007C6A59" w14:paraId="0308FF6B" w14:textId="77777777">
      <w:pPr>
        <w:spacing w:after="240"/>
        <w:rPr>
          <w:rFonts w:ascii="Arial" w:hAnsi="Arial" w:eastAsia="Times New Roman" w:cs="Arial"/>
          <w:sz w:val="22"/>
          <w:szCs w:val="22"/>
        </w:rPr>
      </w:pPr>
      <w:r>
        <w:rPr>
          <w:rFonts w:ascii="Arial" w:hAnsi="Arial" w:eastAsia="Times New Roman" w:cs="Arial"/>
          <w:sz w:val="22"/>
          <w:szCs w:val="22"/>
        </w:rPr>
        <w:t>Vóór stemmen de leden: Van Berkel, Bevers, Biekman, Boelsma-Hoekstra, Bontenbal, Boomsma, Boswijk, El Boujdaini, Van Brenk, Bart van den Brink, Tijs van den Brink, Bühler, Van der Burg, Van Campen, Ceulemans, Clemminck, Coenradie, Heera Dijk, Inge van Dijk, Eerdmans, Van Eijk, Ellian, Erkens, Goudzwaard, Peter de Groot, Hamstra, Heinen, Den Hollander, Hoogeveen, Huidekooper, Huizenga, Jetten, Jumelet, Karremans, Kisteman, Klos, Koorevaar, De Kort, Köse, Krul, Van Lanschot, Martens-America, Michon-Derkzen, Nanninga, Neijenhuis, Nobel, Oosterhuis, Oualhadj, Paternotte, Paulusma, Podt, Rajkowski, Rooderkerk, Schoonis, Schutz, Sneller, Steen, Straatman, Struijs, Synhaeve, Tijmstra, Vellinga-Beemsterboer, Vervuurt, Vijlbrief, Wendel, Van der Werf, Yeşilgöz-Zegerius, Zwinkels, Aartsen, Van Ark, Armut, Van Asten, Bamenga, Becker, Belhirch en Van den Berg.</w:t>
      </w:r>
      <w:r>
        <w:rPr>
          <w:rFonts w:ascii="Arial" w:hAnsi="Arial" w:eastAsia="Times New Roman" w:cs="Arial"/>
          <w:sz w:val="22"/>
          <w:szCs w:val="22"/>
        </w:rPr>
        <w:br/>
      </w:r>
      <w:r>
        <w:rPr>
          <w:rFonts w:ascii="Arial" w:hAnsi="Arial" w:eastAsia="Times New Roman" w:cs="Arial"/>
          <w:sz w:val="22"/>
          <w:szCs w:val="22"/>
        </w:rPr>
        <w:br/>
        <w:t xml:space="preserve">Tegen stemmen de leden: Bikker, Boon, Martin Bosma, Bromet, Bushoff, Ceder, Claassen, Dassen, Dekker, Tony van Dijck, Jimmy Dijk, Diederik van Dijk, Emiel van Dijk, Dobbe, Van Duijvenvoorde, Ergin, Faber, Flach, Graus, Grinwis, Heutink, De Hoop, Van Houwelingen, Ten Hove, Chris Jansen, Frederik Jansen, Kathmann, Keijzer, Klaver, Kops, Kostić, Kröger, Lahlah, Lammers, Van der Lee, Maeijer, Markuszower, Van Meetelen, Van Meijeren, Mohandis, Moinat, Mooiman, Moorman, Edgar Mulder, Mutluer, Van Oosterhout, Ouwehand, Patijn, Piri, Van der Plas, Prickaertz, Raijer, De Roon, Schilder, Stoffer, Stöteler, Stultiens, Teunissen, Tseggai, Vermeer, Vliegenthart, Vlottes, Vondeling, De Vos, Westerveld, </w:t>
      </w:r>
      <w:r>
        <w:rPr>
          <w:rFonts w:ascii="Arial" w:hAnsi="Arial" w:eastAsia="Times New Roman" w:cs="Arial"/>
          <w:sz w:val="22"/>
          <w:szCs w:val="22"/>
        </w:rPr>
        <w:lastRenderedPageBreak/>
        <w:t>Wiersma, Wilders, Zalinyan, El Abassi, Abdi, Van Baarle, Baudet en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76 stemmen voor en 73 stemmen tegen is aangenomen.</w:t>
      </w:r>
    </w:p>
    <w:p w:rsidR="007C6A59" w:rsidP="007C6A59" w:rsidRDefault="007C6A59" w14:paraId="0B3B5430" w14:textId="77777777">
      <w:pPr>
        <w:spacing w:after="240"/>
        <w:rPr>
          <w:rFonts w:ascii="Arial" w:hAnsi="Arial" w:eastAsia="Times New Roman" w:cs="Arial"/>
          <w:sz w:val="22"/>
          <w:szCs w:val="22"/>
        </w:rPr>
      </w:pPr>
      <w:r>
        <w:rPr>
          <w:rFonts w:ascii="Arial" w:hAnsi="Arial" w:eastAsia="Times New Roman" w:cs="Arial"/>
          <w:sz w:val="22"/>
          <w:szCs w:val="22"/>
        </w:rPr>
        <w:t>Meneer Van der Lee.</w:t>
      </w:r>
    </w:p>
    <w:p w:rsidR="007C6A59" w:rsidP="007C6A59" w:rsidRDefault="007C6A59" w14:paraId="7E195E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maakt niet uit voor de uitslag, maar volgens mij is de spelregel dat een lid moet stemmen voordat de volgende naam is genoemd. De naam van mevrouw Patijn werd al genoemd, en toen stemde de heer Paternotte pas voor.</w:t>
      </w:r>
    </w:p>
    <w:p w:rsidR="007C6A59" w:rsidP="007C6A59" w:rsidRDefault="007C6A59" w14:paraId="2E4294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wordt hier op het rostrum toch echt anders gezien.</w:t>
      </w:r>
    </w:p>
    <w:p w:rsidR="007C6A59" w:rsidP="007C6A59" w:rsidRDefault="007C6A59" w14:paraId="4B360E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Oké. Nou, zo hoorden wij het in ieder geval in de zaal.</w:t>
      </w:r>
    </w:p>
    <w:p w:rsidR="007C6A59" w:rsidP="007C6A59" w:rsidRDefault="007C6A59" w14:paraId="73D696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dan hebben we het in ieder geval opgenomen in de Handelingen. We gaan stemmen. Ik verzoek u om in de zaal nog enige rust te betrachten, zodat we het allemaal goed kunnen verstaan.</w:t>
      </w:r>
    </w:p>
    <w:p w:rsidR="007C6A59" w:rsidP="007C6A59" w:rsidRDefault="007C6A59" w14:paraId="0A584BC0" w14:textId="77777777">
      <w:pPr>
        <w:spacing w:after="240"/>
        <w:rPr>
          <w:rFonts w:ascii="Arial" w:hAnsi="Arial" w:eastAsia="Times New Roman" w:cs="Arial"/>
          <w:sz w:val="22"/>
          <w:szCs w:val="22"/>
        </w:rPr>
      </w:pPr>
      <w:r>
        <w:rPr>
          <w:rFonts w:ascii="Arial" w:hAnsi="Arial" w:eastAsia="Times New Roman" w:cs="Arial"/>
          <w:sz w:val="22"/>
          <w:szCs w:val="22"/>
        </w:rPr>
        <w:t>Stemmingen moties Resultaten stichtingsaanvragen en bekostigingsbesluiten nieuwe scholen (2024-2025)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Resultaten stichtingsaanvragen en bekostigingsbesluiten nieuwe scholen (2024-2025) (35050, nr. 60)</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785EAE7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een nieuwe wet voor de vestiging van scholen (35050, nr. 62);</w:t>
      </w:r>
    </w:p>
    <w:p w:rsidR="007C6A59" w:rsidP="007C6A59" w:rsidRDefault="007C6A59" w14:paraId="6358AB8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motie-Kisteman over gemeenten beter betrekken bij het stichtingsproces van nieuwe scholen (35050, nr. 63).</w:t>
      </w:r>
    </w:p>
    <w:p w:rsidR="007C6A59" w:rsidP="007C6A59" w:rsidRDefault="007C6A59" w14:paraId="5BBA3EA0" w14:textId="77777777">
      <w:pPr>
        <w:rPr>
          <w:rFonts w:ascii="Arial" w:hAnsi="Arial" w:eastAsia="Times New Roman" w:cs="Arial"/>
          <w:sz w:val="22"/>
          <w:szCs w:val="22"/>
        </w:rPr>
      </w:pPr>
    </w:p>
    <w:p w:rsidR="007C6A59" w:rsidP="007C6A59" w:rsidRDefault="007C6A59" w14:paraId="13016A60"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7C6A59" w:rsidP="007C6A59" w:rsidRDefault="007C6A59" w14:paraId="385AAE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Moorman stel ik voor haar motie (35050, nr. 62)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C6A59" w:rsidP="007C6A59" w:rsidRDefault="007C6A59" w14:paraId="09D520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motie-Kisteman (35050, nr. 63).</w:t>
      </w:r>
    </w:p>
    <w:p w:rsidR="007C6A59" w:rsidP="007C6A59" w:rsidRDefault="007C6A59" w14:paraId="505A91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50PLUS, de PvdD, Volt, D66, de VVD, de SGP, JA21, BBB en de PVV voor deze motie hebben gestemd en de leden van de overige fracties ertegen, zodat zij is aangenomen.</w:t>
      </w:r>
    </w:p>
    <w:p w:rsidR="007C6A59" w:rsidP="007C6A59" w:rsidRDefault="007C6A59" w14:paraId="3D996029" w14:textId="77777777">
      <w:pPr>
        <w:spacing w:after="240"/>
        <w:rPr>
          <w:rFonts w:ascii="Arial" w:hAnsi="Arial" w:eastAsia="Times New Roman" w:cs="Arial"/>
          <w:sz w:val="22"/>
          <w:szCs w:val="22"/>
        </w:rPr>
      </w:pPr>
      <w:r>
        <w:rPr>
          <w:rFonts w:ascii="Arial" w:hAnsi="Arial" w:eastAsia="Times New Roman" w:cs="Arial"/>
          <w:sz w:val="22"/>
          <w:szCs w:val="22"/>
        </w:rPr>
        <w:t>Stemmingen moties Onderzoek naar doorstroomtoetsen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 xml:space="preserve">het onderzoek </w:t>
      </w:r>
      <w:r>
        <w:rPr>
          <w:rStyle w:val="Zwaar"/>
          <w:rFonts w:ascii="Arial" w:hAnsi="Arial" w:eastAsia="Times New Roman" w:cs="Arial"/>
          <w:sz w:val="22"/>
          <w:szCs w:val="22"/>
        </w:rPr>
        <w:lastRenderedPageBreak/>
        <w:t>naar doorstroomtoetsen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400ADF2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 c.s. over in 2027 naar één doorstroomtoetsaanbieder gaan (31293, nr. 860);</w:t>
      </w:r>
    </w:p>
    <w:p w:rsidR="007C6A59" w:rsidP="007C6A59" w:rsidRDefault="007C6A59" w14:paraId="7C20E33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 over in het onderwijs meer aandacht besteden aan spreekvaardigheid (31293, nr. 861);</w:t>
      </w:r>
    </w:p>
    <w:p w:rsidR="007C6A59" w:rsidP="007C6A59" w:rsidRDefault="007C6A59" w14:paraId="14B8B5D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de bezuiniging op de subsidie voor brede brugklassen terugdraaien (31293, nr. 862);</w:t>
      </w:r>
    </w:p>
    <w:p w:rsidR="007C6A59" w:rsidP="007C6A59" w:rsidRDefault="007C6A59" w14:paraId="0D245691"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een verdiepende analyse over nulbijstellers (31293, nr. 863);</w:t>
      </w:r>
    </w:p>
    <w:p w:rsidR="007C6A59" w:rsidP="007C6A59" w:rsidRDefault="007C6A59" w14:paraId="4619B644"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de invoering van een landelijke doorstroomtoets volledig onafhankelijk laten zijn van lopende erkenningen van toetsaanbieders (31293, nr. 864).</w:t>
      </w:r>
    </w:p>
    <w:p w:rsidR="007C6A59" w:rsidP="007C6A59" w:rsidRDefault="007C6A59" w14:paraId="63723461" w14:textId="77777777">
      <w:pPr>
        <w:rPr>
          <w:rFonts w:ascii="Arial" w:hAnsi="Arial" w:eastAsia="Times New Roman" w:cs="Arial"/>
          <w:sz w:val="22"/>
          <w:szCs w:val="22"/>
        </w:rPr>
      </w:pPr>
    </w:p>
    <w:p w:rsidR="007C6A59" w:rsidP="007C6A59" w:rsidRDefault="007C6A59" w14:paraId="2F5059BC"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7C6A59" w:rsidP="007C6A59" w:rsidRDefault="007C6A59" w14:paraId="388F5B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motie-Rooderkerk c.s. (31293, nr. 860).</w:t>
      </w:r>
    </w:p>
    <w:p w:rsidR="007C6A59" w:rsidP="007C6A59" w:rsidRDefault="007C6A59" w14:paraId="6EBF1E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ChristenUnie, JA21, FVD en de PVV voor deze motie hebben gestemd en de leden van de overige fracties ertegen, zodat zij is aangenomen.</w:t>
      </w:r>
    </w:p>
    <w:p w:rsidR="007C6A59" w:rsidP="007C6A59" w:rsidRDefault="007C6A59" w14:paraId="34FC41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motie-Rooderkerk (31293, nr. 861).</w:t>
      </w:r>
    </w:p>
    <w:p w:rsidR="007C6A59" w:rsidP="007C6A59" w:rsidRDefault="007C6A59" w14:paraId="4C68DC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FVD en de PVV voor deze motie hebben gestemd en de leden van de fractie van BBB ertegen, zodat zij is aangenomen.</w:t>
      </w:r>
    </w:p>
    <w:p w:rsidR="007C6A59" w:rsidP="007C6A59" w:rsidRDefault="007C6A59" w14:paraId="6DF266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(31293, nr. 862).</w:t>
      </w:r>
    </w:p>
    <w:p w:rsidR="007C6A59" w:rsidP="007C6A59" w:rsidRDefault="007C6A59" w14:paraId="074389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en DENK voor deze motie hebben gestemd en de leden van de overige fracties ertegen, zodat zij is verworpen.</w:t>
      </w:r>
    </w:p>
    <w:p w:rsidR="007C6A59" w:rsidP="007C6A59" w:rsidRDefault="007C6A59" w14:paraId="4500B0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(31293, nr. 863).</w:t>
      </w:r>
    </w:p>
    <w:p w:rsidR="007C6A59" w:rsidP="007C6A59" w:rsidRDefault="007C6A59" w14:paraId="467392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en de ChristenUnie voor deze motie hebben gestemd en de leden van de overige fracties ertegen, zodat zij is aangenomen.</w:t>
      </w:r>
    </w:p>
    <w:p w:rsidR="007C6A59" w:rsidP="007C6A59" w:rsidRDefault="007C6A59" w14:paraId="5AD778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(31293, nr. 864).</w:t>
      </w:r>
    </w:p>
    <w:p w:rsidR="007C6A59" w:rsidP="007C6A59" w:rsidRDefault="007C6A59" w14:paraId="173B1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BBB en FVD voor deze motie hebben gestemd en de leden van de overige fracties ertegen, zodat zij is aangenomen.</w:t>
      </w:r>
    </w:p>
    <w:p w:rsidR="007C6A59" w:rsidP="007C6A59" w:rsidRDefault="007C6A59" w14:paraId="50053188"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brief Verzoek om voorlichting aan de Raad van State inzake het amendement van de leden Sneller en Tseggai bij het wetsvoorstel Wet op de politieke partijen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een verzoek om voorlichting aan de Afdeling advisering van de Raad van State inzake het amendement van de leden Sneller en Tseggai bij het wetsvoorstel Wet op de politieke partijen (36742, nr. 12)</w:t>
      </w:r>
      <w:r>
        <w:rPr>
          <w:rFonts w:ascii="Arial" w:hAnsi="Arial" w:eastAsia="Times New Roman" w:cs="Arial"/>
          <w:sz w:val="22"/>
          <w:szCs w:val="22"/>
        </w:rPr>
        <w:t>.</w:t>
      </w:r>
    </w:p>
    <w:p w:rsidR="007C6A59" w:rsidP="007C6A59" w:rsidRDefault="007C6A59" w14:paraId="724A1B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stemming komt het voorstel van het Presidium om de Raad van State om voorlichting te vragen over het amendement van de leden Sneller en Tseggai bij het genoemde wetsvoorstel.</w:t>
      </w:r>
    </w:p>
    <w:p w:rsidR="007C6A59" w:rsidP="007C6A59" w:rsidRDefault="007C6A59" w14:paraId="2013A911" w14:textId="77777777">
      <w:pPr>
        <w:spacing w:after="240"/>
        <w:rPr>
          <w:rFonts w:ascii="Arial" w:hAnsi="Arial" w:eastAsia="Times New Roman" w:cs="Arial"/>
          <w:sz w:val="22"/>
          <w:szCs w:val="22"/>
        </w:rPr>
      </w:pPr>
      <w:r>
        <w:rPr>
          <w:rFonts w:ascii="Arial" w:hAnsi="Arial" w:eastAsia="Times New Roman" w:cs="Arial"/>
          <w:sz w:val="22"/>
          <w:szCs w:val="22"/>
        </w:rPr>
        <w:t>In stemming komt Brief Verzoek om voorlichting aan de Raad van State inzake het amendement van de leden Sneller en Tseggai bij het wetsvoorstel Wet op de politieke partijen.</w:t>
      </w:r>
    </w:p>
    <w:p w:rsidR="007C6A59" w:rsidP="007C6A59" w:rsidRDefault="007C6A59" w14:paraId="2D49A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brief hebben gestemd en de leden van de overige fracties ertegen, zodat hij is aangenomen.</w:t>
      </w:r>
    </w:p>
    <w:p w:rsidR="007C6A59" w:rsidP="007C6A59" w:rsidRDefault="007C6A59" w14:paraId="7E35A137" w14:textId="77777777">
      <w:pPr>
        <w:spacing w:after="240"/>
        <w:rPr>
          <w:rFonts w:ascii="Arial" w:hAnsi="Arial" w:eastAsia="Times New Roman" w:cs="Arial"/>
          <w:sz w:val="22"/>
          <w:szCs w:val="22"/>
        </w:rPr>
      </w:pPr>
      <w:r>
        <w:rPr>
          <w:rFonts w:ascii="Arial" w:hAnsi="Arial" w:eastAsia="Times New Roman" w:cs="Arial"/>
          <w:sz w:val="22"/>
          <w:szCs w:val="22"/>
        </w:rPr>
        <w:t>Stemming motie Raad Buitenlandse Zaken d.d. 12 december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d.d. 12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C6A59" w:rsidP="007C6A59" w:rsidRDefault="007C6A59" w14:paraId="6A76B197"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over na een eventueel afgedwongen staakt-het-vuren de sancties tegen Rusland in stand houden (21501-02, nr. 3300).</w:t>
      </w:r>
    </w:p>
    <w:p w:rsidR="007C6A59" w:rsidP="007C6A59" w:rsidRDefault="007C6A59" w14:paraId="6687DC5F" w14:textId="77777777">
      <w:pPr>
        <w:rPr>
          <w:rFonts w:ascii="Arial" w:hAnsi="Arial" w:eastAsia="Times New Roman" w:cs="Arial"/>
          <w:sz w:val="22"/>
          <w:szCs w:val="22"/>
        </w:rPr>
      </w:pPr>
    </w:p>
    <w:p w:rsidR="007C6A59" w:rsidP="007C6A59" w:rsidRDefault="007C6A59" w14:paraId="051E25A5"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7C6A59" w:rsidP="007C6A59" w:rsidRDefault="007C6A59" w14:paraId="7096EB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der Burg voor een stemverklaring, die hopelijk niet zo overslaat als die van mij. Maar uw stemgeluid mag er ook zijn, meneer Van der Burg.</w:t>
      </w:r>
    </w:p>
    <w:p w:rsidR="007C6A59" w:rsidP="007C6A59" w:rsidRDefault="007C6A59" w14:paraId="68D3AA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Mijn stem is altijd een probleem geweest, voorzitter, en dat zal ook zo blijven.</w:t>
      </w:r>
      <w:r>
        <w:rPr>
          <w:rFonts w:ascii="Arial" w:hAnsi="Arial" w:eastAsia="Times New Roman" w:cs="Arial"/>
          <w:sz w:val="22"/>
          <w:szCs w:val="22"/>
        </w:rPr>
        <w:br/>
      </w:r>
      <w:r>
        <w:rPr>
          <w:rFonts w:ascii="Arial" w:hAnsi="Arial" w:eastAsia="Times New Roman" w:cs="Arial"/>
          <w:sz w:val="22"/>
          <w:szCs w:val="22"/>
        </w:rPr>
        <w:br/>
        <w:t>De VVD-fractie stemt voor deze motie, omdat we als Nederland en Europa altijd achter Oekraïne moeten blijven staan in de lopende vredesonderhandelingen én in hun strijd tegen de agressieoorlog van Poetin. Wij steunen de motie die vraagt om sancties en wapenleveranties in stand te houden, aangezien Rusland een fundamentele en langdurige dreiging vormt. We willen wel benadrukken dat de geleidelijke opheffing van sancties onderdeel kan worden van lopende onderhandelingen. Oekraïne bepaalt zelf onder welke voorwaarden vrede wordt gesloten.</w:t>
      </w:r>
    </w:p>
    <w:p w:rsidR="007C6A59" w:rsidP="007C6A59" w:rsidRDefault="007C6A59" w14:paraId="1B2F26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7C6A59" w:rsidP="007C6A59" w:rsidRDefault="007C6A59" w14:paraId="7AF2AE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 (21501-02, nr. 3300).</w:t>
      </w:r>
    </w:p>
    <w:p w:rsidR="007C6A59" w:rsidP="007C6A59" w:rsidRDefault="007C6A59" w14:paraId="4B2F53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VVD, de SGP en de ChristenUnie voor deze motie hebben gestemd en de leden van de overige fracties ertegen, zodat zij is aangenomen.</w:t>
      </w:r>
    </w:p>
    <w:p w:rsidR="007C6A59" w:rsidP="007C6A59" w:rsidRDefault="007C6A59" w14:paraId="7199EBDB"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een enkel ogenblik, waarna we doorgaan met de regeling van werkzaamheden.</w:t>
      </w:r>
    </w:p>
    <w:p w:rsidR="007C6A59" w:rsidP="007C6A59" w:rsidRDefault="007C6A59" w14:paraId="38FA2B7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16.12 uur tot 16.16 uur geschorst.</w:t>
      </w:r>
    </w:p>
    <w:p w:rsidR="002C3023" w:rsidRDefault="002C3023" w14:paraId="1849AF3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F87"/>
    <w:multiLevelType w:val="multilevel"/>
    <w:tmpl w:val="C42E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D17DA"/>
    <w:multiLevelType w:val="multilevel"/>
    <w:tmpl w:val="5AB2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E15BF"/>
    <w:multiLevelType w:val="multilevel"/>
    <w:tmpl w:val="FE1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C0CED"/>
    <w:multiLevelType w:val="multilevel"/>
    <w:tmpl w:val="27D2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319EC"/>
    <w:multiLevelType w:val="multilevel"/>
    <w:tmpl w:val="4720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63B07"/>
    <w:multiLevelType w:val="multilevel"/>
    <w:tmpl w:val="904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F3A34"/>
    <w:multiLevelType w:val="multilevel"/>
    <w:tmpl w:val="4A76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120E0"/>
    <w:multiLevelType w:val="multilevel"/>
    <w:tmpl w:val="D8AC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7630C"/>
    <w:multiLevelType w:val="multilevel"/>
    <w:tmpl w:val="310C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B46BE"/>
    <w:multiLevelType w:val="multilevel"/>
    <w:tmpl w:val="4DF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52FB7"/>
    <w:multiLevelType w:val="multilevel"/>
    <w:tmpl w:val="140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A28C7"/>
    <w:multiLevelType w:val="multilevel"/>
    <w:tmpl w:val="4BD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A52DE"/>
    <w:multiLevelType w:val="multilevel"/>
    <w:tmpl w:val="9A6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A413C"/>
    <w:multiLevelType w:val="multilevel"/>
    <w:tmpl w:val="A92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D2517"/>
    <w:multiLevelType w:val="multilevel"/>
    <w:tmpl w:val="2E1E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64450">
    <w:abstractNumId w:val="10"/>
  </w:num>
  <w:num w:numId="2" w16cid:durableId="1185052045">
    <w:abstractNumId w:val="12"/>
  </w:num>
  <w:num w:numId="3" w16cid:durableId="368994619">
    <w:abstractNumId w:val="11"/>
  </w:num>
  <w:num w:numId="4" w16cid:durableId="1700663085">
    <w:abstractNumId w:val="5"/>
  </w:num>
  <w:num w:numId="5" w16cid:durableId="1795253641">
    <w:abstractNumId w:val="3"/>
  </w:num>
  <w:num w:numId="6" w16cid:durableId="1294560452">
    <w:abstractNumId w:val="0"/>
  </w:num>
  <w:num w:numId="7" w16cid:durableId="360939446">
    <w:abstractNumId w:val="2"/>
  </w:num>
  <w:num w:numId="8" w16cid:durableId="1153637813">
    <w:abstractNumId w:val="9"/>
  </w:num>
  <w:num w:numId="9" w16cid:durableId="1340085213">
    <w:abstractNumId w:val="4"/>
  </w:num>
  <w:num w:numId="10" w16cid:durableId="1562864937">
    <w:abstractNumId w:val="8"/>
  </w:num>
  <w:num w:numId="11" w16cid:durableId="105538372">
    <w:abstractNumId w:val="13"/>
  </w:num>
  <w:num w:numId="12" w16cid:durableId="686062695">
    <w:abstractNumId w:val="7"/>
  </w:num>
  <w:num w:numId="13" w16cid:durableId="1712996914">
    <w:abstractNumId w:val="6"/>
  </w:num>
  <w:num w:numId="14" w16cid:durableId="540821741">
    <w:abstractNumId w:val="14"/>
  </w:num>
  <w:num w:numId="15" w16cid:durableId="113740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9"/>
    <w:rsid w:val="002C3023"/>
    <w:rsid w:val="00412B7F"/>
    <w:rsid w:val="007C6A5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EA24"/>
  <w15:chartTrackingRefBased/>
  <w15:docId w15:val="{A0C4E4C2-A1C2-4FA9-840A-C340A25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A5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C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6A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6A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6A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6A5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6A5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6A5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6A5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A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6A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6A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6A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6A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6A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6A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6A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6A59"/>
    <w:rPr>
      <w:rFonts w:eastAsiaTheme="majorEastAsia" w:cstheme="majorBidi"/>
      <w:color w:val="272727" w:themeColor="text1" w:themeTint="D8"/>
    </w:rPr>
  </w:style>
  <w:style w:type="paragraph" w:styleId="Titel">
    <w:name w:val="Title"/>
    <w:basedOn w:val="Standaard"/>
    <w:next w:val="Standaard"/>
    <w:link w:val="TitelChar"/>
    <w:uiPriority w:val="10"/>
    <w:qFormat/>
    <w:rsid w:val="007C6A5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6A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6A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6A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6A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6A59"/>
    <w:rPr>
      <w:i/>
      <w:iCs/>
      <w:color w:val="404040" w:themeColor="text1" w:themeTint="BF"/>
    </w:rPr>
  </w:style>
  <w:style w:type="paragraph" w:styleId="Lijstalinea">
    <w:name w:val="List Paragraph"/>
    <w:basedOn w:val="Standaard"/>
    <w:uiPriority w:val="34"/>
    <w:qFormat/>
    <w:rsid w:val="007C6A59"/>
    <w:pPr>
      <w:ind w:left="720"/>
      <w:contextualSpacing/>
    </w:pPr>
  </w:style>
  <w:style w:type="character" w:styleId="Intensievebenadrukking">
    <w:name w:val="Intense Emphasis"/>
    <w:basedOn w:val="Standaardalinea-lettertype"/>
    <w:uiPriority w:val="21"/>
    <w:qFormat/>
    <w:rsid w:val="007C6A59"/>
    <w:rPr>
      <w:i/>
      <w:iCs/>
      <w:color w:val="0F4761" w:themeColor="accent1" w:themeShade="BF"/>
    </w:rPr>
  </w:style>
  <w:style w:type="paragraph" w:styleId="Duidelijkcitaat">
    <w:name w:val="Intense Quote"/>
    <w:basedOn w:val="Standaard"/>
    <w:next w:val="Standaard"/>
    <w:link w:val="DuidelijkcitaatChar"/>
    <w:uiPriority w:val="30"/>
    <w:qFormat/>
    <w:rsid w:val="007C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6A59"/>
    <w:rPr>
      <w:i/>
      <w:iCs/>
      <w:color w:val="0F4761" w:themeColor="accent1" w:themeShade="BF"/>
    </w:rPr>
  </w:style>
  <w:style w:type="character" w:styleId="Intensieveverwijzing">
    <w:name w:val="Intense Reference"/>
    <w:basedOn w:val="Standaardalinea-lettertype"/>
    <w:uiPriority w:val="32"/>
    <w:qFormat/>
    <w:rsid w:val="007C6A59"/>
    <w:rPr>
      <w:b/>
      <w:bCs/>
      <w:smallCaps/>
      <w:color w:val="0F4761" w:themeColor="accent1" w:themeShade="BF"/>
      <w:spacing w:val="5"/>
    </w:rPr>
  </w:style>
  <w:style w:type="character" w:styleId="Zwaar">
    <w:name w:val="Strong"/>
    <w:basedOn w:val="Standaardalinea-lettertype"/>
    <w:uiPriority w:val="22"/>
    <w:qFormat/>
    <w:rsid w:val="007C6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10123</ap:Words>
  <ap:Characters>55679</ap:Characters>
  <ap:DocSecurity>0</ap:DocSecurity>
  <ap:Lines>463</ap:Lines>
  <ap:Paragraphs>131</ap:Paragraphs>
  <ap:ScaleCrop>false</ap:ScaleCrop>
  <ap:LinksUpToDate>false</ap:LinksUpToDate>
  <ap:CharactersWithSpaces>65671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2025-12-17T07:20:00.0000000Z</dcterms:created>
  <dcterms:modified xsi:type="dcterms:W3CDTF">2025-12-17T07:21:00.0000000Z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