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4E28" w:rsidR="002330A2" w:rsidP="00CF10FF" w:rsidRDefault="002330A2" w14:paraId="5D1C4C8C" w14:textId="69C2EB2B">
      <w:pPr>
        <w:spacing w:line="276" w:lineRule="auto"/>
        <w:jc w:val="both"/>
      </w:pPr>
      <w:r w:rsidRPr="00454E28">
        <w:t>Geachte voorzitter,</w:t>
      </w:r>
    </w:p>
    <w:p w:rsidRPr="00454E28" w:rsidR="002330A2" w:rsidP="00CF10FF" w:rsidRDefault="002330A2" w14:paraId="21B16E01" w14:textId="77777777">
      <w:pPr>
        <w:spacing w:line="276" w:lineRule="auto"/>
        <w:jc w:val="both"/>
      </w:pPr>
    </w:p>
    <w:p w:rsidRPr="00454E28" w:rsidR="007F6E84" w:rsidP="00CF10FF" w:rsidRDefault="007F6E84" w14:paraId="567A0F35" w14:textId="150185E4">
      <w:pPr>
        <w:spacing w:line="276" w:lineRule="auto"/>
      </w:pPr>
      <w:r w:rsidRPr="00454E28">
        <w:t>De wereld staat aan de vooravond van een technologische revolutie. Artificiële intelligentie (AI) transformeert niet alleen onze economie en samenleving, maar vormt ook het toneel van een geopolitieke machtsstrijd die de internationale orde van de toekomst zal bepalen. In dit krachtenveld is het essentieel dat Nederland en de Europese Unie hun positie versterken en zich inzetten voor veilige, verantwoorde en democratisch verankerde AI.</w:t>
      </w:r>
    </w:p>
    <w:p w:rsidRPr="00454E28" w:rsidR="007F6E84" w:rsidP="00CF10FF" w:rsidRDefault="007F6E84" w14:paraId="167EB7CC" w14:textId="77777777">
      <w:pPr>
        <w:spacing w:line="276" w:lineRule="auto"/>
      </w:pPr>
    </w:p>
    <w:p w:rsidRPr="00454E28" w:rsidR="001B4091" w:rsidP="00CF10FF" w:rsidRDefault="007F6E84" w14:paraId="3CD8F7B0" w14:textId="3451151F">
      <w:pPr>
        <w:autoSpaceDN/>
        <w:spacing w:after="160" w:line="276" w:lineRule="auto"/>
        <w:textAlignment w:val="auto"/>
      </w:pPr>
      <w:r w:rsidRPr="00454E28">
        <w:t xml:space="preserve">Het kabinet biedt u hierbij de reactie aan op het advies van de Adviesraad Internationale Vraagstukken (AIV) over ‘AI: technologie, macht en democratische waarden in het Nederlandse buitenlandbeleid’. De AIV onderstreept de urgentie van een geïntegreerde internationale aanpak om de kansen van AI te benutten en de risico’s te beheersen. Het kabinet onderschrijft deze analyse volledig en </w:t>
      </w:r>
      <w:r w:rsidRPr="00454E28">
        <w:rPr>
          <w:rFonts w:eastAsia="Calibri" w:cs="Times New Roman"/>
          <w:color w:val="auto"/>
          <w:kern w:val="2"/>
          <w:lang w:eastAsia="en-US"/>
          <w14:ligatures w14:val="standardContextual"/>
        </w:rPr>
        <w:t>ontwikkelt daarom op dit moment een internationale AI strategie, zoals toegezegd in reactie op de motie Six Dijkstra c.s. van 14 mei 2024.</w:t>
      </w:r>
      <w:r w:rsidRPr="00454E28">
        <w:t xml:space="preserve"> </w:t>
      </w:r>
    </w:p>
    <w:p w:rsidRPr="00454E28" w:rsidR="00247FC9" w:rsidP="00CF10FF" w:rsidRDefault="007F6E84" w14:paraId="09E9ECC6" w14:textId="7B275DAA">
      <w:pPr>
        <w:autoSpaceDN/>
        <w:spacing w:after="160" w:line="276" w:lineRule="auto"/>
        <w:textAlignment w:val="auto"/>
        <w:rPr>
          <w:rFonts w:eastAsia="Calibri" w:cs="Times New Roman"/>
          <w:color w:val="auto"/>
          <w:kern w:val="2"/>
          <w:lang w:eastAsia="en-US"/>
          <w14:ligatures w14:val="standardContextual"/>
        </w:rPr>
      </w:pPr>
      <w:r w:rsidRPr="00454E28">
        <w:t xml:space="preserve">AI is niet alleen een technologische innovatie; het is een geopolitieke sleuteltechnologie die onze veiligheid, economie en waarden raakt. De race tussen </w:t>
      </w:r>
      <w:r w:rsidRPr="00454E28" w:rsidR="001B4091">
        <w:t>de AI-</w:t>
      </w:r>
      <w:r w:rsidRPr="00454E28">
        <w:t>grootmachten</w:t>
      </w:r>
      <w:r w:rsidRPr="00454E28" w:rsidR="001B4091">
        <w:t>,</w:t>
      </w:r>
      <w:r w:rsidRPr="00454E28">
        <w:t xml:space="preserve"> de Verenigde Staten en China</w:t>
      </w:r>
      <w:r w:rsidRPr="00454E28" w:rsidR="001B4091">
        <w:t>,</w:t>
      </w:r>
      <w:r w:rsidRPr="00454E28">
        <w:t xml:space="preserve"> illustreert hoe de</w:t>
      </w:r>
      <w:r w:rsidRPr="00454E28" w:rsidR="007C06F6">
        <w:t xml:space="preserve"> technologie</w:t>
      </w:r>
      <w:r w:rsidRPr="00454E28">
        <w:t xml:space="preserve"> machtsverhoudingen in de wereld herdefinieert. </w:t>
      </w:r>
      <w:r w:rsidRPr="00454E28">
        <w:rPr>
          <w:rFonts w:eastAsia="Calibri" w:cs="Times New Roman"/>
          <w:color w:val="auto"/>
          <w:kern w:val="2"/>
          <w:lang w:eastAsia="en-US"/>
          <w14:ligatures w14:val="standardContextual"/>
        </w:rPr>
        <w:t xml:space="preserve">Dit gaat gepaard met zeer grote investeringen met als doel als eerste een technologische doorbraak, bijvoorbeeld het stadium van </w:t>
      </w:r>
      <w:r w:rsidRPr="00454E28">
        <w:rPr>
          <w:rFonts w:eastAsia="Calibri" w:cs="Times New Roman"/>
          <w:i/>
          <w:iCs/>
          <w:color w:val="auto"/>
          <w:kern w:val="2"/>
          <w:lang w:eastAsia="en-US"/>
          <w14:ligatures w14:val="standardContextual"/>
        </w:rPr>
        <w:t>Artificial General Intelligence (AGI)</w:t>
      </w:r>
      <w:r w:rsidRPr="00454E28">
        <w:rPr>
          <w:rFonts w:eastAsia="Calibri" w:cs="Times New Roman"/>
          <w:color w:val="auto"/>
          <w:kern w:val="2"/>
          <w:lang w:eastAsia="en-US"/>
          <w14:ligatures w14:val="standardContextual"/>
        </w:rPr>
        <w:t xml:space="preserve">, te bereiken </w:t>
      </w:r>
      <w:r w:rsidRPr="00454E28" w:rsidR="001B4091">
        <w:rPr>
          <w:rFonts w:eastAsia="Calibri" w:cs="Times New Roman"/>
          <w:color w:val="auto"/>
          <w:kern w:val="2"/>
          <w:lang w:eastAsia="en-US"/>
          <w14:ligatures w14:val="standardContextual"/>
        </w:rPr>
        <w:t xml:space="preserve">en </w:t>
      </w:r>
      <w:r w:rsidRPr="00454E28">
        <w:rPr>
          <w:rFonts w:eastAsia="Calibri" w:cs="Times New Roman"/>
          <w:color w:val="auto"/>
          <w:kern w:val="2"/>
          <w:lang w:eastAsia="en-US"/>
          <w14:ligatures w14:val="standardContextual"/>
        </w:rPr>
        <w:t xml:space="preserve">AI-dominantie te behalen en vast te houden. </w:t>
      </w:r>
    </w:p>
    <w:p w:rsidRPr="00454E28" w:rsidR="00CD7DB2" w:rsidP="00CF10FF" w:rsidRDefault="00CD7DB2" w14:paraId="508DA1BD" w14:textId="4B52FE6B">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AI zal in vrijwel elke economische sector waarde toevoegen en onze arbeidsproductiviteit verhogen. Zo kan AI bijvoorbeeld bijdragen aan het ontwikkelen van nieuwe medicijnen, het optimaliseren van de logistiek en het persoonsgericht maken van het onderwijs. Ook kan het een rol spelen in het verminderen van administratie in de zorg, waardoor zorgmedewerkers meer tijd hebben voor de steeds groter wordende groep ouderen. Voor niet alleen ons toekomstig verdienvermogen, maar ook het oplossen van maatschappelijke problemen, is het dan ook essentieel om AI goed in te bedden in onze economie en eigen hoogwaardige AI-capaciteiten te ontwikkelen.</w:t>
      </w:r>
    </w:p>
    <w:p w:rsidRPr="00454E28" w:rsidR="007F6E84" w:rsidP="00CF10FF" w:rsidRDefault="007F6E84" w14:paraId="27FC71C9" w14:textId="29AF53E3">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lastRenderedPageBreak/>
        <w:t>Naast grote kansen kennen deze AI-</w:t>
      </w:r>
      <w:r w:rsidRPr="00454E28" w:rsidR="00CD7DB2">
        <w:rPr>
          <w:rFonts w:eastAsia="Calibri" w:cs="Times New Roman"/>
          <w:color w:val="auto"/>
          <w:kern w:val="2"/>
          <w:lang w:eastAsia="en-US"/>
          <w14:ligatures w14:val="standardContextual"/>
        </w:rPr>
        <w:t>ontwikkelingen</w:t>
      </w:r>
      <w:r w:rsidRPr="00454E28">
        <w:rPr>
          <w:rFonts w:eastAsia="Calibri" w:cs="Times New Roman"/>
          <w:color w:val="auto"/>
          <w:kern w:val="2"/>
          <w:lang w:eastAsia="en-US"/>
          <w14:ligatures w14:val="standardContextual"/>
        </w:rPr>
        <w:t xml:space="preserve"> ook significante risico’s. Zo hebben de AIVD, MIVD en NCTV vastgesteld dat AI waarschijnlijk nagenoeg alle bestaande dreigingen tegen Nederland zal versterken</w:t>
      </w:r>
      <w:r w:rsidRPr="00454E28">
        <w:rPr>
          <w:rStyle w:val="FootnoteReference"/>
          <w:rFonts w:eastAsia="Calibri" w:cs="Times New Roman"/>
          <w:color w:val="auto"/>
          <w:kern w:val="2"/>
          <w:lang w:eastAsia="en-US"/>
          <w14:ligatures w14:val="standardContextual"/>
        </w:rPr>
        <w:footnoteReference w:id="2"/>
      </w:r>
      <w:r w:rsidRPr="00454E28">
        <w:rPr>
          <w:rFonts w:eastAsia="Calibri" w:cs="Times New Roman"/>
          <w:color w:val="auto"/>
          <w:kern w:val="2"/>
          <w:lang w:eastAsia="en-US"/>
          <w14:ligatures w14:val="standardContextual"/>
        </w:rPr>
        <w:t xml:space="preserve">. </w:t>
      </w:r>
      <w:r w:rsidRPr="00454E28">
        <w:t>Nederland kan en moet hierin een strategische rol spelen, samen met Europese partners en andere gelijkgezinde landen.</w:t>
      </w:r>
    </w:p>
    <w:p w:rsidRPr="00454E28" w:rsidR="007F6E84" w:rsidP="00CF10FF" w:rsidRDefault="001B4091" w14:paraId="0D4546E2" w14:textId="0C8C5EB8">
      <w:pPr>
        <w:spacing w:line="276" w:lineRule="auto"/>
        <w:rPr>
          <w:rFonts w:eastAsia="Calibri" w:cs="Calibri"/>
          <w:color w:val="auto"/>
          <w:kern w:val="2"/>
          <w:lang w:eastAsia="en-US"/>
          <w14:ligatures w14:val="standardContextual"/>
        </w:rPr>
      </w:pPr>
      <w:r w:rsidRPr="00454E28">
        <w:rPr>
          <w:rFonts w:eastAsia="Calibri" w:cs="Times New Roman"/>
          <w:color w:val="auto"/>
          <w:kern w:val="2"/>
          <w:lang w:eastAsia="en-US"/>
          <w14:ligatures w14:val="standardContextual"/>
        </w:rPr>
        <w:t>Europa bevindt zich in een krachtenveld waarin de VS en China trachten landen te verbinden aan hun respectieve aanpak op AI. Afgelopen zomer hebben beide landen beleidsvisies uitgebracht met sterke internationale componenten</w:t>
      </w:r>
      <w:r w:rsidRPr="00454E28">
        <w:rPr>
          <w:rStyle w:val="FootnoteReference"/>
          <w:rFonts w:eastAsia="Calibri" w:cs="Times New Roman"/>
          <w:color w:val="auto"/>
          <w:kern w:val="2"/>
          <w:lang w:eastAsia="en-US"/>
          <w14:ligatures w14:val="standardContextual"/>
        </w:rPr>
        <w:footnoteReference w:id="3"/>
      </w:r>
      <w:r w:rsidRPr="00454E28">
        <w:rPr>
          <w:rFonts w:eastAsia="Calibri" w:cs="Times New Roman"/>
          <w:color w:val="auto"/>
          <w:kern w:val="2"/>
          <w:lang w:eastAsia="en-US"/>
          <w14:ligatures w14:val="standardContextual"/>
        </w:rPr>
        <w:t xml:space="preserve">. Het Amerikaanse AI-plan genaamd “Winning the Race” richt zich op versnelde innovatie onder meer door deregulering en het exporteren van Amerikaanse technologie. </w:t>
      </w:r>
      <w:r w:rsidRPr="00454E28" w:rsidR="00247FC9">
        <w:rPr>
          <w:rFonts w:eastAsia="Calibri" w:cs="Times New Roman"/>
          <w:color w:val="auto"/>
          <w:kern w:val="2"/>
          <w:lang w:eastAsia="en-US"/>
          <w14:ligatures w14:val="standardContextual"/>
        </w:rPr>
        <w:t xml:space="preserve">Voor Nederland en Europa biedt dit kansen voor samenwerking waar deze aansluit </w:t>
      </w:r>
      <w:r w:rsidRPr="00454E28" w:rsidR="007C06F6">
        <w:rPr>
          <w:rFonts w:eastAsia="Calibri" w:cs="Times New Roman"/>
          <w:color w:val="auto"/>
          <w:kern w:val="2"/>
          <w:lang w:eastAsia="en-US"/>
          <w14:ligatures w14:val="standardContextual"/>
        </w:rPr>
        <w:t xml:space="preserve">op onze </w:t>
      </w:r>
      <w:r w:rsidRPr="00454E28" w:rsidR="00247FC9">
        <w:rPr>
          <w:rFonts w:eastAsia="Calibri" w:cs="Times New Roman"/>
          <w:color w:val="auto"/>
          <w:kern w:val="2"/>
          <w:lang w:eastAsia="en-US"/>
          <w14:ligatures w14:val="standardContextual"/>
        </w:rPr>
        <w:t xml:space="preserve">strategische prioriteiten. China daarentegen heeft de afgelopen jaren fors ingezet op AI-toepassingen, onder andere via gecoördineerde industriepolitiek. </w:t>
      </w:r>
      <w:r w:rsidRPr="00454E28" w:rsidR="007C06F6">
        <w:rPr>
          <w:rFonts w:eastAsia="Calibri" w:cs="Times New Roman"/>
          <w:color w:val="auto"/>
          <w:kern w:val="2"/>
          <w:lang w:eastAsia="en-US"/>
          <w14:ligatures w14:val="standardContextual"/>
        </w:rPr>
        <w:t xml:space="preserve">AI zal wereldwijd een impact hebben op </w:t>
      </w:r>
      <w:r w:rsidRPr="00454E28" w:rsidR="00247FC9">
        <w:rPr>
          <w:rFonts w:eastAsia="Calibri" w:cs="Times New Roman"/>
          <w:color w:val="auto"/>
          <w:kern w:val="2"/>
          <w:lang w:eastAsia="en-US"/>
          <w14:ligatures w14:val="standardContextual"/>
        </w:rPr>
        <w:t>mensenrechten</w:t>
      </w:r>
      <w:r w:rsidRPr="00454E28" w:rsidR="007C06F6">
        <w:rPr>
          <w:rFonts w:eastAsia="Calibri" w:cs="Times New Roman"/>
          <w:color w:val="auto"/>
          <w:kern w:val="2"/>
          <w:lang w:eastAsia="en-US"/>
          <w14:ligatures w14:val="standardContextual"/>
        </w:rPr>
        <w:t>, de rechtstaat</w:t>
      </w:r>
      <w:r w:rsidRPr="00454E28" w:rsidR="00247FC9">
        <w:rPr>
          <w:rFonts w:eastAsia="Calibri" w:cs="Times New Roman"/>
          <w:color w:val="auto"/>
          <w:kern w:val="2"/>
          <w:lang w:eastAsia="en-US"/>
          <w14:ligatures w14:val="standardContextual"/>
        </w:rPr>
        <w:t xml:space="preserve"> en democratische waarden. Het is daarom cruciaal dat Europa zich niet alleen positioneert als een serieuze speler met een sterk AI-ecosysteem, maar ook als een normatieve kracht die een aantrekkelijk alternatief biedt voor landen die zich willen ontwikkelen zonder afhankelijk te worden van autoritaire systemen.</w:t>
      </w:r>
      <w:r w:rsidRPr="00454E28" w:rsidR="00247FC9">
        <w:rPr>
          <w:rFonts w:eastAsia="Calibri" w:cs="Times New Roman"/>
          <w:b/>
          <w:bCs/>
          <w:color w:val="auto"/>
          <w:kern w:val="2"/>
          <w:lang w:eastAsia="en-US"/>
          <w14:ligatures w14:val="standardContextual"/>
        </w:rPr>
        <w:t xml:space="preserve"> </w:t>
      </w:r>
    </w:p>
    <w:p w:rsidRPr="00454E28" w:rsidR="00247FC9" w:rsidP="00CF10FF" w:rsidRDefault="00247FC9" w14:paraId="56E96A6A" w14:textId="77777777">
      <w:pPr>
        <w:spacing w:line="276" w:lineRule="auto"/>
        <w:rPr>
          <w:rFonts w:eastAsia="Calibri" w:cs="Calibri"/>
          <w:color w:val="auto"/>
          <w:kern w:val="2"/>
          <w:lang w:eastAsia="en-US"/>
          <w14:ligatures w14:val="standardContextual"/>
        </w:rPr>
      </w:pPr>
    </w:p>
    <w:p w:rsidRPr="00454E28" w:rsidR="007F6E84" w:rsidP="00CF10FF" w:rsidRDefault="00247FC9" w14:paraId="06778879" w14:textId="53601D06">
      <w:pPr>
        <w:spacing w:line="276" w:lineRule="auto"/>
        <w:rPr>
          <w:rFonts w:eastAsia="Calibri" w:cs="Times New Roman"/>
          <w:color w:val="auto"/>
          <w:kern w:val="2"/>
          <w:lang w:eastAsia="en-US"/>
          <w14:ligatures w14:val="standardContextual"/>
        </w:rPr>
      </w:pPr>
      <w:r w:rsidRPr="00454E28">
        <w:t xml:space="preserve">De huidige internationale achterstand van Europa op AI-gebied vraagt om een ambitieuze strategie. Nederland kan hierin een sleutelrol spelen door </w:t>
      </w:r>
      <w:r w:rsidRPr="00454E28" w:rsidR="00CD7DB2">
        <w:t xml:space="preserve">zijn AI-capaciteiten te versterken, </w:t>
      </w:r>
      <w:r w:rsidRPr="00454E28">
        <w:t xml:space="preserve">bij te dragen aan de versterking van de Europese positie en het opbouwen van strategische partnerschappen. </w:t>
      </w:r>
      <w:r w:rsidRPr="00454E28" w:rsidR="007F6E84">
        <w:rPr>
          <w:rFonts w:eastAsia="Calibri" w:cs="Times New Roman"/>
          <w:color w:val="auto"/>
          <w:kern w:val="2"/>
          <w:lang w:eastAsia="en-US"/>
          <w14:ligatures w14:val="standardContextual"/>
        </w:rPr>
        <w:t xml:space="preserve">Het kabinet ziet AI als een kans en een verantwoordelijkheid. Het is een kans om </w:t>
      </w:r>
      <w:r w:rsidRPr="00454E28" w:rsidR="00CD7DB2">
        <w:rPr>
          <w:rFonts w:eastAsia="Calibri" w:cs="Times New Roman"/>
          <w:color w:val="auto"/>
          <w:kern w:val="2"/>
          <w:lang w:eastAsia="en-US"/>
          <w14:ligatures w14:val="standardContextual"/>
        </w:rPr>
        <w:t xml:space="preserve">maatschappelijke problemen op te lossen, </w:t>
      </w:r>
      <w:r w:rsidRPr="00454E28" w:rsidR="007F6E84">
        <w:rPr>
          <w:rFonts w:eastAsia="Calibri" w:cs="Times New Roman"/>
          <w:color w:val="auto"/>
          <w:kern w:val="2"/>
          <w:lang w:eastAsia="en-US"/>
          <w14:ligatures w14:val="standardContextual"/>
        </w:rPr>
        <w:t xml:space="preserve">onze economische slagkracht te vergroten, onze defensie en veiligheid te versterken en onze sociaaleconomische vooruitgang te stimuleren. Maar het is ook een verantwoordelijkheid om te zorgen dat AI wordt ontwikkeld en toegepast op een manier die onze democratische rechtsstaat beschermt en onze waarden uitdraagt. Daarom wil het kabinet internationale partnerschappen verkennen om ons AI ecosysteem te helpen groeien, de </w:t>
      </w:r>
      <w:r w:rsidRPr="00454E28" w:rsidR="00C430E8">
        <w:rPr>
          <w:rFonts w:eastAsia="Calibri" w:cs="Times New Roman"/>
          <w:color w:val="auto"/>
          <w:kern w:val="2"/>
          <w:lang w:eastAsia="en-US"/>
          <w14:ligatures w14:val="standardContextual"/>
        </w:rPr>
        <w:t xml:space="preserve">internationale </w:t>
      </w:r>
      <w:r w:rsidRPr="00454E28" w:rsidR="007F6E84">
        <w:rPr>
          <w:rFonts w:eastAsia="Calibri" w:cs="Times New Roman"/>
          <w:color w:val="auto"/>
          <w:kern w:val="2"/>
          <w:lang w:eastAsia="en-US"/>
          <w14:ligatures w14:val="standardContextual"/>
        </w:rPr>
        <w:t>risico</w:t>
      </w:r>
      <w:r w:rsidRPr="00454E28" w:rsidR="00C430E8">
        <w:rPr>
          <w:rFonts w:eastAsia="Calibri" w:cs="Times New Roman"/>
          <w:color w:val="auto"/>
          <w:kern w:val="2"/>
          <w:lang w:eastAsia="en-US"/>
          <w14:ligatures w14:val="standardContextual"/>
        </w:rPr>
        <w:t>’</w:t>
      </w:r>
      <w:r w:rsidRPr="00454E28" w:rsidR="007F6E84">
        <w:rPr>
          <w:rFonts w:eastAsia="Calibri" w:cs="Times New Roman"/>
          <w:color w:val="auto"/>
          <w:kern w:val="2"/>
          <w:lang w:eastAsia="en-US"/>
          <w14:ligatures w14:val="standardContextual"/>
        </w:rPr>
        <w:t>s van</w:t>
      </w:r>
      <w:r w:rsidRPr="00454E28" w:rsidR="00C430E8">
        <w:rPr>
          <w:rFonts w:eastAsia="Calibri" w:cs="Times New Roman"/>
          <w:color w:val="auto"/>
          <w:kern w:val="2"/>
          <w:lang w:eastAsia="en-US"/>
          <w14:ligatures w14:val="standardContextual"/>
        </w:rPr>
        <w:t xml:space="preserve"> </w:t>
      </w:r>
      <w:r w:rsidRPr="00454E28" w:rsidR="007F6E84">
        <w:rPr>
          <w:rFonts w:eastAsia="Calibri" w:cs="Times New Roman"/>
          <w:color w:val="auto"/>
          <w:kern w:val="2"/>
          <w:lang w:eastAsia="en-US"/>
          <w14:ligatures w14:val="standardContextual"/>
        </w:rPr>
        <w:t>AI-ontwikkeling aan te pakken en</w:t>
      </w:r>
      <w:r w:rsidRPr="00454E28" w:rsidR="001B4091">
        <w:rPr>
          <w:rFonts w:eastAsia="Calibri" w:cs="Times New Roman"/>
          <w:color w:val="auto"/>
          <w:kern w:val="2"/>
          <w:lang w:eastAsia="en-US"/>
          <w14:ligatures w14:val="standardContextual"/>
        </w:rPr>
        <w:t xml:space="preserve"> </w:t>
      </w:r>
      <w:r w:rsidRPr="00454E28" w:rsidR="007F6E84">
        <w:rPr>
          <w:rFonts w:eastAsia="Calibri" w:cs="Times New Roman"/>
          <w:color w:val="auto"/>
          <w:kern w:val="2"/>
          <w:lang w:eastAsia="en-US"/>
          <w14:ligatures w14:val="standardContextual"/>
        </w:rPr>
        <w:t xml:space="preserve">de toenemende </w:t>
      </w:r>
      <w:r w:rsidRPr="00454E28" w:rsidR="001B4091">
        <w:rPr>
          <w:rFonts w:eastAsia="Calibri" w:cs="Times New Roman"/>
          <w:color w:val="auto"/>
          <w:kern w:val="2"/>
          <w:lang w:eastAsia="en-US"/>
          <w14:ligatures w14:val="standardContextual"/>
        </w:rPr>
        <w:t xml:space="preserve">machtsconcentratie bij een beperkt aantal technologiebedrijven tegen te gaan. </w:t>
      </w:r>
    </w:p>
    <w:p w:rsidRPr="00454E28" w:rsidR="007C06F6" w:rsidP="00CF10FF" w:rsidRDefault="007C06F6" w14:paraId="5E9782A9" w14:textId="77777777">
      <w:pPr>
        <w:spacing w:line="276" w:lineRule="auto"/>
      </w:pPr>
    </w:p>
    <w:p w:rsidRPr="00454E28" w:rsidR="002330A2" w:rsidP="00CF10FF" w:rsidRDefault="001B4091" w14:paraId="4730AC7B" w14:textId="33D49B46">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advies van de AIV biedt waardevolle inzichten die richtinggevend zijn voor de ontwikkeling van de internationale AI-strategie. </w:t>
      </w:r>
      <w:r w:rsidRPr="00454E28" w:rsidR="002330A2">
        <w:rPr>
          <w:rFonts w:eastAsia="Calibri" w:cs="Times New Roman"/>
          <w:color w:val="auto"/>
          <w:kern w:val="2"/>
          <w:lang w:eastAsia="en-US"/>
          <w14:ligatures w14:val="standardContextual"/>
        </w:rPr>
        <w:t>Hieronder volgt de reactie op het advies aan de hand van de vijf aanbevelingen.</w:t>
      </w:r>
      <w:r w:rsidRPr="00454E28" w:rsidR="0059429A">
        <w:rPr>
          <w:rFonts w:eastAsia="Calibri" w:cs="Times New Roman"/>
          <w:color w:val="auto"/>
          <w:kern w:val="2"/>
          <w:lang w:eastAsia="en-US"/>
          <w14:ligatures w14:val="standardContextual"/>
        </w:rPr>
        <w:t xml:space="preserve"> In deze reactie wordt de huidige inzet op AI gedeeld per aanbeveling. De internationale AI strategie die in ontwikkeling is, biedt ruimte </w:t>
      </w:r>
      <w:r w:rsidRPr="00454E28" w:rsidR="00757DE5">
        <w:rPr>
          <w:rFonts w:eastAsia="Calibri" w:cs="Times New Roman"/>
          <w:color w:val="auto"/>
          <w:kern w:val="2"/>
          <w:lang w:eastAsia="en-US"/>
          <w14:ligatures w14:val="standardContextual"/>
        </w:rPr>
        <w:t xml:space="preserve">om </w:t>
      </w:r>
      <w:r w:rsidRPr="00454E28" w:rsidR="0059429A">
        <w:rPr>
          <w:rFonts w:eastAsia="Calibri" w:cs="Times New Roman"/>
          <w:color w:val="auto"/>
          <w:kern w:val="2"/>
          <w:lang w:eastAsia="en-US"/>
          <w14:ligatures w14:val="standardContextual"/>
        </w:rPr>
        <w:t>deze inzet coherenter en strategischer in te richten</w:t>
      </w:r>
      <w:r w:rsidRPr="00454E28" w:rsidR="00AF1959">
        <w:rPr>
          <w:rFonts w:eastAsia="Calibri" w:cs="Times New Roman"/>
          <w:color w:val="auto"/>
          <w:kern w:val="2"/>
          <w:lang w:eastAsia="en-US"/>
          <w14:ligatures w14:val="standardContextual"/>
        </w:rPr>
        <w:t xml:space="preserve"> </w:t>
      </w:r>
      <w:r w:rsidRPr="00454E28" w:rsidR="009861EC">
        <w:rPr>
          <w:rFonts w:eastAsia="Calibri" w:cs="Times New Roman"/>
          <w:color w:val="auto"/>
          <w:kern w:val="2"/>
          <w:lang w:eastAsia="en-US"/>
          <w14:ligatures w14:val="standardContextual"/>
        </w:rPr>
        <w:t xml:space="preserve">en </w:t>
      </w:r>
      <w:r w:rsidRPr="00454E28" w:rsidR="00AF1959">
        <w:rPr>
          <w:rFonts w:eastAsia="Calibri" w:cs="Times New Roman"/>
          <w:color w:val="auto"/>
          <w:kern w:val="2"/>
          <w:lang w:eastAsia="en-US"/>
          <w14:ligatures w14:val="standardContextual"/>
        </w:rPr>
        <w:t>daarbij het</w:t>
      </w:r>
      <w:r w:rsidRPr="00454E28">
        <w:rPr>
          <w:rFonts w:eastAsia="Calibri" w:cs="Times New Roman"/>
          <w:color w:val="auto"/>
          <w:kern w:val="2"/>
          <w:lang w:eastAsia="en-US"/>
          <w14:ligatures w14:val="standardContextual"/>
        </w:rPr>
        <w:t xml:space="preserve"> </w:t>
      </w:r>
      <w:r w:rsidRPr="00454E28" w:rsidR="00AF1959">
        <w:rPr>
          <w:rFonts w:eastAsia="Calibri" w:cs="Times New Roman"/>
          <w:color w:val="auto"/>
          <w:kern w:val="2"/>
          <w:lang w:eastAsia="en-US"/>
          <w14:ligatures w14:val="standardContextual"/>
        </w:rPr>
        <w:t>ambitieniveau te bepalen.</w:t>
      </w:r>
    </w:p>
    <w:p w:rsidRPr="00454E28" w:rsidR="001B4091" w:rsidP="00CF10FF" w:rsidRDefault="001B4091" w14:paraId="695E994F" w14:textId="1A7D64CC">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Nederland moet vooruitkijken, kansen grijpen en risico’s beheersen. Alleen zo blijven we een relevante en betrouwbare speler in een wereld waarin AI de spelregels herschrijft.</w:t>
      </w:r>
    </w:p>
    <w:p w:rsidRPr="00454E28" w:rsidR="002330A2" w:rsidP="00CF10FF" w:rsidRDefault="002330A2" w14:paraId="3155BA55" w14:textId="5B1B8431">
      <w:pPr>
        <w:autoSpaceDN/>
        <w:spacing w:after="160" w:line="276" w:lineRule="auto"/>
        <w:textAlignment w:val="auto"/>
        <w:rPr>
          <w:rFonts w:eastAsia="Calibri" w:cs="Times New Roman"/>
          <w:b/>
          <w:bCs/>
          <w:color w:val="auto"/>
          <w:kern w:val="2"/>
          <w:lang w:eastAsia="en-US"/>
          <w14:ligatures w14:val="standardContextual"/>
        </w:rPr>
      </w:pPr>
      <w:r w:rsidRPr="00454E28">
        <w:rPr>
          <w:rFonts w:eastAsia="Calibri" w:cs="Times New Roman"/>
          <w:b/>
          <w:bCs/>
          <w:color w:val="auto"/>
          <w:kern w:val="2"/>
          <w:lang w:eastAsia="en-US"/>
          <w14:ligatures w14:val="standardContextual"/>
        </w:rPr>
        <w:t xml:space="preserve">Aanbeveling 1: Houd vast aan bestaande regulering op Europees niveau (AI-verordening, DSA, DMA) en zorg dat deze regulering het beoogde </w:t>
      </w:r>
      <w:r w:rsidRPr="00454E28">
        <w:rPr>
          <w:rFonts w:eastAsia="Calibri" w:cs="Times New Roman"/>
          <w:b/>
          <w:bCs/>
          <w:color w:val="auto"/>
          <w:kern w:val="2"/>
          <w:lang w:eastAsia="en-US"/>
          <w14:ligatures w14:val="standardContextual"/>
        </w:rPr>
        <w:lastRenderedPageBreak/>
        <w:t xml:space="preserve">effect heeft, namelijk het indammen van ongewenste praktijken en voorkomen van verdere machtsaccumulatie van Big Tech, maar stimuleer daarbij tegelijkertijd de eigen Europese industrie en het innovatievermogen van kleinere Europese start-ups </w:t>
      </w:r>
      <w:r w:rsidRPr="00454E28" w:rsidR="00A27D3E">
        <w:rPr>
          <w:rFonts w:eastAsia="Calibri" w:cs="Times New Roman"/>
          <w:b/>
          <w:bCs/>
          <w:color w:val="auto"/>
          <w:kern w:val="2"/>
          <w:lang w:eastAsia="en-US"/>
          <w14:ligatures w14:val="standardContextual"/>
        </w:rPr>
        <w:t>e</w:t>
      </w:r>
      <w:r w:rsidRPr="00454E28">
        <w:rPr>
          <w:rFonts w:eastAsia="Calibri" w:cs="Times New Roman"/>
          <w:b/>
          <w:bCs/>
          <w:color w:val="auto"/>
          <w:kern w:val="2"/>
          <w:lang w:eastAsia="en-US"/>
          <w14:ligatures w14:val="standardContextual"/>
        </w:rPr>
        <w:t>n scale-ups.</w:t>
      </w:r>
    </w:p>
    <w:p w:rsidRPr="00454E28" w:rsidR="009A51BD" w:rsidP="00CF10FF" w:rsidRDefault="0029504C" w14:paraId="710461C3" w14:textId="6DB1BCA9">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kabinet </w:t>
      </w:r>
      <w:r w:rsidRPr="00CF10FF">
        <w:rPr>
          <w:rFonts w:eastAsia="Calibri" w:cs="Times New Roman"/>
          <w:color w:val="auto"/>
          <w:kern w:val="2"/>
          <w:lang w:eastAsia="en-US"/>
          <w14:ligatures w14:val="standardContextual"/>
        </w:rPr>
        <w:t>onderschrijft deze aanbeveling en werkt op nationaal en EU-niveau aan effectieve</w:t>
      </w:r>
      <w:r w:rsidRPr="00CF10FF" w:rsidR="00B5501F">
        <w:rPr>
          <w:rFonts w:eastAsia="Calibri" w:cs="Times New Roman"/>
          <w:color w:val="auto"/>
          <w:kern w:val="2"/>
          <w:lang w:eastAsia="en-US"/>
          <w14:ligatures w14:val="standardContextual"/>
        </w:rPr>
        <w:t>, proportionele</w:t>
      </w:r>
      <w:r w:rsidRPr="00CF10FF">
        <w:rPr>
          <w:rFonts w:eastAsia="Calibri" w:cs="Times New Roman"/>
          <w:color w:val="auto"/>
          <w:kern w:val="2"/>
          <w:lang w:eastAsia="en-US"/>
          <w14:ligatures w14:val="standardContextual"/>
        </w:rPr>
        <w:t xml:space="preserve"> wetgeving </w:t>
      </w:r>
      <w:r w:rsidRPr="00CF10FF" w:rsidR="00B5501F">
        <w:rPr>
          <w:rFonts w:eastAsia="Calibri" w:cs="Times New Roman"/>
          <w:color w:val="auto"/>
          <w:kern w:val="2"/>
          <w:lang w:eastAsia="en-US"/>
          <w14:ligatures w14:val="standardContextual"/>
        </w:rPr>
        <w:t>die zowel</w:t>
      </w:r>
      <w:r w:rsidRPr="00CF10FF" w:rsidR="00CD7DB2">
        <w:rPr>
          <w:rFonts w:eastAsia="Calibri" w:cs="Times New Roman"/>
          <w:color w:val="auto"/>
          <w:kern w:val="2"/>
          <w:lang w:eastAsia="en-US"/>
          <w14:ligatures w14:val="standardContextual"/>
        </w:rPr>
        <w:t xml:space="preserve"> een goed functionerende digitale markt </w:t>
      </w:r>
      <w:r w:rsidRPr="00CF10FF" w:rsidR="00B5501F">
        <w:rPr>
          <w:rFonts w:eastAsia="Calibri" w:cs="Times New Roman"/>
          <w:color w:val="auto"/>
          <w:kern w:val="2"/>
          <w:lang w:eastAsia="en-US"/>
          <w14:ligatures w14:val="standardContextual"/>
        </w:rPr>
        <w:t>waarborgt als</w:t>
      </w:r>
      <w:r w:rsidRPr="00CF10FF" w:rsidR="00CD7DB2">
        <w:rPr>
          <w:rFonts w:eastAsia="Calibri" w:cs="Times New Roman"/>
          <w:color w:val="auto"/>
          <w:kern w:val="2"/>
          <w:lang w:eastAsia="en-US"/>
          <w14:ligatures w14:val="standardContextual"/>
        </w:rPr>
        <w:t xml:space="preserve"> verantwoorde innovatie en de concurrentiepositie</w:t>
      </w:r>
      <w:r w:rsidRPr="00CF10FF" w:rsidR="00B5501F">
        <w:rPr>
          <w:rFonts w:eastAsia="Calibri" w:cs="Times New Roman"/>
          <w:color w:val="auto"/>
          <w:kern w:val="2"/>
          <w:lang w:eastAsia="en-US"/>
          <w14:ligatures w14:val="standardContextual"/>
        </w:rPr>
        <w:t xml:space="preserve"> versterkt</w:t>
      </w:r>
      <w:r w:rsidRPr="00CF10FF" w:rsidR="00CD7DB2">
        <w:rPr>
          <w:rFonts w:eastAsia="Calibri" w:cs="Times New Roman"/>
          <w:color w:val="auto"/>
          <w:kern w:val="2"/>
          <w:lang w:eastAsia="en-US"/>
          <w14:ligatures w14:val="standardContextual"/>
        </w:rPr>
        <w:t>.</w:t>
      </w:r>
    </w:p>
    <w:p w:rsidRPr="00454E28" w:rsidR="002330A2" w:rsidP="00CF10FF" w:rsidRDefault="002330A2" w14:paraId="0CD486F5" w14:textId="5C24A1A2">
      <w:pPr>
        <w:autoSpaceDN/>
        <w:spacing w:after="160" w:line="276" w:lineRule="auto"/>
        <w:textAlignment w:val="auto"/>
        <w:rPr>
          <w:rFonts w:eastAsia="Calibri" w:cs="Times New Roman"/>
          <w:i/>
          <w:iCs/>
          <w:color w:val="auto"/>
          <w:kern w:val="2"/>
          <w:lang w:eastAsia="en-US"/>
          <w14:ligatures w14:val="standardContextual"/>
        </w:rPr>
      </w:pPr>
      <w:r w:rsidRPr="00454E28">
        <w:rPr>
          <w:rFonts w:eastAsia="Calibri" w:cs="Times New Roman"/>
          <w:i/>
          <w:iCs/>
          <w:color w:val="auto"/>
          <w:kern w:val="2"/>
          <w:lang w:eastAsia="en-US"/>
          <w14:ligatures w14:val="standardContextual"/>
        </w:rPr>
        <w:t>Versterking van het Nederlandse en Europese AI-ecosysteem</w:t>
      </w:r>
    </w:p>
    <w:p w:rsidRPr="00454E28" w:rsidR="00335AA4" w:rsidP="00CF10FF" w:rsidRDefault="00335AA4" w14:paraId="3C754D41" w14:textId="50E33197">
      <w:pPr>
        <w:autoSpaceDN/>
        <w:spacing w:after="160" w:line="276" w:lineRule="auto"/>
        <w:textAlignment w:val="auto"/>
        <w:rPr>
          <w:rFonts w:eastAsia="Calibri" w:cs="Calibri"/>
          <w:color w:val="auto"/>
          <w:kern w:val="2"/>
          <w:lang w:eastAsia="en-US"/>
          <w14:ligatures w14:val="standardContextual"/>
        </w:rPr>
      </w:pPr>
      <w:r w:rsidRPr="00454E28">
        <w:rPr>
          <w:rFonts w:eastAsia="Calibri" w:cs="Calibri"/>
          <w:color w:val="auto"/>
          <w:kern w:val="2"/>
          <w:lang w:eastAsia="en-US"/>
          <w14:ligatures w14:val="standardContextual"/>
        </w:rPr>
        <w:t xml:space="preserve">Nederland en de EU </w:t>
      </w:r>
      <w:r w:rsidRPr="00454E28" w:rsidR="00CD7DB2">
        <w:rPr>
          <w:rFonts w:eastAsia="Calibri" w:cs="Calibri"/>
          <w:color w:val="auto"/>
          <w:kern w:val="2"/>
          <w:lang w:eastAsia="en-US"/>
          <w14:ligatures w14:val="standardContextual"/>
        </w:rPr>
        <w:t xml:space="preserve">stimuleren </w:t>
      </w:r>
      <w:r w:rsidRPr="00454E28">
        <w:rPr>
          <w:rFonts w:eastAsia="Calibri" w:cs="Calibri"/>
          <w:color w:val="auto"/>
          <w:kern w:val="2"/>
          <w:lang w:eastAsia="en-US"/>
          <w14:ligatures w14:val="standardContextual"/>
        </w:rPr>
        <w:t xml:space="preserve">de snelheid die nodig is om te innoveren en </w:t>
      </w:r>
      <w:r w:rsidRPr="00454E28" w:rsidR="0029504C">
        <w:rPr>
          <w:rFonts w:eastAsia="Calibri" w:cs="Calibri"/>
          <w:color w:val="auto"/>
          <w:kern w:val="2"/>
          <w:lang w:eastAsia="en-US"/>
          <w14:ligatures w14:val="standardContextual"/>
        </w:rPr>
        <w:t>wereldwijd concurrerend te blijven</w:t>
      </w:r>
      <w:r w:rsidRPr="00454E28">
        <w:rPr>
          <w:rFonts w:eastAsia="Calibri" w:cs="Calibri"/>
          <w:color w:val="auto"/>
          <w:kern w:val="2"/>
          <w:lang w:eastAsia="en-US"/>
          <w14:ligatures w14:val="standardContextual"/>
        </w:rPr>
        <w:t xml:space="preserve">. </w:t>
      </w:r>
      <w:r w:rsidRPr="00454E28" w:rsidR="00CD7DB2">
        <w:rPr>
          <w:rFonts w:eastAsia="Calibri" w:cs="Times New Roman"/>
          <w:color w:val="auto"/>
          <w:kern w:val="2"/>
          <w:lang w:eastAsia="en-US"/>
          <w14:ligatures w14:val="standardContextual"/>
        </w:rPr>
        <w:t>In de Kamerbrief ‘Industriebeleid met focus’</w:t>
      </w:r>
      <w:r w:rsidRPr="00454E28" w:rsidR="00CD7DB2">
        <w:rPr>
          <w:rFonts w:eastAsia="Calibri" w:cs="Times New Roman"/>
          <w:color w:val="auto"/>
          <w:kern w:val="2"/>
          <w:vertAlign w:val="superscript"/>
          <w:lang w:eastAsia="en-US"/>
          <w14:ligatures w14:val="standardContextual"/>
        </w:rPr>
        <w:footnoteReference w:id="4"/>
      </w:r>
      <w:r w:rsidRPr="00454E28" w:rsidR="00CD7DB2">
        <w:rPr>
          <w:rFonts w:eastAsia="Calibri" w:cs="Times New Roman"/>
          <w:color w:val="auto"/>
          <w:kern w:val="2"/>
          <w:lang w:eastAsia="en-US"/>
          <w14:ligatures w14:val="standardContextual"/>
        </w:rPr>
        <w:t xml:space="preserve"> van 17 oktober jl. staan digitale diensten, met name AI, als één van de zes markten genoemd waarop versterking plaats gaat vinden. </w:t>
      </w:r>
      <w:r w:rsidRPr="00454E28" w:rsidR="0029504C">
        <w:rPr>
          <w:rFonts w:eastAsia="Calibri" w:cs="Calibri"/>
          <w:color w:val="auto"/>
          <w:kern w:val="2"/>
          <w:lang w:eastAsia="en-US"/>
          <w14:ligatures w14:val="standardContextual"/>
        </w:rPr>
        <w:t xml:space="preserve">Het kabinet zet in op het versterken van het AI-ecosysteem </w:t>
      </w:r>
      <w:r w:rsidRPr="00454E28" w:rsidR="00CD7DB2">
        <w:rPr>
          <w:rFonts w:eastAsia="Calibri" w:cs="Calibri"/>
          <w:color w:val="auto"/>
          <w:kern w:val="2"/>
          <w:lang w:eastAsia="en-US"/>
          <w14:ligatures w14:val="standardContextual"/>
        </w:rPr>
        <w:t xml:space="preserve">voor bedrijven, onderzoekers en overheden, </w:t>
      </w:r>
      <w:r w:rsidRPr="00454E28" w:rsidR="0029504C">
        <w:rPr>
          <w:rFonts w:eastAsia="Calibri" w:cs="Calibri"/>
          <w:color w:val="auto"/>
          <w:kern w:val="2"/>
          <w:lang w:eastAsia="en-US"/>
          <w14:ligatures w14:val="standardContextual"/>
        </w:rPr>
        <w:t xml:space="preserve">door toegang te </w:t>
      </w:r>
      <w:r w:rsidRPr="00454E28" w:rsidR="00CD7DB2">
        <w:rPr>
          <w:rFonts w:eastAsia="Calibri" w:cs="Calibri"/>
          <w:color w:val="auto"/>
          <w:kern w:val="2"/>
          <w:lang w:eastAsia="en-US"/>
          <w14:ligatures w14:val="standardContextual"/>
        </w:rPr>
        <w:t>faciliteren</w:t>
      </w:r>
      <w:r w:rsidRPr="00454E28" w:rsidR="0029504C">
        <w:rPr>
          <w:rFonts w:eastAsia="Calibri" w:cs="Calibri"/>
          <w:color w:val="auto"/>
          <w:kern w:val="2"/>
          <w:lang w:eastAsia="en-US"/>
          <w14:ligatures w14:val="standardContextual"/>
        </w:rPr>
        <w:t xml:space="preserve"> tot supercomputers, hoogwaardige kennis en data. </w:t>
      </w:r>
      <w:r w:rsidRPr="00454E28" w:rsidR="0029504C">
        <w:rPr>
          <w:rFonts w:eastAsia="Calibri" w:cs="Times New Roman"/>
          <w:color w:val="auto"/>
          <w:kern w:val="2"/>
          <w:lang w:eastAsia="en-US"/>
          <w14:ligatures w14:val="standardContextual"/>
        </w:rPr>
        <w:t>Het kabinet zet in op het stimuleren van de Europese industrie en innovatieve start- en scale-ups</w:t>
      </w:r>
      <w:r w:rsidRPr="00454E28" w:rsidR="0029504C">
        <w:rPr>
          <w:rFonts w:eastAsia="Calibri" w:cs="Calibri"/>
          <w:color w:val="auto"/>
          <w:kern w:val="2"/>
          <w:lang w:eastAsia="en-US"/>
          <w14:ligatures w14:val="standardContextual"/>
        </w:rPr>
        <w:t>. Zo wordt in Groningen een publiek gefinancierde AI-fabriek opgezet, die innovatieve bedrijven, onderzoekers en overheden ondersteunt bij het ontwikkelen en testen van AI-toepassingen</w:t>
      </w:r>
      <w:r w:rsidR="00CF10FF">
        <w:rPr>
          <w:rFonts w:eastAsia="Calibri" w:cs="Calibri"/>
          <w:color w:val="auto"/>
          <w:kern w:val="2"/>
          <w:lang w:eastAsia="en-US"/>
          <w14:ligatures w14:val="standardContextual"/>
        </w:rPr>
        <w:t>.</w:t>
      </w:r>
      <w:r w:rsidRPr="00454E28" w:rsidR="0029504C">
        <w:rPr>
          <w:rFonts w:eastAsia="Calibri" w:cs="Calibri"/>
          <w:color w:val="auto"/>
          <w:kern w:val="2"/>
          <w:vertAlign w:val="superscript"/>
          <w:lang w:eastAsia="en-US"/>
          <w14:ligatures w14:val="standardContextual"/>
        </w:rPr>
        <w:footnoteReference w:id="5"/>
      </w:r>
      <w:r w:rsidRPr="00454E28" w:rsidR="0029504C">
        <w:rPr>
          <w:rFonts w:eastAsia="Calibri" w:cs="Calibri"/>
          <w:color w:val="auto"/>
          <w:kern w:val="2"/>
          <w:lang w:eastAsia="en-US"/>
          <w14:ligatures w14:val="standardContextual"/>
        </w:rPr>
        <w:t xml:space="preserve">Dit initiatief, dat deel uitmaakt van het Europese </w:t>
      </w:r>
      <w:r w:rsidRPr="00454E28" w:rsidR="0029504C">
        <w:rPr>
          <w:rFonts w:eastAsia="Calibri" w:cs="Calibri"/>
          <w:i/>
          <w:iCs/>
          <w:color w:val="auto"/>
          <w:kern w:val="2"/>
          <w:lang w:eastAsia="en-US"/>
          <w14:ligatures w14:val="standardContextual"/>
        </w:rPr>
        <w:t>AI Continent Action Plan</w:t>
      </w:r>
      <w:r w:rsidRPr="00454E28" w:rsidR="0029504C">
        <w:rPr>
          <w:rFonts w:eastAsia="Calibri" w:cs="Calibri"/>
          <w:color w:val="auto"/>
          <w:kern w:val="2"/>
          <w:lang w:eastAsia="en-US"/>
          <w14:ligatures w14:val="standardContextual"/>
        </w:rPr>
        <w:t>, versterkt de digitale strategische autonomie van Europa. Daarnaast verkent het kabinet deelname aan het Europese AI-Gigafabriek-initiatief d</w:t>
      </w:r>
      <w:r w:rsidRPr="00454E28" w:rsidR="00CD7DB2">
        <w:rPr>
          <w:rFonts w:eastAsia="Calibri" w:cs="Calibri"/>
          <w:color w:val="auto"/>
          <w:kern w:val="2"/>
          <w:lang w:eastAsia="en-US"/>
          <w14:ligatures w14:val="standardContextual"/>
        </w:rPr>
        <w:t>at</w:t>
      </w:r>
      <w:r w:rsidRPr="00454E28" w:rsidR="0029504C">
        <w:rPr>
          <w:rFonts w:eastAsia="Calibri" w:cs="Calibri"/>
          <w:color w:val="auto"/>
          <w:kern w:val="2"/>
          <w:lang w:eastAsia="en-US"/>
          <w14:ligatures w14:val="standardContextual"/>
        </w:rPr>
        <w:t xml:space="preserve"> afhankelijkheid van niet-Europese aanbieders </w:t>
      </w:r>
      <w:r w:rsidRPr="00454E28" w:rsidR="00CD7DB2">
        <w:rPr>
          <w:rFonts w:eastAsia="Calibri" w:cs="Calibri"/>
          <w:color w:val="auto"/>
          <w:kern w:val="2"/>
          <w:lang w:eastAsia="en-US"/>
          <w14:ligatures w14:val="standardContextual"/>
        </w:rPr>
        <w:t>wil</w:t>
      </w:r>
      <w:r w:rsidRPr="00454E28" w:rsidR="0029504C">
        <w:rPr>
          <w:rFonts w:eastAsia="Calibri" w:cs="Calibri"/>
          <w:color w:val="auto"/>
          <w:kern w:val="2"/>
          <w:lang w:eastAsia="en-US"/>
          <w14:ligatures w14:val="standardContextual"/>
        </w:rPr>
        <w:t xml:space="preserve"> verminderen. Momenteel wordt ook ingezet </w:t>
      </w:r>
      <w:r w:rsidRPr="00454E28">
        <w:rPr>
          <w:rFonts w:eastAsia="Calibri" w:cs="Calibri"/>
          <w:color w:val="auto"/>
          <w:kern w:val="2"/>
          <w:lang w:eastAsia="en-US"/>
          <w14:ligatures w14:val="standardContextual"/>
        </w:rPr>
        <w:t xml:space="preserve">op het ontwikkelen van verantwoorde AI-toepassingen met het bedrijfsleven en de wetenschap. Het kabinet beziet hoe deze initiatieven kunnen aansluiten op de Europese </w:t>
      </w:r>
      <w:r w:rsidRPr="00454E28">
        <w:rPr>
          <w:rFonts w:eastAsia="Calibri" w:cs="Calibri"/>
          <w:i/>
          <w:iCs/>
          <w:color w:val="auto"/>
          <w:kern w:val="2"/>
          <w:lang w:eastAsia="en-US"/>
          <w14:ligatures w14:val="standardContextual"/>
        </w:rPr>
        <w:t>AI Apply</w:t>
      </w:r>
      <w:r w:rsidRPr="00454E28">
        <w:rPr>
          <w:rFonts w:eastAsia="Calibri" w:cs="Calibri"/>
          <w:color w:val="auto"/>
          <w:kern w:val="2"/>
          <w:lang w:eastAsia="en-US"/>
          <w14:ligatures w14:val="standardContextual"/>
        </w:rPr>
        <w:t xml:space="preserve"> strategie die in oktober jl. is uitgekomen. </w:t>
      </w:r>
    </w:p>
    <w:p w:rsidRPr="00454E28" w:rsidR="002330A2" w:rsidP="00CF10FF" w:rsidRDefault="002330A2" w14:paraId="47B93FEA" w14:textId="0ABC2B8E">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kabinet gebruikt, </w:t>
      </w:r>
      <w:r w:rsidRPr="00454E28" w:rsidR="00CD7DB2">
        <w:rPr>
          <w:rFonts w:eastAsia="Calibri" w:cs="Times New Roman"/>
          <w:color w:val="auto"/>
          <w:kern w:val="2"/>
          <w:lang w:eastAsia="en-US"/>
          <w14:ligatures w14:val="standardContextual"/>
        </w:rPr>
        <w:t>zoals ook</w:t>
      </w:r>
      <w:r w:rsidRPr="00454E28">
        <w:rPr>
          <w:rFonts w:eastAsia="Calibri" w:cs="Times New Roman"/>
          <w:color w:val="auto"/>
          <w:kern w:val="2"/>
          <w:lang w:eastAsia="en-US"/>
          <w14:ligatures w14:val="standardContextual"/>
        </w:rPr>
        <w:t xml:space="preserve"> </w:t>
      </w:r>
      <w:r w:rsidRPr="00454E28" w:rsidR="0029504C">
        <w:rPr>
          <w:rFonts w:eastAsia="Calibri" w:cs="Times New Roman"/>
          <w:color w:val="auto"/>
          <w:kern w:val="2"/>
          <w:lang w:eastAsia="en-US"/>
          <w14:ligatures w14:val="standardContextual"/>
        </w:rPr>
        <w:t>in het advies opgenomen</w:t>
      </w:r>
      <w:r w:rsidRPr="00454E28">
        <w:rPr>
          <w:rFonts w:eastAsia="Calibri" w:cs="Times New Roman"/>
          <w:color w:val="auto"/>
          <w:kern w:val="2"/>
          <w:lang w:eastAsia="en-US"/>
          <w14:ligatures w14:val="standardContextual"/>
        </w:rPr>
        <w:t>, AI-waardeketenbenadering</w:t>
      </w:r>
      <w:r w:rsidRPr="00454E28" w:rsidR="0029504C">
        <w:rPr>
          <w:rFonts w:eastAsia="Calibri" w:cs="Times New Roman"/>
          <w:color w:val="auto"/>
          <w:kern w:val="2"/>
          <w:lang w:eastAsia="en-US"/>
          <w14:ligatures w14:val="standardContextual"/>
        </w:rPr>
        <w:t xml:space="preserve"> om sterke Nederlandse posities te identificeren, </w:t>
      </w:r>
      <w:r w:rsidRPr="00454E28">
        <w:rPr>
          <w:rFonts w:eastAsia="Calibri" w:cs="Times New Roman"/>
          <w:color w:val="auto"/>
          <w:kern w:val="2"/>
          <w:lang w:eastAsia="en-US"/>
          <w14:ligatures w14:val="standardContextual"/>
        </w:rPr>
        <w:t xml:space="preserve">afhankelijkheden </w:t>
      </w:r>
      <w:r w:rsidRPr="00454E28" w:rsidR="0029504C">
        <w:rPr>
          <w:rFonts w:eastAsia="Calibri" w:cs="Times New Roman"/>
          <w:color w:val="auto"/>
          <w:kern w:val="2"/>
          <w:lang w:eastAsia="en-US"/>
          <w14:ligatures w14:val="standardContextual"/>
        </w:rPr>
        <w:t>in kaart te brengen en gerichte investeringen te doen</w:t>
      </w:r>
      <w:r w:rsidRPr="00454E28">
        <w:rPr>
          <w:rFonts w:eastAsia="Calibri" w:cs="Times New Roman"/>
          <w:color w:val="auto"/>
          <w:kern w:val="2"/>
          <w:lang w:eastAsia="en-US"/>
          <w14:ligatures w14:val="standardContextual"/>
        </w:rPr>
        <w:t>.</w:t>
      </w:r>
      <w:r w:rsidRPr="00454E28" w:rsidR="0029504C">
        <w:rPr>
          <w:rFonts w:eastAsia="Calibri" w:cs="Times New Roman"/>
          <w:color w:val="auto"/>
          <w:kern w:val="2"/>
          <w:lang w:eastAsia="en-US"/>
          <w14:ligatures w14:val="standardContextual"/>
        </w:rPr>
        <w:t xml:space="preserve"> </w:t>
      </w:r>
      <w:r w:rsidRPr="00454E28">
        <w:rPr>
          <w:rFonts w:eastAsia="Calibri" w:cs="Times New Roman"/>
          <w:color w:val="auto"/>
          <w:kern w:val="2"/>
          <w:lang w:eastAsia="en-US"/>
          <w14:ligatures w14:val="standardContextual"/>
        </w:rPr>
        <w:t xml:space="preserve">Volgens het kabinet zijn randvoorwaarden voor gebruik en ontwikkeling van AI onontbeerlijk om kansen te verzilveren. Hierbij kan gedacht worden aan </w:t>
      </w:r>
      <w:r w:rsidRPr="00454E28">
        <w:rPr>
          <w:rFonts w:eastAsia="Aptos" w:cs="Times New Roman"/>
          <w:color w:val="auto"/>
          <w:kern w:val="2"/>
          <w:lang w:eastAsia="en-US"/>
          <w14:ligatures w14:val="standardContextual"/>
        </w:rPr>
        <w:t xml:space="preserve">open en competitieve markten in alle lagen van de AI-waardeketen, maar ook </w:t>
      </w:r>
      <w:r w:rsidRPr="00454E28" w:rsidR="00951FFB">
        <w:rPr>
          <w:rFonts w:eastAsia="Aptos" w:cs="Times New Roman"/>
          <w:color w:val="auto"/>
          <w:kern w:val="2"/>
          <w:lang w:eastAsia="en-US"/>
          <w14:ligatures w14:val="standardContextual"/>
        </w:rPr>
        <w:t xml:space="preserve">aan </w:t>
      </w:r>
      <w:r w:rsidRPr="00454E28">
        <w:rPr>
          <w:rFonts w:eastAsia="Aptos" w:cs="Times New Roman"/>
          <w:color w:val="auto"/>
          <w:kern w:val="2"/>
          <w:lang w:eastAsia="en-US"/>
          <w14:ligatures w14:val="standardContextual"/>
        </w:rPr>
        <w:t>regelingen om talent aan te trekken en het versterken van AI-competenties van de beroepsbevolking</w:t>
      </w:r>
      <w:r w:rsidRPr="00454E28">
        <w:rPr>
          <w:rFonts w:eastAsia="Calibri" w:cs="Times New Roman"/>
          <w:color w:val="auto"/>
          <w:kern w:val="2"/>
          <w:lang w:eastAsia="en-US"/>
          <w14:ligatures w14:val="standardContextual"/>
        </w:rPr>
        <w:t>. Het kabinet zet in op heldere kaders en proportionele regulering die een positief effect hebben op innovatievermogen en verantwoorde AI.</w:t>
      </w:r>
    </w:p>
    <w:p w:rsidR="00F670D7" w:rsidP="00CF10FF" w:rsidRDefault="002330A2" w14:paraId="0D899B6A" w14:textId="492139AC">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kabinet onderschrijft de constatering van de AIV dat er in de EU meerdere zaken zijn die het ondernemersklimaat voor innovatieve AI-bedrijven negatief beïnvloeden, zoals een gefragmenteerde digitale interne markt en een onderontwikkelde Europese kapitaalmarkt, en </w:t>
      </w:r>
      <w:r w:rsidRPr="00454E28" w:rsidR="009A7D8A">
        <w:rPr>
          <w:rFonts w:eastAsia="Calibri" w:cs="Times New Roman"/>
          <w:color w:val="auto"/>
          <w:kern w:val="2"/>
          <w:lang w:eastAsia="en-US"/>
          <w14:ligatures w14:val="standardContextual"/>
        </w:rPr>
        <w:t xml:space="preserve">moedigt </w:t>
      </w:r>
      <w:r w:rsidRPr="00454E28">
        <w:rPr>
          <w:rFonts w:eastAsia="Calibri" w:cs="Times New Roman"/>
          <w:color w:val="auto"/>
          <w:kern w:val="2"/>
          <w:lang w:eastAsia="en-US"/>
          <w14:ligatures w14:val="standardContextual"/>
        </w:rPr>
        <w:t>de aandacht hiervoor vanuit de Europese Commissie</w:t>
      </w:r>
      <w:r w:rsidRPr="00454E28" w:rsidR="009A7D8A">
        <w:rPr>
          <w:rFonts w:eastAsia="Calibri" w:cs="Times New Roman"/>
          <w:color w:val="auto"/>
          <w:kern w:val="2"/>
          <w:lang w:eastAsia="en-US"/>
          <w14:ligatures w14:val="standardContextual"/>
        </w:rPr>
        <w:t xml:space="preserve"> </w:t>
      </w:r>
      <w:r w:rsidRPr="00454E28" w:rsidR="00CD7DB2">
        <w:rPr>
          <w:rFonts w:eastAsia="Calibri" w:cs="Times New Roman"/>
          <w:color w:val="auto"/>
          <w:kern w:val="2"/>
          <w:lang w:eastAsia="en-US"/>
          <w14:ligatures w14:val="standardContextual"/>
        </w:rPr>
        <w:t xml:space="preserve">actief </w:t>
      </w:r>
      <w:r w:rsidRPr="00454E28" w:rsidR="009A7D8A">
        <w:rPr>
          <w:rFonts w:eastAsia="Calibri" w:cs="Times New Roman"/>
          <w:color w:val="auto"/>
          <w:kern w:val="2"/>
          <w:lang w:eastAsia="en-US"/>
          <w14:ligatures w14:val="standardContextual"/>
        </w:rPr>
        <w:t>aan</w:t>
      </w:r>
      <w:r w:rsidRPr="00454E28">
        <w:rPr>
          <w:rFonts w:eastAsia="Calibri" w:cs="Times New Roman"/>
          <w:color w:val="auto"/>
          <w:kern w:val="2"/>
          <w:lang w:eastAsia="en-US"/>
          <w14:ligatures w14:val="standardContextual"/>
        </w:rPr>
        <w:t xml:space="preserve">. </w:t>
      </w:r>
    </w:p>
    <w:p w:rsidR="00CF10FF" w:rsidP="00CF10FF" w:rsidRDefault="00CF10FF" w14:paraId="1D5E36D0" w14:textId="77777777">
      <w:pPr>
        <w:autoSpaceDN/>
        <w:spacing w:after="160" w:line="276" w:lineRule="auto"/>
        <w:textAlignment w:val="auto"/>
        <w:rPr>
          <w:rFonts w:eastAsia="Calibri" w:cs="Times New Roman"/>
          <w:color w:val="auto"/>
          <w:kern w:val="2"/>
          <w:lang w:eastAsia="en-US"/>
          <w14:ligatures w14:val="standardContextual"/>
        </w:rPr>
      </w:pPr>
    </w:p>
    <w:p w:rsidRPr="00454E28" w:rsidR="00CF10FF" w:rsidP="00CF10FF" w:rsidRDefault="00CF10FF" w14:paraId="4870A72E" w14:textId="77777777">
      <w:pPr>
        <w:autoSpaceDN/>
        <w:spacing w:after="160" w:line="276" w:lineRule="auto"/>
        <w:textAlignment w:val="auto"/>
        <w:rPr>
          <w:rFonts w:eastAsia="Calibri" w:cs="Times New Roman"/>
          <w:color w:val="auto"/>
          <w:kern w:val="2"/>
          <w:lang w:eastAsia="en-US"/>
          <w14:ligatures w14:val="standardContextual"/>
        </w:rPr>
      </w:pPr>
    </w:p>
    <w:p w:rsidRPr="00454E28" w:rsidR="002330A2" w:rsidP="00CF10FF" w:rsidRDefault="002330A2" w14:paraId="2B780454" w14:textId="54F31C18">
      <w:pPr>
        <w:autoSpaceDN/>
        <w:spacing w:after="160" w:line="276" w:lineRule="auto"/>
        <w:textAlignment w:val="auto"/>
        <w:rPr>
          <w:rFonts w:eastAsia="Calibri" w:cs="Times New Roman"/>
          <w:i/>
          <w:iCs/>
          <w:color w:val="auto"/>
          <w:kern w:val="2"/>
          <w:lang w:eastAsia="en-US"/>
          <w14:ligatures w14:val="standardContextual"/>
        </w:rPr>
      </w:pPr>
      <w:r w:rsidRPr="00454E28">
        <w:rPr>
          <w:rFonts w:eastAsia="Calibri" w:cs="Times New Roman"/>
          <w:i/>
          <w:iCs/>
          <w:color w:val="auto"/>
          <w:kern w:val="2"/>
          <w:lang w:eastAsia="en-US"/>
          <w14:ligatures w14:val="standardContextual"/>
        </w:rPr>
        <w:lastRenderedPageBreak/>
        <w:t>Inzet op effectieve implementatie en toezicht</w:t>
      </w:r>
    </w:p>
    <w:p w:rsidRPr="00454E28" w:rsidR="002330A2" w:rsidP="00CF10FF" w:rsidRDefault="005D7EBF" w14:paraId="364AC8DB" w14:textId="66DE9BC4">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w:t>
      </w:r>
      <w:r w:rsidRPr="00CF10FF">
        <w:rPr>
          <w:rFonts w:eastAsia="Calibri" w:cs="Times New Roman"/>
          <w:color w:val="auto"/>
          <w:kern w:val="2"/>
          <w:lang w:eastAsia="en-US"/>
          <w14:ligatures w14:val="standardContextual"/>
        </w:rPr>
        <w:t>kabinet hecht belang aan een effectieve implementatie van EU-wetgeving</w:t>
      </w:r>
      <w:r w:rsidRPr="00CF10FF" w:rsidR="00B5501F">
        <w:rPr>
          <w:rFonts w:eastAsia="Calibri" w:cs="Times New Roman"/>
          <w:color w:val="auto"/>
          <w:kern w:val="2"/>
          <w:lang w:eastAsia="en-US"/>
          <w14:ligatures w14:val="standardContextual"/>
        </w:rPr>
        <w:t xml:space="preserve"> </w:t>
      </w:r>
      <w:r w:rsidRPr="00CF10FF" w:rsidR="00D47FAC">
        <w:rPr>
          <w:rFonts w:eastAsia="Calibri" w:cs="Times New Roman"/>
          <w:color w:val="auto"/>
          <w:kern w:val="2"/>
          <w:lang w:eastAsia="en-US"/>
          <w14:ligatures w14:val="standardContextual"/>
        </w:rPr>
        <w:t>die proportioneel is vormgegeven en heldere kaders biedt die zowel publieke waarden beschermen als de innovatie van verantwoorde AI stimuleren. Het kabinet</w:t>
      </w:r>
      <w:r w:rsidRPr="00CF10FF" w:rsidR="00CD7DB2">
        <w:rPr>
          <w:rFonts w:eastAsia="Calibri" w:cs="Times New Roman"/>
          <w:color w:val="auto"/>
          <w:kern w:val="2"/>
          <w:lang w:eastAsia="en-US"/>
          <w14:ligatures w14:val="standardContextual"/>
        </w:rPr>
        <w:t xml:space="preserve"> besteedt daarom aandacht aan ondersteuning voor met name mkb en kleine</w:t>
      </w:r>
      <w:r w:rsidRPr="00454E28" w:rsidR="00CD7DB2">
        <w:rPr>
          <w:rFonts w:eastAsia="Calibri" w:cs="Times New Roman"/>
          <w:color w:val="auto"/>
          <w:kern w:val="2"/>
          <w:lang w:eastAsia="en-US"/>
          <w14:ligatures w14:val="standardContextual"/>
        </w:rPr>
        <w:t xml:space="preserve"> organisaties die aan AI-regelgeving moeten voldoen. Voor de AI-verordening wordt toegankelijk en effectief toezicht ingericht en de</w:t>
      </w:r>
      <w:r w:rsidRPr="00454E28" w:rsidR="002330A2">
        <w:rPr>
          <w:rFonts w:eastAsia="Calibri" w:cs="Times New Roman"/>
          <w:color w:val="auto"/>
          <w:kern w:val="2"/>
          <w:lang w:eastAsia="en-US"/>
          <w14:ligatures w14:val="standardContextual"/>
        </w:rPr>
        <w:t xml:space="preserve"> </w:t>
      </w:r>
      <w:r w:rsidRPr="00454E28">
        <w:rPr>
          <w:rFonts w:eastAsia="Calibri" w:cs="Times New Roman"/>
          <w:color w:val="auto"/>
          <w:kern w:val="2"/>
          <w:lang w:eastAsia="en-US"/>
          <w14:ligatures w14:val="standardContextual"/>
        </w:rPr>
        <w:t xml:space="preserve">Nederlandse </w:t>
      </w:r>
      <w:r w:rsidRPr="00454E28" w:rsidR="002330A2">
        <w:rPr>
          <w:rFonts w:eastAsia="Calibri" w:cs="Times New Roman"/>
          <w:i/>
          <w:iCs/>
          <w:color w:val="auto"/>
          <w:kern w:val="2"/>
          <w:lang w:eastAsia="en-US"/>
          <w14:ligatures w14:val="standardContextual"/>
        </w:rPr>
        <w:t>regulatory sandbox</w:t>
      </w:r>
      <w:r w:rsidRPr="00454E28">
        <w:rPr>
          <w:rFonts w:eastAsia="Calibri" w:cs="Times New Roman"/>
          <w:color w:val="auto"/>
          <w:kern w:val="2"/>
          <w:lang w:eastAsia="en-US"/>
          <w14:ligatures w14:val="standardContextual"/>
        </w:rPr>
        <w:t xml:space="preserve"> biedt </w:t>
      </w:r>
      <w:r w:rsidRPr="00454E28" w:rsidR="002330A2">
        <w:rPr>
          <w:rFonts w:eastAsia="Calibri" w:cs="Times New Roman"/>
          <w:color w:val="auto"/>
          <w:kern w:val="2"/>
          <w:lang w:eastAsia="en-US"/>
          <w14:ligatures w14:val="standardContextual"/>
        </w:rPr>
        <w:t>een laagdrempelige omgeving voor ondernemers en organisaties om vragen voor te leggen over hun product in relatie tot de AI-verordening.</w:t>
      </w:r>
      <w:r w:rsidRPr="00454E28" w:rsidR="006D5196">
        <w:rPr>
          <w:rFonts w:eastAsia="Calibri" w:cs="Times New Roman"/>
          <w:color w:val="auto"/>
          <w:kern w:val="2"/>
          <w:lang w:eastAsia="en-US"/>
          <w14:ligatures w14:val="standardContextual"/>
        </w:rPr>
        <w:t xml:space="preserve"> Tevens werkt Nederland </w:t>
      </w:r>
      <w:r w:rsidRPr="00454E28" w:rsidR="00CD7DB2">
        <w:rPr>
          <w:rFonts w:eastAsia="Calibri" w:cs="Times New Roman"/>
          <w:color w:val="auto"/>
          <w:kern w:val="2"/>
          <w:lang w:eastAsia="en-US"/>
          <w14:ligatures w14:val="standardContextual"/>
        </w:rPr>
        <w:t xml:space="preserve">onder andere </w:t>
      </w:r>
      <w:r w:rsidRPr="00454E28" w:rsidR="006D5196">
        <w:rPr>
          <w:rFonts w:eastAsia="Calibri" w:cs="Times New Roman"/>
          <w:color w:val="auto"/>
          <w:kern w:val="2"/>
          <w:lang w:eastAsia="en-US"/>
          <w14:ligatures w14:val="standardContextual"/>
        </w:rPr>
        <w:t xml:space="preserve">via de </w:t>
      </w:r>
      <w:r w:rsidRPr="00454E28" w:rsidR="006D5196">
        <w:rPr>
          <w:rFonts w:eastAsia="Calibri" w:cs="Times New Roman"/>
          <w:i/>
          <w:color w:val="auto"/>
          <w:kern w:val="2"/>
          <w:lang w:eastAsia="en-US"/>
          <w14:ligatures w14:val="standardContextual"/>
        </w:rPr>
        <w:t>EU AI Board</w:t>
      </w:r>
      <w:r w:rsidRPr="00454E28" w:rsidR="006D5196">
        <w:rPr>
          <w:rFonts w:eastAsia="Calibri" w:cs="Times New Roman"/>
          <w:color w:val="auto"/>
          <w:kern w:val="2"/>
          <w:lang w:eastAsia="en-US"/>
          <w14:ligatures w14:val="standardContextual"/>
        </w:rPr>
        <w:t xml:space="preserve"> aan het verduidelijken van wetgevende kaders</w:t>
      </w:r>
      <w:r w:rsidRPr="00454E28" w:rsidR="00CD7DB2">
        <w:rPr>
          <w:rFonts w:eastAsia="Calibri" w:cs="Times New Roman"/>
          <w:color w:val="auto"/>
          <w:kern w:val="2"/>
          <w:lang w:eastAsia="en-US"/>
          <w14:ligatures w14:val="standardContextual"/>
        </w:rPr>
        <w:t xml:space="preserve"> de AI-verordening zonder de doelen van de wet aan te tasten</w:t>
      </w:r>
      <w:r w:rsidRPr="00454E28" w:rsidR="006D5196">
        <w:rPr>
          <w:rFonts w:eastAsia="Calibri" w:cs="Times New Roman"/>
          <w:color w:val="auto"/>
          <w:kern w:val="2"/>
          <w:lang w:eastAsia="en-US"/>
          <w14:ligatures w14:val="standardContextual"/>
        </w:rPr>
        <w:t>.</w:t>
      </w:r>
    </w:p>
    <w:p w:rsidRPr="00454E28" w:rsidR="002330A2" w:rsidP="00CF10FF" w:rsidRDefault="002330A2" w14:paraId="6E085831" w14:textId="3F04A6D9">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In juli </w:t>
      </w:r>
      <w:r w:rsidRPr="00454E28" w:rsidR="00FD6921">
        <w:rPr>
          <w:rFonts w:eastAsia="Calibri" w:cs="Times New Roman"/>
          <w:color w:val="auto"/>
          <w:kern w:val="2"/>
          <w:lang w:eastAsia="en-US"/>
          <w14:ligatures w14:val="standardContextual"/>
        </w:rPr>
        <w:t>jl.</w:t>
      </w:r>
      <w:r w:rsidRPr="00454E28">
        <w:rPr>
          <w:rFonts w:eastAsia="Calibri" w:cs="Times New Roman"/>
          <w:color w:val="auto"/>
          <w:kern w:val="2"/>
          <w:lang w:eastAsia="en-US"/>
          <w14:ligatures w14:val="standardContextual"/>
        </w:rPr>
        <w:t xml:space="preserve"> is de </w:t>
      </w:r>
      <w:r w:rsidRPr="00454E28">
        <w:rPr>
          <w:rFonts w:eastAsia="Calibri" w:cs="Times New Roman"/>
          <w:i/>
          <w:iCs/>
          <w:color w:val="auto"/>
          <w:kern w:val="2"/>
          <w:lang w:eastAsia="en-US"/>
          <w14:ligatures w14:val="standardContextual"/>
        </w:rPr>
        <w:t>General Purpose AI Code of Practice</w:t>
      </w:r>
      <w:r w:rsidRPr="00454E28">
        <w:rPr>
          <w:rFonts w:eastAsia="Calibri" w:cs="Times New Roman"/>
          <w:color w:val="auto"/>
          <w:kern w:val="2"/>
          <w:lang w:eastAsia="en-US"/>
          <w14:ligatures w14:val="standardContextual"/>
        </w:rPr>
        <w:t xml:space="preserve"> uitgebracht die tot doel heeft partijen die de meest geavanceerde modellen aanbieden op de Europese markt te laten voldoen aan eisen van de AI</w:t>
      </w:r>
      <w:r w:rsidRPr="00454E28" w:rsidR="00A27D3E">
        <w:rPr>
          <w:rFonts w:eastAsia="Calibri" w:cs="Times New Roman"/>
          <w:color w:val="auto"/>
          <w:kern w:val="2"/>
          <w:lang w:eastAsia="en-US"/>
          <w14:ligatures w14:val="standardContextual"/>
        </w:rPr>
        <w:t>-</w:t>
      </w:r>
      <w:r w:rsidRPr="00454E28">
        <w:rPr>
          <w:rFonts w:eastAsia="Calibri" w:cs="Times New Roman"/>
          <w:color w:val="auto"/>
          <w:kern w:val="2"/>
          <w:lang w:eastAsia="en-US"/>
          <w14:ligatures w14:val="standardContextual"/>
        </w:rPr>
        <w:t>verordening. Dat grote internationale AI-bedrijven (o.a. OpenAI, Google, Mistral) de Code of Practice hebben ondertekend, wijst op de normstellende potentie van Europese regelgeving i.e. het Brussels effect.</w:t>
      </w:r>
    </w:p>
    <w:p w:rsidRPr="00454E28" w:rsidR="002330A2" w:rsidP="00CF10FF" w:rsidRDefault="002330A2" w14:paraId="512C3973" w14:textId="77777777">
      <w:pPr>
        <w:autoSpaceDN/>
        <w:spacing w:after="160" w:line="276" w:lineRule="auto"/>
        <w:textAlignment w:val="auto"/>
        <w:rPr>
          <w:rFonts w:eastAsia="Calibri" w:cs="Times New Roman"/>
          <w:i/>
          <w:iCs/>
          <w:color w:val="auto"/>
          <w:kern w:val="2"/>
          <w:lang w:eastAsia="en-US"/>
          <w14:ligatures w14:val="standardContextual"/>
        </w:rPr>
      </w:pPr>
      <w:r w:rsidRPr="00454E28">
        <w:rPr>
          <w:rFonts w:eastAsia="Calibri" w:cs="Times New Roman"/>
          <w:i/>
          <w:iCs/>
          <w:color w:val="auto"/>
          <w:kern w:val="2"/>
          <w:lang w:eastAsia="en-US"/>
          <w14:ligatures w14:val="standardContextual"/>
        </w:rPr>
        <w:t>Ontwikkeling van AI talent en expertise</w:t>
      </w:r>
    </w:p>
    <w:p w:rsidRPr="00454E28" w:rsidR="002330A2" w:rsidP="00CF10FF" w:rsidRDefault="006C5334" w14:paraId="28A4CF1D" w14:textId="6932E813">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tekort aan digitaal talent maakt Nederland en Europa kwetsbaar en beperkt de innovatiekracht. </w:t>
      </w:r>
      <w:r w:rsidRPr="00454E28" w:rsidR="002330A2">
        <w:rPr>
          <w:rFonts w:eastAsia="Calibri" w:cs="Times New Roman"/>
          <w:color w:val="auto"/>
          <w:kern w:val="2"/>
          <w:lang w:eastAsia="en-US"/>
          <w14:ligatures w14:val="standardContextual"/>
        </w:rPr>
        <w:t xml:space="preserve"> Het ontwikkelen van een robuuste talentpijplijn die de gehele onderwijs- en arbeidsmarktketen bestrijkt, is daarom essentieel.</w:t>
      </w:r>
    </w:p>
    <w:p w:rsidRPr="00454E28" w:rsidR="002330A2" w:rsidP="00CF10FF" w:rsidRDefault="002330A2" w14:paraId="55AA594F" w14:textId="07A1E39E">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Via het onderwijs worden leerlingen op verantwoorde wijze geïntroduceerd tot technologieën als AI met programma's als Techkwadraat en de nieuwe kerndoelen digitale geletterdheid voor funderend onderwijs. Naast het vergroten van eigen talent is het aantrekken van hooggekwalificeerd internationaal talent een randvoorwaarde om de groeibehoefte van </w:t>
      </w:r>
      <w:r w:rsidRPr="00454E28" w:rsidR="006C5334">
        <w:rPr>
          <w:rFonts w:eastAsia="Calibri" w:cs="Times New Roman"/>
          <w:color w:val="auto"/>
          <w:kern w:val="2"/>
          <w:lang w:eastAsia="en-US"/>
          <w14:ligatures w14:val="standardContextual"/>
        </w:rPr>
        <w:t xml:space="preserve">de </w:t>
      </w:r>
      <w:r w:rsidRPr="00454E28">
        <w:rPr>
          <w:rFonts w:eastAsia="Calibri" w:cs="Times New Roman"/>
          <w:color w:val="auto"/>
          <w:kern w:val="2"/>
          <w:lang w:eastAsia="en-US"/>
          <w14:ligatures w14:val="standardContextual"/>
        </w:rPr>
        <w:t xml:space="preserve">industrie te vervullen. De Europese Commissie heeft in oktober </w:t>
      </w:r>
      <w:r w:rsidRPr="00454E28" w:rsidR="00FD6921">
        <w:rPr>
          <w:rFonts w:eastAsia="Calibri" w:cs="Times New Roman"/>
          <w:color w:val="auto"/>
          <w:kern w:val="2"/>
          <w:lang w:eastAsia="en-US"/>
          <w14:ligatures w14:val="standardContextual"/>
        </w:rPr>
        <w:t>jl</w:t>
      </w:r>
      <w:r w:rsidRPr="00454E28">
        <w:rPr>
          <w:rFonts w:eastAsia="Calibri" w:cs="Times New Roman"/>
          <w:color w:val="auto"/>
          <w:kern w:val="2"/>
          <w:lang w:eastAsia="en-US"/>
          <w14:ligatures w14:val="standardContextual"/>
        </w:rPr>
        <w:t xml:space="preserve">. de </w:t>
      </w:r>
      <w:r w:rsidRPr="00454E28">
        <w:rPr>
          <w:rFonts w:eastAsia="Calibri" w:cs="Times New Roman"/>
          <w:i/>
          <w:iCs/>
          <w:color w:val="auto"/>
          <w:kern w:val="2"/>
          <w:lang w:eastAsia="en-US"/>
          <w14:ligatures w14:val="standardContextual"/>
        </w:rPr>
        <w:t>AI in Science</w:t>
      </w:r>
      <w:r w:rsidRPr="00454E28">
        <w:rPr>
          <w:rFonts w:eastAsia="Calibri" w:cs="Times New Roman"/>
          <w:color w:val="auto"/>
          <w:kern w:val="2"/>
          <w:lang w:eastAsia="en-US"/>
          <w14:ligatures w14:val="standardContextual"/>
        </w:rPr>
        <w:t xml:space="preserve"> strategie uitgebracht waarmee het </w:t>
      </w:r>
      <w:r w:rsidRPr="00454E28" w:rsidR="006E53F0">
        <w:rPr>
          <w:rFonts w:eastAsia="Calibri" w:cs="Times New Roman"/>
          <w:color w:val="auto"/>
          <w:kern w:val="2"/>
          <w:lang w:eastAsia="en-US"/>
          <w14:ligatures w14:val="standardContextual"/>
        </w:rPr>
        <w:t xml:space="preserve">de relatieve achterstanden wil inhalen en </w:t>
      </w:r>
      <w:r w:rsidRPr="00454E28">
        <w:rPr>
          <w:rFonts w:eastAsia="Calibri" w:cs="Times New Roman"/>
          <w:color w:val="auto"/>
          <w:kern w:val="2"/>
          <w:lang w:eastAsia="en-US"/>
          <w14:ligatures w14:val="standardContextual"/>
        </w:rPr>
        <w:t>de EU wil positioneren als wereldleider in AI. Een nauwe koppeling tussen nationale instrumenten</w:t>
      </w:r>
      <w:r w:rsidRPr="00454E28" w:rsidR="006C5334">
        <w:rPr>
          <w:rFonts w:eastAsia="Calibri" w:cs="Times New Roman"/>
          <w:color w:val="auto"/>
          <w:kern w:val="2"/>
          <w:lang w:eastAsia="en-US"/>
          <w14:ligatures w14:val="standardContextual"/>
        </w:rPr>
        <w:t>,</w:t>
      </w:r>
      <w:r w:rsidRPr="00454E28">
        <w:rPr>
          <w:rFonts w:eastAsia="Calibri" w:cs="Times New Roman"/>
          <w:color w:val="auto"/>
          <w:kern w:val="2"/>
          <w:lang w:eastAsia="en-US"/>
          <w14:ligatures w14:val="standardContextual"/>
        </w:rPr>
        <w:t xml:space="preserve"> zoals de Human Capital Agenda ICT, het Actieplan Groene en Digitale Banen, en Europese initiatieven kan versnippering tegengaan. </w:t>
      </w:r>
      <w:r w:rsidRPr="00454E28" w:rsidR="006C5334">
        <w:rPr>
          <w:rFonts w:eastAsia="Calibri" w:cs="Times New Roman"/>
          <w:color w:val="auto"/>
          <w:kern w:val="2"/>
          <w:lang w:eastAsia="en-US"/>
          <w14:ligatures w14:val="standardContextual"/>
        </w:rPr>
        <w:t>E</w:t>
      </w:r>
      <w:r w:rsidRPr="00454E28">
        <w:rPr>
          <w:rFonts w:eastAsia="Calibri" w:cs="Times New Roman"/>
          <w:color w:val="auto"/>
          <w:kern w:val="2"/>
          <w:lang w:eastAsia="en-US"/>
          <w14:ligatures w14:val="standardContextual"/>
        </w:rPr>
        <w:t>en gecoördineerde aanpak op nationaal en Europees niveau</w:t>
      </w:r>
      <w:r w:rsidRPr="00454E28" w:rsidR="006C5334">
        <w:rPr>
          <w:rFonts w:eastAsia="Calibri" w:cs="Times New Roman"/>
          <w:color w:val="auto"/>
          <w:kern w:val="2"/>
          <w:lang w:eastAsia="en-US"/>
          <w14:ligatures w14:val="standardContextual"/>
        </w:rPr>
        <w:t xml:space="preserve"> is cruciaal voor</w:t>
      </w:r>
      <w:r w:rsidRPr="00454E28">
        <w:rPr>
          <w:rFonts w:eastAsia="Calibri" w:cs="Times New Roman"/>
          <w:color w:val="auto"/>
          <w:kern w:val="2"/>
          <w:lang w:eastAsia="en-US"/>
          <w14:ligatures w14:val="standardContextual"/>
        </w:rPr>
        <w:t xml:space="preserve"> een ecosysteem waarin talent, kennis en innovatie grensoverschrijdend circuleren en slagkracht behouden blijft in een steeds competitievere digitale wereld.</w:t>
      </w:r>
    </w:p>
    <w:p w:rsidRPr="00454E28" w:rsidR="002330A2" w:rsidP="00CF10FF" w:rsidRDefault="002330A2" w14:paraId="03311A5F" w14:textId="77777777">
      <w:pPr>
        <w:autoSpaceDN/>
        <w:spacing w:after="160" w:line="276" w:lineRule="auto"/>
        <w:textAlignment w:val="auto"/>
        <w:rPr>
          <w:rFonts w:eastAsia="Calibri" w:cs="Times New Roman"/>
          <w:i/>
          <w:iCs/>
          <w:color w:val="auto"/>
          <w:kern w:val="2"/>
          <w:lang w:eastAsia="en-US"/>
          <w14:ligatures w14:val="standardContextual"/>
        </w:rPr>
      </w:pPr>
      <w:r w:rsidRPr="00454E28">
        <w:rPr>
          <w:rFonts w:eastAsia="Calibri" w:cs="Times New Roman"/>
          <w:i/>
          <w:iCs/>
          <w:color w:val="auto"/>
          <w:kern w:val="2"/>
          <w:lang w:eastAsia="en-US"/>
          <w14:ligatures w14:val="standardContextual"/>
        </w:rPr>
        <w:t>Nederland en de EU internationaal positioneren</w:t>
      </w:r>
    </w:p>
    <w:p w:rsidRPr="00454E28" w:rsidR="00335AA4" w:rsidP="00CF10FF" w:rsidRDefault="002330A2" w14:paraId="3A5CEB62" w14:textId="77777777">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Waar Nederland in de afgelopen 10 jaar een voortrekkersrol heeft gepakt op de ontwikkeling van cyberdiplomatie, ligt er een kans om invloed uit te oefenen op de ontwikkeling van AI-diplomatie. </w:t>
      </w:r>
      <w:r w:rsidRPr="00454E28" w:rsidR="006A7565">
        <w:rPr>
          <w:rFonts w:eastAsia="Calibri" w:cs="Times New Roman"/>
          <w:color w:val="auto"/>
          <w:kern w:val="2"/>
          <w:lang w:eastAsia="en-US"/>
          <w14:ligatures w14:val="standardContextual"/>
        </w:rPr>
        <w:t>De AIVD en RDI stellen dat AI ook op het gebied van cybersecurity een transformatieve impact zal hebben</w:t>
      </w:r>
      <w:r w:rsidRPr="00454E28" w:rsidR="006A7565">
        <w:rPr>
          <w:rStyle w:val="FootnoteReference"/>
          <w:rFonts w:eastAsia="Calibri" w:cs="Times New Roman"/>
          <w:color w:val="auto"/>
          <w:kern w:val="2"/>
          <w:lang w:eastAsia="en-US"/>
          <w14:ligatures w14:val="standardContextual"/>
        </w:rPr>
        <w:footnoteReference w:id="6"/>
      </w:r>
      <w:r w:rsidRPr="00454E28" w:rsidR="006A7565">
        <w:rPr>
          <w:rFonts w:eastAsia="Calibri" w:cs="Times New Roman"/>
          <w:color w:val="auto"/>
          <w:kern w:val="2"/>
          <w:lang w:eastAsia="en-US"/>
          <w14:ligatures w14:val="standardContextual"/>
        </w:rPr>
        <w:t xml:space="preserve">. </w:t>
      </w:r>
      <w:r w:rsidRPr="00454E28" w:rsidR="006E53F0">
        <w:rPr>
          <w:rFonts w:eastAsia="Calibri" w:cs="Times New Roman"/>
          <w:color w:val="auto"/>
          <w:kern w:val="2"/>
          <w:lang w:eastAsia="en-US"/>
          <w14:ligatures w14:val="standardContextual"/>
        </w:rPr>
        <w:t>De</w:t>
      </w:r>
      <w:r w:rsidRPr="00454E28" w:rsidR="006A0F34">
        <w:rPr>
          <w:rFonts w:eastAsia="Calibri" w:cs="Times New Roman"/>
          <w:color w:val="auto"/>
          <w:kern w:val="2"/>
          <w:lang w:eastAsia="en-US"/>
          <w14:ligatures w14:val="standardContextual"/>
        </w:rPr>
        <w:t xml:space="preserve"> weerslag hiervan is nog goeddeels onontgonnen terrein, maar het is helder dat de</w:t>
      </w:r>
      <w:r w:rsidRPr="00454E28" w:rsidR="006E53F0">
        <w:rPr>
          <w:rFonts w:eastAsia="Calibri" w:cs="Times New Roman"/>
          <w:color w:val="auto"/>
          <w:kern w:val="2"/>
          <w:lang w:eastAsia="en-US"/>
          <w14:ligatures w14:val="standardContextual"/>
        </w:rPr>
        <w:t>ze</w:t>
      </w:r>
      <w:r w:rsidRPr="00454E28" w:rsidR="007A03A2">
        <w:rPr>
          <w:rFonts w:eastAsia="Calibri" w:cs="Times New Roman"/>
          <w:color w:val="auto"/>
          <w:kern w:val="2"/>
          <w:lang w:eastAsia="en-US"/>
          <w14:ligatures w14:val="standardContextual"/>
        </w:rPr>
        <w:t xml:space="preserve"> technologie</w:t>
      </w:r>
      <w:r w:rsidRPr="00454E28" w:rsidR="006E53F0">
        <w:rPr>
          <w:rFonts w:eastAsia="Calibri" w:cs="Times New Roman"/>
          <w:color w:val="auto"/>
          <w:kern w:val="2"/>
          <w:lang w:eastAsia="en-US"/>
          <w14:ligatures w14:val="standardContextual"/>
        </w:rPr>
        <w:t xml:space="preserve"> </w:t>
      </w:r>
      <w:r w:rsidRPr="00454E28" w:rsidR="007A03A2">
        <w:rPr>
          <w:rFonts w:eastAsia="Calibri" w:cs="Times New Roman"/>
          <w:color w:val="auto"/>
          <w:kern w:val="2"/>
          <w:lang w:eastAsia="en-US"/>
          <w14:ligatures w14:val="standardContextual"/>
        </w:rPr>
        <w:t xml:space="preserve">om een bredere aanpak </w:t>
      </w:r>
      <w:r w:rsidRPr="00454E28" w:rsidR="006A0F34">
        <w:rPr>
          <w:rFonts w:eastAsia="Calibri" w:cs="Times New Roman"/>
          <w:color w:val="auto"/>
          <w:kern w:val="2"/>
          <w:lang w:eastAsia="en-US"/>
          <w14:ligatures w14:val="standardContextual"/>
        </w:rPr>
        <w:t xml:space="preserve">vraagt </w:t>
      </w:r>
      <w:r w:rsidRPr="00454E28" w:rsidR="007A03A2">
        <w:rPr>
          <w:rFonts w:eastAsia="Calibri" w:cs="Times New Roman"/>
          <w:color w:val="auto"/>
          <w:kern w:val="2"/>
          <w:lang w:eastAsia="en-US"/>
          <w14:ligatures w14:val="standardContextual"/>
        </w:rPr>
        <w:t xml:space="preserve">dan </w:t>
      </w:r>
      <w:r w:rsidRPr="00454E28" w:rsidR="0099217D">
        <w:rPr>
          <w:rFonts w:eastAsia="Calibri" w:cs="Times New Roman"/>
          <w:color w:val="auto"/>
          <w:kern w:val="2"/>
          <w:lang w:eastAsia="en-US"/>
          <w14:ligatures w14:val="standardContextual"/>
        </w:rPr>
        <w:t xml:space="preserve">enkel </w:t>
      </w:r>
      <w:r w:rsidRPr="00454E28" w:rsidR="007A03A2">
        <w:rPr>
          <w:rFonts w:eastAsia="Calibri" w:cs="Times New Roman"/>
          <w:color w:val="auto"/>
          <w:kern w:val="2"/>
          <w:lang w:eastAsia="en-US"/>
          <w14:ligatures w14:val="standardContextual"/>
        </w:rPr>
        <w:t xml:space="preserve">vanuit de cyberdiplomatie. </w:t>
      </w:r>
    </w:p>
    <w:p w:rsidRPr="00454E28" w:rsidR="002330A2" w:rsidP="00CF10FF" w:rsidRDefault="002330A2" w14:paraId="0DCD6CDB" w14:textId="752DE1F9">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lastRenderedPageBreak/>
        <w:t xml:space="preserve">Momenteel wordt ingezet op het volgen van de groeiende geopolitieke rol van techbedrijven in de VS en China op AI om beter anticiperend beleid te ontwikkelen. Hoewel de eerste tekenen van het </w:t>
      </w:r>
      <w:r w:rsidRPr="00454E28">
        <w:rPr>
          <w:rFonts w:eastAsia="Calibri" w:cs="Times New Roman"/>
          <w:i/>
          <w:iCs/>
          <w:color w:val="auto"/>
          <w:kern w:val="2"/>
          <w:lang w:eastAsia="en-US"/>
          <w14:ligatures w14:val="standardContextual"/>
        </w:rPr>
        <w:t>Brussels effect</w:t>
      </w:r>
      <w:r w:rsidRPr="00454E28">
        <w:rPr>
          <w:rFonts w:eastAsia="Calibri" w:cs="Times New Roman"/>
          <w:color w:val="auto"/>
          <w:kern w:val="2"/>
          <w:lang w:eastAsia="en-US"/>
          <w14:ligatures w14:val="standardContextual"/>
        </w:rPr>
        <w:t xml:space="preserve"> een stap in de goede richting zijn, valt ook het overheersende discours op over Europese wetgeving in het digitale domein</w:t>
      </w:r>
      <w:r w:rsidRPr="00454E28" w:rsidR="0077282E">
        <w:rPr>
          <w:rFonts w:eastAsia="Calibri" w:cs="Times New Roman"/>
          <w:color w:val="auto"/>
          <w:kern w:val="2"/>
          <w:lang w:eastAsia="en-US"/>
          <w14:ligatures w14:val="standardContextual"/>
        </w:rPr>
        <w:t>,</w:t>
      </w:r>
      <w:r w:rsidRPr="00454E28">
        <w:rPr>
          <w:rFonts w:eastAsia="Calibri" w:cs="Times New Roman"/>
          <w:color w:val="auto"/>
          <w:kern w:val="2"/>
          <w:lang w:eastAsia="en-US"/>
          <w14:ligatures w14:val="standardContextual"/>
        </w:rPr>
        <w:t xml:space="preserve"> die innovatiebeperkend zou zijn en daarmee onaantrekkelijk voor AI-ondernemers. </w:t>
      </w:r>
      <w:r w:rsidRPr="00454E28" w:rsidR="00335AA4">
        <w:rPr>
          <w:rFonts w:eastAsia="Calibri" w:cs="Times New Roman"/>
          <w:color w:val="auto"/>
          <w:kern w:val="2"/>
          <w:lang w:eastAsia="en-US"/>
          <w14:ligatures w14:val="standardContextual"/>
        </w:rPr>
        <w:t>Het kabinet erkent dat er op dit moment diverse obstakels zijn die innovatie belemmeren binnen de EU</w:t>
      </w:r>
      <w:r w:rsidRPr="00454E28" w:rsidR="00CD7DB2">
        <w:rPr>
          <w:rFonts w:eastAsia="Calibri" w:cs="Times New Roman"/>
          <w:color w:val="auto"/>
          <w:kern w:val="2"/>
          <w:lang w:eastAsia="en-US"/>
          <w14:ligatures w14:val="standardContextual"/>
        </w:rPr>
        <w:t>, zoals een gefragmenteerde interne markt en tekort aan digitaal talent,</w:t>
      </w:r>
      <w:r w:rsidRPr="00454E28" w:rsidR="00335AA4">
        <w:rPr>
          <w:rFonts w:eastAsia="Calibri" w:cs="Times New Roman"/>
          <w:color w:val="auto"/>
          <w:kern w:val="2"/>
          <w:lang w:eastAsia="en-US"/>
          <w14:ligatures w14:val="standardContextual"/>
        </w:rPr>
        <w:t xml:space="preserve"> en zet zich in voor het verbeteren van het ondernemingsklimaat. </w:t>
      </w:r>
      <w:r w:rsidRPr="00454E28" w:rsidR="00CD7DB2">
        <w:rPr>
          <w:rFonts w:eastAsia="Calibri" w:cs="Times New Roman"/>
          <w:color w:val="auto"/>
          <w:kern w:val="2"/>
          <w:lang w:eastAsia="en-US"/>
          <w14:ligatures w14:val="standardContextual"/>
        </w:rPr>
        <w:t xml:space="preserve">Ook pleit het kabinet voor het vereenvoudigen van Europese wet- en regelgeving zonder dat dit ten koste gaat van het doel wat deze wet- en regelgeving beoogd te bereiken. De Europese Commissie heeft hiertoe inmiddels een aantal voorstellen gepubliceerd. Het kabinet is nog bezig met een appreciatie van deze voorstellen. </w:t>
      </w:r>
      <w:r w:rsidRPr="00454E28">
        <w:rPr>
          <w:rFonts w:eastAsia="Calibri" w:cs="Times New Roman"/>
          <w:color w:val="auto"/>
          <w:kern w:val="2"/>
          <w:lang w:eastAsia="en-US"/>
          <w14:ligatures w14:val="standardContextual"/>
        </w:rPr>
        <w:t>Het kabinet steunt activiteiten in EU-verband om het Europese verhaal richting de buitenwereld te versterken</w:t>
      </w:r>
      <w:r w:rsidRPr="00454E28" w:rsidR="00A61ADD">
        <w:rPr>
          <w:rFonts w:eastAsia="Calibri" w:cs="Times New Roman"/>
          <w:color w:val="auto"/>
          <w:kern w:val="2"/>
          <w:lang w:eastAsia="en-US"/>
          <w14:ligatures w14:val="standardContextual"/>
        </w:rPr>
        <w:t>,</w:t>
      </w:r>
      <w:r w:rsidRPr="00454E28">
        <w:rPr>
          <w:rFonts w:eastAsia="Calibri" w:cs="Times New Roman"/>
          <w:color w:val="auto"/>
          <w:kern w:val="2"/>
          <w:lang w:eastAsia="en-US"/>
          <w14:ligatures w14:val="standardContextual"/>
        </w:rPr>
        <w:t xml:space="preserve"> </w:t>
      </w:r>
      <w:r w:rsidRPr="00454E28" w:rsidR="006E53F0">
        <w:rPr>
          <w:rFonts w:eastAsia="Calibri" w:cs="Times New Roman"/>
          <w:color w:val="auto"/>
          <w:kern w:val="2"/>
          <w:lang w:eastAsia="en-US"/>
          <w14:ligatures w14:val="standardContextual"/>
        </w:rPr>
        <w:t xml:space="preserve">dat </w:t>
      </w:r>
      <w:r w:rsidRPr="00454E28" w:rsidR="0009101C">
        <w:rPr>
          <w:rFonts w:eastAsia="Calibri" w:cs="Times New Roman"/>
          <w:color w:val="auto"/>
          <w:kern w:val="2"/>
          <w:lang w:eastAsia="en-US"/>
          <w14:ligatures w14:val="standardContextual"/>
        </w:rPr>
        <w:t xml:space="preserve">zich richt op investeringen in </w:t>
      </w:r>
      <w:r w:rsidRPr="00454E28">
        <w:rPr>
          <w:rFonts w:eastAsia="Calibri" w:cs="Times New Roman"/>
          <w:color w:val="auto"/>
          <w:kern w:val="2"/>
          <w:lang w:eastAsia="en-US"/>
          <w14:ligatures w14:val="standardContextual"/>
        </w:rPr>
        <w:t>betrouwbare AI</w:t>
      </w:r>
      <w:r w:rsidRPr="00454E28" w:rsidR="00A61ADD">
        <w:rPr>
          <w:rFonts w:eastAsia="Calibri" w:cs="Times New Roman"/>
          <w:color w:val="auto"/>
          <w:kern w:val="2"/>
          <w:lang w:eastAsia="en-US"/>
          <w14:ligatures w14:val="standardContextual"/>
        </w:rPr>
        <w:t xml:space="preserve"> in plaats van op beperkende regulering</w:t>
      </w:r>
      <w:r w:rsidRPr="00454E28">
        <w:rPr>
          <w:rFonts w:eastAsia="Calibri" w:cs="Times New Roman"/>
          <w:color w:val="auto"/>
          <w:kern w:val="2"/>
          <w:lang w:eastAsia="en-US"/>
          <w14:ligatures w14:val="standardContextual"/>
        </w:rPr>
        <w:t xml:space="preserve">. </w:t>
      </w:r>
      <w:r w:rsidRPr="00454E28" w:rsidR="006D5196">
        <w:rPr>
          <w:rFonts w:eastAsia="Calibri" w:cs="Times New Roman"/>
          <w:color w:val="auto"/>
          <w:kern w:val="2"/>
          <w:lang w:eastAsia="en-US"/>
          <w14:ligatures w14:val="standardContextual"/>
        </w:rPr>
        <w:t xml:space="preserve">Hoewel er in de afgelopen maanden 3 EU strategieën op AI zijn uitgekomen, is het narratief richting de buitenwereld nog in ontwikkeling. Nederland kan dit helpen vormgeven. </w:t>
      </w:r>
    </w:p>
    <w:p w:rsidRPr="00454E28" w:rsidR="002330A2" w:rsidP="00CF10FF" w:rsidRDefault="002330A2" w14:paraId="1CD5C5D6" w14:textId="77777777">
      <w:pPr>
        <w:autoSpaceDN/>
        <w:spacing w:after="160" w:line="276" w:lineRule="auto"/>
        <w:textAlignment w:val="auto"/>
        <w:rPr>
          <w:rFonts w:eastAsia="Times New Roman" w:cs="Times New Roman"/>
          <w:b/>
          <w:bCs/>
          <w:kern w:val="2"/>
          <w14:ligatures w14:val="standardContextual"/>
        </w:rPr>
      </w:pPr>
      <w:r w:rsidRPr="00454E28">
        <w:rPr>
          <w:rFonts w:eastAsia="Calibri" w:cs="Times New Roman"/>
          <w:b/>
          <w:bCs/>
          <w:color w:val="auto"/>
          <w:kern w:val="2"/>
          <w:lang w:eastAsia="en-US"/>
          <w14:ligatures w14:val="standardContextual"/>
        </w:rPr>
        <w:t>Aanbeveling 2:</w:t>
      </w:r>
      <w:r w:rsidRPr="00454E28">
        <w:rPr>
          <w:rFonts w:eastAsia="Calibri" w:cs="Times New Roman"/>
          <w:b/>
          <w:bCs/>
          <w:kern w:val="2"/>
          <w:lang w:eastAsia="en-US"/>
          <w14:ligatures w14:val="standardContextual"/>
        </w:rPr>
        <w:t xml:space="preserve"> </w:t>
      </w:r>
      <w:r w:rsidRPr="00454E28">
        <w:rPr>
          <w:rFonts w:eastAsia="Times New Roman" w:cs="Times New Roman"/>
          <w:b/>
          <w:bCs/>
        </w:rPr>
        <w:t>Neem, mogelijk samen met enkele andere landen, de leiding over een kopgroep van Europese landen die een sterke Europese visie formuleert voor het opbouwen en aanbieden van alternatieve Europese strategische AI-capaciteit. Zorg dat deze visie in lijn is met het internationaal en Europees recht, met het Europese waardensysteem van democratie, rechtsstaat en grondrechten en die het publieke belang beter dient, en vergroot daarbij de samenwerking met in het bijzonder Frankrijk en Duitsland.</w:t>
      </w:r>
    </w:p>
    <w:p w:rsidRPr="00454E28" w:rsidR="002330A2" w:rsidP="00CF10FF" w:rsidRDefault="004A0C1C" w14:paraId="10F0B33E" w14:textId="06EF452A">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kabinet werkt aan het opbouwen en aanbieden van alternatieve Europese strategische AI-capaciteit waarmee ook kwetsbare </w:t>
      </w:r>
      <w:r w:rsidRPr="00454E28" w:rsidR="002330A2">
        <w:rPr>
          <w:rFonts w:eastAsia="Calibri" w:cs="Times New Roman"/>
          <w:color w:val="auto"/>
          <w:kern w:val="2"/>
          <w:lang w:eastAsia="en-US"/>
          <w14:ligatures w14:val="standardContextual"/>
        </w:rPr>
        <w:t xml:space="preserve">afhankelijkheden </w:t>
      </w:r>
      <w:r w:rsidRPr="00454E28">
        <w:rPr>
          <w:rFonts w:eastAsia="Calibri" w:cs="Times New Roman"/>
          <w:color w:val="auto"/>
          <w:kern w:val="2"/>
          <w:lang w:eastAsia="en-US"/>
          <w14:ligatures w14:val="standardContextual"/>
        </w:rPr>
        <w:t xml:space="preserve">worden afgebouwd. Hiervoor worden </w:t>
      </w:r>
      <w:r w:rsidRPr="00454E28" w:rsidR="002330A2">
        <w:rPr>
          <w:rFonts w:eastAsia="Calibri" w:cs="Times New Roman"/>
          <w:color w:val="auto"/>
          <w:kern w:val="2"/>
          <w:lang w:eastAsia="en-US"/>
          <w14:ligatures w14:val="standardContextual"/>
        </w:rPr>
        <w:t>verschillende beleidsopties aangewend. Deze zijn onder te verdelen in stimulerende maatregelen</w:t>
      </w:r>
      <w:r w:rsidRPr="00454E28" w:rsidR="007A7089">
        <w:rPr>
          <w:rFonts w:eastAsia="Calibri" w:cs="Times New Roman"/>
          <w:color w:val="auto"/>
          <w:kern w:val="2"/>
          <w:lang w:eastAsia="en-US"/>
          <w14:ligatures w14:val="standardContextual"/>
        </w:rPr>
        <w:t>,</w:t>
      </w:r>
      <w:r w:rsidRPr="00454E28" w:rsidR="000E7CAE">
        <w:rPr>
          <w:rFonts w:eastAsia="Calibri" w:cs="Times New Roman"/>
          <w:color w:val="auto"/>
          <w:kern w:val="2"/>
          <w:lang w:eastAsia="en-US"/>
          <w14:ligatures w14:val="standardContextual"/>
        </w:rPr>
        <w:t xml:space="preserve"> </w:t>
      </w:r>
      <w:r w:rsidRPr="00454E28" w:rsidR="002330A2">
        <w:rPr>
          <w:rFonts w:eastAsia="Calibri" w:cs="Times New Roman"/>
          <w:color w:val="auto"/>
          <w:kern w:val="2"/>
          <w:lang w:eastAsia="en-US"/>
          <w14:ligatures w14:val="standardContextual"/>
        </w:rPr>
        <w:t>zoals de uitvoering van Groeifondsprogramma’s en het versterken van de interne markt</w:t>
      </w:r>
      <w:r w:rsidRPr="00454E28" w:rsidR="007A7089">
        <w:rPr>
          <w:rFonts w:eastAsia="Calibri" w:cs="Times New Roman"/>
          <w:color w:val="auto"/>
          <w:kern w:val="2"/>
          <w:lang w:eastAsia="en-US"/>
          <w14:ligatures w14:val="standardContextual"/>
        </w:rPr>
        <w:t>; b</w:t>
      </w:r>
      <w:r w:rsidRPr="00454E28" w:rsidR="002330A2">
        <w:rPr>
          <w:rFonts w:eastAsia="Calibri" w:cs="Times New Roman"/>
          <w:color w:val="auto"/>
          <w:kern w:val="2"/>
          <w:lang w:eastAsia="en-US"/>
          <w14:ligatures w14:val="standardContextual"/>
        </w:rPr>
        <w:t>eschermende maatregelen</w:t>
      </w:r>
      <w:r w:rsidRPr="00454E28" w:rsidR="007A7089">
        <w:rPr>
          <w:rFonts w:eastAsia="Calibri" w:cs="Times New Roman"/>
          <w:color w:val="auto"/>
          <w:kern w:val="2"/>
          <w:lang w:eastAsia="en-US"/>
          <w14:ligatures w14:val="standardContextual"/>
        </w:rPr>
        <w:t>,</w:t>
      </w:r>
      <w:r w:rsidRPr="00454E28" w:rsidR="002330A2">
        <w:rPr>
          <w:rFonts w:eastAsia="Calibri" w:cs="Times New Roman"/>
          <w:color w:val="auto"/>
          <w:kern w:val="2"/>
          <w:lang w:eastAsia="en-US"/>
          <w14:ligatures w14:val="standardContextual"/>
        </w:rPr>
        <w:t xml:space="preserve"> als investeringstoetsen om ongewenste technologieoverdracht te voorkomen</w:t>
      </w:r>
      <w:r w:rsidRPr="00454E28" w:rsidR="007A7089">
        <w:rPr>
          <w:rFonts w:eastAsia="Calibri" w:cs="Times New Roman"/>
          <w:color w:val="auto"/>
          <w:kern w:val="2"/>
          <w:lang w:eastAsia="en-US"/>
          <w14:ligatures w14:val="standardContextual"/>
        </w:rPr>
        <w:t>;</w:t>
      </w:r>
      <w:r w:rsidRPr="00454E28" w:rsidR="002330A2">
        <w:rPr>
          <w:rFonts w:eastAsia="Calibri" w:cs="Times New Roman"/>
          <w:color w:val="auto"/>
          <w:kern w:val="2"/>
          <w:lang w:eastAsia="en-US"/>
          <w14:ligatures w14:val="standardContextual"/>
        </w:rPr>
        <w:t xml:space="preserve"> en maatregelen tot het verdiepen van internationale samenwerking zoals door het aangaan van </w:t>
      </w:r>
      <w:r w:rsidRPr="00454E28" w:rsidR="00900578">
        <w:rPr>
          <w:rFonts w:eastAsia="Calibri" w:cs="Times New Roman"/>
          <w:color w:val="auto"/>
          <w:kern w:val="2"/>
          <w:lang w:eastAsia="en-US"/>
          <w14:ligatures w14:val="standardContextual"/>
        </w:rPr>
        <w:t xml:space="preserve">(digitale) </w:t>
      </w:r>
      <w:r w:rsidRPr="00454E28" w:rsidR="002330A2">
        <w:rPr>
          <w:rFonts w:eastAsia="Calibri" w:cs="Times New Roman"/>
          <w:color w:val="auto"/>
          <w:kern w:val="2"/>
          <w:lang w:eastAsia="en-US"/>
          <w14:ligatures w14:val="standardContextual"/>
        </w:rPr>
        <w:t>handelsakkoorden. Vanuit het Groeifonds wordt er o.a. geïnvesteerd in kennisopbouw, opbouw eigen infrastructuur en het borgen van publieke waarden bij AI-inzet, bijvoorbeeld via programma’s als A</w:t>
      </w:r>
      <w:r w:rsidRPr="00454E28" w:rsidR="00F243B7">
        <w:rPr>
          <w:rFonts w:eastAsia="Calibri" w:cs="Times New Roman"/>
          <w:color w:val="auto"/>
          <w:kern w:val="2"/>
          <w:lang w:eastAsia="en-US"/>
          <w14:ligatures w14:val="standardContextual"/>
        </w:rPr>
        <w:t>iNed</w:t>
      </w:r>
      <w:r w:rsidRPr="00454E28" w:rsidR="002330A2">
        <w:rPr>
          <w:rFonts w:eastAsia="Calibri" w:cs="Times New Roman"/>
          <w:color w:val="auto"/>
          <w:kern w:val="2"/>
          <w:lang w:eastAsia="en-US"/>
          <w14:ligatures w14:val="standardContextual"/>
        </w:rPr>
        <w:t xml:space="preserve">, het Nationaal Onderwijslab AI en </w:t>
      </w:r>
      <w:proofErr w:type="spellStart"/>
      <w:r w:rsidRPr="00454E28" w:rsidR="002330A2">
        <w:rPr>
          <w:rFonts w:eastAsia="Calibri" w:cs="Times New Roman"/>
          <w:color w:val="auto"/>
          <w:kern w:val="2"/>
          <w:lang w:eastAsia="en-US"/>
          <w14:ligatures w14:val="standardContextual"/>
        </w:rPr>
        <w:t>Npuls</w:t>
      </w:r>
      <w:proofErr w:type="spellEnd"/>
      <w:r w:rsidRPr="00454E28" w:rsidR="002330A2">
        <w:rPr>
          <w:rFonts w:eastAsia="Calibri" w:cs="Times New Roman"/>
          <w:color w:val="auto"/>
          <w:kern w:val="2"/>
          <w:lang w:eastAsia="en-US"/>
          <w14:ligatures w14:val="standardContextual"/>
        </w:rPr>
        <w:t>. Daarnaast is geïnvesteerd in beleidsinstrumenten zoals het Algoritmekader, het Algoritmeregister en de Impact Assessment Mensenrechten en Algoritmes. Nederland benadrukt het belang van normstelling en het beschermen van publieke waarden bij de toepassing van AI zoals uiteengezet in het rapport ter uitvoering aan de UNESCO Aanbeveling Ethiek en AI.</w:t>
      </w:r>
      <w:r w:rsidRPr="00454E28" w:rsidR="0075563A">
        <w:rPr>
          <w:rStyle w:val="FootnoteReference"/>
          <w:rFonts w:eastAsia="Calibri" w:cs="Times New Roman"/>
          <w:color w:val="auto"/>
          <w:kern w:val="2"/>
          <w:lang w:eastAsia="en-US"/>
          <w14:ligatures w14:val="standardContextual"/>
        </w:rPr>
        <w:footnoteReference w:id="7"/>
      </w:r>
    </w:p>
    <w:p w:rsidRPr="00454E28" w:rsidR="002330A2" w:rsidP="00CF10FF" w:rsidRDefault="00102395" w14:paraId="7D19122F" w14:textId="7FF2F8B3">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Nederland heeft een innovatiepact gesloten </w:t>
      </w:r>
      <w:r w:rsidRPr="00454E28" w:rsidR="002330A2">
        <w:rPr>
          <w:rFonts w:eastAsia="Calibri" w:cs="Times New Roman"/>
          <w:color w:val="auto"/>
          <w:kern w:val="2"/>
          <w:lang w:eastAsia="en-US"/>
          <w14:ligatures w14:val="standardContextual"/>
        </w:rPr>
        <w:t>met Duitsland (2021)</w:t>
      </w:r>
      <w:r w:rsidRPr="00454E28" w:rsidR="006A58FF">
        <w:rPr>
          <w:rFonts w:eastAsia="Calibri" w:cs="Times New Roman"/>
          <w:color w:val="auto"/>
          <w:kern w:val="2"/>
          <w:lang w:eastAsia="en-US"/>
          <w14:ligatures w14:val="standardContextual"/>
        </w:rPr>
        <w:t>,</w:t>
      </w:r>
      <w:r w:rsidRPr="00454E28" w:rsidR="002330A2">
        <w:rPr>
          <w:rFonts w:eastAsia="Calibri" w:cs="Times New Roman"/>
          <w:color w:val="auto"/>
          <w:kern w:val="2"/>
          <w:lang w:eastAsia="en-US"/>
          <w14:ligatures w14:val="standardContextual"/>
        </w:rPr>
        <w:t xml:space="preserve"> Frankrijk (2023)</w:t>
      </w:r>
      <w:r w:rsidRPr="00454E28" w:rsidR="006A58FF">
        <w:rPr>
          <w:rFonts w:eastAsia="Calibri" w:cs="Times New Roman"/>
          <w:color w:val="auto"/>
          <w:kern w:val="2"/>
          <w:lang w:eastAsia="en-US"/>
          <w14:ligatures w14:val="standardContextual"/>
        </w:rPr>
        <w:t xml:space="preserve"> </w:t>
      </w:r>
      <w:r w:rsidRPr="00454E28">
        <w:rPr>
          <w:rFonts w:eastAsia="Calibri" w:cs="Times New Roman"/>
          <w:color w:val="auto"/>
          <w:kern w:val="2"/>
          <w:lang w:eastAsia="en-US"/>
          <w14:ligatures w14:val="standardContextual"/>
        </w:rPr>
        <w:t xml:space="preserve">en </w:t>
      </w:r>
      <w:r w:rsidRPr="00454E28" w:rsidR="006A58FF">
        <w:rPr>
          <w:rFonts w:eastAsia="Calibri" w:cs="Times New Roman"/>
          <w:color w:val="auto"/>
          <w:kern w:val="2"/>
          <w:lang w:eastAsia="en-US"/>
          <w14:ligatures w14:val="standardContextual"/>
        </w:rPr>
        <w:t>het Verenigd Koninkrijk (2025)</w:t>
      </w:r>
      <w:r w:rsidRPr="00454E28" w:rsidR="002330A2">
        <w:rPr>
          <w:rFonts w:eastAsia="Calibri" w:cs="Times New Roman"/>
          <w:color w:val="auto"/>
          <w:kern w:val="2"/>
          <w:lang w:eastAsia="en-US"/>
          <w14:ligatures w14:val="standardContextual"/>
        </w:rPr>
        <w:t xml:space="preserve">. Daarnaast </w:t>
      </w:r>
      <w:r w:rsidRPr="00454E28" w:rsidR="00963821">
        <w:rPr>
          <w:rFonts w:eastAsia="Calibri" w:cs="Times New Roman"/>
          <w:color w:val="auto"/>
          <w:kern w:val="2"/>
          <w:lang w:eastAsia="en-US"/>
          <w14:ligatures w14:val="standardContextual"/>
        </w:rPr>
        <w:t>heeft</w:t>
      </w:r>
      <w:r w:rsidRPr="00454E28" w:rsidR="002330A2">
        <w:rPr>
          <w:rFonts w:eastAsia="Calibri" w:cs="Times New Roman"/>
          <w:color w:val="auto"/>
          <w:kern w:val="2"/>
          <w:lang w:eastAsia="en-US"/>
          <w14:ligatures w14:val="standardContextual"/>
        </w:rPr>
        <w:t xml:space="preserve"> Nederland dit najaar met Duitsland</w:t>
      </w:r>
      <w:r w:rsidRPr="00454E28">
        <w:rPr>
          <w:rFonts w:eastAsia="Calibri" w:cs="Times New Roman"/>
          <w:color w:val="auto"/>
          <w:kern w:val="2"/>
          <w:lang w:eastAsia="en-US"/>
          <w14:ligatures w14:val="standardContextual"/>
        </w:rPr>
        <w:t xml:space="preserve">, </w:t>
      </w:r>
      <w:r w:rsidRPr="00454E28" w:rsidR="002330A2">
        <w:rPr>
          <w:rFonts w:eastAsia="Calibri" w:cs="Times New Roman"/>
          <w:color w:val="auto"/>
          <w:kern w:val="2"/>
          <w:lang w:eastAsia="en-US"/>
          <w14:ligatures w14:val="standardContextual"/>
        </w:rPr>
        <w:t xml:space="preserve">Frankrijk </w:t>
      </w:r>
      <w:r w:rsidRPr="00454E28">
        <w:rPr>
          <w:rFonts w:eastAsia="Calibri" w:cs="Times New Roman"/>
          <w:color w:val="auto"/>
          <w:kern w:val="2"/>
          <w:lang w:eastAsia="en-US"/>
          <w14:ligatures w14:val="standardContextual"/>
        </w:rPr>
        <w:t xml:space="preserve">en </w:t>
      </w:r>
      <w:r w:rsidRPr="00454E28" w:rsidR="002330A2">
        <w:rPr>
          <w:rFonts w:eastAsia="Calibri" w:cs="Times New Roman"/>
          <w:color w:val="auto"/>
          <w:kern w:val="2"/>
          <w:lang w:eastAsia="en-US"/>
          <w14:ligatures w14:val="standardContextual"/>
        </w:rPr>
        <w:t xml:space="preserve">Italië, een </w:t>
      </w:r>
      <w:r w:rsidRPr="00454E28" w:rsidR="002330A2">
        <w:rPr>
          <w:rFonts w:eastAsia="Calibri" w:cs="Times New Roman"/>
          <w:i/>
          <w:iCs/>
          <w:color w:val="auto"/>
          <w:kern w:val="2"/>
          <w:lang w:eastAsia="en-US"/>
          <w14:ligatures w14:val="standardContextual"/>
        </w:rPr>
        <w:t>European Digital Infrastructure Consortium</w:t>
      </w:r>
      <w:r w:rsidRPr="00454E28" w:rsidR="002330A2">
        <w:rPr>
          <w:rFonts w:eastAsia="Calibri" w:cs="Times New Roman"/>
          <w:color w:val="auto"/>
          <w:kern w:val="2"/>
          <w:lang w:eastAsia="en-US"/>
          <w14:ligatures w14:val="standardContextual"/>
        </w:rPr>
        <w:t xml:space="preserve"> op</w:t>
      </w:r>
      <w:r w:rsidRPr="00454E28" w:rsidR="00963821">
        <w:rPr>
          <w:rFonts w:eastAsia="Calibri" w:cs="Times New Roman"/>
          <w:color w:val="auto"/>
          <w:kern w:val="2"/>
          <w:lang w:eastAsia="en-US"/>
          <w14:ligatures w14:val="standardContextual"/>
        </w:rPr>
        <w:t>gericht</w:t>
      </w:r>
      <w:r w:rsidRPr="00454E28" w:rsidR="002330A2">
        <w:rPr>
          <w:rFonts w:eastAsia="Calibri" w:cs="Times New Roman"/>
          <w:color w:val="auto"/>
          <w:kern w:val="2"/>
          <w:lang w:eastAsia="en-US"/>
          <w14:ligatures w14:val="standardContextual"/>
        </w:rPr>
        <w:t xml:space="preserve"> voor </w:t>
      </w:r>
      <w:r w:rsidRPr="00454E28" w:rsidR="002330A2">
        <w:rPr>
          <w:rFonts w:eastAsia="Calibri" w:cs="Times New Roman"/>
          <w:i/>
          <w:iCs/>
          <w:color w:val="auto"/>
          <w:kern w:val="2"/>
          <w:lang w:eastAsia="en-US"/>
          <w14:ligatures w14:val="standardContextual"/>
        </w:rPr>
        <w:t>Digital Commons</w:t>
      </w:r>
      <w:r w:rsidRPr="00454E28" w:rsidR="002330A2">
        <w:rPr>
          <w:rFonts w:eastAsia="Calibri" w:cs="Times New Roman"/>
          <w:color w:val="auto"/>
          <w:kern w:val="2"/>
          <w:lang w:eastAsia="en-US"/>
          <w14:ligatures w14:val="standardContextual"/>
        </w:rPr>
        <w:t xml:space="preserve">. </w:t>
      </w:r>
      <w:r w:rsidRPr="00454E28">
        <w:rPr>
          <w:rFonts w:eastAsia="Calibri" w:cs="Times New Roman"/>
          <w:color w:val="auto"/>
          <w:kern w:val="2"/>
          <w:lang w:eastAsia="en-US"/>
          <w14:ligatures w14:val="standardContextual"/>
        </w:rPr>
        <w:t xml:space="preserve">Hiermee </w:t>
      </w:r>
      <w:r w:rsidRPr="00454E28" w:rsidR="002330A2">
        <w:rPr>
          <w:rFonts w:eastAsia="Calibri" w:cs="Times New Roman"/>
          <w:color w:val="auto"/>
          <w:kern w:val="2"/>
          <w:lang w:eastAsia="en-US"/>
          <w14:ligatures w14:val="standardContextual"/>
        </w:rPr>
        <w:t xml:space="preserve">wordt een gezamenlijk loket ingericht </w:t>
      </w:r>
      <w:r w:rsidRPr="00454E28" w:rsidR="002330A2">
        <w:rPr>
          <w:rFonts w:eastAsia="Calibri" w:cs="Times New Roman"/>
          <w:color w:val="auto"/>
          <w:kern w:val="2"/>
          <w:lang w:eastAsia="en-US"/>
          <w14:ligatures w14:val="standardContextual"/>
        </w:rPr>
        <w:lastRenderedPageBreak/>
        <w:t>voor financiering en ondersteuning van projecten binnen de EU gericht op het ontwikkelen en aanbieden van digitale gemeenschapsgoederen, met het versterken van digitale weerbaarheid en autonomie als prioriteit. Het kabinet ziet kansen voor Nederland om, in samenwerking met deze partners, een voortrekkersrol te pakken bij het formuleren van een sterke Europese visie op alternatieve AI-capaciteit.</w:t>
      </w:r>
      <w:r w:rsidRPr="00454E28" w:rsidR="004A1456">
        <w:rPr>
          <w:rFonts w:eastAsia="Calibri" w:cs="Times New Roman"/>
          <w:color w:val="auto"/>
          <w:kern w:val="2"/>
          <w:lang w:eastAsia="en-US"/>
          <w14:ligatures w14:val="standardContextual"/>
        </w:rPr>
        <w:t xml:space="preserve"> Ook in Benelux-verband vindt samenwerking plaats via een expertgroep over thema’s als verantwoorde toepassing van AI bij de overheid.</w:t>
      </w:r>
    </w:p>
    <w:p w:rsidRPr="00454E28" w:rsidR="002330A2" w:rsidP="00CF10FF" w:rsidRDefault="00102395" w14:paraId="45DB8BE9" w14:textId="005CA50C">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Naast Europese partners verkent </w:t>
      </w:r>
      <w:r w:rsidRPr="00454E28" w:rsidR="002330A2">
        <w:rPr>
          <w:rFonts w:eastAsia="Calibri" w:cs="Times New Roman"/>
          <w:color w:val="auto"/>
          <w:kern w:val="2"/>
          <w:lang w:eastAsia="en-US"/>
          <w14:ligatures w14:val="standardContextual"/>
        </w:rPr>
        <w:t xml:space="preserve">Nederland </w:t>
      </w:r>
      <w:r w:rsidRPr="00454E28">
        <w:rPr>
          <w:rFonts w:eastAsia="Calibri" w:cs="Times New Roman"/>
          <w:color w:val="auto"/>
          <w:kern w:val="2"/>
          <w:lang w:eastAsia="en-US"/>
          <w14:ligatures w14:val="standardContextual"/>
        </w:rPr>
        <w:t xml:space="preserve">samenwerking </w:t>
      </w:r>
      <w:r w:rsidRPr="00454E28" w:rsidR="002330A2">
        <w:rPr>
          <w:rFonts w:eastAsia="Calibri" w:cs="Times New Roman"/>
          <w:color w:val="auto"/>
          <w:kern w:val="2"/>
          <w:lang w:eastAsia="en-US"/>
          <w14:ligatures w14:val="standardContextual"/>
        </w:rPr>
        <w:t>met strategische partners buiten de EU, zoals het V</w:t>
      </w:r>
      <w:r w:rsidRPr="00454E28" w:rsidR="00890FA4">
        <w:rPr>
          <w:rFonts w:eastAsia="Calibri" w:cs="Times New Roman"/>
          <w:color w:val="auto"/>
          <w:kern w:val="2"/>
          <w:lang w:eastAsia="en-US"/>
          <w14:ligatures w14:val="standardContextual"/>
        </w:rPr>
        <w:t xml:space="preserve">erenigd </w:t>
      </w:r>
      <w:r w:rsidRPr="00454E28" w:rsidR="002330A2">
        <w:rPr>
          <w:rFonts w:eastAsia="Calibri" w:cs="Times New Roman"/>
          <w:color w:val="auto"/>
          <w:kern w:val="2"/>
          <w:lang w:eastAsia="en-US"/>
          <w14:ligatures w14:val="standardContextual"/>
        </w:rPr>
        <w:t>K</w:t>
      </w:r>
      <w:r w:rsidRPr="00454E28" w:rsidR="00890FA4">
        <w:rPr>
          <w:rFonts w:eastAsia="Calibri" w:cs="Times New Roman"/>
          <w:color w:val="auto"/>
          <w:kern w:val="2"/>
          <w:lang w:eastAsia="en-US"/>
          <w14:ligatures w14:val="standardContextual"/>
        </w:rPr>
        <w:t>oninkrijk</w:t>
      </w:r>
      <w:r w:rsidRPr="00454E28" w:rsidR="002330A2">
        <w:rPr>
          <w:rFonts w:eastAsia="Calibri" w:cs="Times New Roman"/>
          <w:color w:val="auto"/>
          <w:kern w:val="2"/>
          <w:lang w:eastAsia="en-US"/>
          <w14:ligatures w14:val="standardContextual"/>
        </w:rPr>
        <w:t xml:space="preserve">, Canada, Zuid-Korea of Japan, </w:t>
      </w:r>
      <w:r w:rsidRPr="00454E28">
        <w:rPr>
          <w:rFonts w:eastAsia="Calibri" w:cs="Times New Roman"/>
          <w:color w:val="auto"/>
          <w:kern w:val="2"/>
          <w:lang w:eastAsia="en-US"/>
          <w14:ligatures w14:val="standardContextual"/>
        </w:rPr>
        <w:t xml:space="preserve">om </w:t>
      </w:r>
      <w:r w:rsidRPr="00454E28" w:rsidR="002330A2">
        <w:rPr>
          <w:rFonts w:eastAsia="Calibri" w:cs="Times New Roman"/>
          <w:color w:val="auto"/>
          <w:kern w:val="2"/>
          <w:lang w:eastAsia="en-US"/>
          <w14:ligatures w14:val="standardContextual"/>
        </w:rPr>
        <w:t>alternatieve AI</w:t>
      </w:r>
      <w:r w:rsidRPr="00454E28" w:rsidR="00A27D3E">
        <w:rPr>
          <w:rFonts w:eastAsia="Calibri" w:cs="Times New Roman"/>
          <w:color w:val="auto"/>
          <w:kern w:val="2"/>
          <w:lang w:eastAsia="en-US"/>
          <w14:ligatures w14:val="standardContextual"/>
        </w:rPr>
        <w:t>-</w:t>
      </w:r>
      <w:r w:rsidRPr="00454E28" w:rsidR="002330A2">
        <w:rPr>
          <w:rFonts w:eastAsia="Calibri" w:cs="Times New Roman"/>
          <w:color w:val="auto"/>
          <w:kern w:val="2"/>
          <w:lang w:eastAsia="en-US"/>
          <w14:ligatures w14:val="standardContextual"/>
        </w:rPr>
        <w:t xml:space="preserve">capaciteit </w:t>
      </w:r>
      <w:r w:rsidRPr="00454E28">
        <w:rPr>
          <w:rFonts w:eastAsia="Calibri" w:cs="Times New Roman"/>
          <w:color w:val="auto"/>
          <w:kern w:val="2"/>
          <w:lang w:eastAsia="en-US"/>
          <w14:ligatures w14:val="standardContextual"/>
        </w:rPr>
        <w:t>te ontwikkelen</w:t>
      </w:r>
      <w:r w:rsidRPr="00454E28" w:rsidR="002330A2">
        <w:rPr>
          <w:rFonts w:eastAsia="Calibri" w:cs="Times New Roman"/>
          <w:color w:val="auto"/>
          <w:kern w:val="2"/>
          <w:lang w:eastAsia="en-US"/>
          <w14:ligatures w14:val="standardContextual"/>
        </w:rPr>
        <w:t xml:space="preserve">. Dergelijke internationale partners zijn in zowel politiek, veiligheid als economisch oogpunt interessant </w:t>
      </w:r>
      <w:r w:rsidRPr="00454E28" w:rsidR="00A13381">
        <w:rPr>
          <w:rFonts w:eastAsia="Calibri" w:cs="Times New Roman"/>
          <w:color w:val="auto"/>
          <w:kern w:val="2"/>
          <w:lang w:eastAsia="en-US"/>
          <w14:ligatures w14:val="standardContextual"/>
        </w:rPr>
        <w:t>bij</w:t>
      </w:r>
      <w:r w:rsidRPr="00454E28" w:rsidR="002330A2">
        <w:rPr>
          <w:rFonts w:eastAsia="Calibri" w:cs="Times New Roman"/>
          <w:color w:val="auto"/>
          <w:kern w:val="2"/>
          <w:lang w:eastAsia="en-US"/>
          <w14:ligatures w14:val="standardContextual"/>
        </w:rPr>
        <w:t xml:space="preserve"> het ontwikkelen van een derde Europese weg</w:t>
      </w:r>
      <w:r w:rsidRPr="00454E28" w:rsidR="00231D1E">
        <w:rPr>
          <w:rFonts w:eastAsia="Calibri" w:cs="Times New Roman"/>
          <w:color w:val="auto"/>
          <w:kern w:val="2"/>
          <w:lang w:eastAsia="en-US"/>
          <w14:ligatures w14:val="standardContextual"/>
        </w:rPr>
        <w:t xml:space="preserve">. </w:t>
      </w:r>
      <w:r w:rsidRPr="00454E28" w:rsidR="0020128D">
        <w:rPr>
          <w:rFonts w:eastAsia="Calibri" w:cs="Times New Roman"/>
          <w:color w:val="auto"/>
          <w:kern w:val="2"/>
          <w:lang w:eastAsia="en-US"/>
          <w14:ligatures w14:val="standardContextual"/>
        </w:rPr>
        <w:t>Samenwerking met de VS blijft ook essentieel op AI, zowel vanuit geopolitiek, economische en militair perspectief.</w:t>
      </w:r>
    </w:p>
    <w:p w:rsidRPr="00454E28" w:rsidR="00A27D3E" w:rsidP="00CF10FF" w:rsidRDefault="00A27D3E" w14:paraId="6182B1C0" w14:textId="2D1D5B4D">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heme="minorHAnsi"/>
        </w:rPr>
        <w:t>In de Defensie Strategie voor Industrie en Innovatie</w:t>
      </w:r>
      <w:r w:rsidRPr="00454E28">
        <w:rPr>
          <w:rStyle w:val="FootnoteReference"/>
          <w:rFonts w:eastAsia="Calibri" w:cstheme="minorHAnsi"/>
        </w:rPr>
        <w:footnoteReference w:id="8"/>
      </w:r>
      <w:r w:rsidRPr="00454E28">
        <w:rPr>
          <w:rFonts w:eastAsia="Calibri" w:cstheme="minorHAnsi"/>
        </w:rPr>
        <w:t xml:space="preserve"> is AI een van de </w:t>
      </w:r>
      <w:r w:rsidRPr="00454E28" w:rsidR="00102395">
        <w:rPr>
          <w:rFonts w:eastAsia="Calibri" w:cstheme="minorHAnsi"/>
        </w:rPr>
        <w:t>vijf</w:t>
      </w:r>
      <w:r w:rsidRPr="00454E28">
        <w:rPr>
          <w:rFonts w:eastAsia="Calibri" w:cstheme="minorHAnsi"/>
        </w:rPr>
        <w:t xml:space="preserve"> N</w:t>
      </w:r>
      <w:r w:rsidRPr="00454E28" w:rsidR="00890FA4">
        <w:rPr>
          <w:rFonts w:eastAsia="Calibri" w:cstheme="minorHAnsi"/>
        </w:rPr>
        <w:t>ederlandse</w:t>
      </w:r>
      <w:r w:rsidRPr="00454E28">
        <w:rPr>
          <w:rFonts w:eastAsia="Calibri" w:cstheme="minorHAnsi"/>
        </w:rPr>
        <w:t xml:space="preserve"> </w:t>
      </w:r>
      <w:r w:rsidRPr="00454E28" w:rsidR="00102395">
        <w:rPr>
          <w:rFonts w:eastAsia="Calibri" w:cstheme="minorHAnsi"/>
        </w:rPr>
        <w:t>prioriteits</w:t>
      </w:r>
      <w:r w:rsidRPr="00454E28">
        <w:rPr>
          <w:rFonts w:eastAsia="Calibri" w:cstheme="minorHAnsi"/>
        </w:rPr>
        <w:t xml:space="preserve">gebieden. </w:t>
      </w:r>
      <w:r w:rsidRPr="00454E28" w:rsidR="00102395">
        <w:rPr>
          <w:rFonts w:eastAsia="Calibri" w:cstheme="minorHAnsi"/>
        </w:rPr>
        <w:t>H</w:t>
      </w:r>
      <w:r w:rsidRPr="00454E28">
        <w:rPr>
          <w:rFonts w:eastAsia="Calibri" w:cstheme="minorHAnsi"/>
        </w:rPr>
        <w:t xml:space="preserve">et kabinet </w:t>
      </w:r>
      <w:r w:rsidRPr="00454E28" w:rsidR="00102395">
        <w:rPr>
          <w:rFonts w:eastAsia="Calibri" w:cstheme="minorHAnsi"/>
        </w:rPr>
        <w:t xml:space="preserve">neemt </w:t>
      </w:r>
      <w:r w:rsidRPr="00454E28">
        <w:rPr>
          <w:rFonts w:eastAsia="Calibri" w:cstheme="minorHAnsi"/>
        </w:rPr>
        <w:t xml:space="preserve">een actieve rol </w:t>
      </w:r>
      <w:r w:rsidRPr="00454E28" w:rsidR="00102395">
        <w:rPr>
          <w:rFonts w:eastAsia="Calibri" w:cstheme="minorHAnsi"/>
        </w:rPr>
        <w:t xml:space="preserve">in de ontwikkeling van </w:t>
      </w:r>
      <w:r w:rsidRPr="00454E28">
        <w:rPr>
          <w:rFonts w:eastAsia="Calibri" w:cstheme="minorHAnsi"/>
        </w:rPr>
        <w:t>AI-technologie op defensiegebied in Nederland, met als doel om sleutelposities te verwerven in internationale waardeketens. In internationaal onderzoek en ontwikkeling zal het kabinet op het gebied van AI meer samenwerken met partnerlanden, industrie en onderzoekers om deze ambitie te realiseren.</w:t>
      </w:r>
    </w:p>
    <w:p w:rsidRPr="00454E28" w:rsidR="002330A2" w:rsidP="00CF10FF" w:rsidRDefault="002330A2" w14:paraId="129346C9" w14:textId="683564ED">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Het kabinet onderschrijft dat het inkoopbeleid van de overheid een belangrijk middel kan zijn om Europese alternatieven te bevorderen. Daarom kiest het kabinet</w:t>
      </w:r>
      <w:r w:rsidRPr="00454E28" w:rsidR="007A7089">
        <w:rPr>
          <w:rFonts w:eastAsia="Calibri" w:cs="Times New Roman"/>
          <w:color w:val="auto"/>
          <w:kern w:val="2"/>
          <w:lang w:eastAsia="en-US"/>
          <w14:ligatures w14:val="standardContextual"/>
        </w:rPr>
        <w:t xml:space="preserve"> er</w:t>
      </w:r>
      <w:r w:rsidRPr="00454E28">
        <w:rPr>
          <w:rFonts w:eastAsia="Calibri" w:cs="Times New Roman"/>
          <w:color w:val="auto"/>
          <w:kern w:val="2"/>
          <w:lang w:eastAsia="en-US"/>
          <w14:ligatures w14:val="standardContextual"/>
        </w:rPr>
        <w:t xml:space="preserve"> in de Nederlandse Digitaliseringsstrategie voor minder afhankelijk te zijn van een klein aantal leveranciers, en de inkoopkracht van de </w:t>
      </w:r>
      <w:r w:rsidRPr="00454E28" w:rsidR="007A7089">
        <w:rPr>
          <w:rFonts w:eastAsia="Calibri" w:cs="Times New Roman"/>
          <w:color w:val="auto"/>
          <w:kern w:val="2"/>
          <w:lang w:eastAsia="en-US"/>
          <w14:ligatures w14:val="standardContextual"/>
        </w:rPr>
        <w:t>R</w:t>
      </w:r>
      <w:r w:rsidRPr="00454E28">
        <w:rPr>
          <w:rFonts w:eastAsia="Calibri" w:cs="Times New Roman"/>
          <w:color w:val="auto"/>
          <w:kern w:val="2"/>
          <w:lang w:eastAsia="en-US"/>
          <w14:ligatures w14:val="standardContextual"/>
        </w:rPr>
        <w:t>ijksoverheid te bundelen om strategische autonomie te versterken.</w:t>
      </w:r>
      <w:r w:rsidRPr="00454E28">
        <w:rPr>
          <w:rFonts w:eastAsia="Calibri" w:cs="Times New Roman"/>
          <w:color w:val="auto"/>
          <w:kern w:val="2"/>
          <w:vertAlign w:val="superscript"/>
          <w:lang w:eastAsia="en-US"/>
          <w14:ligatures w14:val="standardContextual"/>
        </w:rPr>
        <w:footnoteReference w:id="9"/>
      </w:r>
      <w:r w:rsidRPr="00454E28">
        <w:rPr>
          <w:rFonts w:eastAsia="Calibri" w:cs="Times New Roman"/>
          <w:color w:val="auto"/>
          <w:kern w:val="2"/>
          <w:lang w:eastAsia="en-US"/>
          <w14:ligatures w14:val="standardContextual"/>
        </w:rPr>
        <w:t xml:space="preserve">  </w:t>
      </w:r>
    </w:p>
    <w:p w:rsidRPr="00454E28" w:rsidR="004A0C1C" w:rsidP="00CF10FF" w:rsidRDefault="004A0C1C" w14:paraId="22A51FAC" w14:textId="27CE30AC">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Het mitigeren van risico’s van strategische afhankelijkheden is een prioriteit voor het kabinet, waarmee gehoor wordt gegeven aan de oproep om kritieke afhankelijkheden van niet-Europese partners in kaart te brengen. Verschillende ministeries voeren hiertoe analyses uit naar risicovolle strategische afhankelijkheden</w:t>
      </w:r>
      <w:r w:rsidRPr="00454E28">
        <w:rPr>
          <w:rFonts w:eastAsia="Calibri" w:cs="Times New Roman"/>
          <w:color w:val="auto"/>
          <w:kern w:val="2"/>
          <w:vertAlign w:val="superscript"/>
          <w:lang w:eastAsia="en-US"/>
          <w14:ligatures w14:val="standardContextual"/>
        </w:rPr>
        <w:footnoteReference w:id="10"/>
      </w:r>
      <w:r w:rsidRPr="00454E28">
        <w:rPr>
          <w:rFonts w:eastAsia="Calibri" w:cs="Times New Roman"/>
          <w:color w:val="auto"/>
          <w:kern w:val="2"/>
          <w:lang w:eastAsia="en-US"/>
          <w14:ligatures w14:val="standardContextual"/>
        </w:rPr>
        <w:t xml:space="preserve">. Ook digitale waardeketens worden onder de loep genomen. Vanwege de gevoeligheid van de afhankelijkhedenanalyses wordt hierover beperkt gecommuniceerd. Ook op EU-niveau lopen vertrouwelijke analyses om het inzicht te vergroten in risicovolle strategische afhankelijkheden. </w:t>
      </w:r>
    </w:p>
    <w:p w:rsidRPr="00454E28" w:rsidR="002330A2" w:rsidP="00CF10FF" w:rsidRDefault="002330A2" w14:paraId="370F3807" w14:textId="77777777">
      <w:pPr>
        <w:autoSpaceDN/>
        <w:spacing w:after="160" w:line="276" w:lineRule="auto"/>
        <w:textAlignment w:val="auto"/>
        <w:rPr>
          <w:rFonts w:eastAsia="Times New Roman" w:cs="Times New Roman"/>
          <w:b/>
          <w:bCs/>
          <w:kern w:val="2"/>
          <w14:ligatures w14:val="standardContextual"/>
        </w:rPr>
      </w:pPr>
      <w:r w:rsidRPr="00454E28">
        <w:rPr>
          <w:rFonts w:eastAsia="Calibri" w:cs="Times New Roman"/>
          <w:b/>
          <w:bCs/>
          <w:color w:val="auto"/>
          <w:kern w:val="2"/>
          <w:lang w:eastAsia="en-US"/>
          <w14:ligatures w14:val="standardContextual"/>
        </w:rPr>
        <w:t>Aanbeveling 3:</w:t>
      </w:r>
      <w:r w:rsidRPr="00454E28">
        <w:rPr>
          <w:rFonts w:eastAsia="Calibri" w:cs="Times New Roman"/>
          <w:b/>
          <w:bCs/>
          <w:kern w:val="2"/>
          <w:lang w:eastAsia="en-US"/>
          <w14:ligatures w14:val="standardContextual"/>
        </w:rPr>
        <w:t xml:space="preserve"> </w:t>
      </w:r>
      <w:r w:rsidRPr="00454E28">
        <w:rPr>
          <w:rFonts w:eastAsia="Times New Roman" w:cs="Times New Roman"/>
          <w:b/>
          <w:bCs/>
        </w:rPr>
        <w:t xml:space="preserve">Maak consistentie in het huidige Nederlandse beleid zichtbaar. Formuleer een eenduidige en krachtige Nederlandse visie waarbij binnenlandse en buitenlandse activiteiten elkaar versterken, gericht op het promoten van AI-ontwikkelingen die de democratische rechtsstaat beschermen en waar mogelijk bevorderen. Neem daarmee de zes in dit advies geïdentificeerde beleidsinspanningen mee. </w:t>
      </w:r>
    </w:p>
    <w:p w:rsidRPr="00454E28" w:rsidR="002330A2" w:rsidP="00CF10FF" w:rsidRDefault="00E82AD2" w14:paraId="5DE5486C" w14:textId="20826A7B">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Nederland beschikt over </w:t>
      </w:r>
      <w:r w:rsidRPr="00454E28" w:rsidR="002330A2">
        <w:rPr>
          <w:rFonts w:eastAsia="Calibri" w:cs="Times New Roman"/>
          <w:color w:val="auto"/>
          <w:kern w:val="2"/>
          <w:lang w:eastAsia="en-US"/>
          <w14:ligatures w14:val="standardContextual"/>
        </w:rPr>
        <w:t xml:space="preserve">een breed scala aan beleidsdocumenten </w:t>
      </w:r>
      <w:r w:rsidRPr="00454E28">
        <w:rPr>
          <w:rFonts w:eastAsia="Calibri" w:cs="Times New Roman"/>
          <w:color w:val="auto"/>
          <w:kern w:val="2"/>
          <w:lang w:eastAsia="en-US"/>
          <w14:ligatures w14:val="standardContextual"/>
        </w:rPr>
        <w:t xml:space="preserve">waaronder </w:t>
      </w:r>
      <w:r w:rsidRPr="00454E28" w:rsidR="00F243B7">
        <w:rPr>
          <w:rFonts w:eastAsia="Calibri" w:cs="Times New Roman"/>
          <w:color w:val="auto"/>
          <w:kern w:val="2"/>
          <w:lang w:eastAsia="en-US"/>
          <w14:ligatures w14:val="standardContextual"/>
        </w:rPr>
        <w:t>het Strategisch Actieplan voor AI</w:t>
      </w:r>
      <w:r w:rsidRPr="00454E28" w:rsidR="00F243B7">
        <w:rPr>
          <w:rFonts w:eastAsia="Calibri" w:cs="Times New Roman"/>
          <w:color w:val="auto"/>
          <w:kern w:val="2"/>
          <w:vertAlign w:val="superscript"/>
          <w:lang w:eastAsia="en-US"/>
          <w14:ligatures w14:val="standardContextual"/>
        </w:rPr>
        <w:footnoteReference w:id="11"/>
      </w:r>
      <w:r w:rsidRPr="00454E28" w:rsidR="00F243B7">
        <w:rPr>
          <w:rFonts w:eastAsia="Calibri" w:cs="Times New Roman"/>
          <w:color w:val="auto"/>
          <w:kern w:val="2"/>
          <w:lang w:eastAsia="en-US"/>
          <w14:ligatures w14:val="standardContextual"/>
        </w:rPr>
        <w:t xml:space="preserve">, </w:t>
      </w:r>
      <w:r w:rsidRPr="00454E28" w:rsidR="002330A2">
        <w:rPr>
          <w:rFonts w:eastAsia="Calibri" w:cs="Times New Roman"/>
          <w:color w:val="auto"/>
          <w:kern w:val="2"/>
          <w:lang w:eastAsia="en-US"/>
          <w14:ligatures w14:val="standardContextual"/>
        </w:rPr>
        <w:t>de overheidsbrede visie generatieve AI</w:t>
      </w:r>
      <w:r w:rsidRPr="00454E28" w:rsidR="002330A2">
        <w:rPr>
          <w:rFonts w:eastAsia="Calibri" w:cs="Times New Roman"/>
          <w:color w:val="auto"/>
          <w:kern w:val="2"/>
          <w:vertAlign w:val="superscript"/>
          <w:lang w:eastAsia="en-US"/>
          <w14:ligatures w14:val="standardContextual"/>
        </w:rPr>
        <w:footnoteReference w:id="12"/>
      </w:r>
      <w:r w:rsidRPr="00454E28" w:rsidR="002330A2">
        <w:rPr>
          <w:rFonts w:eastAsia="Calibri" w:cs="Times New Roman"/>
          <w:color w:val="auto"/>
          <w:kern w:val="2"/>
          <w:lang w:eastAsia="en-US"/>
          <w14:ligatures w14:val="standardContextual"/>
        </w:rPr>
        <w:t xml:space="preserve">, de </w:t>
      </w:r>
      <w:r w:rsidRPr="00454E28" w:rsidR="00F243B7">
        <w:rPr>
          <w:rFonts w:eastAsia="Calibri" w:cs="Times New Roman"/>
          <w:color w:val="auto"/>
          <w:kern w:val="2"/>
          <w:lang w:eastAsia="en-US"/>
          <w14:ligatures w14:val="standardContextual"/>
        </w:rPr>
        <w:lastRenderedPageBreak/>
        <w:t>N</w:t>
      </w:r>
      <w:r w:rsidRPr="00454E28" w:rsidR="002330A2">
        <w:rPr>
          <w:rFonts w:eastAsia="Calibri" w:cs="Times New Roman"/>
          <w:color w:val="auto"/>
          <w:kern w:val="2"/>
          <w:lang w:eastAsia="en-US"/>
          <w14:ligatures w14:val="standardContextual"/>
        </w:rPr>
        <w:t xml:space="preserve">ationale </w:t>
      </w:r>
      <w:r w:rsidRPr="00454E28" w:rsidR="00F243B7">
        <w:rPr>
          <w:rFonts w:eastAsia="Calibri" w:cs="Times New Roman"/>
          <w:color w:val="auto"/>
          <w:kern w:val="2"/>
          <w:lang w:eastAsia="en-US"/>
          <w14:ligatures w14:val="standardContextual"/>
        </w:rPr>
        <w:t>T</w:t>
      </w:r>
      <w:r w:rsidRPr="00454E28" w:rsidR="002330A2">
        <w:rPr>
          <w:rFonts w:eastAsia="Calibri" w:cs="Times New Roman"/>
          <w:color w:val="auto"/>
          <w:kern w:val="2"/>
          <w:lang w:eastAsia="en-US"/>
          <w14:ligatures w14:val="standardContextual"/>
        </w:rPr>
        <w:t>echnologiestrategie</w:t>
      </w:r>
      <w:r w:rsidRPr="00454E28" w:rsidR="002330A2">
        <w:rPr>
          <w:rFonts w:eastAsia="Calibri" w:cs="Times New Roman"/>
          <w:color w:val="auto"/>
          <w:kern w:val="2"/>
          <w:vertAlign w:val="superscript"/>
          <w:lang w:eastAsia="en-US"/>
          <w14:ligatures w14:val="standardContextual"/>
        </w:rPr>
        <w:footnoteReference w:id="13"/>
      </w:r>
      <w:r w:rsidRPr="00454E28" w:rsidR="00F243B7">
        <w:rPr>
          <w:rFonts w:eastAsia="Calibri" w:cs="Times New Roman"/>
          <w:color w:val="auto"/>
          <w:kern w:val="2"/>
          <w:lang w:eastAsia="en-US"/>
          <w14:ligatures w14:val="standardContextual"/>
        </w:rPr>
        <w:t>, de Strategie Digitale Economie</w:t>
      </w:r>
      <w:r w:rsidRPr="00454E28" w:rsidR="00F243B7">
        <w:rPr>
          <w:rStyle w:val="FootnoteReference"/>
          <w:rFonts w:eastAsia="Calibri" w:cs="Times New Roman"/>
          <w:color w:val="auto"/>
          <w:kern w:val="2"/>
          <w:lang w:eastAsia="en-US"/>
          <w14:ligatures w14:val="standardContextual"/>
        </w:rPr>
        <w:footnoteReference w:id="14"/>
      </w:r>
      <w:r w:rsidRPr="00454E28" w:rsidR="002330A2">
        <w:rPr>
          <w:rFonts w:eastAsia="Calibri" w:cs="Times New Roman"/>
          <w:color w:val="auto"/>
          <w:kern w:val="2"/>
          <w:lang w:eastAsia="en-US"/>
          <w14:ligatures w14:val="standardContextual"/>
        </w:rPr>
        <w:t xml:space="preserve"> en de Nederlandse digitaliseringsstrategie</w:t>
      </w:r>
      <w:r w:rsidRPr="00454E28" w:rsidR="002330A2">
        <w:rPr>
          <w:rFonts w:eastAsia="Calibri" w:cs="Times New Roman"/>
          <w:color w:val="auto"/>
          <w:kern w:val="2"/>
          <w:vertAlign w:val="superscript"/>
          <w:lang w:eastAsia="en-US"/>
          <w14:ligatures w14:val="standardContextual"/>
        </w:rPr>
        <w:footnoteReference w:id="15"/>
      </w:r>
      <w:r w:rsidRPr="00454E28" w:rsidR="002330A2">
        <w:rPr>
          <w:rFonts w:eastAsia="Calibri" w:cs="Times New Roman"/>
          <w:color w:val="auto"/>
          <w:kern w:val="2"/>
          <w:lang w:eastAsia="en-US"/>
          <w14:ligatures w14:val="standardContextual"/>
        </w:rPr>
        <w:t xml:space="preserve">. </w:t>
      </w:r>
      <w:r w:rsidRPr="00454E28" w:rsidR="00890FA4">
        <w:rPr>
          <w:rFonts w:eastAsia="Calibri" w:cs="Times New Roman"/>
          <w:color w:val="auto"/>
          <w:kern w:val="2"/>
          <w:lang w:eastAsia="en-US"/>
          <w14:ligatures w14:val="standardContextual"/>
        </w:rPr>
        <w:t xml:space="preserve">Hieruit blijkt een coherente </w:t>
      </w:r>
      <w:r w:rsidRPr="00454E28" w:rsidR="002330A2">
        <w:rPr>
          <w:rFonts w:eastAsia="Calibri" w:cs="Times New Roman"/>
          <w:color w:val="auto"/>
          <w:kern w:val="2"/>
          <w:lang w:eastAsia="en-US"/>
          <w14:ligatures w14:val="standardContextual"/>
        </w:rPr>
        <w:t>visie gericht op het promoten van verantwoorde AI-ontwikkelingen, het versterken van de rechtstaat en democratie en ons concurrentievermogen.</w:t>
      </w:r>
      <w:r w:rsidRPr="00454E28">
        <w:rPr>
          <w:rFonts w:ascii="Arial" w:hAnsi="Arial" w:cs="Arial"/>
          <w:color w:val="374151"/>
          <w:shd w:val="clear" w:color="auto" w:fill="FFFFFF"/>
        </w:rPr>
        <w:t xml:space="preserve"> </w:t>
      </w:r>
      <w:r w:rsidRPr="00454E28">
        <w:rPr>
          <w:rFonts w:eastAsia="Calibri" w:cs="Times New Roman"/>
          <w:color w:val="auto"/>
          <w:kern w:val="2"/>
          <w:lang w:eastAsia="en-US"/>
          <w14:ligatures w14:val="standardContextual"/>
        </w:rPr>
        <w:t>De internationale AI-strategie, die momenteel wordt ontwikkeld, zal deze nationale ambities versterken in een internationale context.</w:t>
      </w:r>
      <w:r w:rsidRPr="00454E28" w:rsidR="002330A2">
        <w:rPr>
          <w:rFonts w:eastAsia="Calibri" w:cs="Times New Roman"/>
          <w:color w:val="auto"/>
          <w:kern w:val="2"/>
          <w:lang w:eastAsia="en-US"/>
          <w14:ligatures w14:val="standardContextual"/>
        </w:rPr>
        <w:t xml:space="preserve"> </w:t>
      </w:r>
    </w:p>
    <w:p w:rsidRPr="00454E28" w:rsidR="00E82AD2" w:rsidP="00CF10FF" w:rsidRDefault="00E82AD2" w14:paraId="2840E6FC" w14:textId="77777777">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Het kabinet erkent het belang van een geïntegreerde aanpak en werkt aan het versterken van AI-expertise binnen alle betrokken departementen. Initiatieven zoals de ontwikkeling van een AI-competentiecentrum en interdepartementale werkgroepen dragen bij aan een slagvaardige overheid die kan inspelen op de snelle ontwikkelingen in AI.</w:t>
      </w:r>
    </w:p>
    <w:p w:rsidRPr="00454E28" w:rsidR="002330A2" w:rsidP="00CF10FF" w:rsidRDefault="002330A2" w14:paraId="2A06664D" w14:textId="77777777">
      <w:pPr>
        <w:autoSpaceDN/>
        <w:spacing w:after="160" w:line="276" w:lineRule="auto"/>
        <w:textAlignment w:val="auto"/>
        <w:rPr>
          <w:rFonts w:eastAsia="Times New Roman" w:cs="Times New Roman"/>
          <w:b/>
          <w:bCs/>
          <w:kern w:val="2"/>
          <w14:ligatures w14:val="standardContextual"/>
        </w:rPr>
      </w:pPr>
      <w:r w:rsidRPr="00454E28">
        <w:rPr>
          <w:rFonts w:eastAsia="Calibri" w:cs="Times New Roman"/>
          <w:b/>
          <w:bCs/>
          <w:color w:val="auto"/>
          <w:kern w:val="2"/>
          <w:lang w:eastAsia="en-US"/>
          <w14:ligatures w14:val="standardContextual"/>
        </w:rPr>
        <w:t xml:space="preserve">Aanbeveling 4: </w:t>
      </w:r>
      <w:r w:rsidRPr="00454E28">
        <w:rPr>
          <w:rFonts w:eastAsia="Times New Roman" w:cs="Times New Roman"/>
          <w:b/>
          <w:bCs/>
        </w:rPr>
        <w:t>Pak een voortrekkersrol op een aantal bestaande internationale initiatieven zoals genoemd in dit advies, niet alleen op het niveau van de EU, maar ook bij de Raad van Europa, de OESO, de VN en andere multilaterale organisaties en fora. Focus daarbij op de herkenbaarheid, transparantie, veiligheid, inclusiviteit en verantwoording van AI en op het elimineren van de meest schadelijke vormen van AI. Stimuleer positieve best practices van AI-toepassingen die juist versterkend werken voor de democratie, rechtsstaat en de grondrechten.</w:t>
      </w:r>
    </w:p>
    <w:p w:rsidRPr="00454E28" w:rsidR="000401EC" w:rsidP="00CF10FF" w:rsidRDefault="000401EC" w14:paraId="24BAC8D8" w14:textId="5B65A630">
      <w:pPr>
        <w:autoSpaceDN/>
        <w:spacing w:after="160" w:line="276" w:lineRule="auto"/>
        <w:textAlignment w:val="auto"/>
        <w:rPr>
          <w:rFonts w:eastAsia="Times New Roman" w:cs="Times New Roman"/>
          <w:kern w:val="2"/>
          <w14:ligatures w14:val="standardContextual"/>
        </w:rPr>
      </w:pPr>
      <w:r w:rsidRPr="00454E28">
        <w:rPr>
          <w:rFonts w:eastAsia="Times New Roman" w:cs="Times New Roman"/>
        </w:rPr>
        <w:t xml:space="preserve">Nederland heeft een sterke traditie in internationale normstelling en in de inzet op verantwoord gebruik van AI resultaten geboekt. </w:t>
      </w:r>
      <w:r w:rsidRPr="00454E28" w:rsidR="00612B24">
        <w:rPr>
          <w:rFonts w:eastAsia="Times New Roman" w:cs="Times New Roman"/>
        </w:rPr>
        <w:t xml:space="preserve">Zo </w:t>
      </w:r>
      <w:r w:rsidRPr="00454E28">
        <w:rPr>
          <w:rFonts w:eastAsia="Times New Roman" w:cs="Times New Roman"/>
        </w:rPr>
        <w:t xml:space="preserve">was Nederland in 2024 voorzitter van de </w:t>
      </w:r>
      <w:r w:rsidRPr="00454E28">
        <w:rPr>
          <w:rFonts w:eastAsia="Times New Roman" w:cs="Times New Roman"/>
          <w:i/>
        </w:rPr>
        <w:t>Freedom Online Coalition</w:t>
      </w:r>
      <w:r w:rsidRPr="00454E28">
        <w:rPr>
          <w:rFonts w:eastAsia="Times New Roman" w:cs="Times New Roman"/>
        </w:rPr>
        <w:t xml:space="preserve"> waarmee recent een </w:t>
      </w:r>
      <w:r w:rsidRPr="00454E28">
        <w:rPr>
          <w:rFonts w:eastAsia="Times New Roman" w:cs="Times New Roman"/>
          <w:color w:val="auto"/>
        </w:rPr>
        <w:t>verklaring</w:t>
      </w:r>
      <w:r w:rsidRPr="00454E28">
        <w:rPr>
          <w:rFonts w:eastAsia="Times New Roman" w:cs="Times New Roman"/>
        </w:rPr>
        <w:t xml:space="preserve"> is uitgebracht door Nederland over AI en mensenrechten</w:t>
      </w:r>
      <w:r w:rsidRPr="00454E28">
        <w:rPr>
          <w:rFonts w:eastAsia="Times New Roman" w:cs="Times New Roman"/>
          <w:vertAlign w:val="superscript"/>
        </w:rPr>
        <w:footnoteReference w:id="16"/>
      </w:r>
      <w:r w:rsidRPr="00454E28">
        <w:rPr>
          <w:rFonts w:eastAsia="Times New Roman" w:cs="Times New Roman"/>
        </w:rPr>
        <w:t>. Landen worden hierin opgeroepen de principes van het Kaderverdrag van de Raad van Europa over AI en mensenrechten, democratie en de rechtstaat te steunen.</w:t>
      </w:r>
    </w:p>
    <w:bookmarkStart w:name="_Hlk206679692" w:id="0"/>
    <w:p w:rsidRPr="00454E28" w:rsidR="002330A2" w:rsidP="00CF10FF" w:rsidRDefault="002330A2" w14:paraId="643933CB" w14:textId="3D2CBFA4">
      <w:pPr>
        <w:autoSpaceDN/>
        <w:spacing w:after="160" w:line="276" w:lineRule="auto"/>
        <w:textAlignment w:val="auto"/>
        <w:rPr>
          <w:rFonts w:eastAsia="Times New Roman" w:cs="Times New Roman"/>
        </w:rPr>
      </w:pPr>
      <w:r w:rsidRPr="00454E28">
        <w:fldChar w:fldCharType="begin"/>
      </w:r>
      <w:r w:rsidRPr="00454E28">
        <w:instrText>HYPERLINK "https://rm.coe.int/1680afae3c" \t "_blank"</w:instrText>
      </w:r>
      <w:r w:rsidRPr="00454E28">
        <w:fldChar w:fldCharType="separate"/>
      </w:r>
      <w:r w:rsidRPr="00454E28">
        <w:rPr>
          <w:rFonts w:eastAsia="Times New Roman" w:cs="Times New Roman"/>
        </w:rPr>
        <w:t>Het Kaderverdrag van de Raad van Europa over Artificiële Intelligentie (AI) en mensenrechten, democratie en de rechtstaat</w:t>
      </w:r>
      <w:r w:rsidRPr="00454E28">
        <w:fldChar w:fldCharType="end"/>
      </w:r>
      <w:r w:rsidRPr="00454E28">
        <w:rPr>
          <w:rFonts w:eastAsia="Times New Roman" w:cs="Times New Roman"/>
        </w:rPr>
        <w:t xml:space="preserve"> is de eerste juridisch bindende internationale overeenkomst die verdragsstaten verplicht maatregelen te nemen die mensenrechten, democratie en de rechtsstaat beschermen tegen de huidige en toekomstige risico’s van AI. </w:t>
      </w:r>
      <w:r w:rsidRPr="00454E28" w:rsidR="000401EC">
        <w:rPr>
          <w:rFonts w:eastAsia="Times New Roman" w:cs="Times New Roman"/>
        </w:rPr>
        <w:t xml:space="preserve">Dit verdrag is </w:t>
      </w:r>
      <w:r w:rsidRPr="00454E28">
        <w:rPr>
          <w:rFonts w:eastAsia="Times New Roman" w:cs="Times New Roman"/>
        </w:rPr>
        <w:t>volledig verenigbaar met </w:t>
      </w:r>
      <w:hyperlink w:tgtFrame="_blank" w:history="1" r:id="rId14">
        <w:r w:rsidRPr="00454E28">
          <w:rPr>
            <w:rFonts w:eastAsia="Times New Roman" w:cs="Times New Roman"/>
          </w:rPr>
          <w:t>de Europese AI-verordening</w:t>
        </w:r>
      </w:hyperlink>
      <w:r w:rsidRPr="00454E28">
        <w:rPr>
          <w:rFonts w:eastAsia="Times New Roman" w:cs="Times New Roman"/>
        </w:rPr>
        <w:t xml:space="preserve"> waarin de mens en zijn rechten centraal staan. Het sluit ook aan bij het doel van de Europese Unie om mensenrechten wereldwijd te promoten. </w:t>
      </w:r>
      <w:r w:rsidRPr="00454E28" w:rsidR="00612B24">
        <w:rPr>
          <w:rFonts w:eastAsia="Times New Roman" w:cs="Times New Roman"/>
        </w:rPr>
        <w:t xml:space="preserve">Nederland zet zich ervoor in dat zoveel mogelijk landen zich aansluiten bij dit verdrag om deze internationale principes universeel te maken. </w:t>
      </w:r>
      <w:r w:rsidRPr="00454E28">
        <w:rPr>
          <w:rFonts w:eastAsia="Times New Roman" w:cs="Times New Roman"/>
        </w:rPr>
        <w:t xml:space="preserve">Tevens test Nederland als een van de eerste landen het verdrag uit met de </w:t>
      </w:r>
      <w:r w:rsidRPr="00454E28">
        <w:rPr>
          <w:rFonts w:eastAsia="Times New Roman" w:cs="Times New Roman"/>
          <w:i/>
          <w:iCs/>
        </w:rPr>
        <w:t>Human Rights, Democracy and the Rule of Law (HUDERIA) assessment of AI systems</w:t>
      </w:r>
      <w:r w:rsidRPr="00454E28">
        <w:rPr>
          <w:rFonts w:eastAsia="Times New Roman" w:cs="Times New Roman"/>
        </w:rPr>
        <w:t>.</w:t>
      </w:r>
    </w:p>
    <w:bookmarkEnd w:id="0"/>
    <w:p w:rsidRPr="00454E28" w:rsidR="002330A2" w:rsidP="00CF10FF" w:rsidRDefault="002330A2" w14:paraId="0184E9BD" w14:textId="3795FCE9">
      <w:pPr>
        <w:autoSpaceDN/>
        <w:spacing w:after="160" w:line="276" w:lineRule="auto"/>
        <w:textAlignment w:val="auto"/>
        <w:rPr>
          <w:rFonts w:eastAsia="Times New Roman" w:cs="Times New Roman"/>
          <w:kern w:val="2"/>
          <w14:ligatures w14:val="standardContextual"/>
        </w:rPr>
      </w:pPr>
      <w:r w:rsidRPr="00454E28">
        <w:rPr>
          <w:rFonts w:eastAsia="Times New Roman" w:cs="Times New Roman"/>
        </w:rPr>
        <w:t>Behalve via dit wettelijk instrument, levert de Raad van Europa ook andere, niet-bindende bijdragen op het gebied van</w:t>
      </w:r>
      <w:r w:rsidRPr="00454E28" w:rsidR="000401EC">
        <w:rPr>
          <w:rFonts w:eastAsia="Times New Roman" w:cs="Times New Roman"/>
        </w:rPr>
        <w:t xml:space="preserve"> AI,</w:t>
      </w:r>
      <w:r w:rsidRPr="00454E28">
        <w:rPr>
          <w:rFonts w:eastAsia="Times New Roman" w:cs="Times New Roman"/>
        </w:rPr>
        <w:t xml:space="preserve"> democratie en rechtsstaat die complementair zijn aan initiatieven van de Europese Unie. In november 2023 nam de Raad bijvoorbeeld richtlijnen aan voor de verantwoorde implementatie van AI in de journalistiek. </w:t>
      </w:r>
      <w:r w:rsidRPr="00454E28" w:rsidR="000401EC">
        <w:rPr>
          <w:rFonts w:eastAsia="Times New Roman" w:cs="Times New Roman"/>
        </w:rPr>
        <w:t xml:space="preserve">Nederland is actief in de werkgroep over </w:t>
      </w:r>
      <w:r w:rsidRPr="00454E28">
        <w:rPr>
          <w:rFonts w:eastAsia="Times New Roman" w:cs="Times New Roman"/>
        </w:rPr>
        <w:t>de impact van generatieve AI op de vrijheid van meningsuiting.</w:t>
      </w:r>
    </w:p>
    <w:p w:rsidRPr="00454E28" w:rsidR="002330A2" w:rsidP="00CF10FF" w:rsidRDefault="002330A2" w14:paraId="630795DB" w14:textId="585E9C74">
      <w:pPr>
        <w:autoSpaceDN/>
        <w:spacing w:after="160" w:line="276" w:lineRule="auto"/>
        <w:textAlignment w:val="auto"/>
        <w:rPr>
          <w:rFonts w:eastAsia="Times New Roman" w:cs="Times New Roman"/>
          <w:kern w:val="2"/>
          <w14:ligatures w14:val="standardContextual"/>
        </w:rPr>
      </w:pPr>
      <w:r w:rsidRPr="00454E28">
        <w:rPr>
          <w:rFonts w:eastAsia="Times New Roman" w:cs="Times New Roman"/>
        </w:rPr>
        <w:lastRenderedPageBreak/>
        <w:t xml:space="preserve">Nederland nam actief deel aan de ontwikkeling van de </w:t>
      </w:r>
      <w:r w:rsidRPr="00454E28">
        <w:rPr>
          <w:rFonts w:eastAsia="Calibri" w:cs="Times New Roman"/>
          <w:color w:val="auto"/>
          <w:kern w:val="2"/>
          <w:lang w:eastAsia="en-US"/>
          <w14:ligatures w14:val="standardContextual"/>
        </w:rPr>
        <w:t>UNESCO Aanbeveling Ethiek en AI</w:t>
      </w:r>
      <w:r w:rsidRPr="00454E28">
        <w:rPr>
          <w:rFonts w:eastAsia="Times New Roman" w:cs="Times New Roman"/>
        </w:rPr>
        <w:t xml:space="preserve"> die in 2021 werd vastgesteld door de 193 lidstaten. Nederland was het eerste Europese land dat het Readiness Assessment (RAM) Report uitvoerde om het Nederlandse AI</w:t>
      </w:r>
      <w:r w:rsidRPr="00454E28" w:rsidR="00A27D3E">
        <w:rPr>
          <w:rFonts w:eastAsia="Times New Roman" w:cs="Times New Roman"/>
        </w:rPr>
        <w:t>-</w:t>
      </w:r>
      <w:r w:rsidRPr="00454E28">
        <w:rPr>
          <w:rFonts w:eastAsia="Times New Roman" w:cs="Times New Roman"/>
        </w:rPr>
        <w:t xml:space="preserve">beleid te doorlichten op basis van deze principes. Nederland is vergevorderd als het gaat om de ethische ontwikkeling en inzet van AI-middelen en presteert goed in verschillende internationale indexen, zoals de eerste plaats in de </w:t>
      </w:r>
      <w:r w:rsidRPr="00454E28">
        <w:rPr>
          <w:rFonts w:eastAsia="Times New Roman" w:cs="Times New Roman"/>
          <w:i/>
          <w:iCs/>
        </w:rPr>
        <w:t>Global Index on Responsible AI 2024.</w:t>
      </w:r>
      <w:r w:rsidRPr="00454E28">
        <w:rPr>
          <w:rFonts w:eastAsia="Times New Roman" w:cs="Times New Roman"/>
        </w:rPr>
        <w:t xml:space="preserve"> Het rapport bevat ook aanbevelingen zoals op het gebied van investeringen en talent. Curaçao was de eerste </w:t>
      </w:r>
      <w:r w:rsidRPr="00454E28">
        <w:rPr>
          <w:rFonts w:eastAsia="Times New Roman" w:cs="Times New Roman"/>
          <w:i/>
          <w:iCs/>
        </w:rPr>
        <w:t>S</w:t>
      </w:r>
      <w:r w:rsidRPr="00454E28" w:rsidR="000401EC">
        <w:rPr>
          <w:rFonts w:eastAsia="Times New Roman" w:cs="Times New Roman"/>
          <w:i/>
          <w:iCs/>
        </w:rPr>
        <w:t>mall Development Island State</w:t>
      </w:r>
      <w:r w:rsidRPr="00454E28">
        <w:rPr>
          <w:rFonts w:eastAsia="Times New Roman" w:cs="Times New Roman"/>
        </w:rPr>
        <w:t xml:space="preserve"> die de RAM voltooide, waarmee het Koninkrijk een pionier is in dit normstellende proces.</w:t>
      </w:r>
      <w:r w:rsidRPr="00454E28">
        <w:rPr>
          <w:rFonts w:eastAsia="Times New Roman" w:cs="Times New Roman"/>
          <w:i/>
          <w:iCs/>
        </w:rPr>
        <w:t xml:space="preserve"> </w:t>
      </w:r>
    </w:p>
    <w:p w:rsidRPr="00454E28" w:rsidR="002330A2" w:rsidP="00CF10FF" w:rsidRDefault="002330A2" w14:paraId="350CD41E" w14:textId="74207571">
      <w:pPr>
        <w:autoSpaceDN/>
        <w:spacing w:after="160" w:line="276" w:lineRule="auto"/>
        <w:textAlignment w:val="auto"/>
        <w:rPr>
          <w:rFonts w:eastAsia="Calibri" w:cs="Times New Roman"/>
          <w:color w:val="auto"/>
          <w:kern w:val="2"/>
          <w:lang w:eastAsia="en-US"/>
          <w14:ligatures w14:val="standardContextual"/>
        </w:rPr>
      </w:pPr>
      <w:r w:rsidRPr="00454E28">
        <w:rPr>
          <w:rFonts w:eastAsia="Verdana" w:cs="Times New Roman"/>
          <w:color w:val="auto"/>
          <w:kern w:val="2"/>
          <w:lang w:eastAsia="en-US"/>
          <w14:ligatures w14:val="standardContextual"/>
        </w:rPr>
        <w:t xml:space="preserve">Nederland is koploper </w:t>
      </w:r>
      <w:r w:rsidRPr="00454E28" w:rsidR="00373C56">
        <w:rPr>
          <w:rFonts w:eastAsia="Verdana" w:cs="Times New Roman"/>
          <w:color w:val="auto"/>
          <w:kern w:val="2"/>
          <w:lang w:eastAsia="en-US"/>
          <w14:ligatures w14:val="standardContextual"/>
        </w:rPr>
        <w:t xml:space="preserve">in </w:t>
      </w:r>
      <w:r w:rsidRPr="00454E28">
        <w:rPr>
          <w:rFonts w:eastAsia="Verdana" w:cs="Times New Roman"/>
          <w:color w:val="auto"/>
          <w:kern w:val="2"/>
          <w:lang w:eastAsia="en-US"/>
          <w14:ligatures w14:val="standardContextual"/>
        </w:rPr>
        <w:t xml:space="preserve">het internationaal agenderen van verantwoord gebruik van AI in het militaire domein. Zo was Nederland initiatiefnemer van de </w:t>
      </w:r>
      <w:r w:rsidRPr="00454E28">
        <w:rPr>
          <w:rFonts w:eastAsia="Verdana" w:cs="Times New Roman"/>
          <w:i/>
          <w:iCs/>
          <w:color w:val="auto"/>
          <w:kern w:val="2"/>
          <w:lang w:eastAsia="en-US"/>
          <w14:ligatures w14:val="standardContextual"/>
        </w:rPr>
        <w:t>Responsible Artificial Intelligence in the Military Domain</w:t>
      </w:r>
      <w:r w:rsidRPr="00454E28">
        <w:rPr>
          <w:rFonts w:eastAsia="Verdana" w:cs="Times New Roman"/>
          <w:color w:val="auto"/>
          <w:kern w:val="2"/>
          <w:lang w:eastAsia="en-US"/>
          <w14:ligatures w14:val="standardContextual"/>
        </w:rPr>
        <w:t xml:space="preserve"> (REAIM) top in 2023 en co-host van de editie in 2024. Dit is een wereldwijde, multistakeholder conferentie die zich richt op het vaststellen van normen en richtlijnen voor ethisch en verantwoord gebruik van AI in het militaire domein. Nederland initieerde de eerste VN resolutie op AI in het militaire domein die met een grote meerderheid werd aangenomen in 2024 en </w:t>
      </w:r>
      <w:r w:rsidRPr="00454E28" w:rsidR="00373C56">
        <w:rPr>
          <w:rFonts w:eastAsia="Verdana" w:cs="Times New Roman"/>
          <w:color w:val="auto"/>
          <w:kern w:val="2"/>
          <w:lang w:eastAsia="en-US"/>
          <w14:ligatures w14:val="standardContextual"/>
        </w:rPr>
        <w:t>een opvolgende resolutie in 2025, waarmee het bij</w:t>
      </w:r>
      <w:r w:rsidRPr="00454E28">
        <w:rPr>
          <w:rFonts w:eastAsia="Verdana" w:cs="Times New Roman"/>
          <w:color w:val="auto"/>
          <w:kern w:val="2"/>
          <w:lang w:eastAsia="en-US"/>
          <w14:ligatures w14:val="standardContextual"/>
        </w:rPr>
        <w:t xml:space="preserve">droeg aan de ontwikkeling van universele kaders in dit domein. Nederland is tevens voorzitter van de Verenigde Naties’ (VN) </w:t>
      </w:r>
      <w:r w:rsidRPr="00454E28">
        <w:rPr>
          <w:rFonts w:eastAsia="Verdana" w:cs="Times New Roman"/>
          <w:i/>
          <w:iCs/>
          <w:color w:val="auto"/>
          <w:kern w:val="2"/>
          <w:lang w:eastAsia="en-US"/>
          <w14:ligatures w14:val="standardContextual"/>
        </w:rPr>
        <w:t>Group of Governmental Experts on Lethal Autonomous Weapons Systems</w:t>
      </w:r>
      <w:r w:rsidRPr="00454E28">
        <w:rPr>
          <w:rFonts w:eastAsia="Verdana" w:cs="Times New Roman"/>
          <w:color w:val="auto"/>
          <w:kern w:val="2"/>
          <w:lang w:eastAsia="en-US"/>
          <w14:ligatures w14:val="standardContextual"/>
        </w:rPr>
        <w:t xml:space="preserve"> (GGE LAWS). Deze groep bestudeert hoe het internationaal recht van toepassing is op autonome wapensystemen en of nieuwe juridische kaders gewenst zijn. </w:t>
      </w:r>
      <w:r w:rsidRPr="00454E28">
        <w:rPr>
          <w:rFonts w:eastAsia="Calibri" w:cs="Times New Roman"/>
          <w:color w:val="auto"/>
          <w:kern w:val="2"/>
          <w:lang w:eastAsia="en-US"/>
          <w14:ligatures w14:val="standardContextual"/>
        </w:rPr>
        <w:t xml:space="preserve">Nederland draagt daarnaast bij aan initiatieven op het gebied van militaire AI binnen de NAVO en het door de Verenigde Staten geleide </w:t>
      </w:r>
      <w:r w:rsidRPr="00454E28">
        <w:rPr>
          <w:rFonts w:eastAsia="Calibri" w:cs="Times New Roman"/>
          <w:i/>
          <w:iCs/>
          <w:color w:val="auto"/>
          <w:kern w:val="2"/>
          <w:lang w:eastAsia="en-US"/>
          <w14:ligatures w14:val="standardContextual"/>
        </w:rPr>
        <w:t>Partnership for Defence</w:t>
      </w:r>
      <w:r w:rsidRPr="00454E28">
        <w:rPr>
          <w:rFonts w:eastAsia="Calibri" w:cs="Times New Roman"/>
          <w:color w:val="auto"/>
          <w:kern w:val="2"/>
          <w:lang w:eastAsia="en-US"/>
          <w14:ligatures w14:val="standardContextual"/>
        </w:rPr>
        <w:t>. Via deze samenwerkingsverbanden wordt kennis uitgewisseld en beleidscohesie gestimuleerd.</w:t>
      </w:r>
      <w:r w:rsidRPr="00454E28" w:rsidR="000C24AD">
        <w:rPr>
          <w:rFonts w:eastAsia="Calibri" w:cs="Times New Roman"/>
          <w:color w:val="auto"/>
          <w:kern w:val="2"/>
          <w:lang w:eastAsia="en-US"/>
          <w14:ligatures w14:val="standardContextual"/>
        </w:rPr>
        <w:t xml:space="preserve"> </w:t>
      </w:r>
      <w:r w:rsidRPr="00454E28" w:rsidR="004A1456">
        <w:rPr>
          <w:rFonts w:eastAsia="Calibri" w:cs="Times New Roman"/>
          <w:color w:val="auto"/>
          <w:kern w:val="2"/>
          <w:lang w:eastAsia="en-US"/>
          <w14:ligatures w14:val="standardContextual"/>
        </w:rPr>
        <w:t xml:space="preserve">Nederland zoekt de samenwerking met partners om aandacht te vragen voor normatieve vraagstukken op het gebied van de inzet van AI in het militaire domein. Uiteenlopende belangen van diverse geopolitieke actoren maken dat het maken van afspraken uitdagend is. Tegelijkertijd is brede steun zichtbaar voor initiatieven waarin Nederland een actieve rol speelt, bijvoorbeeld in het kader van de Verenigde Naties. Over de voortgang van deze initiatieven wordt uw Kamer separaat geïnformeerd. </w:t>
      </w:r>
      <w:r w:rsidRPr="00454E28" w:rsidR="006A0F34">
        <w:rPr>
          <w:rFonts w:eastAsia="Calibri" w:cs="Times New Roman"/>
          <w:color w:val="auto"/>
          <w:kern w:val="2"/>
          <w:lang w:eastAsia="en-US"/>
          <w14:ligatures w14:val="standardContextual"/>
        </w:rPr>
        <w:t>Dit gebeurt in het volle besef dat deze inzet gericht is op de lange termijn. Het perspectief op internationale normstelling hierop is beperkt vanwege uiteenlopende belangen van diverse geopolitieke actoren, die zich aan hogergenoemde inzet weinig gelegen laten.</w:t>
      </w:r>
    </w:p>
    <w:p w:rsidRPr="00454E28" w:rsidR="00566760" w:rsidP="00CF10FF" w:rsidRDefault="00566760" w14:paraId="57023B5F" w14:textId="48EB753C">
      <w:pPr>
        <w:autoSpaceDN/>
        <w:spacing w:after="160" w:line="276" w:lineRule="auto"/>
        <w:textAlignment w:val="auto"/>
        <w:rPr>
          <w:rFonts w:eastAsia="Verdana" w:cs="Times New Roman"/>
          <w:color w:val="auto"/>
          <w:kern w:val="2"/>
          <w:lang w:eastAsia="en-US"/>
          <w14:ligatures w14:val="standardContextual"/>
        </w:rPr>
      </w:pPr>
      <w:r w:rsidRPr="00454E28">
        <w:rPr>
          <w:rFonts w:eastAsia="Times New Roman" w:cs="Times New Roman"/>
          <w:kern w:val="2"/>
          <w14:ligatures w14:val="standardContextual"/>
        </w:rPr>
        <w:t xml:space="preserve">Het kabinet heeft een bijdrage geleverd aan het werk van het VN Hoge Adviesorgaan voor AI, waar vanuit Nederland Marietje Schaake (co-rapporteur) en Virginia Dignum zitting in namen. Nederland </w:t>
      </w:r>
      <w:r w:rsidRPr="00454E28" w:rsidR="00963821">
        <w:rPr>
          <w:rFonts w:eastAsia="Times New Roman" w:cs="Times New Roman"/>
          <w:kern w:val="2"/>
          <w14:ligatures w14:val="standardContextual"/>
        </w:rPr>
        <w:t xml:space="preserve">organiseerde één </w:t>
      </w:r>
      <w:r w:rsidRPr="00454E28">
        <w:rPr>
          <w:rFonts w:eastAsia="Times New Roman" w:cs="Times New Roman"/>
          <w:kern w:val="2"/>
          <w14:ligatures w14:val="standardContextual"/>
        </w:rPr>
        <w:t xml:space="preserve">van de verdiepingssessie voor de leden van het expertpanel rond het thema AI, democratie, mensenrechten en de rechtstaat. In september 2024 werd het VN rapport uitgebracht ‘Governing AI for Humanity’ met een reeks aanbevelingen voor de inrichting van internationaal bestuur op AI. Deze aanbevelingen zijn deels overgenomen door VN-lidstaten, via het </w:t>
      </w:r>
      <w:r w:rsidRPr="00454E28">
        <w:rPr>
          <w:rFonts w:eastAsia="Times New Roman" w:cs="Times New Roman"/>
          <w:i/>
          <w:kern w:val="2"/>
          <w14:ligatures w14:val="standardContextual"/>
        </w:rPr>
        <w:t>Global Digital Compact</w:t>
      </w:r>
      <w:r w:rsidRPr="00454E28">
        <w:rPr>
          <w:rFonts w:eastAsia="Times New Roman" w:cs="Times New Roman"/>
          <w:kern w:val="2"/>
          <w14:ligatures w14:val="standardContextual"/>
        </w:rPr>
        <w:t>, waarin is besloten een internationaal wetenschappelijk panel voor AI en een mondiale dialoog op AI komend jaar op te richten.</w:t>
      </w:r>
    </w:p>
    <w:p w:rsidRPr="00454E28" w:rsidR="002330A2" w:rsidP="00CF10FF" w:rsidRDefault="002330A2" w14:paraId="483254DF" w14:textId="1ABC7130">
      <w:pPr>
        <w:autoSpaceDN/>
        <w:spacing w:line="276" w:lineRule="auto"/>
        <w:textAlignment w:val="auto"/>
        <w:rPr>
          <w:rFonts w:eastAsia="Times New Roman" w:cs="Times New Roman"/>
          <w:kern w:val="2"/>
          <w14:ligatures w14:val="standardContextual"/>
        </w:rPr>
      </w:pPr>
      <w:r w:rsidRPr="00454E28">
        <w:rPr>
          <w:rFonts w:eastAsia="Times New Roman" w:cs="Times New Roman"/>
          <w:kern w:val="2"/>
          <w14:ligatures w14:val="standardContextual"/>
        </w:rPr>
        <w:t xml:space="preserve">Nederland is ook betrokken bij het Global Partnership on AI (GPAI), een samenwerkingsverband van 44 landen dat is ontstaan vanuit de G7 en dat is </w:t>
      </w:r>
      <w:r w:rsidRPr="00454E28">
        <w:rPr>
          <w:rFonts w:eastAsia="Times New Roman" w:cs="Times New Roman"/>
          <w:kern w:val="2"/>
          <w14:ligatures w14:val="standardContextual"/>
        </w:rPr>
        <w:lastRenderedPageBreak/>
        <w:t>geïntegreerd met de Working Party on AI Governance (AIGO)</w:t>
      </w:r>
      <w:r w:rsidRPr="00454E28" w:rsidR="000B6562">
        <w:rPr>
          <w:rFonts w:eastAsia="Times New Roman" w:cs="Times New Roman"/>
          <w:kern w:val="2"/>
          <w14:ligatures w14:val="standardContextual"/>
        </w:rPr>
        <w:t xml:space="preserve"> van de Organisatie voor Economische Samenwerking en Ontwikkeling (OE</w:t>
      </w:r>
      <w:r w:rsidRPr="00454E28" w:rsidR="00E21412">
        <w:rPr>
          <w:rFonts w:eastAsia="Times New Roman" w:cs="Times New Roman"/>
          <w:kern w:val="2"/>
          <w14:ligatures w14:val="standardContextual"/>
        </w:rPr>
        <w:t>SO</w:t>
      </w:r>
      <w:r w:rsidRPr="00454E28" w:rsidR="000B6562">
        <w:rPr>
          <w:rFonts w:eastAsia="Times New Roman" w:cs="Times New Roman"/>
          <w:kern w:val="2"/>
          <w14:ligatures w14:val="standardContextual"/>
        </w:rPr>
        <w:t>)</w:t>
      </w:r>
      <w:r w:rsidRPr="00454E28">
        <w:rPr>
          <w:rFonts w:eastAsia="Times New Roman" w:cs="Times New Roman"/>
          <w:kern w:val="2"/>
          <w14:ligatures w14:val="standardContextual"/>
        </w:rPr>
        <w:t xml:space="preserve">. </w:t>
      </w:r>
      <w:r w:rsidRPr="00454E28" w:rsidR="000B6562">
        <w:rPr>
          <w:rFonts w:eastAsia="Times New Roman" w:cs="Times New Roman"/>
          <w:kern w:val="2"/>
          <w14:ligatures w14:val="standardContextual"/>
        </w:rPr>
        <w:t xml:space="preserve">Deze twee fora spelen een </w:t>
      </w:r>
      <w:r w:rsidRPr="00454E28">
        <w:rPr>
          <w:rFonts w:eastAsia="Times New Roman" w:cs="Times New Roman"/>
          <w:kern w:val="2"/>
          <w14:ligatures w14:val="standardContextual"/>
        </w:rPr>
        <w:t xml:space="preserve">belangrijke rol </w:t>
      </w:r>
      <w:r w:rsidRPr="00454E28" w:rsidR="000B6562">
        <w:rPr>
          <w:rFonts w:eastAsia="Times New Roman" w:cs="Times New Roman"/>
          <w:kern w:val="2"/>
          <w14:ligatures w14:val="standardContextual"/>
        </w:rPr>
        <w:t xml:space="preserve">in het bevorderen van </w:t>
      </w:r>
      <w:r w:rsidRPr="00454E28">
        <w:rPr>
          <w:rFonts w:eastAsia="Times New Roman" w:cs="Times New Roman"/>
          <w:kern w:val="2"/>
          <w14:ligatures w14:val="standardContextual"/>
        </w:rPr>
        <w:t>de implementatie van OE</w:t>
      </w:r>
      <w:r w:rsidRPr="00454E28" w:rsidR="00E21412">
        <w:rPr>
          <w:rFonts w:eastAsia="Times New Roman" w:cs="Times New Roman"/>
          <w:kern w:val="2"/>
          <w14:ligatures w14:val="standardContextual"/>
        </w:rPr>
        <w:t>SO</w:t>
      </w:r>
      <w:r w:rsidRPr="00454E28">
        <w:rPr>
          <w:rFonts w:eastAsia="Times New Roman" w:cs="Times New Roman"/>
          <w:kern w:val="2"/>
          <w14:ligatures w14:val="standardContextual"/>
        </w:rPr>
        <w:t xml:space="preserve"> standaarden, kennis delen en tools ontwikkelen. Deze werkzaamheden stimuleren de ontwikkeling van </w:t>
      </w:r>
      <w:proofErr w:type="spellStart"/>
      <w:r w:rsidRPr="00454E28">
        <w:rPr>
          <w:rFonts w:eastAsia="Times New Roman" w:cs="Times New Roman"/>
          <w:i/>
          <w:iCs/>
          <w:kern w:val="2"/>
          <w14:ligatures w14:val="standardContextual"/>
        </w:rPr>
        <w:t>evidence</w:t>
      </w:r>
      <w:proofErr w:type="spellEnd"/>
      <w:r w:rsidRPr="00454E28">
        <w:rPr>
          <w:rFonts w:eastAsia="Times New Roman" w:cs="Times New Roman"/>
          <w:i/>
          <w:iCs/>
          <w:kern w:val="2"/>
          <w14:ligatures w14:val="standardContextual"/>
        </w:rPr>
        <w:t xml:space="preserve">-based </w:t>
      </w:r>
      <w:r w:rsidRPr="00454E28">
        <w:rPr>
          <w:rFonts w:eastAsia="Times New Roman" w:cs="Times New Roman"/>
          <w:kern w:val="2"/>
          <w14:ligatures w14:val="standardContextual"/>
        </w:rPr>
        <w:t>beleid en faciliteren de internationale dialoog rondom een breed scala aan vraagstukken op AI.</w:t>
      </w:r>
    </w:p>
    <w:p w:rsidRPr="00454E28" w:rsidR="002330A2" w:rsidP="00CF10FF" w:rsidRDefault="002330A2" w14:paraId="0916CE01" w14:textId="77777777">
      <w:pPr>
        <w:autoSpaceDN/>
        <w:spacing w:line="276" w:lineRule="auto"/>
        <w:textAlignment w:val="auto"/>
        <w:rPr>
          <w:rFonts w:eastAsia="Calibri" w:cs="Calibri"/>
          <w:color w:val="auto"/>
          <w:kern w:val="2"/>
          <w:lang w:eastAsia="en-US"/>
          <w14:ligatures w14:val="standardContextual"/>
        </w:rPr>
      </w:pPr>
    </w:p>
    <w:p w:rsidRPr="00454E28" w:rsidR="002330A2" w:rsidP="00CF10FF" w:rsidRDefault="000B6562" w14:paraId="4AE9BA41" w14:textId="40EF2FCC">
      <w:pPr>
        <w:autoSpaceDN/>
        <w:spacing w:line="276" w:lineRule="auto"/>
        <w:textAlignment w:val="auto"/>
        <w:rPr>
          <w:rFonts w:eastAsia="Times New Roman" w:cs="Times New Roman"/>
          <w:kern w:val="2"/>
          <w14:ligatures w14:val="standardContextual"/>
        </w:rPr>
      </w:pPr>
      <w:r w:rsidRPr="00454E28">
        <w:rPr>
          <w:rFonts w:eastAsia="Calibri" w:cs="Times New Roman"/>
          <w:color w:val="auto"/>
          <w:kern w:val="2"/>
          <w:lang w:eastAsia="en-US"/>
          <w14:ligatures w14:val="standardContextual"/>
        </w:rPr>
        <w:t xml:space="preserve">Het stimuleren van private investeringen in de fundamentele bouwstenen van digitale technologieën is essentieel. In </w:t>
      </w:r>
      <w:r w:rsidRPr="00454E28" w:rsidR="002330A2">
        <w:rPr>
          <w:rFonts w:eastAsia="Calibri" w:cs="Times New Roman"/>
          <w:color w:val="auto"/>
          <w:kern w:val="2"/>
          <w:lang w:eastAsia="en-US"/>
          <w14:ligatures w14:val="standardContextual"/>
        </w:rPr>
        <w:t xml:space="preserve">de ministeriële verklaring van de D9+ van 27 maart jl., </w:t>
      </w:r>
      <w:r w:rsidRPr="00454E28">
        <w:rPr>
          <w:rFonts w:eastAsia="Calibri" w:cs="Times New Roman"/>
          <w:color w:val="auto"/>
          <w:kern w:val="2"/>
          <w:lang w:eastAsia="en-US"/>
          <w14:ligatures w14:val="standardContextual"/>
        </w:rPr>
        <w:t xml:space="preserve">wordt opgeroepen tot een strategische en integrale Europese aanpak waarin </w:t>
      </w:r>
      <w:r w:rsidRPr="00454E28" w:rsidR="002330A2">
        <w:rPr>
          <w:rFonts w:eastAsia="Calibri" w:cs="Times New Roman"/>
          <w:color w:val="auto"/>
          <w:kern w:val="2"/>
          <w:lang w:eastAsia="en-US"/>
          <w14:ligatures w14:val="standardContextual"/>
        </w:rPr>
        <w:t>bedrijven, investeerders, onderzoekers en gelijkgestemde internationale partners</w:t>
      </w:r>
      <w:r w:rsidRPr="00454E28">
        <w:rPr>
          <w:rFonts w:eastAsia="Calibri" w:cs="Times New Roman"/>
          <w:color w:val="auto"/>
          <w:kern w:val="2"/>
          <w:lang w:eastAsia="en-US"/>
          <w14:ligatures w14:val="standardContextual"/>
        </w:rPr>
        <w:t xml:space="preserve"> samenwerken</w:t>
      </w:r>
      <w:r w:rsidRPr="00454E28" w:rsidR="002330A2">
        <w:rPr>
          <w:rFonts w:eastAsia="Calibri" w:cs="Times New Roman"/>
          <w:color w:val="auto"/>
          <w:kern w:val="2"/>
          <w:lang w:eastAsia="en-US"/>
          <w14:ligatures w14:val="standardContextual"/>
        </w:rPr>
        <w:t xml:space="preserve">. Het kabinet onderstreept dat Europees technologisch leiderschap </w:t>
      </w:r>
      <w:r w:rsidRPr="00454E28">
        <w:rPr>
          <w:rFonts w:eastAsia="Calibri" w:cs="Times New Roman"/>
          <w:color w:val="auto"/>
          <w:kern w:val="2"/>
          <w:lang w:eastAsia="en-US"/>
          <w14:ligatures w14:val="standardContextual"/>
        </w:rPr>
        <w:t xml:space="preserve">versterkt kan worden door </w:t>
      </w:r>
      <w:r w:rsidRPr="00454E28" w:rsidR="002330A2">
        <w:rPr>
          <w:rFonts w:eastAsia="Calibri" w:cs="Times New Roman"/>
          <w:color w:val="auto"/>
          <w:kern w:val="2"/>
          <w:lang w:eastAsia="en-US"/>
          <w14:ligatures w14:val="standardContextual"/>
        </w:rPr>
        <w:t xml:space="preserve">in </w:t>
      </w:r>
      <w:r w:rsidRPr="00454E28">
        <w:rPr>
          <w:rFonts w:eastAsia="Calibri" w:cs="Times New Roman"/>
          <w:color w:val="auto"/>
          <w:kern w:val="2"/>
          <w:lang w:eastAsia="en-US"/>
          <w14:ligatures w14:val="standardContextual"/>
        </w:rPr>
        <w:t xml:space="preserve">zetten op </w:t>
      </w:r>
      <w:r w:rsidRPr="00454E28" w:rsidR="002330A2">
        <w:rPr>
          <w:rFonts w:eastAsia="Calibri" w:cs="Times New Roman"/>
          <w:color w:val="auto"/>
          <w:kern w:val="2"/>
          <w:lang w:eastAsia="en-US"/>
          <w14:ligatures w14:val="standardContextual"/>
        </w:rPr>
        <w:t>interoperabiliteit, standaardisatie en een sterker innovatie-ecosysteem.</w:t>
      </w:r>
      <w:r w:rsidRPr="00454E28" w:rsidR="002330A2">
        <w:rPr>
          <w:rFonts w:eastAsia="Times New Roman" w:cs="Times New Roman"/>
          <w:kern w:val="2"/>
          <w14:ligatures w14:val="standardContextual"/>
        </w:rPr>
        <w:t xml:space="preserve"> </w:t>
      </w:r>
      <w:r w:rsidRPr="00454E28" w:rsidR="002330A2">
        <w:rPr>
          <w:rFonts w:eastAsia="Times New Roman" w:cs="Times New Roman"/>
        </w:rPr>
        <w:t>De internationale AI</w:t>
      </w:r>
      <w:r w:rsidRPr="00454E28" w:rsidR="00A27D3E">
        <w:rPr>
          <w:rFonts w:eastAsia="Times New Roman" w:cs="Times New Roman"/>
        </w:rPr>
        <w:t>-</w:t>
      </w:r>
      <w:r w:rsidRPr="00454E28" w:rsidR="002330A2">
        <w:rPr>
          <w:rFonts w:eastAsia="Times New Roman" w:cs="Times New Roman"/>
        </w:rPr>
        <w:t>strategie biedt gelegenheid om keuzes te maken op welke internationale initiatieven Nederland in de toekomst een voortrekkersrol wil (blijven) pakken.</w:t>
      </w:r>
    </w:p>
    <w:p w:rsidRPr="00454E28" w:rsidR="002330A2" w:rsidP="00CF10FF" w:rsidRDefault="002330A2" w14:paraId="039B2ACE" w14:textId="77777777">
      <w:pPr>
        <w:autoSpaceDN/>
        <w:spacing w:line="276" w:lineRule="auto"/>
        <w:textAlignment w:val="auto"/>
        <w:rPr>
          <w:rFonts w:eastAsia="Times New Roman" w:cs="Calibri"/>
          <w:kern w:val="2"/>
          <w14:ligatures w14:val="standardContextual"/>
        </w:rPr>
      </w:pPr>
    </w:p>
    <w:p w:rsidRPr="00454E28" w:rsidR="002330A2" w:rsidP="00CF10FF" w:rsidRDefault="002330A2" w14:paraId="72C5D67B" w14:textId="743DF04D">
      <w:pPr>
        <w:autoSpaceDN/>
        <w:spacing w:after="160" w:line="276" w:lineRule="auto"/>
        <w:textAlignment w:val="auto"/>
        <w:rPr>
          <w:rFonts w:eastAsia="Times New Roman" w:cs="Times New Roman"/>
          <w:b/>
          <w:bCs/>
          <w:kern w:val="2"/>
          <w14:ligatures w14:val="standardContextual"/>
        </w:rPr>
      </w:pPr>
      <w:r w:rsidRPr="00454E28">
        <w:rPr>
          <w:rFonts w:eastAsia="Calibri" w:cs="Times New Roman"/>
          <w:b/>
          <w:bCs/>
          <w:color w:val="auto"/>
          <w:kern w:val="2"/>
          <w:lang w:eastAsia="en-US"/>
          <w14:ligatures w14:val="standardContextual"/>
        </w:rPr>
        <w:t xml:space="preserve">Aanbeveling 5: </w:t>
      </w:r>
      <w:r w:rsidRPr="00454E28">
        <w:rPr>
          <w:rFonts w:eastAsia="Times New Roman" w:cs="Times New Roman"/>
          <w:b/>
          <w:bCs/>
        </w:rPr>
        <w:t xml:space="preserve">Versterk en verdiep samenwerkingen met gelijkgezinde partners in het </w:t>
      </w:r>
      <w:r w:rsidRPr="00454E28" w:rsidR="00C95C89">
        <w:rPr>
          <w:rFonts w:eastAsia="Times New Roman" w:cs="Times New Roman"/>
          <w:b/>
          <w:bCs/>
        </w:rPr>
        <w:t>m</w:t>
      </w:r>
      <w:r w:rsidRPr="00454E28">
        <w:rPr>
          <w:rFonts w:eastAsia="Times New Roman" w:cs="Times New Roman"/>
          <w:b/>
          <w:bCs/>
        </w:rPr>
        <w:t>ondiale Zuiden rondom het thema van AI-soevereiniteit en AI-eigenheid, gericht op het beschermen van democratie, rechtsstaat en mensenrechten.</w:t>
      </w:r>
    </w:p>
    <w:p w:rsidRPr="00454E28" w:rsidR="002330A2" w:rsidP="00CF10FF" w:rsidRDefault="00541C46" w14:paraId="2AC22EFC" w14:textId="443E22D8">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Nederland zet zich actief in voor samenwerking met het mondiale Zuiden op het gebied van AI, democratie, rechtsstaat en mensenrechten. Via initiatieven zoals de </w:t>
      </w:r>
      <w:r w:rsidRPr="00454E28">
        <w:rPr>
          <w:rFonts w:eastAsia="Calibri" w:cs="Times New Roman"/>
          <w:i/>
          <w:iCs/>
          <w:color w:val="auto"/>
          <w:kern w:val="2"/>
          <w:lang w:eastAsia="en-US"/>
          <w14:ligatures w14:val="standardContextual"/>
        </w:rPr>
        <w:t>Freedom Online Coalition</w:t>
      </w:r>
      <w:r w:rsidRPr="00454E28">
        <w:rPr>
          <w:rFonts w:eastAsia="Calibri" w:cs="Times New Roman"/>
          <w:color w:val="auto"/>
          <w:kern w:val="2"/>
          <w:lang w:eastAsia="en-US"/>
          <w14:ligatures w14:val="standardContextual"/>
        </w:rPr>
        <w:t xml:space="preserve"> draagt Nederland bij aan het versterken van digitale rechten wereldwijd. Daarnaast ondersteunt Nederland het </w:t>
      </w:r>
      <w:r w:rsidRPr="00454E28">
        <w:rPr>
          <w:rFonts w:eastAsia="Calibri" w:cs="Times New Roman"/>
          <w:i/>
          <w:iCs/>
          <w:color w:val="auto"/>
          <w:kern w:val="2"/>
          <w:lang w:eastAsia="en-US"/>
          <w14:ligatures w14:val="standardContextual"/>
        </w:rPr>
        <w:t>Global Network Initiative</w:t>
      </w:r>
      <w:r w:rsidRPr="00454E28">
        <w:rPr>
          <w:rFonts w:eastAsia="Calibri" w:cs="Times New Roman"/>
          <w:color w:val="auto"/>
          <w:kern w:val="2"/>
          <w:lang w:eastAsia="en-US"/>
          <w14:ligatures w14:val="standardContextual"/>
        </w:rPr>
        <w:t xml:space="preserve"> met een project dat onderzoekt hoe EU-wetgeving rondom digitalisering en AI toepasbaar kan zijn in het mondiale Zuiden.</w:t>
      </w:r>
      <w:r w:rsidRPr="00454E28" w:rsidR="002330A2">
        <w:rPr>
          <w:rFonts w:eastAsia="Times New Roman" w:cs="Times New Roman"/>
          <w:color w:val="auto"/>
          <w:kern w:val="2"/>
          <w:lang w:eastAsia="en-US"/>
          <w14:ligatures w14:val="standardContextual"/>
        </w:rPr>
        <w:t xml:space="preserve"> </w:t>
      </w:r>
    </w:p>
    <w:p w:rsidRPr="00454E28" w:rsidR="00852094" w:rsidP="00CF10FF" w:rsidRDefault="00541C46" w14:paraId="20720445" w14:textId="4112D364">
      <w:pPr>
        <w:autoSpaceDN/>
        <w:spacing w:after="160" w:line="276" w:lineRule="auto"/>
        <w:textAlignment w:val="auto"/>
        <w:rPr>
          <w:rFonts w:eastAsia="Times New Roman" w:cs="Times New Roman"/>
          <w:color w:val="auto"/>
          <w:kern w:val="2"/>
          <w:lang w:eastAsia="en-US"/>
          <w14:ligatures w14:val="standardContextual"/>
        </w:rPr>
      </w:pPr>
      <w:bookmarkStart w:name="_Hlk211845782" w:id="1"/>
      <w:r w:rsidRPr="00454E28">
        <w:rPr>
          <w:rFonts w:eastAsia="Times New Roman" w:cs="Times New Roman"/>
          <w:kern w:val="2"/>
          <w14:ligatures w14:val="standardContextual"/>
        </w:rPr>
        <w:t xml:space="preserve">Nederland werkt samen met partners uit het mondiale Zuiden bij de internationale </w:t>
      </w:r>
      <w:r w:rsidRPr="00454E28" w:rsidR="00852094">
        <w:rPr>
          <w:rFonts w:eastAsia="Times New Roman" w:cs="Times New Roman"/>
          <w:kern w:val="2"/>
          <w14:ligatures w14:val="standardContextual"/>
        </w:rPr>
        <w:t xml:space="preserve">AI toppen-reeks. Nederland </w:t>
      </w:r>
      <w:r w:rsidRPr="00454E28">
        <w:rPr>
          <w:rFonts w:eastAsia="Times New Roman" w:cs="Times New Roman"/>
          <w:kern w:val="2"/>
          <w14:ligatures w14:val="standardContextual"/>
        </w:rPr>
        <w:t xml:space="preserve">nam </w:t>
      </w:r>
      <w:r w:rsidRPr="00454E28" w:rsidR="00852094">
        <w:rPr>
          <w:rFonts w:eastAsia="Times New Roman" w:cs="Times New Roman"/>
          <w:kern w:val="2"/>
          <w14:ligatures w14:val="standardContextual"/>
        </w:rPr>
        <w:t>op bewindspersonenniveau deel</w:t>
      </w:r>
      <w:r w:rsidRPr="00454E28">
        <w:rPr>
          <w:rFonts w:eastAsia="Times New Roman" w:cs="Times New Roman"/>
          <w:kern w:val="2"/>
          <w14:ligatures w14:val="standardContextual"/>
        </w:rPr>
        <w:t xml:space="preserve"> </w:t>
      </w:r>
      <w:r w:rsidRPr="00454E28" w:rsidR="00852094">
        <w:rPr>
          <w:rFonts w:eastAsia="Times New Roman" w:cs="Times New Roman"/>
          <w:kern w:val="2"/>
          <w14:ligatures w14:val="standardContextual"/>
        </w:rPr>
        <w:t xml:space="preserve">aan de </w:t>
      </w:r>
      <w:r w:rsidRPr="00454E28" w:rsidR="00852094">
        <w:rPr>
          <w:rFonts w:eastAsia="Times New Roman" w:cs="Times New Roman"/>
          <w:i/>
          <w:kern w:val="2"/>
          <w14:ligatures w14:val="standardContextual"/>
        </w:rPr>
        <w:t>AI Safety Summit</w:t>
      </w:r>
      <w:r w:rsidRPr="00454E28" w:rsidR="00852094">
        <w:rPr>
          <w:rFonts w:eastAsia="Times New Roman" w:cs="Times New Roman"/>
          <w:kern w:val="2"/>
          <w14:ligatures w14:val="standardContextual"/>
        </w:rPr>
        <w:t xml:space="preserve"> (november 2023, </w:t>
      </w:r>
      <w:proofErr w:type="spellStart"/>
      <w:r w:rsidRPr="00454E28" w:rsidR="00852094">
        <w:rPr>
          <w:rFonts w:eastAsia="Times New Roman" w:cs="Times New Roman"/>
          <w:kern w:val="2"/>
          <w14:ligatures w14:val="standardContextual"/>
        </w:rPr>
        <w:t>Bletchley</w:t>
      </w:r>
      <w:proofErr w:type="spellEnd"/>
      <w:r w:rsidRPr="00454E28" w:rsidR="00852094">
        <w:rPr>
          <w:rFonts w:eastAsia="Times New Roman" w:cs="Times New Roman"/>
          <w:kern w:val="2"/>
          <w14:ligatures w14:val="standardContextual"/>
        </w:rPr>
        <w:t xml:space="preserve"> Park) en de </w:t>
      </w:r>
      <w:r w:rsidRPr="00454E28" w:rsidR="00852094">
        <w:rPr>
          <w:rFonts w:eastAsia="Times New Roman" w:cs="Times New Roman"/>
          <w:i/>
          <w:kern w:val="2"/>
          <w14:ligatures w14:val="standardContextual"/>
        </w:rPr>
        <w:t>AI Action Summit</w:t>
      </w:r>
      <w:r w:rsidRPr="00454E28" w:rsidR="00852094">
        <w:rPr>
          <w:rFonts w:eastAsia="Times New Roman" w:cs="Times New Roman"/>
          <w:kern w:val="2"/>
          <w14:ligatures w14:val="standardContextual"/>
        </w:rPr>
        <w:t xml:space="preserve"> (februari 2025, Parijs). </w:t>
      </w:r>
      <w:r w:rsidRPr="00454E28">
        <w:rPr>
          <w:rFonts w:eastAsia="Times New Roman" w:cs="Times New Roman"/>
          <w:kern w:val="2"/>
          <w14:ligatures w14:val="standardContextual"/>
        </w:rPr>
        <w:t xml:space="preserve">De Nederlandse wetenschapper Haroon Sheikh speelt een prominente rol in het expertpanel dat na de eerste top is opgericht en dat AI-veiligheidsrapporten publiceert om internationaal begrip van AI-risico’s te vergroten. </w:t>
      </w:r>
      <w:r w:rsidRPr="00454E28" w:rsidR="00852094">
        <w:rPr>
          <w:rFonts w:eastAsia="Times New Roman" w:cs="Times New Roman"/>
          <w:kern w:val="2"/>
          <w14:ligatures w14:val="standardContextual"/>
        </w:rPr>
        <w:t xml:space="preserve">Deelname aan de volgende </w:t>
      </w:r>
      <w:r w:rsidRPr="00454E28" w:rsidR="00852094">
        <w:rPr>
          <w:rFonts w:eastAsia="Times New Roman" w:cs="Times New Roman"/>
          <w:i/>
          <w:kern w:val="2"/>
          <w14:ligatures w14:val="standardContextual"/>
        </w:rPr>
        <w:t>AI Impact Summit</w:t>
      </w:r>
      <w:r w:rsidRPr="00454E28" w:rsidR="00852094">
        <w:rPr>
          <w:rFonts w:eastAsia="Times New Roman" w:cs="Times New Roman"/>
          <w:kern w:val="2"/>
          <w14:ligatures w14:val="standardContextual"/>
        </w:rPr>
        <w:t xml:space="preserve"> (februari 2026, New Delhi, India) wordt </w:t>
      </w:r>
      <w:r w:rsidRPr="00454E28">
        <w:rPr>
          <w:rFonts w:eastAsia="Times New Roman" w:cs="Times New Roman"/>
          <w:kern w:val="2"/>
          <w14:ligatures w14:val="standardContextual"/>
        </w:rPr>
        <w:t xml:space="preserve">momenteel </w:t>
      </w:r>
      <w:r w:rsidRPr="00454E28" w:rsidR="00852094">
        <w:rPr>
          <w:rFonts w:eastAsia="Times New Roman" w:cs="Times New Roman"/>
          <w:kern w:val="2"/>
          <w14:ligatures w14:val="standardContextual"/>
        </w:rPr>
        <w:t>overwogen.</w:t>
      </w:r>
      <w:bookmarkEnd w:id="1"/>
      <w:r w:rsidRPr="00454E28" w:rsidR="00852094">
        <w:rPr>
          <w:rFonts w:eastAsia="Times New Roman" w:cs="Times New Roman"/>
          <w:kern w:val="2"/>
          <w14:ligatures w14:val="standardContextual"/>
        </w:rPr>
        <w:t xml:space="preserve"> </w:t>
      </w:r>
    </w:p>
    <w:p w:rsidRPr="00454E28" w:rsidR="002330A2" w:rsidP="00CF10FF" w:rsidRDefault="00541C46" w14:paraId="3F80D6EA" w14:textId="2A2DE8EE">
      <w:pPr>
        <w:autoSpaceDN/>
        <w:spacing w:after="160" w:line="276" w:lineRule="auto"/>
        <w:textAlignment w:val="auto"/>
        <w:rPr>
          <w:rFonts w:eastAsia="Times New Roman" w:cs="Times New Roman"/>
          <w:kern w:val="2"/>
          <w14:ligatures w14:val="standardContextual"/>
        </w:rPr>
      </w:pPr>
      <w:r w:rsidRPr="00454E28">
        <w:rPr>
          <w:rFonts w:eastAsia="Times New Roman" w:cs="Times New Roman"/>
        </w:rPr>
        <w:t xml:space="preserve">Tijdens het recente UNESCO Global Forum werd een mondiaal netwerk voor toezichthoudende instanties gelanceerd, </w:t>
      </w:r>
      <w:r w:rsidRPr="00454E28" w:rsidR="00134E82">
        <w:rPr>
          <w:rFonts w:eastAsia="Times New Roman" w:cs="Times New Roman"/>
        </w:rPr>
        <w:t xml:space="preserve">met ondersteuning van </w:t>
      </w:r>
      <w:r w:rsidRPr="00454E28">
        <w:rPr>
          <w:rFonts w:eastAsia="Times New Roman" w:cs="Times New Roman"/>
        </w:rPr>
        <w:t>de Nederlandse Autoriteit voor Digitale Infrastructuur (RDI). Dit netwerk richt zich op kennisdeling en capaciteitsopbouw om AI-beleid effectief te implementeren.</w:t>
      </w:r>
      <w:r w:rsidRPr="00454E28" w:rsidR="002330A2">
        <w:rPr>
          <w:rFonts w:eastAsia="Times New Roman" w:cs="Times New Roman"/>
        </w:rPr>
        <w:t xml:space="preserve"> Nederland </w:t>
      </w:r>
      <w:r w:rsidRPr="00454E28" w:rsidR="00134E82">
        <w:rPr>
          <w:rFonts w:eastAsia="Times New Roman" w:cs="Times New Roman"/>
        </w:rPr>
        <w:t xml:space="preserve">blijft inzetten op </w:t>
      </w:r>
      <w:r w:rsidRPr="00454E28" w:rsidR="002330A2">
        <w:rPr>
          <w:rFonts w:eastAsia="Times New Roman" w:cs="Times New Roman"/>
        </w:rPr>
        <w:t xml:space="preserve">ethiek en AI. </w:t>
      </w:r>
      <w:r w:rsidRPr="00454E28" w:rsidR="002330A2">
        <w:rPr>
          <w:rFonts w:eastAsia="Times New Roman" w:cs="Times New Roman"/>
          <w:kern w:val="2"/>
          <w14:ligatures w14:val="standardContextual"/>
        </w:rPr>
        <w:t xml:space="preserve">Zo is er een Nederlandse </w:t>
      </w:r>
      <w:r w:rsidRPr="00454E28" w:rsidR="002330A2">
        <w:rPr>
          <w:rFonts w:eastAsia="Times New Roman" w:cs="Times New Roman"/>
          <w:i/>
          <w:iCs/>
          <w:kern w:val="2"/>
          <w14:ligatures w14:val="standardContextual"/>
        </w:rPr>
        <w:t xml:space="preserve">case </w:t>
      </w:r>
      <w:proofErr w:type="spellStart"/>
      <w:r w:rsidRPr="00454E28" w:rsidR="002330A2">
        <w:rPr>
          <w:rFonts w:eastAsia="Times New Roman" w:cs="Times New Roman"/>
          <w:i/>
          <w:iCs/>
          <w:kern w:val="2"/>
          <w14:ligatures w14:val="standardContextual"/>
        </w:rPr>
        <w:t>study</w:t>
      </w:r>
      <w:proofErr w:type="spellEnd"/>
      <w:r w:rsidRPr="00454E28" w:rsidR="002330A2">
        <w:rPr>
          <w:rFonts w:eastAsia="Times New Roman" w:cs="Times New Roman"/>
          <w:i/>
          <w:iCs/>
          <w:kern w:val="2"/>
          <w14:ligatures w14:val="standardContextual"/>
        </w:rPr>
        <w:t xml:space="preserve"> </w:t>
      </w:r>
      <w:r w:rsidRPr="00454E28" w:rsidR="002330A2">
        <w:rPr>
          <w:rFonts w:eastAsia="Times New Roman" w:cs="Times New Roman"/>
          <w:kern w:val="2"/>
          <w14:ligatures w14:val="standardContextual"/>
        </w:rPr>
        <w:t xml:space="preserve">opgenomen in een </w:t>
      </w:r>
      <w:r w:rsidRPr="00454E28" w:rsidR="002330A2">
        <w:rPr>
          <w:rFonts w:eastAsia="Times New Roman" w:cs="Times New Roman"/>
          <w:i/>
          <w:iCs/>
          <w:kern w:val="2"/>
          <w14:ligatures w14:val="standardContextual"/>
        </w:rPr>
        <w:t>Toolkit</w:t>
      </w:r>
      <w:r w:rsidRPr="00454E28" w:rsidR="002330A2">
        <w:rPr>
          <w:rFonts w:eastAsia="Times New Roman" w:cs="Times New Roman"/>
          <w:kern w:val="2"/>
          <w14:ligatures w14:val="standardContextual"/>
        </w:rPr>
        <w:t xml:space="preserve"> over AI en ongelijkheid die UNESCO ontwikkelde voor het Zuid-Afrikaanse voorzitterschap van de G20 in 2025. </w:t>
      </w:r>
      <w:r w:rsidRPr="00454E28" w:rsidR="00134E82">
        <w:rPr>
          <w:rFonts w:eastAsia="Times New Roman" w:cs="Times New Roman"/>
        </w:rPr>
        <w:t>Nederlandse beleidsinstrumenten bieden inspiratie voor andere landen, waaronder veel in het mondiale Zuiden.</w:t>
      </w:r>
    </w:p>
    <w:p w:rsidRPr="00454E28" w:rsidR="002330A2" w:rsidP="00CF10FF" w:rsidRDefault="00134E82" w14:paraId="4CC1A3C0" w14:textId="020B8746">
      <w:pPr>
        <w:autoSpaceDN/>
        <w:spacing w:after="160" w:line="276" w:lineRule="auto"/>
        <w:textAlignment w:val="auto"/>
        <w:rPr>
          <w:rFonts w:eastAsia="Times New Roman" w:cs="Times New Roman"/>
          <w:color w:val="FF0000"/>
          <w:kern w:val="2"/>
          <w14:ligatures w14:val="standardContextual"/>
        </w:rPr>
      </w:pPr>
      <w:r w:rsidRPr="00454E28">
        <w:rPr>
          <w:rFonts w:eastAsia="Times New Roman" w:cs="Times New Roman"/>
          <w:kern w:val="2"/>
          <w14:ligatures w14:val="standardContextual"/>
        </w:rPr>
        <w:t xml:space="preserve">Hoewel deze activiteiten een solide basis vormen, is verdere uitwerking nodig om een structurelere en ambitieuzere samenwerking met het mondiale Zuiden op AI-thema’s te realiseren. Nederland kan bijvoorbeeld een rol spelen binnen de </w:t>
      </w:r>
      <w:r w:rsidRPr="00454E28">
        <w:rPr>
          <w:rFonts w:eastAsia="Times New Roman" w:cs="Times New Roman"/>
          <w:i/>
          <w:iCs/>
          <w:kern w:val="2"/>
          <w14:ligatures w14:val="standardContextual"/>
        </w:rPr>
        <w:t xml:space="preserve">Global </w:t>
      </w:r>
      <w:r w:rsidRPr="00454E28">
        <w:rPr>
          <w:rFonts w:eastAsia="Times New Roman" w:cs="Times New Roman"/>
          <w:i/>
          <w:iCs/>
          <w:kern w:val="2"/>
          <w14:ligatures w14:val="standardContextual"/>
        </w:rPr>
        <w:lastRenderedPageBreak/>
        <w:t>Gateway</w:t>
      </w:r>
      <w:r w:rsidRPr="00454E28">
        <w:rPr>
          <w:rFonts w:eastAsia="Times New Roman" w:cs="Times New Roman"/>
          <w:kern w:val="2"/>
          <w14:ligatures w14:val="standardContextual"/>
        </w:rPr>
        <w:t xml:space="preserve">-strategie van de EU, die gericht is op het stimuleren van slimme, schone en veilige verbindingen in de digitale sector via gezamenlijke investeringen. </w:t>
      </w:r>
    </w:p>
    <w:p w:rsidRPr="00454E28" w:rsidR="002330A2" w:rsidP="00CF10FF" w:rsidRDefault="002330A2" w14:paraId="3BB3E74C" w14:textId="77777777">
      <w:pPr>
        <w:autoSpaceDN/>
        <w:spacing w:after="160" w:line="276" w:lineRule="auto"/>
        <w:textAlignment w:val="auto"/>
        <w:rPr>
          <w:rFonts w:eastAsia="Calibri" w:cs="Times New Roman"/>
          <w:b/>
          <w:bCs/>
          <w:color w:val="auto"/>
          <w:kern w:val="2"/>
          <w:lang w:eastAsia="en-US"/>
          <w14:ligatures w14:val="standardContextual"/>
        </w:rPr>
      </w:pPr>
      <w:r w:rsidRPr="00454E28">
        <w:rPr>
          <w:rFonts w:eastAsia="Calibri" w:cs="Times New Roman"/>
          <w:b/>
          <w:bCs/>
          <w:color w:val="auto"/>
          <w:kern w:val="2"/>
          <w:lang w:eastAsia="en-US"/>
          <w14:ligatures w14:val="standardContextual"/>
        </w:rPr>
        <w:t>Afsluitend</w:t>
      </w:r>
      <w:r w:rsidRPr="00454E28">
        <w:rPr>
          <w:rFonts w:eastAsia="Calibri" w:cs="Times New Roman"/>
          <w:color w:val="auto"/>
          <w:kern w:val="2"/>
          <w14:ligatures w14:val="standardContextual"/>
        </w:rPr>
        <w:t xml:space="preserve"> </w:t>
      </w:r>
    </w:p>
    <w:p w:rsidRPr="00454E28" w:rsidR="002330A2" w:rsidP="00CF10FF" w:rsidRDefault="002330A2" w14:paraId="7FBD33AF" w14:textId="444A8F1E">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Het advies van de AIV toont de complexiteit en urgentie van de uitdagingen die AI stelt aan onze </w:t>
      </w:r>
      <w:r w:rsidRPr="00454E28" w:rsidR="00E21412">
        <w:rPr>
          <w:rFonts w:eastAsia="Calibri" w:cs="Times New Roman"/>
          <w:color w:val="auto"/>
          <w:kern w:val="2"/>
          <w:lang w:eastAsia="en-US"/>
          <w14:ligatures w14:val="standardContextual"/>
        </w:rPr>
        <w:t xml:space="preserve">economie, </w:t>
      </w:r>
      <w:r w:rsidRPr="00454E28">
        <w:rPr>
          <w:rFonts w:eastAsia="Calibri" w:cs="Times New Roman"/>
          <w:color w:val="auto"/>
          <w:kern w:val="2"/>
          <w:lang w:eastAsia="en-US"/>
          <w14:ligatures w14:val="standardContextual"/>
        </w:rPr>
        <w:t>democratische rechtsstaat en de positie van Nederland in het internationale krachtenveld. Het kabinet herkent de geschetste problematiek en heeft, zoals hierboven uiteengezet, reeds verschillende stappen ondernomen op het gebied van internationaal bestuur van AI</w:t>
      </w:r>
      <w:r w:rsidRPr="00454E28" w:rsidR="00E21412">
        <w:rPr>
          <w:rFonts w:eastAsia="Calibri" w:cs="Times New Roman"/>
          <w:color w:val="auto"/>
          <w:kern w:val="2"/>
          <w:lang w:eastAsia="en-US"/>
          <w14:ligatures w14:val="standardContextual"/>
        </w:rPr>
        <w:t>,</w:t>
      </w:r>
      <w:r w:rsidRPr="00454E28">
        <w:rPr>
          <w:rFonts w:eastAsia="Calibri" w:cs="Times New Roman"/>
          <w:color w:val="auto"/>
          <w:kern w:val="2"/>
          <w:lang w:eastAsia="en-US"/>
          <w14:ligatures w14:val="standardContextual"/>
        </w:rPr>
        <w:t xml:space="preserve"> internationale samenwerking</w:t>
      </w:r>
      <w:r w:rsidRPr="00454E28" w:rsidR="00E21412">
        <w:rPr>
          <w:rFonts w:eastAsia="Calibri" w:cs="Times New Roman"/>
          <w:color w:val="auto"/>
          <w:kern w:val="2"/>
          <w:lang w:eastAsia="en-US"/>
          <w14:ligatures w14:val="standardContextual"/>
        </w:rPr>
        <w:t xml:space="preserve"> en het versterken van onze economische positie</w:t>
      </w:r>
      <w:r w:rsidRPr="00454E28">
        <w:rPr>
          <w:rFonts w:eastAsia="Calibri" w:cs="Times New Roman"/>
          <w:color w:val="auto"/>
          <w:kern w:val="2"/>
          <w:lang w:eastAsia="en-US"/>
          <w14:ligatures w14:val="standardContextual"/>
        </w:rPr>
        <w:t>.</w:t>
      </w:r>
    </w:p>
    <w:p w:rsidRPr="00454E28" w:rsidR="002330A2" w:rsidP="00CF10FF" w:rsidRDefault="002330A2" w14:paraId="1874C20E" w14:textId="0F512CD9">
      <w:pPr>
        <w:autoSpaceDN/>
        <w:spacing w:after="160" w:line="276" w:lineRule="auto"/>
        <w:textAlignment w:val="auto"/>
        <w:rPr>
          <w:rFonts w:eastAsia="Calibri" w:cs="Times New Roman"/>
          <w:color w:val="auto"/>
          <w:kern w:val="2"/>
          <w:lang w:eastAsia="en-US"/>
          <w14:ligatures w14:val="standardContextual"/>
        </w:rPr>
      </w:pPr>
      <w:r w:rsidRPr="00454E28">
        <w:rPr>
          <w:rFonts w:eastAsia="Calibri" w:cs="Times New Roman"/>
          <w:color w:val="auto"/>
          <w:kern w:val="2"/>
          <w:lang w:eastAsia="en-US"/>
          <w14:ligatures w14:val="standardContextual"/>
        </w:rPr>
        <w:t xml:space="preserve">De inzichten en observaties uit dit advies vormen een waardevolle bijdrage aan de ontwikkeling van de internationale AI-strategie. Het uitgangspunt blijft daarbij dat technologische innovatie niet losstaat van de bescherming van menselijke waardigheid, democratie en rechtsstaat. </w:t>
      </w:r>
    </w:p>
    <w:p w:rsidRPr="00454E28" w:rsidR="002330A2" w:rsidP="00CF10FF" w:rsidRDefault="002330A2" w14:paraId="524541C4" w14:textId="77777777">
      <w:pPr>
        <w:spacing w:line="276" w:lineRule="auto"/>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Pr="00454E28" w:rsidR="00310C03" w:rsidTr="00F670D7" w14:paraId="54DE3B07" w14:textId="77777777">
        <w:tc>
          <w:tcPr>
            <w:tcW w:w="3765" w:type="dxa"/>
          </w:tcPr>
          <w:p w:rsidRPr="00454E28" w:rsidR="00310C03" w:rsidP="00CF10FF" w:rsidRDefault="00310C03" w14:paraId="39DE234F" w14:textId="77777777">
            <w:pPr>
              <w:spacing w:line="276" w:lineRule="auto"/>
            </w:pPr>
            <w:r w:rsidRPr="00454E28">
              <w:t xml:space="preserve">De minister van Buitenlandse Zaken, </w:t>
            </w:r>
          </w:p>
          <w:p w:rsidRPr="00454E28" w:rsidR="00310C03" w:rsidP="00CF10FF" w:rsidRDefault="00310C03" w14:paraId="296E6B53" w14:textId="77777777">
            <w:pPr>
              <w:spacing w:line="276" w:lineRule="auto"/>
            </w:pPr>
          </w:p>
          <w:p w:rsidRPr="00454E28" w:rsidR="00310C03" w:rsidP="00CF10FF" w:rsidRDefault="00310C03" w14:paraId="1290D07D" w14:textId="77777777">
            <w:pPr>
              <w:spacing w:line="276" w:lineRule="auto"/>
            </w:pPr>
          </w:p>
          <w:p w:rsidRPr="00454E28" w:rsidR="00310C03" w:rsidP="00CF10FF" w:rsidRDefault="00310C03" w14:paraId="4D311C23" w14:textId="77777777">
            <w:pPr>
              <w:spacing w:line="276" w:lineRule="auto"/>
            </w:pPr>
          </w:p>
          <w:p w:rsidRPr="00454E28" w:rsidR="00F670D7" w:rsidP="00CF10FF" w:rsidRDefault="00F670D7" w14:paraId="54EA3894" w14:textId="77777777">
            <w:pPr>
              <w:spacing w:line="276" w:lineRule="auto"/>
            </w:pPr>
          </w:p>
          <w:p w:rsidRPr="00454E28" w:rsidR="00310C03" w:rsidP="00CF10FF" w:rsidRDefault="00310C03" w14:paraId="6FFA2C44" w14:textId="3749A2AD">
            <w:pPr>
              <w:spacing w:line="276" w:lineRule="auto"/>
            </w:pPr>
            <w:r w:rsidRPr="00454E28">
              <w:t>D.M. van Weel</w:t>
            </w:r>
          </w:p>
        </w:tc>
        <w:tc>
          <w:tcPr>
            <w:tcW w:w="3766" w:type="dxa"/>
          </w:tcPr>
          <w:p w:rsidRPr="00454E28" w:rsidR="00310C03" w:rsidP="00CF10FF" w:rsidRDefault="00310C03" w14:paraId="3CB10A74" w14:textId="77777777">
            <w:pPr>
              <w:spacing w:line="276" w:lineRule="auto"/>
            </w:pPr>
            <w:r w:rsidRPr="00454E28">
              <w:t>De minister van Economische Zaken,</w:t>
            </w:r>
          </w:p>
          <w:p w:rsidRPr="00454E28" w:rsidR="00310C03" w:rsidP="00CF10FF" w:rsidRDefault="00310C03" w14:paraId="2D43AE9A" w14:textId="77777777">
            <w:pPr>
              <w:spacing w:line="276" w:lineRule="auto"/>
            </w:pPr>
          </w:p>
          <w:p w:rsidRPr="00454E28" w:rsidR="00310C03" w:rsidP="00CF10FF" w:rsidRDefault="00310C03" w14:paraId="1BA17A00" w14:textId="77777777">
            <w:pPr>
              <w:spacing w:line="276" w:lineRule="auto"/>
            </w:pPr>
          </w:p>
          <w:p w:rsidRPr="00454E28" w:rsidR="00F670D7" w:rsidP="00CF10FF" w:rsidRDefault="00F670D7" w14:paraId="08D68281" w14:textId="77777777">
            <w:pPr>
              <w:spacing w:line="276" w:lineRule="auto"/>
            </w:pPr>
          </w:p>
          <w:p w:rsidRPr="00454E28" w:rsidR="00310C03" w:rsidP="00CF10FF" w:rsidRDefault="00310C03" w14:paraId="449E17A6" w14:textId="77777777">
            <w:pPr>
              <w:spacing w:line="276" w:lineRule="auto"/>
            </w:pPr>
          </w:p>
          <w:p w:rsidRPr="00454E28" w:rsidR="00310C03" w:rsidP="00CF10FF" w:rsidRDefault="00310C03" w14:paraId="261803BF" w14:textId="77777777">
            <w:pPr>
              <w:spacing w:line="276" w:lineRule="auto"/>
            </w:pPr>
            <w:r w:rsidRPr="00454E28">
              <w:t>Vincent Karremans</w:t>
            </w:r>
          </w:p>
          <w:p w:rsidRPr="00454E28" w:rsidR="00F670D7" w:rsidP="00CF10FF" w:rsidRDefault="00F670D7" w14:paraId="008FB9DC" w14:textId="77777777">
            <w:pPr>
              <w:spacing w:line="276" w:lineRule="auto"/>
            </w:pPr>
          </w:p>
          <w:p w:rsidRPr="00454E28" w:rsidR="00F670D7" w:rsidP="00CF10FF" w:rsidRDefault="00F670D7" w14:paraId="6B8127BC" w14:textId="738242EE">
            <w:pPr>
              <w:spacing w:line="276" w:lineRule="auto"/>
            </w:pPr>
          </w:p>
        </w:tc>
      </w:tr>
      <w:tr w:rsidR="00310C03" w:rsidTr="00F670D7" w14:paraId="5A604E17" w14:textId="77777777">
        <w:tc>
          <w:tcPr>
            <w:tcW w:w="3765" w:type="dxa"/>
          </w:tcPr>
          <w:p w:rsidRPr="00454E28" w:rsidR="00310C03" w:rsidP="00CF10FF" w:rsidRDefault="00F670D7" w14:paraId="12163385" w14:textId="793B5DDB">
            <w:pPr>
              <w:spacing w:line="276" w:lineRule="auto"/>
            </w:pPr>
            <w:r w:rsidRPr="00454E28">
              <w:t>S</w:t>
            </w:r>
            <w:r w:rsidRPr="00454E28" w:rsidR="00310C03">
              <w:t>taatssecretaris van Binnenlandse Zaken en Koninkrijksrelaties,</w:t>
            </w:r>
            <w:r w:rsidRPr="00454E28">
              <w:t xml:space="preserve"> Herstel Groningen, Digitalisering en Koninkrijksrelaties,</w:t>
            </w:r>
          </w:p>
          <w:p w:rsidRPr="00454E28" w:rsidR="00310C03" w:rsidP="00CF10FF" w:rsidRDefault="00310C03" w14:paraId="75B83A9C" w14:textId="77777777">
            <w:pPr>
              <w:spacing w:line="276" w:lineRule="auto"/>
            </w:pPr>
          </w:p>
          <w:p w:rsidRPr="00454E28" w:rsidR="00310C03" w:rsidP="00CF10FF" w:rsidRDefault="00310C03" w14:paraId="10DB32A1" w14:textId="77777777">
            <w:pPr>
              <w:spacing w:line="276" w:lineRule="auto"/>
            </w:pPr>
          </w:p>
          <w:p w:rsidRPr="00454E28" w:rsidR="00F670D7" w:rsidP="00CF10FF" w:rsidRDefault="00F670D7" w14:paraId="02785F1C" w14:textId="77777777">
            <w:pPr>
              <w:spacing w:line="276" w:lineRule="auto"/>
            </w:pPr>
          </w:p>
          <w:p w:rsidRPr="00454E28" w:rsidR="00310C03" w:rsidP="00CF10FF" w:rsidRDefault="00310C03" w14:paraId="4EC30910" w14:textId="77777777">
            <w:pPr>
              <w:spacing w:line="276" w:lineRule="auto"/>
            </w:pPr>
          </w:p>
          <w:p w:rsidR="00310C03" w:rsidP="00CF10FF" w:rsidRDefault="00310C03" w14:paraId="6C8B4C63" w14:textId="4D637CED">
            <w:pPr>
              <w:spacing w:line="276" w:lineRule="auto"/>
            </w:pPr>
            <w:r w:rsidRPr="00454E28">
              <w:t>Eddie van Marum</w:t>
            </w:r>
          </w:p>
        </w:tc>
        <w:tc>
          <w:tcPr>
            <w:tcW w:w="3766" w:type="dxa"/>
          </w:tcPr>
          <w:p w:rsidR="00310C03" w:rsidP="00CF10FF" w:rsidRDefault="00310C03" w14:paraId="36FE71CB" w14:textId="77777777">
            <w:pPr>
              <w:spacing w:line="276" w:lineRule="auto"/>
            </w:pPr>
          </w:p>
        </w:tc>
      </w:tr>
    </w:tbl>
    <w:p w:rsidR="002330A2" w:rsidP="00CF10FF" w:rsidRDefault="002330A2" w14:paraId="45F8DC43" w14:textId="77777777">
      <w:pPr>
        <w:spacing w:line="276" w:lineRule="auto"/>
        <w:jc w:val="both"/>
      </w:pPr>
    </w:p>
    <w:p w:rsidRPr="0055169A" w:rsidR="002330A2" w:rsidP="00CF10FF" w:rsidRDefault="002330A2" w14:paraId="2C85FE1A" w14:textId="77777777">
      <w:pPr>
        <w:spacing w:line="276" w:lineRule="auto"/>
        <w:jc w:val="both"/>
      </w:pPr>
    </w:p>
    <w:p w:rsidRPr="0055169A" w:rsidR="002330A2" w:rsidP="00CF10FF" w:rsidRDefault="002330A2" w14:paraId="66E54EFB" w14:textId="77777777">
      <w:pPr>
        <w:spacing w:line="276" w:lineRule="auto"/>
        <w:jc w:val="both"/>
      </w:pPr>
    </w:p>
    <w:p w:rsidRPr="0055169A" w:rsidR="002330A2" w:rsidP="00CF10FF" w:rsidRDefault="002330A2" w14:paraId="411D4BCF" w14:textId="77777777">
      <w:pPr>
        <w:spacing w:line="276" w:lineRule="auto"/>
        <w:jc w:val="both"/>
      </w:pPr>
    </w:p>
    <w:p w:rsidRPr="002330A2" w:rsidR="00137F8D" w:rsidP="00CF10FF" w:rsidRDefault="00137F8D" w14:paraId="1EE4817B" w14:textId="77777777">
      <w:pPr>
        <w:spacing w:line="276" w:lineRule="auto"/>
      </w:pPr>
    </w:p>
    <w:sectPr w:rsidRPr="002330A2" w:rsidR="00137F8D" w:rsidSect="006D4C76">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9DC7" w14:textId="77777777" w:rsidR="00304C84" w:rsidRDefault="00304C84">
      <w:pPr>
        <w:spacing w:line="240" w:lineRule="auto"/>
      </w:pPr>
      <w:r>
        <w:separator/>
      </w:r>
    </w:p>
  </w:endnote>
  <w:endnote w:type="continuationSeparator" w:id="0">
    <w:p w14:paraId="1DC80D6D" w14:textId="77777777" w:rsidR="00304C84" w:rsidRDefault="00304C84">
      <w:pPr>
        <w:spacing w:line="240" w:lineRule="auto"/>
      </w:pPr>
      <w:r>
        <w:continuationSeparator/>
      </w:r>
    </w:p>
  </w:endnote>
  <w:endnote w:type="continuationNotice" w:id="1">
    <w:p w14:paraId="0DD8FF55" w14:textId="77777777" w:rsidR="00304C84" w:rsidRDefault="00304C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7899" w14:textId="6DAF6A55" w:rsidR="00D47FAC" w:rsidRDefault="00D47FAC">
    <w:pPr>
      <w:pStyle w:val="Footer"/>
    </w:pPr>
    <w:r>
      <w:rPr>
        <w:noProof/>
      </w:rPr>
      <mc:AlternateContent>
        <mc:Choice Requires="wps">
          <w:drawing>
            <wp:anchor distT="0" distB="0" distL="0" distR="0" simplePos="0" relativeHeight="251660296" behindDoc="0" locked="0" layoutInCell="1" allowOverlap="1" wp14:anchorId="7D8F241B" wp14:editId="449CD440">
              <wp:simplePos x="635" y="635"/>
              <wp:positionH relativeFrom="page">
                <wp:align>left</wp:align>
              </wp:positionH>
              <wp:positionV relativeFrom="page">
                <wp:align>bottom</wp:align>
              </wp:positionV>
              <wp:extent cx="1009015" cy="342900"/>
              <wp:effectExtent l="0" t="0" r="635" b="0"/>
              <wp:wrapNone/>
              <wp:docPr id="170645503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2900"/>
                      </a:xfrm>
                      <a:prstGeom prst="rect">
                        <a:avLst/>
                      </a:prstGeom>
                      <a:noFill/>
                      <a:ln>
                        <a:noFill/>
                      </a:ln>
                    </wps:spPr>
                    <wps:txbx>
                      <w:txbxContent>
                        <w:p w14:paraId="78895FD9" w14:textId="492EFEF8" w:rsidR="00D47FAC" w:rsidRPr="00D47FAC" w:rsidRDefault="00D47FAC" w:rsidP="00D47FAC">
                          <w:pPr>
                            <w:rPr>
                              <w:rFonts w:ascii="Aptos" w:eastAsia="Aptos" w:hAnsi="Aptos" w:cs="Aptos"/>
                              <w:noProof/>
                              <w:sz w:val="20"/>
                              <w:szCs w:val="20"/>
                            </w:rPr>
                          </w:pPr>
                          <w:r w:rsidRPr="00D47FAC">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8F241B" id="_x0000_t202" coordsize="21600,21600" o:spt="202" path="m,l,21600r21600,l21600,xe">
              <v:stroke joinstyle="miter"/>
              <v:path gradientshapeok="t" o:connecttype="rect"/>
            </v:shapetype>
            <v:shape id="Tekstvak 2" o:spid="_x0000_s1028" type="#_x0000_t202" alt="Intern gebruik" style="position:absolute;margin-left:0;margin-top:0;width:79.45pt;height:27pt;z-index:251660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MvFAIAACIEAAAOAAAAZHJzL2Uyb0RvYy54bWysU99v2jAQfp+0/8Hy+0hgZRoRoWKtmCah&#10;thKd+mwcm0SKfZZ9kLC/fmdDYOv6VO3Fudyd78f3fZ7f9qZlB+VDA7bk41HOmbISqsbuSv7zefXp&#10;K2cBha1EC1aV/KgCv118/DDvXKEmUENbKc+oiA1F50peI7oiy4KslRFhBE5ZCmrwRiD9+l1WedFR&#10;ddNmkzz/knXgK+dBqhDIe38K8kWqr7WS+Kh1UMjaktNsmE6fzm08s8VcFDsvXN3I8xjiHVMY0Vhq&#10;eil1L1CwvW/+KWUa6SGAxpEEk4HWjVRpB9pmnL/aZlMLp9IuBE5wF5jC/ysrHw4b9+QZ9t+gJwIj&#10;IJ0LRSBn3KfX3sQvTcooThAeL7CpHpmMl/J8lo+nnEmKfb6ZzPKEa3a97XzA7woMi0bJPdGS0BKH&#10;dUDqSKlDSmxmYdW0baKmtX85KDF6suuI0cJ+27OmKvlkGH8L1ZG28nAiPDi5aqj1WgR8Ep4YpkVI&#10;tfhIh26hKzmcLc5q8L/e8sd8Ap6inHWkmJJbkjRn7Q9LhEymNzntzTD9keEHY5uM8Syfxrjdmzsg&#10;MY7pXTiZzJiM7WBqD+aFRL2M3SgkrKSeJd8O5h2e9EuPQqrlMiWRmJzAtd04GUtHzCKgz/2L8O6M&#10;OhJfDzBoShSvwD/lxpvBLfdIFCRmIr4nNM+wkxATYedHE5X+53/Kuj7txW8AAAD//wMAUEsDBBQA&#10;BgAIAAAAIQAswDN12gAAAAQBAAAPAAAAZHJzL2Rvd25yZXYueG1sTI/NbsIwEITvlXgHayv1Vpyi&#10;EkGaDUL0R702rUSPTrzEEfE6jQ2kb4/h0l5WGs1o5tt8NdpOHGnwrWOEh2kCgrh2uuUG4evz9X4B&#10;wgfFWnWOCeGXPKyKyU2uMu1O/EHHMjQilrDPFIIJoc+k9LUhq/zU9cTR27nBqhDl0Eg9qFMst52c&#10;JUkqrWo5LhjV08ZQvS8PFiF9flubfpt+/+xm/t1Xbh9K94J4dzuun0AEGsNfGC74ER2KyFS5A2sv&#10;OoT4SLjeizdfLEFUCPPHBGSRy//wxRkAAP//AwBQSwECLQAUAAYACAAAACEAtoM4kv4AAADhAQAA&#10;EwAAAAAAAAAAAAAAAAAAAAAAW0NvbnRlbnRfVHlwZXNdLnhtbFBLAQItABQABgAIAAAAIQA4/SH/&#10;1gAAAJQBAAALAAAAAAAAAAAAAAAAAC8BAABfcmVscy8ucmVsc1BLAQItABQABgAIAAAAIQCXUeMv&#10;FAIAACIEAAAOAAAAAAAAAAAAAAAAAC4CAABkcnMvZTJvRG9jLnhtbFBLAQItABQABgAIAAAAIQAs&#10;wDN12gAAAAQBAAAPAAAAAAAAAAAAAAAAAG4EAABkcnMvZG93bnJldi54bWxQSwUGAAAAAAQABADz&#10;AAAAdQUAAAAA&#10;" filled="f" stroked="f">
              <v:textbox style="mso-fit-shape-to-text:t" inset="20pt,0,0,15pt">
                <w:txbxContent>
                  <w:p w14:paraId="78895FD9" w14:textId="492EFEF8" w:rsidR="00D47FAC" w:rsidRPr="00D47FAC" w:rsidRDefault="00D47FAC" w:rsidP="00D47FAC">
                    <w:pPr>
                      <w:rPr>
                        <w:rFonts w:ascii="Aptos" w:eastAsia="Aptos" w:hAnsi="Aptos" w:cs="Aptos"/>
                        <w:noProof/>
                        <w:sz w:val="20"/>
                        <w:szCs w:val="20"/>
                      </w:rPr>
                    </w:pPr>
                    <w:r w:rsidRPr="00D47FAC">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2210" w14:textId="17BE2665" w:rsidR="00310C03" w:rsidRDefault="00D47FAC">
    <w:pPr>
      <w:pStyle w:val="Footer"/>
      <w:jc w:val="center"/>
    </w:pPr>
    <w:r>
      <w:rPr>
        <w:noProof/>
      </w:rPr>
      <mc:AlternateContent>
        <mc:Choice Requires="wps">
          <w:drawing>
            <wp:anchor distT="0" distB="0" distL="0" distR="0" simplePos="0" relativeHeight="251661320" behindDoc="0" locked="0" layoutInCell="1" allowOverlap="1" wp14:anchorId="74D3BF23" wp14:editId="163A7163">
              <wp:simplePos x="1005840" y="10416540"/>
              <wp:positionH relativeFrom="page">
                <wp:align>left</wp:align>
              </wp:positionH>
              <wp:positionV relativeFrom="page">
                <wp:align>bottom</wp:align>
              </wp:positionV>
              <wp:extent cx="1009015" cy="342900"/>
              <wp:effectExtent l="0" t="0" r="635" b="0"/>
              <wp:wrapNone/>
              <wp:docPr id="41615407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2900"/>
                      </a:xfrm>
                      <a:prstGeom prst="rect">
                        <a:avLst/>
                      </a:prstGeom>
                      <a:noFill/>
                      <a:ln>
                        <a:noFill/>
                      </a:ln>
                    </wps:spPr>
                    <wps:txbx>
                      <w:txbxContent>
                        <w:p w14:paraId="6D589140" w14:textId="08C4280A" w:rsidR="00D47FAC" w:rsidRPr="00D47FAC" w:rsidRDefault="00D47FAC" w:rsidP="00D47FAC">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D3BF23" id="_x0000_t202" coordsize="21600,21600" o:spt="202" path="m,l,21600r21600,l21600,xe">
              <v:stroke joinstyle="miter"/>
              <v:path gradientshapeok="t" o:connecttype="rect"/>
            </v:shapetype>
            <v:shape id="Tekstvak 3" o:spid="_x0000_s1029" type="#_x0000_t202" alt="Intern gebruik" style="position:absolute;left:0;text-align:left;margin-left:0;margin-top:0;width:79.45pt;height:27pt;z-index:2516613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KnEwIAACIEAAAOAAAAZHJzL2Uyb0RvYy54bWysU99v2jAQfp+0/8Hy+0hgZRoRoWKtmCah&#10;thKd+mwch0SyfZZ9kLC/fmdDYOv6VO3Fudyd78f3fZ7f9kazg/KhBVvy8SjnTFkJVWt3Jf/5vPr0&#10;lbOAwlZCg1UlP6rAbxcfP8w7V6gJNKAr5RkVsaHoXMkbRFdkWZCNMiKMwClLwRq8EUi/fpdVXnRU&#10;3ehskudfsg585TxIFQJ5709Bvkj161pJfKzroJDpktNsmE6fzm08s8VcFDsvXNPK8xjiHVMY0Vpq&#10;eil1L1CwvW//KWVa6SFAjSMJJoO6bqVKO9A24/zVNptGOJV2IXCCu8AU/l9Z+XDYuCfPsP8GPREY&#10;AelcKAI54z597U380qSM4gTh8QKb6pHJeCnPZ/l4ypmk2OebySxPuGbX284H/K7AsGiU3BMtCS1x&#10;WAekjpQ6pMRmFlat1okabf9yUGL0ZNcRo4X9tmdtRc2H8bdQHWkrDyfCg5OrllqvRcAn4YlhWoRU&#10;i4901Bq6ksPZ4qwB/+stf8wn4CnKWUeKKbklSXOmf1giZDK9yWlvhumPDD8Y22SMZ/k0xu3e3AGJ&#10;cUzvwslkxmTUg1l7MC8k6mXsRiFhJfUs+XYw7/CkX3oUUi2XKYnE5ASu7cbJWDpiFgF97l+Ed2fU&#10;kfh6gEFTongF/ik33gxuuUeiIDET8T2heYadhJgIOz+aqPQ//1PW9WkvfgMAAP//AwBQSwMEFAAG&#10;AAgAAAAhACzAM3XaAAAABAEAAA8AAABkcnMvZG93bnJldi54bWxMj81uwjAQhO+VeAdrK/VWnKIS&#10;QZoNQvRHvTatRI9OvMQR8TqNDaRvj+HSXlYazWjm23w12k4cafCtY4SHaQKCuHa65Qbh6/P1fgHC&#10;B8VadY4J4Zc8rIrJTa4y7U78QccyNCKWsM8Uggmhz6T0tSGr/NT1xNHbucGqEOXQSD2oUyy3nZwl&#10;SSqtajkuGNXTxlC9Lw8WIX1+W5t+m37/7Gb+3VduH0r3gnh3O66fQAQaw18YLvgRHYrIVLkDay86&#10;hPhIuN6LN18sQVQI88cEZJHL//DFGQAA//8DAFBLAQItABQABgAIAAAAIQC2gziS/gAAAOEBAAAT&#10;AAAAAAAAAAAAAAAAAAAAAABbQ29udGVudF9UeXBlc10ueG1sUEsBAi0AFAAGAAgAAAAhADj9If/W&#10;AAAAlAEAAAsAAAAAAAAAAAAAAAAALwEAAF9yZWxzLy5yZWxzUEsBAi0AFAAGAAgAAAAhAGfeYqcT&#10;AgAAIgQAAA4AAAAAAAAAAAAAAAAALgIAAGRycy9lMm9Eb2MueG1sUEsBAi0AFAAGAAgAAAAhACzA&#10;M3XaAAAABAEAAA8AAAAAAAAAAAAAAAAAbQQAAGRycy9kb3ducmV2LnhtbFBLBQYAAAAABAAEAPMA&#10;AAB0BQAAAAA=&#10;" filled="f" stroked="f">
              <v:textbox style="mso-fit-shape-to-text:t" inset="20pt,0,0,15pt">
                <w:txbxContent>
                  <w:p w14:paraId="6D589140" w14:textId="08C4280A" w:rsidR="00D47FAC" w:rsidRPr="00D47FAC" w:rsidRDefault="00D47FAC" w:rsidP="00D47FAC">
                    <w:pPr>
                      <w:rPr>
                        <w:rFonts w:ascii="Aptos" w:eastAsia="Aptos" w:hAnsi="Aptos" w:cs="Aptos"/>
                        <w:noProof/>
                        <w:sz w:val="20"/>
                        <w:szCs w:val="20"/>
                      </w:rPr>
                    </w:pPr>
                  </w:p>
                </w:txbxContent>
              </v:textbox>
              <w10:wrap anchorx="page" anchory="page"/>
            </v:shape>
          </w:pict>
        </mc:Fallback>
      </mc:AlternateContent>
    </w:r>
    <w:sdt>
      <w:sdtPr>
        <w:id w:val="2064365139"/>
        <w:docPartObj>
          <w:docPartGallery w:val="Page Numbers (Bottom of Page)"/>
          <w:docPartUnique/>
        </w:docPartObj>
      </w:sdtPr>
      <w:sdtContent>
        <w:r w:rsidR="00310C03">
          <w:fldChar w:fldCharType="begin"/>
        </w:r>
        <w:r w:rsidR="00310C03">
          <w:instrText>PAGE   \* MERGEFORMAT</w:instrText>
        </w:r>
        <w:r w:rsidR="00310C03">
          <w:fldChar w:fldCharType="separate"/>
        </w:r>
        <w:r w:rsidR="00310C03">
          <w:t>2</w:t>
        </w:r>
        <w:r w:rsidR="00310C03">
          <w:fldChar w:fldCharType="end"/>
        </w:r>
      </w:sdtContent>
    </w:sdt>
  </w:p>
  <w:p w14:paraId="73DA655A" w14:textId="77777777" w:rsidR="008526D9" w:rsidRDefault="00852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E3D1" w14:textId="1F2F6CB7" w:rsidR="00310C03" w:rsidRDefault="00310C03">
    <w:pPr>
      <w:pStyle w:val="Footer"/>
      <w:jc w:val="center"/>
    </w:pPr>
  </w:p>
  <w:sdt>
    <w:sdtPr>
      <w:id w:val="932090317"/>
      <w:docPartObj>
        <w:docPartGallery w:val="Page Numbers (Bottom of Page)"/>
        <w:docPartUnique/>
      </w:docPartObj>
    </w:sdtPr>
    <w:sdtContent>
      <w:p w14:paraId="5BE87FDC" w14:textId="77777777" w:rsidR="00310C03" w:rsidRDefault="00310C03">
        <w:pPr>
          <w:pStyle w:val="Footer"/>
          <w:jc w:val="center"/>
        </w:pPr>
        <w:r>
          <w:fldChar w:fldCharType="begin"/>
        </w:r>
        <w:r>
          <w:instrText>PAGE   \* MERGEFORMAT</w:instrText>
        </w:r>
        <w:r>
          <w:fldChar w:fldCharType="separate"/>
        </w:r>
        <w:r>
          <w:t>2</w:t>
        </w:r>
        <w:r>
          <w:fldChar w:fldCharType="end"/>
        </w:r>
      </w:p>
    </w:sdtContent>
  </w:sdt>
  <w:p w14:paraId="2B22E383" w14:textId="77777777" w:rsidR="008526D9" w:rsidRDefault="0085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F9F1" w14:textId="77777777" w:rsidR="00304C84" w:rsidRDefault="00304C84">
      <w:pPr>
        <w:spacing w:line="240" w:lineRule="auto"/>
      </w:pPr>
      <w:r>
        <w:separator/>
      </w:r>
    </w:p>
  </w:footnote>
  <w:footnote w:type="continuationSeparator" w:id="0">
    <w:p w14:paraId="1EC9707C" w14:textId="77777777" w:rsidR="00304C84" w:rsidRDefault="00304C84">
      <w:pPr>
        <w:spacing w:line="240" w:lineRule="auto"/>
      </w:pPr>
      <w:r>
        <w:continuationSeparator/>
      </w:r>
    </w:p>
  </w:footnote>
  <w:footnote w:type="continuationNotice" w:id="1">
    <w:p w14:paraId="111A9AEB" w14:textId="77777777" w:rsidR="00304C84" w:rsidRDefault="00304C84">
      <w:pPr>
        <w:spacing w:line="240" w:lineRule="auto"/>
      </w:pPr>
    </w:p>
  </w:footnote>
  <w:footnote w:id="2">
    <w:p w14:paraId="057D192C" w14:textId="77777777" w:rsidR="007F6E84" w:rsidRPr="00FD36C7" w:rsidRDefault="007F6E84" w:rsidP="007F6E84">
      <w:pPr>
        <w:pStyle w:val="FootnoteText"/>
        <w:rPr>
          <w:sz w:val="16"/>
          <w:szCs w:val="16"/>
        </w:rPr>
      </w:pPr>
      <w:r w:rsidRPr="00310C03">
        <w:rPr>
          <w:rStyle w:val="FootnoteReference"/>
          <w:sz w:val="16"/>
          <w:szCs w:val="16"/>
        </w:rPr>
        <w:footnoteRef/>
      </w:r>
      <w:r w:rsidRPr="00310C03">
        <w:rPr>
          <w:sz w:val="16"/>
          <w:szCs w:val="16"/>
        </w:rPr>
        <w:t xml:space="preserve"> </w:t>
      </w:r>
      <w:r w:rsidRPr="00FD36C7">
        <w:rPr>
          <w:rFonts w:cs="Times New Roman"/>
          <w:sz w:val="16"/>
          <w:szCs w:val="16"/>
        </w:rPr>
        <w:t xml:space="preserve">Rapport: ‘Versterkte dreigingen in een wereld vol kunstmatige intelligentie. Een analyse van het effect van AI op de nationale veiligheid’ van de AIVD, MIVD, NCTV. 10-12-2024 </w:t>
      </w:r>
    </w:p>
  </w:footnote>
  <w:footnote w:id="3">
    <w:p w14:paraId="00951AE6" w14:textId="77777777" w:rsidR="001B4091" w:rsidRPr="00FD36C7" w:rsidRDefault="001B4091" w:rsidP="001B4091">
      <w:pPr>
        <w:pStyle w:val="FootnoteText"/>
        <w:rPr>
          <w:sz w:val="16"/>
          <w:szCs w:val="16"/>
        </w:rPr>
      </w:pPr>
      <w:r w:rsidRPr="00FD36C7">
        <w:rPr>
          <w:rStyle w:val="FootnoteReference"/>
          <w:sz w:val="16"/>
          <w:szCs w:val="16"/>
        </w:rPr>
        <w:footnoteRef/>
      </w:r>
      <w:r w:rsidRPr="00FD36C7">
        <w:rPr>
          <w:sz w:val="16"/>
          <w:szCs w:val="16"/>
        </w:rPr>
        <w:t> </w:t>
      </w:r>
      <w:r w:rsidRPr="00FD36C7">
        <w:rPr>
          <w:rFonts w:cs="Times New Roman"/>
          <w:sz w:val="16"/>
          <w:szCs w:val="16"/>
        </w:rPr>
        <w:t>‘America’s AI Action Plan: Winning the Race’ (2025) van de Verenigde Staten en het ‘Global AI Governance Action Plan’ (2025) van China</w:t>
      </w:r>
    </w:p>
  </w:footnote>
  <w:footnote w:id="4">
    <w:p w14:paraId="4F45D1FF" w14:textId="77777777" w:rsidR="00CD7DB2" w:rsidRPr="00FD36C7" w:rsidRDefault="00CD7DB2" w:rsidP="00CD7DB2">
      <w:pPr>
        <w:pStyle w:val="FootnoteText"/>
        <w:rPr>
          <w:sz w:val="16"/>
          <w:szCs w:val="16"/>
        </w:rPr>
      </w:pPr>
      <w:r w:rsidRPr="00FD36C7">
        <w:rPr>
          <w:rStyle w:val="FootnoteReference"/>
          <w:sz w:val="16"/>
          <w:szCs w:val="16"/>
        </w:rPr>
        <w:footnoteRef/>
      </w:r>
      <w:r w:rsidRPr="00FD36C7">
        <w:rPr>
          <w:sz w:val="16"/>
          <w:szCs w:val="16"/>
        </w:rPr>
        <w:t xml:space="preserve"> Kamerstuk 29 826 nr. 277</w:t>
      </w:r>
    </w:p>
  </w:footnote>
  <w:footnote w:id="5">
    <w:p w14:paraId="20209AD8" w14:textId="2BFE97FA" w:rsidR="0029504C" w:rsidRPr="00FD36C7" w:rsidRDefault="0029504C" w:rsidP="0029504C">
      <w:pPr>
        <w:pStyle w:val="FootnoteText"/>
        <w:rPr>
          <w:sz w:val="16"/>
          <w:szCs w:val="16"/>
        </w:rPr>
      </w:pPr>
      <w:r w:rsidRPr="00FD36C7">
        <w:rPr>
          <w:rStyle w:val="FootnoteReference"/>
          <w:sz w:val="16"/>
          <w:szCs w:val="16"/>
        </w:rPr>
        <w:footnoteRef/>
      </w:r>
      <w:r w:rsidRPr="00FD36C7">
        <w:rPr>
          <w:sz w:val="16"/>
          <w:szCs w:val="16"/>
        </w:rPr>
        <w:t xml:space="preserve"> </w:t>
      </w:r>
      <w:r w:rsidRPr="00FD36C7">
        <w:rPr>
          <w:rFonts w:cs="Times New Roman"/>
          <w:sz w:val="16"/>
          <w:szCs w:val="16"/>
        </w:rPr>
        <w:t>Kamerbrief over honorering EU-financiering voor AI-fabriek in Groningen</w:t>
      </w:r>
      <w:r w:rsidR="00CF10FF">
        <w:rPr>
          <w:rFonts w:cs="Times New Roman"/>
          <w:sz w:val="16"/>
          <w:szCs w:val="16"/>
        </w:rPr>
        <w:t xml:space="preserve">, Kamerstuk </w:t>
      </w:r>
      <w:r w:rsidR="00CF10FF" w:rsidRPr="00CF10FF">
        <w:rPr>
          <w:rFonts w:cs="Times New Roman"/>
          <w:sz w:val="16"/>
          <w:szCs w:val="16"/>
        </w:rPr>
        <w:t>26</w:t>
      </w:r>
      <w:r w:rsidR="00CF10FF">
        <w:rPr>
          <w:rFonts w:cs="Times New Roman"/>
          <w:sz w:val="16"/>
          <w:szCs w:val="16"/>
        </w:rPr>
        <w:t xml:space="preserve"> </w:t>
      </w:r>
      <w:r w:rsidR="00CF10FF" w:rsidRPr="00CF10FF">
        <w:rPr>
          <w:rFonts w:cs="Times New Roman"/>
          <w:sz w:val="16"/>
          <w:szCs w:val="16"/>
        </w:rPr>
        <w:t>643</w:t>
      </w:r>
      <w:r w:rsidR="00CF10FF">
        <w:rPr>
          <w:rFonts w:cs="Times New Roman"/>
          <w:sz w:val="16"/>
          <w:szCs w:val="16"/>
        </w:rPr>
        <w:t xml:space="preserve"> nr. </w:t>
      </w:r>
      <w:r w:rsidR="00CF10FF" w:rsidRPr="00CF10FF">
        <w:rPr>
          <w:rFonts w:cs="Times New Roman"/>
          <w:sz w:val="16"/>
          <w:szCs w:val="16"/>
        </w:rPr>
        <w:t>1424</w:t>
      </w:r>
    </w:p>
  </w:footnote>
  <w:footnote w:id="6">
    <w:p w14:paraId="5C5CE249" w14:textId="4CC35752" w:rsidR="006A7565" w:rsidRPr="00FD36C7" w:rsidRDefault="006A7565">
      <w:pPr>
        <w:pStyle w:val="FootnoteText"/>
        <w:rPr>
          <w:rFonts w:cs="Times New Roman"/>
          <w:sz w:val="16"/>
          <w:szCs w:val="16"/>
        </w:rPr>
      </w:pPr>
      <w:r w:rsidRPr="00FD36C7">
        <w:rPr>
          <w:rStyle w:val="FootnoteReference"/>
          <w:rFonts w:cs="Times New Roman"/>
          <w:sz w:val="16"/>
          <w:szCs w:val="16"/>
        </w:rPr>
        <w:footnoteRef/>
      </w:r>
      <w:r w:rsidRPr="00FD36C7">
        <w:rPr>
          <w:rFonts w:cs="Times New Roman"/>
          <w:sz w:val="16"/>
          <w:szCs w:val="16"/>
        </w:rPr>
        <w:t xml:space="preserve"> Rapport: ‘Generatieve AI. Een transformatieve impact op cybersecurity.’ Van de AIVD en RDI. 17-10-2024 </w:t>
      </w:r>
    </w:p>
  </w:footnote>
  <w:footnote w:id="7">
    <w:p w14:paraId="4788DAFA" w14:textId="262BE15A" w:rsidR="0075563A" w:rsidRPr="00FD36C7" w:rsidRDefault="0075563A">
      <w:pPr>
        <w:pStyle w:val="FootnoteText"/>
        <w:rPr>
          <w:rFonts w:cs="Times New Roman"/>
          <w:sz w:val="16"/>
          <w:szCs w:val="16"/>
          <w:lang w:val="en-US"/>
        </w:rPr>
      </w:pPr>
      <w:r w:rsidRPr="00FD36C7">
        <w:rPr>
          <w:rStyle w:val="FootnoteReference"/>
          <w:rFonts w:cs="Times New Roman"/>
          <w:sz w:val="16"/>
          <w:szCs w:val="16"/>
        </w:rPr>
        <w:footnoteRef/>
      </w:r>
      <w:r w:rsidRPr="00FD36C7">
        <w:rPr>
          <w:rFonts w:cs="Times New Roman"/>
          <w:sz w:val="16"/>
          <w:szCs w:val="16"/>
          <w:lang w:val="en-US"/>
        </w:rPr>
        <w:t xml:space="preserve"> Zie het volledige rapport: </w:t>
      </w:r>
      <w:hyperlink r:id="rId1" w:history="1">
        <w:r w:rsidRPr="00FD36C7">
          <w:rPr>
            <w:rStyle w:val="Hyperlink"/>
            <w:rFonts w:cs="Times New Roman"/>
            <w:sz w:val="16"/>
            <w:szCs w:val="16"/>
            <w:lang w:val="en-US"/>
          </w:rPr>
          <w:t>The Netherlands: artificial intelligence readiness assessment report - UNESCO Digital Library</w:t>
        </w:r>
      </w:hyperlink>
    </w:p>
  </w:footnote>
  <w:footnote w:id="8">
    <w:p w14:paraId="58FA3690" w14:textId="4F6A6BEC" w:rsidR="00A27D3E" w:rsidRPr="00FD36C7" w:rsidRDefault="00A27D3E" w:rsidP="00A27D3E">
      <w:pPr>
        <w:pStyle w:val="FootnoteText"/>
        <w:rPr>
          <w:rFonts w:cs="Times New Roman"/>
          <w:sz w:val="16"/>
          <w:szCs w:val="16"/>
        </w:rPr>
      </w:pPr>
      <w:r w:rsidRPr="00FD36C7">
        <w:rPr>
          <w:rStyle w:val="FootnoteReference"/>
          <w:rFonts w:cs="Times New Roman"/>
          <w:sz w:val="16"/>
          <w:szCs w:val="16"/>
        </w:rPr>
        <w:footnoteRef/>
      </w:r>
      <w:r w:rsidRPr="00FD36C7">
        <w:rPr>
          <w:rFonts w:cs="Times New Roman"/>
          <w:sz w:val="16"/>
          <w:szCs w:val="16"/>
        </w:rPr>
        <w:t xml:space="preserve"> </w:t>
      </w:r>
      <w:hyperlink r:id="rId2" w:history="1">
        <w:r w:rsidRPr="00FD36C7">
          <w:rPr>
            <w:rStyle w:val="Hyperlink"/>
            <w:rFonts w:cs="Times New Roman"/>
            <w:sz w:val="16"/>
            <w:szCs w:val="16"/>
          </w:rPr>
          <w:t>Defensie Strategie voor Industrie en Innovatie 2025-2029</w:t>
        </w:r>
      </w:hyperlink>
      <w:r w:rsidR="00946860" w:rsidRPr="00FD36C7">
        <w:rPr>
          <w:sz w:val="16"/>
          <w:szCs w:val="16"/>
        </w:rPr>
        <w:t>, bijlage bij Kamerstuk 31 125 nr. 134</w:t>
      </w:r>
    </w:p>
  </w:footnote>
  <w:footnote w:id="9">
    <w:p w14:paraId="669E33DA" w14:textId="1E30D215" w:rsidR="002330A2" w:rsidRPr="00FD36C7" w:rsidRDefault="002330A2" w:rsidP="002330A2">
      <w:pPr>
        <w:pStyle w:val="FootnoteText1"/>
        <w:rPr>
          <w:rFonts w:ascii="Verdana" w:hAnsi="Verdana"/>
          <w:sz w:val="16"/>
          <w:szCs w:val="16"/>
        </w:rPr>
      </w:pPr>
      <w:r w:rsidRPr="00FD36C7">
        <w:rPr>
          <w:rStyle w:val="FootnoteReference"/>
          <w:rFonts w:ascii="Verdana" w:hAnsi="Verdana"/>
          <w:sz w:val="16"/>
          <w:szCs w:val="16"/>
        </w:rPr>
        <w:footnoteRef/>
      </w:r>
      <w:r w:rsidRPr="00FD36C7">
        <w:rPr>
          <w:rFonts w:ascii="Verdana" w:hAnsi="Verdana"/>
          <w:sz w:val="16"/>
          <w:szCs w:val="16"/>
        </w:rPr>
        <w:t xml:space="preserve"> </w:t>
      </w:r>
      <w:hyperlink r:id="rId3" w:history="1">
        <w:r w:rsidRPr="00FD36C7">
          <w:rPr>
            <w:rStyle w:val="Hyperlink"/>
            <w:rFonts w:ascii="Verdana" w:hAnsi="Verdana"/>
            <w:sz w:val="16"/>
            <w:szCs w:val="16"/>
          </w:rPr>
          <w:t>De Nederlandse Digitaliseringsstrategie</w:t>
        </w:r>
      </w:hyperlink>
      <w:r w:rsidR="00946860" w:rsidRPr="00FD36C7">
        <w:rPr>
          <w:rFonts w:ascii="Verdana" w:hAnsi="Verdana"/>
          <w:sz w:val="16"/>
          <w:szCs w:val="16"/>
        </w:rPr>
        <w:t>, bijlage bij Kamerstuk 26 643 nr. 1366</w:t>
      </w:r>
    </w:p>
  </w:footnote>
  <w:footnote w:id="10">
    <w:p w14:paraId="6BB26F24" w14:textId="77777777" w:rsidR="004A0C1C" w:rsidRPr="00FD36C7" w:rsidRDefault="004A0C1C" w:rsidP="004A0C1C">
      <w:pPr>
        <w:pStyle w:val="FootnoteText1"/>
        <w:rPr>
          <w:rFonts w:ascii="Verdana" w:hAnsi="Verdana"/>
          <w:sz w:val="16"/>
          <w:szCs w:val="16"/>
        </w:rPr>
      </w:pPr>
      <w:r w:rsidRPr="00FD36C7">
        <w:rPr>
          <w:rStyle w:val="FootnoteReference"/>
          <w:rFonts w:ascii="Verdana" w:hAnsi="Verdana"/>
          <w:sz w:val="16"/>
          <w:szCs w:val="16"/>
        </w:rPr>
        <w:footnoteRef/>
      </w:r>
      <w:r w:rsidRPr="00FD36C7">
        <w:rPr>
          <w:rFonts w:ascii="Verdana" w:hAnsi="Verdana"/>
          <w:sz w:val="16"/>
          <w:szCs w:val="16"/>
        </w:rPr>
        <w:t xml:space="preserve"> Zie ook betreffende voortgangsbrief, Kamerstuk 30 821 nr. 244</w:t>
      </w:r>
    </w:p>
  </w:footnote>
  <w:footnote w:id="11">
    <w:p w14:paraId="40CF98F9" w14:textId="20B99D27" w:rsidR="00F243B7" w:rsidRPr="00FD36C7" w:rsidRDefault="00F243B7" w:rsidP="00F243B7">
      <w:pPr>
        <w:pStyle w:val="FootnoteText"/>
        <w:rPr>
          <w:rFonts w:cs="Times New Roman"/>
          <w:sz w:val="16"/>
          <w:szCs w:val="16"/>
        </w:rPr>
      </w:pPr>
      <w:r w:rsidRPr="00FD36C7">
        <w:rPr>
          <w:rStyle w:val="FootnoteReference"/>
          <w:rFonts w:cs="Times New Roman"/>
          <w:sz w:val="16"/>
          <w:szCs w:val="16"/>
        </w:rPr>
        <w:footnoteRef/>
      </w:r>
      <w:r w:rsidRPr="00FD36C7">
        <w:rPr>
          <w:rFonts w:cs="Times New Roman"/>
          <w:sz w:val="16"/>
          <w:szCs w:val="16"/>
        </w:rPr>
        <w:t xml:space="preserve"> Kamerstukken 2019–2020, 26 643 en 32 761, nr. 640;</w:t>
      </w:r>
    </w:p>
  </w:footnote>
  <w:footnote w:id="12">
    <w:p w14:paraId="5E3830E6" w14:textId="03F81736" w:rsidR="002330A2" w:rsidRPr="00FD36C7" w:rsidRDefault="002330A2" w:rsidP="002330A2">
      <w:pPr>
        <w:pStyle w:val="FootnoteText1"/>
        <w:rPr>
          <w:rFonts w:ascii="Verdana" w:hAnsi="Verdana"/>
          <w:sz w:val="16"/>
          <w:szCs w:val="16"/>
        </w:rPr>
      </w:pPr>
      <w:r w:rsidRPr="00FD36C7">
        <w:rPr>
          <w:rStyle w:val="FootnoteReference"/>
          <w:rFonts w:ascii="Verdana" w:hAnsi="Verdana"/>
          <w:sz w:val="16"/>
          <w:szCs w:val="16"/>
        </w:rPr>
        <w:footnoteRef/>
      </w:r>
      <w:r w:rsidRPr="00FD36C7">
        <w:rPr>
          <w:rFonts w:ascii="Verdana" w:hAnsi="Verdana"/>
          <w:sz w:val="16"/>
          <w:szCs w:val="16"/>
        </w:rPr>
        <w:t xml:space="preserve"> </w:t>
      </w:r>
      <w:hyperlink r:id="rId4" w:history="1">
        <w:r w:rsidRPr="00FD36C7">
          <w:rPr>
            <w:rStyle w:val="Hyperlink"/>
            <w:rFonts w:ascii="Verdana" w:hAnsi="Verdana"/>
            <w:sz w:val="16"/>
            <w:szCs w:val="16"/>
          </w:rPr>
          <w:t>Overheidsbrede visie Generatieve AI</w:t>
        </w:r>
      </w:hyperlink>
      <w:r w:rsidR="00946860" w:rsidRPr="00FD36C7">
        <w:rPr>
          <w:rFonts w:ascii="Verdana" w:hAnsi="Verdana"/>
          <w:sz w:val="16"/>
          <w:szCs w:val="16"/>
        </w:rPr>
        <w:t>, bijlage bij Kamerstuk 26 643 nr. 1125</w:t>
      </w:r>
    </w:p>
  </w:footnote>
  <w:footnote w:id="13">
    <w:p w14:paraId="2CB8C751" w14:textId="4091A8D3" w:rsidR="002330A2" w:rsidRPr="00FD36C7" w:rsidRDefault="002330A2" w:rsidP="002330A2">
      <w:pPr>
        <w:pStyle w:val="FootnoteText1"/>
        <w:rPr>
          <w:rFonts w:ascii="Verdana" w:hAnsi="Verdana"/>
          <w:sz w:val="16"/>
          <w:szCs w:val="16"/>
        </w:rPr>
      </w:pPr>
      <w:r w:rsidRPr="00FD36C7">
        <w:rPr>
          <w:rStyle w:val="FootnoteReference"/>
          <w:rFonts w:ascii="Verdana" w:hAnsi="Verdana"/>
          <w:sz w:val="16"/>
          <w:szCs w:val="16"/>
        </w:rPr>
        <w:footnoteRef/>
      </w:r>
      <w:r w:rsidRPr="00FD36C7">
        <w:rPr>
          <w:rFonts w:ascii="Verdana" w:hAnsi="Verdana"/>
          <w:sz w:val="16"/>
          <w:szCs w:val="16"/>
        </w:rPr>
        <w:t xml:space="preserve"> </w:t>
      </w:r>
      <w:hyperlink r:id="rId5" w:history="1">
        <w:r w:rsidRPr="00FD36C7">
          <w:rPr>
            <w:rStyle w:val="Hyperlink"/>
            <w:rFonts w:ascii="Verdana" w:hAnsi="Verdana"/>
            <w:sz w:val="16"/>
            <w:szCs w:val="16"/>
          </w:rPr>
          <w:t xml:space="preserve">De Nationale Technologiestrategie </w:t>
        </w:r>
      </w:hyperlink>
      <w:r w:rsidR="004E5800" w:rsidRPr="00FD36C7">
        <w:rPr>
          <w:rFonts w:ascii="Verdana" w:hAnsi="Verdana"/>
          <w:sz w:val="16"/>
          <w:szCs w:val="16"/>
        </w:rPr>
        <w:t>, bijlage bij Kamerstuk 33 009 nr. 140</w:t>
      </w:r>
    </w:p>
  </w:footnote>
  <w:footnote w:id="14">
    <w:p w14:paraId="6F7BBF09" w14:textId="0C31888F" w:rsidR="00F243B7" w:rsidRPr="00FD36C7" w:rsidRDefault="00F243B7" w:rsidP="00F243B7">
      <w:pPr>
        <w:pStyle w:val="FootnoteText"/>
        <w:rPr>
          <w:rFonts w:cs="Times New Roman"/>
          <w:sz w:val="16"/>
          <w:szCs w:val="16"/>
        </w:rPr>
      </w:pPr>
      <w:r w:rsidRPr="00FD36C7">
        <w:rPr>
          <w:rStyle w:val="FootnoteReference"/>
          <w:rFonts w:cs="Times New Roman"/>
          <w:sz w:val="16"/>
          <w:szCs w:val="16"/>
        </w:rPr>
        <w:footnoteRef/>
      </w:r>
      <w:r w:rsidRPr="00FD36C7">
        <w:rPr>
          <w:rFonts w:cs="Times New Roman"/>
          <w:sz w:val="16"/>
          <w:szCs w:val="16"/>
        </w:rPr>
        <w:t xml:space="preserve"> </w:t>
      </w:r>
      <w:hyperlink r:id="rId6" w:history="1">
        <w:r w:rsidRPr="00FD36C7">
          <w:rPr>
            <w:rStyle w:val="Hyperlink"/>
            <w:rFonts w:cs="Times New Roman"/>
            <w:sz w:val="16"/>
            <w:szCs w:val="16"/>
          </w:rPr>
          <w:t>Strategie Digitale Economie</w:t>
        </w:r>
      </w:hyperlink>
      <w:r w:rsidR="00946860" w:rsidRPr="00FD36C7">
        <w:rPr>
          <w:sz w:val="16"/>
          <w:szCs w:val="16"/>
        </w:rPr>
        <w:t>, bijlage bij Kamerstuk 26 643 nr. 941</w:t>
      </w:r>
    </w:p>
  </w:footnote>
  <w:footnote w:id="15">
    <w:p w14:paraId="47C32725" w14:textId="0F67ED45" w:rsidR="002330A2" w:rsidRPr="00FD36C7" w:rsidRDefault="002330A2" w:rsidP="002330A2">
      <w:pPr>
        <w:pStyle w:val="FootnoteText1"/>
        <w:rPr>
          <w:rFonts w:ascii="Verdana" w:hAnsi="Verdana"/>
          <w:sz w:val="16"/>
          <w:szCs w:val="16"/>
        </w:rPr>
      </w:pPr>
      <w:r w:rsidRPr="00FD36C7">
        <w:rPr>
          <w:rStyle w:val="FootnoteReference"/>
          <w:rFonts w:ascii="Verdana" w:hAnsi="Verdana"/>
          <w:sz w:val="16"/>
          <w:szCs w:val="16"/>
        </w:rPr>
        <w:footnoteRef/>
      </w:r>
      <w:r w:rsidRPr="00FD36C7">
        <w:rPr>
          <w:rFonts w:ascii="Verdana" w:hAnsi="Verdana"/>
          <w:sz w:val="16"/>
          <w:szCs w:val="16"/>
        </w:rPr>
        <w:t xml:space="preserve"> </w:t>
      </w:r>
      <w:hyperlink r:id="rId7" w:history="1">
        <w:r w:rsidRPr="00FD36C7">
          <w:rPr>
            <w:rStyle w:val="Hyperlink"/>
            <w:rFonts w:ascii="Verdana" w:hAnsi="Verdana"/>
            <w:sz w:val="16"/>
            <w:szCs w:val="16"/>
          </w:rPr>
          <w:t>De Nederlandse Digitaliseringsstrategie</w:t>
        </w:r>
      </w:hyperlink>
      <w:r w:rsidR="00946860" w:rsidRPr="00FD36C7">
        <w:rPr>
          <w:rFonts w:ascii="Verdana" w:hAnsi="Verdana"/>
          <w:sz w:val="16"/>
          <w:szCs w:val="16"/>
        </w:rPr>
        <w:t>, bijlage bij Kamerstuk 26 643 nr. 1366</w:t>
      </w:r>
    </w:p>
  </w:footnote>
  <w:footnote w:id="16">
    <w:p w14:paraId="33B21066" w14:textId="77777777" w:rsidR="000401EC" w:rsidRPr="00FD36C7" w:rsidRDefault="000401EC" w:rsidP="000401EC">
      <w:pPr>
        <w:pStyle w:val="FootnoteText1"/>
        <w:rPr>
          <w:rFonts w:ascii="Verdana" w:hAnsi="Verdana"/>
          <w:sz w:val="16"/>
          <w:szCs w:val="16"/>
        </w:rPr>
      </w:pPr>
      <w:r w:rsidRPr="00FD36C7">
        <w:rPr>
          <w:rStyle w:val="FootnoteReference"/>
          <w:rFonts w:ascii="Verdana" w:hAnsi="Verdana"/>
          <w:sz w:val="16"/>
          <w:szCs w:val="16"/>
        </w:rPr>
        <w:footnoteRef/>
      </w:r>
      <w:r w:rsidRPr="00FD36C7">
        <w:rPr>
          <w:rFonts w:ascii="Verdana" w:hAnsi="Verdana"/>
          <w:sz w:val="16"/>
          <w:szCs w:val="16"/>
        </w:rPr>
        <w:t xml:space="preserve"> </w:t>
      </w:r>
      <w:hyperlink r:id="rId8" w:history="1">
        <w:r w:rsidRPr="00FD36C7">
          <w:rPr>
            <w:rStyle w:val="Hyperlink"/>
            <w:rFonts w:ascii="Verdana" w:hAnsi="Verdana"/>
            <w:sz w:val="16"/>
            <w:szCs w:val="16"/>
          </w:rPr>
          <w:t>https://freedomonlinecoalition.com/joint-statement-on-ai-and-human-rights-2025/</w:t>
        </w:r>
      </w:hyperlink>
      <w:r w:rsidRPr="00FD36C7">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817C" w14:textId="47230E5D" w:rsidR="00137F8D" w:rsidRDefault="0017612D">
    <w:r>
      <w:rPr>
        <w:noProof/>
      </w:rPr>
      <mc:AlternateContent>
        <mc:Choice Requires="wps">
          <w:drawing>
            <wp:anchor distT="0" distB="0" distL="0" distR="0" simplePos="0" relativeHeight="251658240" behindDoc="0" locked="1" layoutInCell="1" allowOverlap="1" wp14:anchorId="1EE48180" wp14:editId="437E7915">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1EE481AD" w14:textId="77777777" w:rsidR="00137F8D" w:rsidRDefault="0017612D">
                          <w:pPr>
                            <w:pStyle w:val="Referentiegegevensbold"/>
                          </w:pPr>
                          <w:r>
                            <w:t>Ministerie van Buitenlandse Zaken</w:t>
                          </w:r>
                        </w:p>
                        <w:p w14:paraId="1EE481AE" w14:textId="77777777" w:rsidR="00137F8D" w:rsidRDefault="00137F8D">
                          <w:pPr>
                            <w:pStyle w:val="WitregelW2"/>
                          </w:pPr>
                        </w:p>
                        <w:p w14:paraId="1EE481AF" w14:textId="77777777" w:rsidR="00137F8D" w:rsidRDefault="0017612D">
                          <w:pPr>
                            <w:pStyle w:val="Referentiegegevensbold"/>
                          </w:pPr>
                          <w:r>
                            <w:t>Onze referentie</w:t>
                          </w:r>
                        </w:p>
                        <w:p w14:paraId="5BEAE4CC" w14:textId="77777777" w:rsidR="00CF10FF" w:rsidRDefault="00CF10FF" w:rsidP="00CF10FF">
                          <w:pPr>
                            <w:pStyle w:val="Referentiegegevens"/>
                          </w:pPr>
                          <w:r>
                            <w:t>BZ2522826</w:t>
                          </w:r>
                        </w:p>
                        <w:p w14:paraId="1EE481B0" w14:textId="736A9CC6" w:rsidR="00137F8D" w:rsidRDefault="00137F8D" w:rsidP="00510DCA">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1EE48180"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1EE481AD" w14:textId="77777777" w:rsidR="00137F8D" w:rsidRDefault="0017612D">
                    <w:pPr>
                      <w:pStyle w:val="Referentiegegevensbold"/>
                    </w:pPr>
                    <w:r>
                      <w:t>Ministerie van Buitenlandse Zaken</w:t>
                    </w:r>
                  </w:p>
                  <w:p w14:paraId="1EE481AE" w14:textId="77777777" w:rsidR="00137F8D" w:rsidRDefault="00137F8D">
                    <w:pPr>
                      <w:pStyle w:val="WitregelW2"/>
                    </w:pPr>
                  </w:p>
                  <w:p w14:paraId="1EE481AF" w14:textId="77777777" w:rsidR="00137F8D" w:rsidRDefault="0017612D">
                    <w:pPr>
                      <w:pStyle w:val="Referentiegegevensbold"/>
                    </w:pPr>
                    <w:r>
                      <w:t>Onze referentie</w:t>
                    </w:r>
                  </w:p>
                  <w:p w14:paraId="5BEAE4CC" w14:textId="77777777" w:rsidR="00CF10FF" w:rsidRDefault="00CF10FF" w:rsidP="00CF10FF">
                    <w:pPr>
                      <w:pStyle w:val="Referentiegegevens"/>
                    </w:pPr>
                    <w:r>
                      <w:t>BZ2522826</w:t>
                    </w:r>
                  </w:p>
                  <w:p w14:paraId="1EE481B0" w14:textId="736A9CC6" w:rsidR="00137F8D" w:rsidRDefault="00137F8D" w:rsidP="00510DC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EE48184" wp14:editId="1EE4818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E481BF" w14:textId="77777777" w:rsidR="0017612D" w:rsidRDefault="0017612D"/>
                      </w:txbxContent>
                    </wps:txbx>
                    <wps:bodyPr vert="horz" wrap="square" lIns="0" tIns="0" rIns="0" bIns="0" anchor="t" anchorCtr="0"/>
                  </wps:wsp>
                </a:graphicData>
              </a:graphic>
            </wp:anchor>
          </w:drawing>
        </mc:Choice>
        <mc:Fallback>
          <w:pict>
            <v:shape w14:anchorId="1EE48184"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EE481BF" w14:textId="77777777" w:rsidR="0017612D" w:rsidRDefault="0017612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817E" w14:textId="4420D266" w:rsidR="00137F8D" w:rsidRDefault="0017612D">
    <w:pPr>
      <w:spacing w:after="7131" w:line="14" w:lineRule="exact"/>
    </w:pPr>
    <w:r>
      <w:rPr>
        <w:noProof/>
      </w:rPr>
      <mc:AlternateContent>
        <mc:Choice Requires="wps">
          <w:drawing>
            <wp:anchor distT="0" distB="0" distL="0" distR="0" simplePos="0" relativeHeight="251658242" behindDoc="0" locked="1" layoutInCell="1" allowOverlap="1" wp14:anchorId="1EE48186" wp14:editId="1EE4818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EE481B2" w14:textId="77777777" w:rsidR="0017612D" w:rsidRDefault="0017612D"/>
                      </w:txbxContent>
                    </wps:txbx>
                    <wps:bodyPr vert="horz" wrap="square" lIns="0" tIns="0" rIns="0" bIns="0" anchor="t" anchorCtr="0"/>
                  </wps:wsp>
                </a:graphicData>
              </a:graphic>
            </wp:anchor>
          </w:drawing>
        </mc:Choice>
        <mc:Fallback>
          <w:pict>
            <v:shapetype w14:anchorId="1EE48186"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1EE481B2" w14:textId="77777777" w:rsidR="0017612D" w:rsidRDefault="0017612D"/>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EE48188" wp14:editId="1EE4818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8BECF9" w14:textId="691C3546" w:rsidR="00310C03" w:rsidRDefault="00310C03" w:rsidP="00310C03">
                          <w:r>
                            <w:t>Aan de Voorzitter van de</w:t>
                          </w:r>
                        </w:p>
                        <w:p w14:paraId="00B247D4" w14:textId="47580223" w:rsidR="00310C03" w:rsidRDefault="00310C03" w:rsidP="00310C03">
                          <w:r>
                            <w:t>Tweede Kamer der Staten-Generaal</w:t>
                          </w:r>
                        </w:p>
                        <w:p w14:paraId="19BBFB93" w14:textId="0E0573F6" w:rsidR="00310C03" w:rsidRDefault="00310C03" w:rsidP="00310C03">
                          <w:r>
                            <w:t>Prinses Irenestraat 6</w:t>
                          </w:r>
                        </w:p>
                        <w:p w14:paraId="2CC28AE2" w14:textId="26EADB94" w:rsidR="00137F8D" w:rsidRDefault="00310C03" w:rsidP="00310C03">
                          <w:r>
                            <w:t>Den Haag</w:t>
                          </w:r>
                        </w:p>
                      </w:txbxContent>
                    </wps:txbx>
                    <wps:bodyPr vert="horz" wrap="square" lIns="0" tIns="0" rIns="0" bIns="0" anchor="t" anchorCtr="0"/>
                  </wps:wsp>
                </a:graphicData>
              </a:graphic>
            </wp:anchor>
          </w:drawing>
        </mc:Choice>
        <mc:Fallback>
          <w:pict>
            <v:shape w14:anchorId="1EE48188" id="41b10c0b-80a4-11ea-b356-6230a4311406" o:spid="_x0000_s1031"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018BECF9" w14:textId="691C3546" w:rsidR="00310C03" w:rsidRDefault="00310C03" w:rsidP="00310C03">
                    <w:r>
                      <w:t>Aan de Voorzitter van de</w:t>
                    </w:r>
                  </w:p>
                  <w:p w14:paraId="00B247D4" w14:textId="47580223" w:rsidR="00310C03" w:rsidRDefault="00310C03" w:rsidP="00310C03">
                    <w:r>
                      <w:t>Tweede Kamer der Staten-Generaal</w:t>
                    </w:r>
                  </w:p>
                  <w:p w14:paraId="19BBFB93" w14:textId="0E0573F6" w:rsidR="00310C03" w:rsidRDefault="00310C03" w:rsidP="00310C03">
                    <w:r>
                      <w:t>Prinses Irenestraat 6</w:t>
                    </w:r>
                  </w:p>
                  <w:p w14:paraId="2CC28AE2" w14:textId="26EADB94" w:rsidR="00137F8D" w:rsidRDefault="00310C03" w:rsidP="00310C03">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EE4818A" wp14:editId="1EE4818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37F8D" w14:paraId="1EE48199" w14:textId="77777777">
                            <w:tc>
                              <w:tcPr>
                                <w:tcW w:w="678" w:type="dxa"/>
                              </w:tcPr>
                              <w:p w14:paraId="1EE48197" w14:textId="77777777" w:rsidR="00137F8D" w:rsidRDefault="0017612D">
                                <w:r>
                                  <w:t>Datum</w:t>
                                </w:r>
                              </w:p>
                            </w:tc>
                            <w:tc>
                              <w:tcPr>
                                <w:tcW w:w="6851" w:type="dxa"/>
                              </w:tcPr>
                              <w:p w14:paraId="1EE48198" w14:textId="1219D57C" w:rsidR="00137F8D" w:rsidRDefault="00CF10FF">
                                <w:r>
                                  <w:t>12 december</w:t>
                                </w:r>
                                <w:r w:rsidR="0017612D">
                                  <w:t xml:space="preserve"> 2025</w:t>
                                </w:r>
                              </w:p>
                            </w:tc>
                          </w:tr>
                          <w:tr w:rsidR="00137F8D" w14:paraId="1EE4819E" w14:textId="77777777">
                            <w:tc>
                              <w:tcPr>
                                <w:tcW w:w="678" w:type="dxa"/>
                              </w:tcPr>
                              <w:p w14:paraId="1EE4819A" w14:textId="77777777" w:rsidR="00137F8D" w:rsidRDefault="0017612D">
                                <w:r>
                                  <w:t>Betreft</w:t>
                                </w:r>
                              </w:p>
                              <w:p w14:paraId="1EE4819B" w14:textId="77777777" w:rsidR="00137F8D" w:rsidRDefault="00137F8D"/>
                            </w:tc>
                            <w:tc>
                              <w:tcPr>
                                <w:tcW w:w="6851" w:type="dxa"/>
                              </w:tcPr>
                              <w:p w14:paraId="1EE4819C" w14:textId="77777777" w:rsidR="00137F8D" w:rsidRDefault="0017612D">
                                <w:r>
                                  <w:t>Kabinetsreactie AIV-advies op AI (kunstmatige intelligentie) in het buitenland beleid</w:t>
                                </w:r>
                              </w:p>
                              <w:p w14:paraId="1EE4819D" w14:textId="77777777" w:rsidR="00137F8D" w:rsidRDefault="00137F8D"/>
                            </w:tc>
                          </w:tr>
                        </w:tbl>
                        <w:p w14:paraId="1EE4819F" w14:textId="77777777" w:rsidR="00137F8D" w:rsidRDefault="00137F8D"/>
                        <w:p w14:paraId="1EE481A0" w14:textId="77777777" w:rsidR="00137F8D" w:rsidRDefault="00137F8D"/>
                      </w:txbxContent>
                    </wps:txbx>
                    <wps:bodyPr vert="horz" wrap="square" lIns="0" tIns="0" rIns="0" bIns="0" anchor="t" anchorCtr="0"/>
                  </wps:wsp>
                </a:graphicData>
              </a:graphic>
            </wp:anchor>
          </w:drawing>
        </mc:Choice>
        <mc:Fallback>
          <w:pict>
            <v:shape w14:anchorId="1EE4818A" id="41b10c7e-80a4-11ea-b356-6230a4311406" o:spid="_x0000_s1032"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XK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SeFXK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37F8D" w14:paraId="1EE48199" w14:textId="77777777">
                      <w:tc>
                        <w:tcPr>
                          <w:tcW w:w="678" w:type="dxa"/>
                        </w:tcPr>
                        <w:p w14:paraId="1EE48197" w14:textId="77777777" w:rsidR="00137F8D" w:rsidRDefault="0017612D">
                          <w:r>
                            <w:t>Datum</w:t>
                          </w:r>
                        </w:p>
                      </w:tc>
                      <w:tc>
                        <w:tcPr>
                          <w:tcW w:w="6851" w:type="dxa"/>
                        </w:tcPr>
                        <w:p w14:paraId="1EE48198" w14:textId="1219D57C" w:rsidR="00137F8D" w:rsidRDefault="00CF10FF">
                          <w:r>
                            <w:t>12 december</w:t>
                          </w:r>
                          <w:r w:rsidR="0017612D">
                            <w:t xml:space="preserve"> 2025</w:t>
                          </w:r>
                        </w:p>
                      </w:tc>
                    </w:tr>
                    <w:tr w:rsidR="00137F8D" w14:paraId="1EE4819E" w14:textId="77777777">
                      <w:tc>
                        <w:tcPr>
                          <w:tcW w:w="678" w:type="dxa"/>
                        </w:tcPr>
                        <w:p w14:paraId="1EE4819A" w14:textId="77777777" w:rsidR="00137F8D" w:rsidRDefault="0017612D">
                          <w:r>
                            <w:t>Betreft</w:t>
                          </w:r>
                        </w:p>
                        <w:p w14:paraId="1EE4819B" w14:textId="77777777" w:rsidR="00137F8D" w:rsidRDefault="00137F8D"/>
                      </w:tc>
                      <w:tc>
                        <w:tcPr>
                          <w:tcW w:w="6851" w:type="dxa"/>
                        </w:tcPr>
                        <w:p w14:paraId="1EE4819C" w14:textId="77777777" w:rsidR="00137F8D" w:rsidRDefault="0017612D">
                          <w:r>
                            <w:t>Kabinetsreactie AIV-advies op AI (kunstmatige intelligentie) in het buitenland beleid</w:t>
                          </w:r>
                        </w:p>
                        <w:p w14:paraId="1EE4819D" w14:textId="77777777" w:rsidR="00137F8D" w:rsidRDefault="00137F8D"/>
                      </w:tc>
                    </w:tr>
                  </w:tbl>
                  <w:p w14:paraId="1EE4819F" w14:textId="77777777" w:rsidR="00137F8D" w:rsidRDefault="00137F8D"/>
                  <w:p w14:paraId="1EE481A0" w14:textId="77777777" w:rsidR="00137F8D" w:rsidRDefault="00137F8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EE4818C" wp14:editId="1462017E">
              <wp:simplePos x="0" y="0"/>
              <wp:positionH relativeFrom="page">
                <wp:posOffset>5924550</wp:posOffset>
              </wp:positionH>
              <wp:positionV relativeFrom="page">
                <wp:posOffset>1968500</wp:posOffset>
              </wp:positionV>
              <wp:extent cx="1320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p w14:paraId="1EE481A1" w14:textId="77777777" w:rsidR="00137F8D" w:rsidRDefault="0017612D">
                          <w:pPr>
                            <w:pStyle w:val="Referentiegegevensbold"/>
                          </w:pPr>
                          <w:r>
                            <w:t>Ministerie van Buitenlandse Zaken</w:t>
                          </w:r>
                        </w:p>
                        <w:p w14:paraId="1EE481A2" w14:textId="77777777" w:rsidR="00137F8D" w:rsidRDefault="00137F8D">
                          <w:pPr>
                            <w:pStyle w:val="WitregelW1"/>
                          </w:pPr>
                        </w:p>
                        <w:p w14:paraId="1EE481A3" w14:textId="0990A904" w:rsidR="00137F8D" w:rsidRDefault="00310C03">
                          <w:pPr>
                            <w:pStyle w:val="Referentiegegevens"/>
                          </w:pPr>
                          <w:r w:rsidRPr="00310C03">
                            <w:t>Rijnstraat 8</w:t>
                          </w:r>
                        </w:p>
                        <w:p w14:paraId="4C8D4151" w14:textId="2BE6A765" w:rsidR="00310C03" w:rsidRPr="00310C03" w:rsidRDefault="00310C03" w:rsidP="00310C03">
                          <w:pPr>
                            <w:rPr>
                              <w:sz w:val="13"/>
                              <w:szCs w:val="13"/>
                              <w:lang w:val="da-DK"/>
                            </w:rPr>
                          </w:pPr>
                          <w:r w:rsidRPr="00310C03">
                            <w:rPr>
                              <w:sz w:val="13"/>
                              <w:szCs w:val="13"/>
                              <w:lang w:val="da-DK"/>
                            </w:rPr>
                            <w:t>2515XP Den Haag</w:t>
                          </w:r>
                        </w:p>
                        <w:p w14:paraId="73BF191B" w14:textId="6937051F" w:rsidR="00310C03" w:rsidRPr="00310C03" w:rsidRDefault="00310C03" w:rsidP="00310C03">
                          <w:pPr>
                            <w:rPr>
                              <w:sz w:val="13"/>
                              <w:szCs w:val="13"/>
                              <w:lang w:val="da-DK"/>
                            </w:rPr>
                          </w:pPr>
                          <w:r w:rsidRPr="00310C03">
                            <w:rPr>
                              <w:sz w:val="13"/>
                              <w:szCs w:val="13"/>
                              <w:lang w:val="da-DK"/>
                            </w:rPr>
                            <w:t>Postbus 20061</w:t>
                          </w:r>
                        </w:p>
                        <w:p w14:paraId="01DE87F4" w14:textId="0D7EF346" w:rsidR="00310C03" w:rsidRPr="00310C03" w:rsidRDefault="00310C03" w:rsidP="00310C03">
                          <w:pPr>
                            <w:rPr>
                              <w:sz w:val="13"/>
                              <w:szCs w:val="13"/>
                              <w:lang w:val="da-DK"/>
                            </w:rPr>
                          </w:pPr>
                          <w:r w:rsidRPr="00310C03">
                            <w:rPr>
                              <w:sz w:val="13"/>
                              <w:szCs w:val="13"/>
                              <w:lang w:val="da-DK"/>
                            </w:rPr>
                            <w:t>Nederland</w:t>
                          </w:r>
                        </w:p>
                        <w:p w14:paraId="1EE481A4" w14:textId="77777777" w:rsidR="00137F8D" w:rsidRPr="00310C03" w:rsidRDefault="0017612D">
                          <w:pPr>
                            <w:pStyle w:val="Referentiegegevens"/>
                            <w:rPr>
                              <w:lang w:val="da-DK"/>
                            </w:rPr>
                          </w:pPr>
                          <w:r w:rsidRPr="00310C03">
                            <w:rPr>
                              <w:lang w:val="da-DK"/>
                            </w:rPr>
                            <w:t>www.minbuza.nl</w:t>
                          </w:r>
                        </w:p>
                        <w:p w14:paraId="1EE481A5" w14:textId="77777777" w:rsidR="00137F8D" w:rsidRPr="00310C03" w:rsidRDefault="00137F8D">
                          <w:pPr>
                            <w:pStyle w:val="WitregelW2"/>
                            <w:rPr>
                              <w:lang w:val="da-DK"/>
                            </w:rPr>
                          </w:pPr>
                        </w:p>
                        <w:p w14:paraId="1EE481A6" w14:textId="77777777" w:rsidR="00137F8D" w:rsidRDefault="0017612D">
                          <w:pPr>
                            <w:pStyle w:val="Referentiegegevensbold"/>
                          </w:pPr>
                          <w:r>
                            <w:t>Onze referentie</w:t>
                          </w:r>
                        </w:p>
                        <w:p w14:paraId="1EE481A7" w14:textId="700669F2" w:rsidR="00137F8D" w:rsidRDefault="0017612D">
                          <w:pPr>
                            <w:pStyle w:val="Referentiegegevens"/>
                          </w:pPr>
                          <w:r>
                            <w:t>BZ25</w:t>
                          </w:r>
                          <w:r w:rsidR="00CF10FF">
                            <w:t>22826</w:t>
                          </w:r>
                        </w:p>
                        <w:p w14:paraId="1EE481A8" w14:textId="77777777" w:rsidR="00137F8D" w:rsidRDefault="00137F8D">
                          <w:pPr>
                            <w:pStyle w:val="WitregelW1"/>
                          </w:pPr>
                        </w:p>
                        <w:p w14:paraId="1EE481A9" w14:textId="77777777" w:rsidR="00137F8D" w:rsidRDefault="0017612D">
                          <w:pPr>
                            <w:pStyle w:val="Referentiegegevensbold"/>
                          </w:pPr>
                          <w:r>
                            <w:t>Bijlage(n)</w:t>
                          </w:r>
                        </w:p>
                        <w:p w14:paraId="1EE481AA" w14:textId="77777777" w:rsidR="00137F8D" w:rsidRDefault="0017612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EE4818C" id="41b10cd4-80a4-11ea-b356-6230a4311406" o:spid="_x0000_s1033" type="#_x0000_t202" style="position:absolute;margin-left:466.5pt;margin-top:155pt;width:104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fekgEAABUDAAAOAAAAZHJzL2Uyb0RvYy54bWysUsFuEzEQvSPxD5bvZLdBgnQVp1KpipAQ&#10;IBU+wPHaWUtrj5lxsxu+nrHbTRDcUC/2s8fz/ObNbG/mMIqjRfIQlbxatVLYaKD38aDkj+/3bzZS&#10;UNax1yNEq+TJkrzZvX61nVJn1zDA2FsUTBKpm5KSQ86paxoygw2aVpBs5KADDDrzEQ9Nj3pi9jA2&#10;67Z910yAfUIwlohv756Cclf5nbMmf3WObBajkqwt1xXrui9rs9vq7oA6Dd48y9D/oSJoH/nTM9Wd&#10;zlo8ov+HKniDQODyykBowDlvbK2Bq7lq/6rmYdDJ1lrYHEpnm+jlaM2X40P6hiLPtzBzA4shU6KO&#10;+LLUMzsMZWelguNs4elsm52zMCXp7brdtBwyHGNwvbmuxjaX9ISUP1oIogAlkftS7dLHz5T5S366&#10;PCm/Rbj341juL1oKyvN+Fr5X8v2icw/9ieXzBDLtAPhLiom7qST9fNRopRg/RbartH4BuID9AnQ0&#10;nKpkluIJfsh1RBYB7H2V+Dwnpbl/nqvMyzTvfgMAAP//AwBQSwMEFAAGAAgAAAAhAC7HQ7nhAAAA&#10;DQEAAA8AAABkcnMvZG93bnJldi54bWxMj8FOwzAQRO9I/IO1SNyoY1JKm8apKgQnJNQ0HDg6sZtY&#10;jdchdtvw92xPcHujHc3O5JvJ9exsxmA9ShCzBJjBxmuLrYTP6u1hCSxEhVr1Ho2EHxNgU9ze5CrT&#10;/oKlOe9jyygEQ6YkdDEOGeeh6YxTYeYHg3Q7+NGpSHJsuR7VhcJdzx+TZMGdskgfOjWYl840x/3J&#10;Sdh+Yflqvz/qXXkobVWtEnxfHKW8v5u2a2DRTPHPDNf6VB0K6lT7E+rAegmrNKUtUUIqEoKrQ8wF&#10;UU309CzmwIuc/19R/AIAAP//AwBQSwECLQAUAAYACAAAACEAtoM4kv4AAADhAQAAEwAAAAAAAAAA&#10;AAAAAAAAAAAAW0NvbnRlbnRfVHlwZXNdLnhtbFBLAQItABQABgAIAAAAIQA4/SH/1gAAAJQBAAAL&#10;AAAAAAAAAAAAAAAAAC8BAABfcmVscy8ucmVsc1BLAQItABQABgAIAAAAIQBnhxfekgEAABUDAAAO&#10;AAAAAAAAAAAAAAAAAC4CAABkcnMvZTJvRG9jLnhtbFBLAQItABQABgAIAAAAIQAux0O54QAAAA0B&#10;AAAPAAAAAAAAAAAAAAAAAOwDAABkcnMvZG93bnJldi54bWxQSwUGAAAAAAQABADzAAAA+gQAAAAA&#10;" filled="f" stroked="f">
              <v:textbox inset="0,0,0,0">
                <w:txbxContent>
                  <w:p w14:paraId="1EE481A1" w14:textId="77777777" w:rsidR="00137F8D" w:rsidRDefault="0017612D">
                    <w:pPr>
                      <w:pStyle w:val="Referentiegegevensbold"/>
                    </w:pPr>
                    <w:r>
                      <w:t>Ministerie van Buitenlandse Zaken</w:t>
                    </w:r>
                  </w:p>
                  <w:p w14:paraId="1EE481A2" w14:textId="77777777" w:rsidR="00137F8D" w:rsidRDefault="00137F8D">
                    <w:pPr>
                      <w:pStyle w:val="WitregelW1"/>
                    </w:pPr>
                  </w:p>
                  <w:p w14:paraId="1EE481A3" w14:textId="0990A904" w:rsidR="00137F8D" w:rsidRDefault="00310C03">
                    <w:pPr>
                      <w:pStyle w:val="Referentiegegevens"/>
                    </w:pPr>
                    <w:r w:rsidRPr="00310C03">
                      <w:t>Rijnstraat 8</w:t>
                    </w:r>
                  </w:p>
                  <w:p w14:paraId="4C8D4151" w14:textId="2BE6A765" w:rsidR="00310C03" w:rsidRPr="00310C03" w:rsidRDefault="00310C03" w:rsidP="00310C03">
                    <w:pPr>
                      <w:rPr>
                        <w:sz w:val="13"/>
                        <w:szCs w:val="13"/>
                        <w:lang w:val="da-DK"/>
                      </w:rPr>
                    </w:pPr>
                    <w:r w:rsidRPr="00310C03">
                      <w:rPr>
                        <w:sz w:val="13"/>
                        <w:szCs w:val="13"/>
                        <w:lang w:val="da-DK"/>
                      </w:rPr>
                      <w:t>2515XP Den Haag</w:t>
                    </w:r>
                  </w:p>
                  <w:p w14:paraId="73BF191B" w14:textId="6937051F" w:rsidR="00310C03" w:rsidRPr="00310C03" w:rsidRDefault="00310C03" w:rsidP="00310C03">
                    <w:pPr>
                      <w:rPr>
                        <w:sz w:val="13"/>
                        <w:szCs w:val="13"/>
                        <w:lang w:val="da-DK"/>
                      </w:rPr>
                    </w:pPr>
                    <w:r w:rsidRPr="00310C03">
                      <w:rPr>
                        <w:sz w:val="13"/>
                        <w:szCs w:val="13"/>
                        <w:lang w:val="da-DK"/>
                      </w:rPr>
                      <w:t>Postbus 20061</w:t>
                    </w:r>
                  </w:p>
                  <w:p w14:paraId="01DE87F4" w14:textId="0D7EF346" w:rsidR="00310C03" w:rsidRPr="00310C03" w:rsidRDefault="00310C03" w:rsidP="00310C03">
                    <w:pPr>
                      <w:rPr>
                        <w:sz w:val="13"/>
                        <w:szCs w:val="13"/>
                        <w:lang w:val="da-DK"/>
                      </w:rPr>
                    </w:pPr>
                    <w:r w:rsidRPr="00310C03">
                      <w:rPr>
                        <w:sz w:val="13"/>
                        <w:szCs w:val="13"/>
                        <w:lang w:val="da-DK"/>
                      </w:rPr>
                      <w:t>Nederland</w:t>
                    </w:r>
                  </w:p>
                  <w:p w14:paraId="1EE481A4" w14:textId="77777777" w:rsidR="00137F8D" w:rsidRPr="00310C03" w:rsidRDefault="0017612D">
                    <w:pPr>
                      <w:pStyle w:val="Referentiegegevens"/>
                      <w:rPr>
                        <w:lang w:val="da-DK"/>
                      </w:rPr>
                    </w:pPr>
                    <w:r w:rsidRPr="00310C03">
                      <w:rPr>
                        <w:lang w:val="da-DK"/>
                      </w:rPr>
                      <w:t>www.minbuza.nl</w:t>
                    </w:r>
                  </w:p>
                  <w:p w14:paraId="1EE481A5" w14:textId="77777777" w:rsidR="00137F8D" w:rsidRPr="00310C03" w:rsidRDefault="00137F8D">
                    <w:pPr>
                      <w:pStyle w:val="WitregelW2"/>
                      <w:rPr>
                        <w:lang w:val="da-DK"/>
                      </w:rPr>
                    </w:pPr>
                  </w:p>
                  <w:p w14:paraId="1EE481A6" w14:textId="77777777" w:rsidR="00137F8D" w:rsidRDefault="0017612D">
                    <w:pPr>
                      <w:pStyle w:val="Referentiegegevensbold"/>
                    </w:pPr>
                    <w:r>
                      <w:t>Onze referentie</w:t>
                    </w:r>
                  </w:p>
                  <w:p w14:paraId="1EE481A7" w14:textId="700669F2" w:rsidR="00137F8D" w:rsidRDefault="0017612D">
                    <w:pPr>
                      <w:pStyle w:val="Referentiegegevens"/>
                    </w:pPr>
                    <w:r>
                      <w:t>BZ25</w:t>
                    </w:r>
                    <w:r w:rsidR="00CF10FF">
                      <w:t>22826</w:t>
                    </w:r>
                  </w:p>
                  <w:p w14:paraId="1EE481A8" w14:textId="77777777" w:rsidR="00137F8D" w:rsidRDefault="00137F8D">
                    <w:pPr>
                      <w:pStyle w:val="WitregelW1"/>
                    </w:pPr>
                  </w:p>
                  <w:p w14:paraId="1EE481A9" w14:textId="77777777" w:rsidR="00137F8D" w:rsidRDefault="0017612D">
                    <w:pPr>
                      <w:pStyle w:val="Referentiegegevensbold"/>
                    </w:pPr>
                    <w:r>
                      <w:t>Bijlage(n)</w:t>
                    </w:r>
                  </w:p>
                  <w:p w14:paraId="1EE481AA" w14:textId="77777777" w:rsidR="00137F8D" w:rsidRDefault="0017612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EE48190" wp14:editId="1EE4819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E481B8" w14:textId="77777777" w:rsidR="0017612D" w:rsidRDefault="0017612D"/>
                      </w:txbxContent>
                    </wps:txbx>
                    <wps:bodyPr vert="horz" wrap="square" lIns="0" tIns="0" rIns="0" bIns="0" anchor="t" anchorCtr="0"/>
                  </wps:wsp>
                </a:graphicData>
              </a:graphic>
            </wp:anchor>
          </w:drawing>
        </mc:Choice>
        <mc:Fallback>
          <w:pict>
            <v:shape w14:anchorId="1EE48190" id="41b10d73-80a4-11ea-b356-6230a4311406" o:spid="_x0000_s1034"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EE481B8" w14:textId="77777777" w:rsidR="0017612D" w:rsidRDefault="0017612D"/>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EE48192" wp14:editId="1EE4819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E481BA" w14:textId="77777777" w:rsidR="0017612D" w:rsidRDefault="0017612D"/>
                      </w:txbxContent>
                    </wps:txbx>
                    <wps:bodyPr vert="horz" wrap="square" lIns="0" tIns="0" rIns="0" bIns="0" anchor="t" anchorCtr="0"/>
                  </wps:wsp>
                </a:graphicData>
              </a:graphic>
            </wp:anchor>
          </w:drawing>
        </mc:Choice>
        <mc:Fallback>
          <w:pict>
            <v:shape w14:anchorId="1EE48192" id="41b10dc3-80a4-11ea-b356-6230a4311406" o:spid="_x0000_s1035"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EE481BA" w14:textId="77777777" w:rsidR="0017612D" w:rsidRDefault="0017612D"/>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EE48194" wp14:editId="1EE4819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E481AC" w14:textId="77777777" w:rsidR="00137F8D" w:rsidRDefault="0017612D">
                          <w:pPr>
                            <w:spacing w:line="240" w:lineRule="auto"/>
                          </w:pPr>
                          <w:r>
                            <w:rPr>
                              <w:noProof/>
                            </w:rPr>
                            <w:drawing>
                              <wp:inline distT="0" distB="0" distL="0" distR="0" wp14:anchorId="1EE481B2" wp14:editId="1EE481B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E48194" id="41b10edc-80a4-11ea-b356-6230a4311406"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EE481AC" w14:textId="77777777" w:rsidR="00137F8D" w:rsidRDefault="0017612D">
                    <w:pPr>
                      <w:spacing w:line="240" w:lineRule="auto"/>
                    </w:pPr>
                    <w:r>
                      <w:rPr>
                        <w:noProof/>
                      </w:rPr>
                      <w:drawing>
                        <wp:inline distT="0" distB="0" distL="0" distR="0" wp14:anchorId="1EE481B2" wp14:editId="1EE481B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E3EE8"/>
    <w:multiLevelType w:val="multilevel"/>
    <w:tmpl w:val="DBED2F4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4531D8F"/>
    <w:multiLevelType w:val="multilevel"/>
    <w:tmpl w:val="4B1E5DA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B995973C"/>
    <w:multiLevelType w:val="multilevel"/>
    <w:tmpl w:val="418516B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E340345"/>
    <w:multiLevelType w:val="multilevel"/>
    <w:tmpl w:val="AA34D3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CBB21E3"/>
    <w:multiLevelType w:val="hybridMultilevel"/>
    <w:tmpl w:val="8AFEDBEA"/>
    <w:lvl w:ilvl="0" w:tplc="2B747B2E">
      <w:start w:val="1"/>
      <w:numFmt w:val="bullet"/>
      <w:lvlText w:val=""/>
      <w:lvlJc w:val="left"/>
      <w:pPr>
        <w:ind w:left="720" w:hanging="360"/>
      </w:pPr>
      <w:rPr>
        <w:rFonts w:ascii="Symbol" w:hAnsi="Symbol"/>
      </w:rPr>
    </w:lvl>
    <w:lvl w:ilvl="1" w:tplc="FE7C9176">
      <w:start w:val="1"/>
      <w:numFmt w:val="bullet"/>
      <w:lvlText w:val=""/>
      <w:lvlJc w:val="left"/>
      <w:pPr>
        <w:ind w:left="720" w:hanging="360"/>
      </w:pPr>
      <w:rPr>
        <w:rFonts w:ascii="Symbol" w:hAnsi="Symbol"/>
      </w:rPr>
    </w:lvl>
    <w:lvl w:ilvl="2" w:tplc="ED543700">
      <w:start w:val="1"/>
      <w:numFmt w:val="bullet"/>
      <w:lvlText w:val=""/>
      <w:lvlJc w:val="left"/>
      <w:pPr>
        <w:ind w:left="720" w:hanging="360"/>
      </w:pPr>
      <w:rPr>
        <w:rFonts w:ascii="Symbol" w:hAnsi="Symbol"/>
      </w:rPr>
    </w:lvl>
    <w:lvl w:ilvl="3" w:tplc="6A1651C8">
      <w:start w:val="1"/>
      <w:numFmt w:val="bullet"/>
      <w:lvlText w:val=""/>
      <w:lvlJc w:val="left"/>
      <w:pPr>
        <w:ind w:left="720" w:hanging="360"/>
      </w:pPr>
      <w:rPr>
        <w:rFonts w:ascii="Symbol" w:hAnsi="Symbol"/>
      </w:rPr>
    </w:lvl>
    <w:lvl w:ilvl="4" w:tplc="E50A7032">
      <w:start w:val="1"/>
      <w:numFmt w:val="bullet"/>
      <w:lvlText w:val=""/>
      <w:lvlJc w:val="left"/>
      <w:pPr>
        <w:ind w:left="720" w:hanging="360"/>
      </w:pPr>
      <w:rPr>
        <w:rFonts w:ascii="Symbol" w:hAnsi="Symbol"/>
      </w:rPr>
    </w:lvl>
    <w:lvl w:ilvl="5" w:tplc="ABF43180">
      <w:start w:val="1"/>
      <w:numFmt w:val="bullet"/>
      <w:lvlText w:val=""/>
      <w:lvlJc w:val="left"/>
      <w:pPr>
        <w:ind w:left="720" w:hanging="360"/>
      </w:pPr>
      <w:rPr>
        <w:rFonts w:ascii="Symbol" w:hAnsi="Symbol"/>
      </w:rPr>
    </w:lvl>
    <w:lvl w:ilvl="6" w:tplc="8BC80C52">
      <w:start w:val="1"/>
      <w:numFmt w:val="bullet"/>
      <w:lvlText w:val=""/>
      <w:lvlJc w:val="left"/>
      <w:pPr>
        <w:ind w:left="720" w:hanging="360"/>
      </w:pPr>
      <w:rPr>
        <w:rFonts w:ascii="Symbol" w:hAnsi="Symbol"/>
      </w:rPr>
    </w:lvl>
    <w:lvl w:ilvl="7" w:tplc="E1620F68">
      <w:start w:val="1"/>
      <w:numFmt w:val="bullet"/>
      <w:lvlText w:val=""/>
      <w:lvlJc w:val="left"/>
      <w:pPr>
        <w:ind w:left="720" w:hanging="360"/>
      </w:pPr>
      <w:rPr>
        <w:rFonts w:ascii="Symbol" w:hAnsi="Symbol"/>
      </w:rPr>
    </w:lvl>
    <w:lvl w:ilvl="8" w:tplc="55587F66">
      <w:start w:val="1"/>
      <w:numFmt w:val="bullet"/>
      <w:lvlText w:val=""/>
      <w:lvlJc w:val="left"/>
      <w:pPr>
        <w:ind w:left="720" w:hanging="360"/>
      </w:pPr>
      <w:rPr>
        <w:rFonts w:ascii="Symbol" w:hAnsi="Symbol"/>
      </w:rPr>
    </w:lvl>
  </w:abstractNum>
  <w:abstractNum w:abstractNumId="5" w15:restartNumberingAfterBreak="0">
    <w:nsid w:val="0DE70D7B"/>
    <w:multiLevelType w:val="hybridMultilevel"/>
    <w:tmpl w:val="C470938C"/>
    <w:lvl w:ilvl="0" w:tplc="D47A0C78">
      <w:start w:val="1"/>
      <w:numFmt w:val="decimal"/>
      <w:lvlText w:val="%1."/>
      <w:lvlJc w:val="left"/>
      <w:pPr>
        <w:ind w:left="1020" w:hanging="360"/>
      </w:pPr>
    </w:lvl>
    <w:lvl w:ilvl="1" w:tplc="B9A0B4CE">
      <w:start w:val="1"/>
      <w:numFmt w:val="decimal"/>
      <w:lvlText w:val="%2."/>
      <w:lvlJc w:val="left"/>
      <w:pPr>
        <w:ind w:left="1020" w:hanging="360"/>
      </w:pPr>
    </w:lvl>
    <w:lvl w:ilvl="2" w:tplc="BFF83850">
      <w:start w:val="1"/>
      <w:numFmt w:val="decimal"/>
      <w:lvlText w:val="%3."/>
      <w:lvlJc w:val="left"/>
      <w:pPr>
        <w:ind w:left="1020" w:hanging="360"/>
      </w:pPr>
    </w:lvl>
    <w:lvl w:ilvl="3" w:tplc="A64E7624">
      <w:start w:val="1"/>
      <w:numFmt w:val="decimal"/>
      <w:lvlText w:val="%4."/>
      <w:lvlJc w:val="left"/>
      <w:pPr>
        <w:ind w:left="1020" w:hanging="360"/>
      </w:pPr>
    </w:lvl>
    <w:lvl w:ilvl="4" w:tplc="BE600D1C">
      <w:start w:val="1"/>
      <w:numFmt w:val="decimal"/>
      <w:lvlText w:val="%5."/>
      <w:lvlJc w:val="left"/>
      <w:pPr>
        <w:ind w:left="1020" w:hanging="360"/>
      </w:pPr>
    </w:lvl>
    <w:lvl w:ilvl="5" w:tplc="50D2064A">
      <w:start w:val="1"/>
      <w:numFmt w:val="decimal"/>
      <w:lvlText w:val="%6."/>
      <w:lvlJc w:val="left"/>
      <w:pPr>
        <w:ind w:left="1020" w:hanging="360"/>
      </w:pPr>
    </w:lvl>
    <w:lvl w:ilvl="6" w:tplc="C4DA6AEE">
      <w:start w:val="1"/>
      <w:numFmt w:val="decimal"/>
      <w:lvlText w:val="%7."/>
      <w:lvlJc w:val="left"/>
      <w:pPr>
        <w:ind w:left="1020" w:hanging="360"/>
      </w:pPr>
    </w:lvl>
    <w:lvl w:ilvl="7" w:tplc="8AE4EF28">
      <w:start w:val="1"/>
      <w:numFmt w:val="decimal"/>
      <w:lvlText w:val="%8."/>
      <w:lvlJc w:val="left"/>
      <w:pPr>
        <w:ind w:left="1020" w:hanging="360"/>
      </w:pPr>
    </w:lvl>
    <w:lvl w:ilvl="8" w:tplc="5B484096">
      <w:start w:val="1"/>
      <w:numFmt w:val="decimal"/>
      <w:lvlText w:val="%9."/>
      <w:lvlJc w:val="left"/>
      <w:pPr>
        <w:ind w:left="1020" w:hanging="360"/>
      </w:pPr>
    </w:lvl>
  </w:abstractNum>
  <w:abstractNum w:abstractNumId="6" w15:restartNumberingAfterBreak="0">
    <w:nsid w:val="12AC119C"/>
    <w:multiLevelType w:val="hybridMultilevel"/>
    <w:tmpl w:val="A82420B4"/>
    <w:lvl w:ilvl="0" w:tplc="E60C0680">
      <w:start w:val="1"/>
      <w:numFmt w:val="decimal"/>
      <w:lvlText w:val="%1."/>
      <w:lvlJc w:val="left"/>
      <w:pPr>
        <w:ind w:left="1020" w:hanging="360"/>
      </w:pPr>
    </w:lvl>
    <w:lvl w:ilvl="1" w:tplc="C33C6768">
      <w:start w:val="1"/>
      <w:numFmt w:val="decimal"/>
      <w:lvlText w:val="%2."/>
      <w:lvlJc w:val="left"/>
      <w:pPr>
        <w:ind w:left="1020" w:hanging="360"/>
      </w:pPr>
    </w:lvl>
    <w:lvl w:ilvl="2" w:tplc="5A3E942E">
      <w:start w:val="1"/>
      <w:numFmt w:val="decimal"/>
      <w:lvlText w:val="%3."/>
      <w:lvlJc w:val="left"/>
      <w:pPr>
        <w:ind w:left="1020" w:hanging="360"/>
      </w:pPr>
    </w:lvl>
    <w:lvl w:ilvl="3" w:tplc="39FCECA8">
      <w:start w:val="1"/>
      <w:numFmt w:val="decimal"/>
      <w:lvlText w:val="%4."/>
      <w:lvlJc w:val="left"/>
      <w:pPr>
        <w:ind w:left="1020" w:hanging="360"/>
      </w:pPr>
    </w:lvl>
    <w:lvl w:ilvl="4" w:tplc="7D4E8A78">
      <w:start w:val="1"/>
      <w:numFmt w:val="decimal"/>
      <w:lvlText w:val="%5."/>
      <w:lvlJc w:val="left"/>
      <w:pPr>
        <w:ind w:left="1020" w:hanging="360"/>
      </w:pPr>
    </w:lvl>
    <w:lvl w:ilvl="5" w:tplc="B4940638">
      <w:start w:val="1"/>
      <w:numFmt w:val="decimal"/>
      <w:lvlText w:val="%6."/>
      <w:lvlJc w:val="left"/>
      <w:pPr>
        <w:ind w:left="1020" w:hanging="360"/>
      </w:pPr>
    </w:lvl>
    <w:lvl w:ilvl="6" w:tplc="034E4030">
      <w:start w:val="1"/>
      <w:numFmt w:val="decimal"/>
      <w:lvlText w:val="%7."/>
      <w:lvlJc w:val="left"/>
      <w:pPr>
        <w:ind w:left="1020" w:hanging="360"/>
      </w:pPr>
    </w:lvl>
    <w:lvl w:ilvl="7" w:tplc="E7C8A7F2">
      <w:start w:val="1"/>
      <w:numFmt w:val="decimal"/>
      <w:lvlText w:val="%8."/>
      <w:lvlJc w:val="left"/>
      <w:pPr>
        <w:ind w:left="1020" w:hanging="360"/>
      </w:pPr>
    </w:lvl>
    <w:lvl w:ilvl="8" w:tplc="77DE24C6">
      <w:start w:val="1"/>
      <w:numFmt w:val="decimal"/>
      <w:lvlText w:val="%9."/>
      <w:lvlJc w:val="left"/>
      <w:pPr>
        <w:ind w:left="1020" w:hanging="360"/>
      </w:pPr>
    </w:lvl>
  </w:abstractNum>
  <w:abstractNum w:abstractNumId="7" w15:restartNumberingAfterBreak="0">
    <w:nsid w:val="14E672CB"/>
    <w:multiLevelType w:val="hybridMultilevel"/>
    <w:tmpl w:val="CEB23382"/>
    <w:lvl w:ilvl="0" w:tplc="AC1C195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6125374"/>
    <w:multiLevelType w:val="hybridMultilevel"/>
    <w:tmpl w:val="B1B4BB02"/>
    <w:lvl w:ilvl="0" w:tplc="F35EE296">
      <w:start w:val="1"/>
      <w:numFmt w:val="bullet"/>
      <w:lvlText w:val=""/>
      <w:lvlJc w:val="left"/>
      <w:pPr>
        <w:ind w:left="720" w:hanging="360"/>
      </w:pPr>
      <w:rPr>
        <w:rFonts w:ascii="Symbol" w:hAnsi="Symbol"/>
      </w:rPr>
    </w:lvl>
    <w:lvl w:ilvl="1" w:tplc="3BBAD7F4">
      <w:start w:val="1"/>
      <w:numFmt w:val="bullet"/>
      <w:lvlText w:val=""/>
      <w:lvlJc w:val="left"/>
      <w:pPr>
        <w:ind w:left="720" w:hanging="360"/>
      </w:pPr>
      <w:rPr>
        <w:rFonts w:ascii="Symbol" w:hAnsi="Symbol"/>
      </w:rPr>
    </w:lvl>
    <w:lvl w:ilvl="2" w:tplc="5C98C860">
      <w:start w:val="1"/>
      <w:numFmt w:val="bullet"/>
      <w:lvlText w:val=""/>
      <w:lvlJc w:val="left"/>
      <w:pPr>
        <w:ind w:left="720" w:hanging="360"/>
      </w:pPr>
      <w:rPr>
        <w:rFonts w:ascii="Symbol" w:hAnsi="Symbol"/>
      </w:rPr>
    </w:lvl>
    <w:lvl w:ilvl="3" w:tplc="A686F07E">
      <w:start w:val="1"/>
      <w:numFmt w:val="bullet"/>
      <w:lvlText w:val=""/>
      <w:lvlJc w:val="left"/>
      <w:pPr>
        <w:ind w:left="720" w:hanging="360"/>
      </w:pPr>
      <w:rPr>
        <w:rFonts w:ascii="Symbol" w:hAnsi="Symbol"/>
      </w:rPr>
    </w:lvl>
    <w:lvl w:ilvl="4" w:tplc="D03C3A7E">
      <w:start w:val="1"/>
      <w:numFmt w:val="bullet"/>
      <w:lvlText w:val=""/>
      <w:lvlJc w:val="left"/>
      <w:pPr>
        <w:ind w:left="720" w:hanging="360"/>
      </w:pPr>
      <w:rPr>
        <w:rFonts w:ascii="Symbol" w:hAnsi="Symbol"/>
      </w:rPr>
    </w:lvl>
    <w:lvl w:ilvl="5" w:tplc="6712AA1E">
      <w:start w:val="1"/>
      <w:numFmt w:val="bullet"/>
      <w:lvlText w:val=""/>
      <w:lvlJc w:val="left"/>
      <w:pPr>
        <w:ind w:left="720" w:hanging="360"/>
      </w:pPr>
      <w:rPr>
        <w:rFonts w:ascii="Symbol" w:hAnsi="Symbol"/>
      </w:rPr>
    </w:lvl>
    <w:lvl w:ilvl="6" w:tplc="C92C1DAA">
      <w:start w:val="1"/>
      <w:numFmt w:val="bullet"/>
      <w:lvlText w:val=""/>
      <w:lvlJc w:val="left"/>
      <w:pPr>
        <w:ind w:left="720" w:hanging="360"/>
      </w:pPr>
      <w:rPr>
        <w:rFonts w:ascii="Symbol" w:hAnsi="Symbol"/>
      </w:rPr>
    </w:lvl>
    <w:lvl w:ilvl="7" w:tplc="7592DCDC">
      <w:start w:val="1"/>
      <w:numFmt w:val="bullet"/>
      <w:lvlText w:val=""/>
      <w:lvlJc w:val="left"/>
      <w:pPr>
        <w:ind w:left="720" w:hanging="360"/>
      </w:pPr>
      <w:rPr>
        <w:rFonts w:ascii="Symbol" w:hAnsi="Symbol"/>
      </w:rPr>
    </w:lvl>
    <w:lvl w:ilvl="8" w:tplc="6562D50C">
      <w:start w:val="1"/>
      <w:numFmt w:val="bullet"/>
      <w:lvlText w:val=""/>
      <w:lvlJc w:val="left"/>
      <w:pPr>
        <w:ind w:left="720" w:hanging="360"/>
      </w:pPr>
      <w:rPr>
        <w:rFonts w:ascii="Symbol" w:hAnsi="Symbol"/>
      </w:rPr>
    </w:lvl>
  </w:abstractNum>
  <w:abstractNum w:abstractNumId="9" w15:restartNumberingAfterBreak="0">
    <w:nsid w:val="17653D92"/>
    <w:multiLevelType w:val="hybridMultilevel"/>
    <w:tmpl w:val="8D5A4EFA"/>
    <w:lvl w:ilvl="0" w:tplc="64A8DFB0">
      <w:start w:val="1"/>
      <w:numFmt w:val="decimal"/>
      <w:lvlText w:val="%1."/>
      <w:lvlJc w:val="left"/>
      <w:pPr>
        <w:ind w:left="1440" w:hanging="360"/>
      </w:pPr>
    </w:lvl>
    <w:lvl w:ilvl="1" w:tplc="F8DCA15C">
      <w:start w:val="1"/>
      <w:numFmt w:val="decimal"/>
      <w:lvlText w:val="%2."/>
      <w:lvlJc w:val="left"/>
      <w:pPr>
        <w:ind w:left="1440" w:hanging="360"/>
      </w:pPr>
    </w:lvl>
    <w:lvl w:ilvl="2" w:tplc="B436EB30">
      <w:start w:val="1"/>
      <w:numFmt w:val="decimal"/>
      <w:lvlText w:val="%3."/>
      <w:lvlJc w:val="left"/>
      <w:pPr>
        <w:ind w:left="1440" w:hanging="360"/>
      </w:pPr>
    </w:lvl>
    <w:lvl w:ilvl="3" w:tplc="0D8887AE">
      <w:start w:val="1"/>
      <w:numFmt w:val="decimal"/>
      <w:lvlText w:val="%4."/>
      <w:lvlJc w:val="left"/>
      <w:pPr>
        <w:ind w:left="1440" w:hanging="360"/>
      </w:pPr>
    </w:lvl>
    <w:lvl w:ilvl="4" w:tplc="C794EB8A">
      <w:start w:val="1"/>
      <w:numFmt w:val="decimal"/>
      <w:lvlText w:val="%5."/>
      <w:lvlJc w:val="left"/>
      <w:pPr>
        <w:ind w:left="1440" w:hanging="360"/>
      </w:pPr>
    </w:lvl>
    <w:lvl w:ilvl="5" w:tplc="A60C8EA0">
      <w:start w:val="1"/>
      <w:numFmt w:val="decimal"/>
      <w:lvlText w:val="%6."/>
      <w:lvlJc w:val="left"/>
      <w:pPr>
        <w:ind w:left="1440" w:hanging="360"/>
      </w:pPr>
    </w:lvl>
    <w:lvl w:ilvl="6" w:tplc="0F34855C">
      <w:start w:val="1"/>
      <w:numFmt w:val="decimal"/>
      <w:lvlText w:val="%7."/>
      <w:lvlJc w:val="left"/>
      <w:pPr>
        <w:ind w:left="1440" w:hanging="360"/>
      </w:pPr>
    </w:lvl>
    <w:lvl w:ilvl="7" w:tplc="B628ADD6">
      <w:start w:val="1"/>
      <w:numFmt w:val="decimal"/>
      <w:lvlText w:val="%8."/>
      <w:lvlJc w:val="left"/>
      <w:pPr>
        <w:ind w:left="1440" w:hanging="360"/>
      </w:pPr>
    </w:lvl>
    <w:lvl w:ilvl="8" w:tplc="91144788">
      <w:start w:val="1"/>
      <w:numFmt w:val="decimal"/>
      <w:lvlText w:val="%9."/>
      <w:lvlJc w:val="left"/>
      <w:pPr>
        <w:ind w:left="1440" w:hanging="360"/>
      </w:pPr>
    </w:lvl>
  </w:abstractNum>
  <w:abstractNum w:abstractNumId="10" w15:restartNumberingAfterBreak="0">
    <w:nsid w:val="25E32E6A"/>
    <w:multiLevelType w:val="hybridMultilevel"/>
    <w:tmpl w:val="8BE2F470"/>
    <w:lvl w:ilvl="0" w:tplc="2A4E67DA">
      <w:start w:val="1"/>
      <w:numFmt w:val="bullet"/>
      <w:lvlText w:val=""/>
      <w:lvlJc w:val="left"/>
      <w:pPr>
        <w:ind w:left="1080" w:hanging="360"/>
      </w:pPr>
      <w:rPr>
        <w:rFonts w:ascii="Symbol" w:hAnsi="Symbol"/>
      </w:rPr>
    </w:lvl>
    <w:lvl w:ilvl="1" w:tplc="81C60C32">
      <w:start w:val="1"/>
      <w:numFmt w:val="bullet"/>
      <w:lvlText w:val=""/>
      <w:lvlJc w:val="left"/>
      <w:pPr>
        <w:ind w:left="1080" w:hanging="360"/>
      </w:pPr>
      <w:rPr>
        <w:rFonts w:ascii="Symbol" w:hAnsi="Symbol"/>
      </w:rPr>
    </w:lvl>
    <w:lvl w:ilvl="2" w:tplc="3B8A6528">
      <w:start w:val="1"/>
      <w:numFmt w:val="bullet"/>
      <w:lvlText w:val=""/>
      <w:lvlJc w:val="left"/>
      <w:pPr>
        <w:ind w:left="1080" w:hanging="360"/>
      </w:pPr>
      <w:rPr>
        <w:rFonts w:ascii="Symbol" w:hAnsi="Symbol"/>
      </w:rPr>
    </w:lvl>
    <w:lvl w:ilvl="3" w:tplc="22BE46DE">
      <w:start w:val="1"/>
      <w:numFmt w:val="bullet"/>
      <w:lvlText w:val=""/>
      <w:lvlJc w:val="left"/>
      <w:pPr>
        <w:ind w:left="1080" w:hanging="360"/>
      </w:pPr>
      <w:rPr>
        <w:rFonts w:ascii="Symbol" w:hAnsi="Symbol"/>
      </w:rPr>
    </w:lvl>
    <w:lvl w:ilvl="4" w:tplc="3E2C9924">
      <w:start w:val="1"/>
      <w:numFmt w:val="bullet"/>
      <w:lvlText w:val=""/>
      <w:lvlJc w:val="left"/>
      <w:pPr>
        <w:ind w:left="1080" w:hanging="360"/>
      </w:pPr>
      <w:rPr>
        <w:rFonts w:ascii="Symbol" w:hAnsi="Symbol"/>
      </w:rPr>
    </w:lvl>
    <w:lvl w:ilvl="5" w:tplc="9BB4AE2A">
      <w:start w:val="1"/>
      <w:numFmt w:val="bullet"/>
      <w:lvlText w:val=""/>
      <w:lvlJc w:val="left"/>
      <w:pPr>
        <w:ind w:left="1080" w:hanging="360"/>
      </w:pPr>
      <w:rPr>
        <w:rFonts w:ascii="Symbol" w:hAnsi="Symbol"/>
      </w:rPr>
    </w:lvl>
    <w:lvl w:ilvl="6" w:tplc="F41A308C">
      <w:start w:val="1"/>
      <w:numFmt w:val="bullet"/>
      <w:lvlText w:val=""/>
      <w:lvlJc w:val="left"/>
      <w:pPr>
        <w:ind w:left="1080" w:hanging="360"/>
      </w:pPr>
      <w:rPr>
        <w:rFonts w:ascii="Symbol" w:hAnsi="Symbol"/>
      </w:rPr>
    </w:lvl>
    <w:lvl w:ilvl="7" w:tplc="BA723CEA">
      <w:start w:val="1"/>
      <w:numFmt w:val="bullet"/>
      <w:lvlText w:val=""/>
      <w:lvlJc w:val="left"/>
      <w:pPr>
        <w:ind w:left="1080" w:hanging="360"/>
      </w:pPr>
      <w:rPr>
        <w:rFonts w:ascii="Symbol" w:hAnsi="Symbol"/>
      </w:rPr>
    </w:lvl>
    <w:lvl w:ilvl="8" w:tplc="4E2ED304">
      <w:start w:val="1"/>
      <w:numFmt w:val="bullet"/>
      <w:lvlText w:val=""/>
      <w:lvlJc w:val="left"/>
      <w:pPr>
        <w:ind w:left="1080" w:hanging="360"/>
      </w:pPr>
      <w:rPr>
        <w:rFonts w:ascii="Symbol" w:hAnsi="Symbol"/>
      </w:rPr>
    </w:lvl>
  </w:abstractNum>
  <w:abstractNum w:abstractNumId="11" w15:restartNumberingAfterBreak="0">
    <w:nsid w:val="29804430"/>
    <w:multiLevelType w:val="hybridMultilevel"/>
    <w:tmpl w:val="0B90D7EE"/>
    <w:lvl w:ilvl="0" w:tplc="2B3E3FC0">
      <w:start w:val="1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D585EF"/>
    <w:multiLevelType w:val="multilevel"/>
    <w:tmpl w:val="BEBF088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104993"/>
    <w:multiLevelType w:val="hybridMultilevel"/>
    <w:tmpl w:val="93E8D5B6"/>
    <w:lvl w:ilvl="0" w:tplc="2A58C940">
      <w:start w:val="1"/>
      <w:numFmt w:val="decimal"/>
      <w:lvlText w:val="%1."/>
      <w:lvlJc w:val="left"/>
      <w:pPr>
        <w:ind w:left="1020" w:hanging="360"/>
      </w:pPr>
    </w:lvl>
    <w:lvl w:ilvl="1" w:tplc="4C6659B2">
      <w:start w:val="1"/>
      <w:numFmt w:val="decimal"/>
      <w:lvlText w:val="%2."/>
      <w:lvlJc w:val="left"/>
      <w:pPr>
        <w:ind w:left="1020" w:hanging="360"/>
      </w:pPr>
    </w:lvl>
    <w:lvl w:ilvl="2" w:tplc="646C0742">
      <w:start w:val="1"/>
      <w:numFmt w:val="decimal"/>
      <w:lvlText w:val="%3."/>
      <w:lvlJc w:val="left"/>
      <w:pPr>
        <w:ind w:left="1020" w:hanging="360"/>
      </w:pPr>
    </w:lvl>
    <w:lvl w:ilvl="3" w:tplc="DA72D0C0">
      <w:start w:val="1"/>
      <w:numFmt w:val="decimal"/>
      <w:lvlText w:val="%4."/>
      <w:lvlJc w:val="left"/>
      <w:pPr>
        <w:ind w:left="1020" w:hanging="360"/>
      </w:pPr>
    </w:lvl>
    <w:lvl w:ilvl="4" w:tplc="CC66E0BA">
      <w:start w:val="1"/>
      <w:numFmt w:val="decimal"/>
      <w:lvlText w:val="%5."/>
      <w:lvlJc w:val="left"/>
      <w:pPr>
        <w:ind w:left="1020" w:hanging="360"/>
      </w:pPr>
    </w:lvl>
    <w:lvl w:ilvl="5" w:tplc="0578508A">
      <w:start w:val="1"/>
      <w:numFmt w:val="decimal"/>
      <w:lvlText w:val="%6."/>
      <w:lvlJc w:val="left"/>
      <w:pPr>
        <w:ind w:left="1020" w:hanging="360"/>
      </w:pPr>
    </w:lvl>
    <w:lvl w:ilvl="6" w:tplc="3C84EA3C">
      <w:start w:val="1"/>
      <w:numFmt w:val="decimal"/>
      <w:lvlText w:val="%7."/>
      <w:lvlJc w:val="left"/>
      <w:pPr>
        <w:ind w:left="1020" w:hanging="360"/>
      </w:pPr>
    </w:lvl>
    <w:lvl w:ilvl="7" w:tplc="7E66A3AE">
      <w:start w:val="1"/>
      <w:numFmt w:val="decimal"/>
      <w:lvlText w:val="%8."/>
      <w:lvlJc w:val="left"/>
      <w:pPr>
        <w:ind w:left="1020" w:hanging="360"/>
      </w:pPr>
    </w:lvl>
    <w:lvl w:ilvl="8" w:tplc="CD0A93F4">
      <w:start w:val="1"/>
      <w:numFmt w:val="decimal"/>
      <w:lvlText w:val="%9."/>
      <w:lvlJc w:val="left"/>
      <w:pPr>
        <w:ind w:left="1020" w:hanging="360"/>
      </w:pPr>
    </w:lvl>
  </w:abstractNum>
  <w:num w:numId="1" w16cid:durableId="1753626419">
    <w:abstractNumId w:val="1"/>
  </w:num>
  <w:num w:numId="2" w16cid:durableId="1067728718">
    <w:abstractNumId w:val="2"/>
  </w:num>
  <w:num w:numId="3" w16cid:durableId="1297638043">
    <w:abstractNumId w:val="3"/>
  </w:num>
  <w:num w:numId="4" w16cid:durableId="1968003541">
    <w:abstractNumId w:val="0"/>
  </w:num>
  <w:num w:numId="5" w16cid:durableId="2023820891">
    <w:abstractNumId w:val="12"/>
  </w:num>
  <w:num w:numId="6" w16cid:durableId="2132897827">
    <w:abstractNumId w:val="7"/>
  </w:num>
  <w:num w:numId="7" w16cid:durableId="1475754374">
    <w:abstractNumId w:val="11"/>
  </w:num>
  <w:num w:numId="8" w16cid:durableId="206453670">
    <w:abstractNumId w:val="5"/>
  </w:num>
  <w:num w:numId="9" w16cid:durableId="1349722656">
    <w:abstractNumId w:val="9"/>
  </w:num>
  <w:num w:numId="10" w16cid:durableId="1897427671">
    <w:abstractNumId w:val="10"/>
  </w:num>
  <w:num w:numId="11" w16cid:durableId="196283997">
    <w:abstractNumId w:val="6"/>
  </w:num>
  <w:num w:numId="12" w16cid:durableId="2073968701">
    <w:abstractNumId w:val="4"/>
  </w:num>
  <w:num w:numId="13" w16cid:durableId="1886142779">
    <w:abstractNumId w:val="8"/>
  </w:num>
  <w:num w:numId="14" w16cid:durableId="1162896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8D"/>
    <w:rsid w:val="000222AD"/>
    <w:rsid w:val="00030920"/>
    <w:rsid w:val="00035C6F"/>
    <w:rsid w:val="000401EC"/>
    <w:rsid w:val="000542D4"/>
    <w:rsid w:val="00071509"/>
    <w:rsid w:val="00082222"/>
    <w:rsid w:val="0009101C"/>
    <w:rsid w:val="000B49A9"/>
    <w:rsid w:val="000B6562"/>
    <w:rsid w:val="000C24AD"/>
    <w:rsid w:val="000C5CD1"/>
    <w:rsid w:val="000C6B54"/>
    <w:rsid w:val="000E54F2"/>
    <w:rsid w:val="000E7CAE"/>
    <w:rsid w:val="000F0610"/>
    <w:rsid w:val="00102395"/>
    <w:rsid w:val="00132BA3"/>
    <w:rsid w:val="00134E82"/>
    <w:rsid w:val="00137F8D"/>
    <w:rsid w:val="00141415"/>
    <w:rsid w:val="00150F7F"/>
    <w:rsid w:val="00170AF7"/>
    <w:rsid w:val="0017612D"/>
    <w:rsid w:val="00187253"/>
    <w:rsid w:val="00193948"/>
    <w:rsid w:val="00195059"/>
    <w:rsid w:val="001A1E67"/>
    <w:rsid w:val="001B4091"/>
    <w:rsid w:val="001C4E9B"/>
    <w:rsid w:val="001D449B"/>
    <w:rsid w:val="001E3878"/>
    <w:rsid w:val="001E3890"/>
    <w:rsid w:val="001E796E"/>
    <w:rsid w:val="0020128D"/>
    <w:rsid w:val="00221DCE"/>
    <w:rsid w:val="0023150E"/>
    <w:rsid w:val="00231D1E"/>
    <w:rsid w:val="002330A2"/>
    <w:rsid w:val="002440CA"/>
    <w:rsid w:val="002477CA"/>
    <w:rsid w:val="00247FC9"/>
    <w:rsid w:val="0025022F"/>
    <w:rsid w:val="002554A1"/>
    <w:rsid w:val="00267781"/>
    <w:rsid w:val="00272AC7"/>
    <w:rsid w:val="00287D71"/>
    <w:rsid w:val="0029504C"/>
    <w:rsid w:val="002979F5"/>
    <w:rsid w:val="002C6123"/>
    <w:rsid w:val="002D1A79"/>
    <w:rsid w:val="002F3CF1"/>
    <w:rsid w:val="00304C84"/>
    <w:rsid w:val="00306163"/>
    <w:rsid w:val="00310C03"/>
    <w:rsid w:val="00335AA4"/>
    <w:rsid w:val="00357C8D"/>
    <w:rsid w:val="0036108B"/>
    <w:rsid w:val="0037113E"/>
    <w:rsid w:val="00372439"/>
    <w:rsid w:val="00373AAB"/>
    <w:rsid w:val="00373C56"/>
    <w:rsid w:val="00381D22"/>
    <w:rsid w:val="003849D5"/>
    <w:rsid w:val="003946B4"/>
    <w:rsid w:val="003A0BDE"/>
    <w:rsid w:val="003A565A"/>
    <w:rsid w:val="003A59E4"/>
    <w:rsid w:val="003A5D9B"/>
    <w:rsid w:val="003B3A32"/>
    <w:rsid w:val="003E4AD2"/>
    <w:rsid w:val="003F0F10"/>
    <w:rsid w:val="00444181"/>
    <w:rsid w:val="00454E28"/>
    <w:rsid w:val="004609A9"/>
    <w:rsid w:val="004715C4"/>
    <w:rsid w:val="0048235A"/>
    <w:rsid w:val="0049749B"/>
    <w:rsid w:val="004A0C1C"/>
    <w:rsid w:val="004A1456"/>
    <w:rsid w:val="004E5800"/>
    <w:rsid w:val="004F2D20"/>
    <w:rsid w:val="004F4D17"/>
    <w:rsid w:val="00510DCA"/>
    <w:rsid w:val="005158F4"/>
    <w:rsid w:val="005203C2"/>
    <w:rsid w:val="0052662F"/>
    <w:rsid w:val="00541C46"/>
    <w:rsid w:val="0055169A"/>
    <w:rsid w:val="00556199"/>
    <w:rsid w:val="0055750B"/>
    <w:rsid w:val="00566760"/>
    <w:rsid w:val="0058119A"/>
    <w:rsid w:val="0059429A"/>
    <w:rsid w:val="005A7BEE"/>
    <w:rsid w:val="005B12FE"/>
    <w:rsid w:val="005D7EBF"/>
    <w:rsid w:val="00612B24"/>
    <w:rsid w:val="0062674A"/>
    <w:rsid w:val="006A0F34"/>
    <w:rsid w:val="006A58FF"/>
    <w:rsid w:val="006A7565"/>
    <w:rsid w:val="006A7CBC"/>
    <w:rsid w:val="006C2910"/>
    <w:rsid w:val="006C5334"/>
    <w:rsid w:val="006C5ACE"/>
    <w:rsid w:val="006D4C76"/>
    <w:rsid w:val="006D5196"/>
    <w:rsid w:val="006E53F0"/>
    <w:rsid w:val="0071514A"/>
    <w:rsid w:val="00731D04"/>
    <w:rsid w:val="00746030"/>
    <w:rsid w:val="0075563A"/>
    <w:rsid w:val="00757DE5"/>
    <w:rsid w:val="0077282E"/>
    <w:rsid w:val="00783886"/>
    <w:rsid w:val="007A03A2"/>
    <w:rsid w:val="007A7089"/>
    <w:rsid w:val="007B19CD"/>
    <w:rsid w:val="007B44ED"/>
    <w:rsid w:val="007C06F6"/>
    <w:rsid w:val="007D0A34"/>
    <w:rsid w:val="007E0C88"/>
    <w:rsid w:val="007E12F9"/>
    <w:rsid w:val="007F307C"/>
    <w:rsid w:val="007F6E84"/>
    <w:rsid w:val="008036F6"/>
    <w:rsid w:val="00826FBE"/>
    <w:rsid w:val="00827F0F"/>
    <w:rsid w:val="00842BD0"/>
    <w:rsid w:val="0085040F"/>
    <w:rsid w:val="00852094"/>
    <w:rsid w:val="008526D9"/>
    <w:rsid w:val="0085453F"/>
    <w:rsid w:val="008626CD"/>
    <w:rsid w:val="00863A1F"/>
    <w:rsid w:val="00874547"/>
    <w:rsid w:val="00887B5C"/>
    <w:rsid w:val="00890FA4"/>
    <w:rsid w:val="008950B0"/>
    <w:rsid w:val="00895749"/>
    <w:rsid w:val="008B3BAC"/>
    <w:rsid w:val="008B3DDC"/>
    <w:rsid w:val="008C1214"/>
    <w:rsid w:val="008C45C8"/>
    <w:rsid w:val="00900578"/>
    <w:rsid w:val="00906C84"/>
    <w:rsid w:val="00935C67"/>
    <w:rsid w:val="00946860"/>
    <w:rsid w:val="00950256"/>
    <w:rsid w:val="00951FFB"/>
    <w:rsid w:val="00954438"/>
    <w:rsid w:val="009630F3"/>
    <w:rsid w:val="00963821"/>
    <w:rsid w:val="00966659"/>
    <w:rsid w:val="00977985"/>
    <w:rsid w:val="009861EC"/>
    <w:rsid w:val="00991C22"/>
    <w:rsid w:val="0099217D"/>
    <w:rsid w:val="0099541A"/>
    <w:rsid w:val="009A51BD"/>
    <w:rsid w:val="009A7D8A"/>
    <w:rsid w:val="009E1F89"/>
    <w:rsid w:val="009E39D4"/>
    <w:rsid w:val="00A13381"/>
    <w:rsid w:val="00A279C1"/>
    <w:rsid w:val="00A27D3E"/>
    <w:rsid w:val="00A30347"/>
    <w:rsid w:val="00A367FA"/>
    <w:rsid w:val="00A4050D"/>
    <w:rsid w:val="00A466D0"/>
    <w:rsid w:val="00A501AE"/>
    <w:rsid w:val="00A50B6A"/>
    <w:rsid w:val="00A61ADD"/>
    <w:rsid w:val="00A70886"/>
    <w:rsid w:val="00A77CB5"/>
    <w:rsid w:val="00A874AA"/>
    <w:rsid w:val="00AA2FED"/>
    <w:rsid w:val="00AA7A61"/>
    <w:rsid w:val="00AE1FF1"/>
    <w:rsid w:val="00AF1959"/>
    <w:rsid w:val="00AF2A06"/>
    <w:rsid w:val="00AF67C1"/>
    <w:rsid w:val="00B169B9"/>
    <w:rsid w:val="00B27E64"/>
    <w:rsid w:val="00B45710"/>
    <w:rsid w:val="00B518D1"/>
    <w:rsid w:val="00B52BF1"/>
    <w:rsid w:val="00B5501F"/>
    <w:rsid w:val="00B6546D"/>
    <w:rsid w:val="00B66377"/>
    <w:rsid w:val="00B849DA"/>
    <w:rsid w:val="00B93011"/>
    <w:rsid w:val="00BD1239"/>
    <w:rsid w:val="00C06316"/>
    <w:rsid w:val="00C17AC4"/>
    <w:rsid w:val="00C2562B"/>
    <w:rsid w:val="00C34CA8"/>
    <w:rsid w:val="00C430E8"/>
    <w:rsid w:val="00C54F99"/>
    <w:rsid w:val="00C560CF"/>
    <w:rsid w:val="00C64C58"/>
    <w:rsid w:val="00C64DF3"/>
    <w:rsid w:val="00C72A64"/>
    <w:rsid w:val="00C82316"/>
    <w:rsid w:val="00C87B3E"/>
    <w:rsid w:val="00C95C89"/>
    <w:rsid w:val="00CC3769"/>
    <w:rsid w:val="00CC5A09"/>
    <w:rsid w:val="00CD3495"/>
    <w:rsid w:val="00CD4154"/>
    <w:rsid w:val="00CD7DB2"/>
    <w:rsid w:val="00CE147D"/>
    <w:rsid w:val="00CE4D8E"/>
    <w:rsid w:val="00CF10FF"/>
    <w:rsid w:val="00D065D9"/>
    <w:rsid w:val="00D248A4"/>
    <w:rsid w:val="00D374C8"/>
    <w:rsid w:val="00D45529"/>
    <w:rsid w:val="00D46479"/>
    <w:rsid w:val="00D47FAC"/>
    <w:rsid w:val="00D54CAD"/>
    <w:rsid w:val="00D75913"/>
    <w:rsid w:val="00DB2B1A"/>
    <w:rsid w:val="00DB39C4"/>
    <w:rsid w:val="00DB3EED"/>
    <w:rsid w:val="00DB58DE"/>
    <w:rsid w:val="00DB605E"/>
    <w:rsid w:val="00DD508F"/>
    <w:rsid w:val="00DD53EE"/>
    <w:rsid w:val="00DD5B4A"/>
    <w:rsid w:val="00DD7FC4"/>
    <w:rsid w:val="00DE3346"/>
    <w:rsid w:val="00DE51D6"/>
    <w:rsid w:val="00DF57C7"/>
    <w:rsid w:val="00E15C42"/>
    <w:rsid w:val="00E21412"/>
    <w:rsid w:val="00E43CD8"/>
    <w:rsid w:val="00E54E5C"/>
    <w:rsid w:val="00E625E2"/>
    <w:rsid w:val="00E82AD2"/>
    <w:rsid w:val="00E82BB7"/>
    <w:rsid w:val="00E87FEA"/>
    <w:rsid w:val="00EA0507"/>
    <w:rsid w:val="00EB680D"/>
    <w:rsid w:val="00EF46DC"/>
    <w:rsid w:val="00F243B7"/>
    <w:rsid w:val="00F24FBE"/>
    <w:rsid w:val="00F253FA"/>
    <w:rsid w:val="00F25B04"/>
    <w:rsid w:val="00F26E31"/>
    <w:rsid w:val="00F446C9"/>
    <w:rsid w:val="00F4539F"/>
    <w:rsid w:val="00F51FD0"/>
    <w:rsid w:val="00F61CCB"/>
    <w:rsid w:val="00F670D7"/>
    <w:rsid w:val="00F76E89"/>
    <w:rsid w:val="00F86729"/>
    <w:rsid w:val="00FA49E4"/>
    <w:rsid w:val="00FB0161"/>
    <w:rsid w:val="00FC3C08"/>
    <w:rsid w:val="00FC4026"/>
    <w:rsid w:val="00FD1D0D"/>
    <w:rsid w:val="00FD3168"/>
    <w:rsid w:val="00FD36C7"/>
    <w:rsid w:val="00FD6921"/>
    <w:rsid w:val="00FE114D"/>
    <w:rsid w:val="00FE3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48173"/>
  <w15:docId w15:val="{2281FE84-B053-4281-ADE5-8CEBFC49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customStyle="1" w:styleId="FootnoteText1">
    <w:name w:val="Footnote Text1"/>
    <w:basedOn w:val="Normal"/>
    <w:next w:val="FootnoteText"/>
    <w:link w:val="FootnoteTextChar"/>
    <w:uiPriority w:val="99"/>
    <w:semiHidden/>
    <w:unhideWhenUsed/>
    <w:rsid w:val="0055169A"/>
    <w:pPr>
      <w:autoSpaceDN/>
      <w:spacing w:line="240" w:lineRule="auto"/>
      <w:textAlignment w:val="auto"/>
    </w:pPr>
    <w:rPr>
      <w:rFonts w:ascii="Times New Roman" w:hAnsi="Times New Roman"/>
      <w:color w:val="auto"/>
      <w:kern w:val="2"/>
      <w:sz w:val="20"/>
      <w:szCs w:val="20"/>
      <w14:ligatures w14:val="standardContextual"/>
    </w:rPr>
  </w:style>
  <w:style w:type="character" w:customStyle="1" w:styleId="FootnoteTextChar">
    <w:name w:val="Footnote Text Char"/>
    <w:basedOn w:val="DefaultParagraphFont"/>
    <w:link w:val="FootnoteText1"/>
    <w:uiPriority w:val="99"/>
    <w:semiHidden/>
    <w:rsid w:val="0055169A"/>
    <w:rPr>
      <w:kern w:val="2"/>
      <w:sz w:val="20"/>
      <w:szCs w:val="20"/>
      <w14:ligatures w14:val="standardContextual"/>
    </w:rPr>
  </w:style>
  <w:style w:type="character" w:styleId="FootnoteReference">
    <w:name w:val="footnote reference"/>
    <w:basedOn w:val="DefaultParagraphFont"/>
    <w:uiPriority w:val="99"/>
    <w:semiHidden/>
    <w:unhideWhenUsed/>
    <w:rsid w:val="0055169A"/>
    <w:rPr>
      <w:vertAlign w:val="superscript"/>
    </w:rPr>
  </w:style>
  <w:style w:type="paragraph" w:styleId="FootnoteText">
    <w:name w:val="footnote text"/>
    <w:basedOn w:val="Normal"/>
    <w:link w:val="FootnoteTextChar1"/>
    <w:uiPriority w:val="99"/>
    <w:semiHidden/>
    <w:unhideWhenUsed/>
    <w:rsid w:val="0055169A"/>
    <w:pPr>
      <w:spacing w:line="240" w:lineRule="auto"/>
    </w:pPr>
    <w:rPr>
      <w:sz w:val="20"/>
      <w:szCs w:val="20"/>
    </w:rPr>
  </w:style>
  <w:style w:type="character" w:customStyle="1" w:styleId="FootnoteTextChar1">
    <w:name w:val="Footnote Text Char1"/>
    <w:basedOn w:val="DefaultParagraphFont"/>
    <w:link w:val="FootnoteText"/>
    <w:uiPriority w:val="99"/>
    <w:semiHidden/>
    <w:rsid w:val="0055169A"/>
    <w:rPr>
      <w:rFonts w:ascii="Verdana" w:hAnsi="Verdana"/>
      <w:color w:val="000000"/>
    </w:rPr>
  </w:style>
  <w:style w:type="paragraph" w:styleId="Header">
    <w:name w:val="header"/>
    <w:basedOn w:val="Normal"/>
    <w:link w:val="HeaderChar"/>
    <w:uiPriority w:val="99"/>
    <w:unhideWhenUsed/>
    <w:rsid w:val="00991C22"/>
    <w:pPr>
      <w:tabs>
        <w:tab w:val="center" w:pos="4680"/>
        <w:tab w:val="right" w:pos="9360"/>
      </w:tabs>
      <w:spacing w:line="240" w:lineRule="auto"/>
    </w:pPr>
  </w:style>
  <w:style w:type="character" w:customStyle="1" w:styleId="HeaderChar">
    <w:name w:val="Header Char"/>
    <w:basedOn w:val="DefaultParagraphFont"/>
    <w:link w:val="Header"/>
    <w:uiPriority w:val="99"/>
    <w:rsid w:val="00991C22"/>
    <w:rPr>
      <w:rFonts w:ascii="Verdana" w:hAnsi="Verdana"/>
      <w:color w:val="000000"/>
      <w:sz w:val="18"/>
      <w:szCs w:val="18"/>
    </w:rPr>
  </w:style>
  <w:style w:type="paragraph" w:styleId="Footer">
    <w:name w:val="footer"/>
    <w:basedOn w:val="Normal"/>
    <w:link w:val="FooterChar"/>
    <w:uiPriority w:val="99"/>
    <w:unhideWhenUsed/>
    <w:rsid w:val="00991C22"/>
    <w:pPr>
      <w:tabs>
        <w:tab w:val="center" w:pos="4680"/>
        <w:tab w:val="right" w:pos="9360"/>
      </w:tabs>
      <w:spacing w:line="240" w:lineRule="auto"/>
    </w:pPr>
  </w:style>
  <w:style w:type="character" w:customStyle="1" w:styleId="FooterChar">
    <w:name w:val="Footer Char"/>
    <w:basedOn w:val="DefaultParagraphFont"/>
    <w:link w:val="Footer"/>
    <w:uiPriority w:val="99"/>
    <w:rsid w:val="00991C22"/>
    <w:rPr>
      <w:rFonts w:ascii="Verdana" w:hAnsi="Verdana"/>
      <w:color w:val="000000"/>
      <w:sz w:val="18"/>
      <w:szCs w:val="18"/>
    </w:rPr>
  </w:style>
  <w:style w:type="character" w:styleId="UnresolvedMention">
    <w:name w:val="Unresolved Mention"/>
    <w:basedOn w:val="DefaultParagraphFont"/>
    <w:uiPriority w:val="99"/>
    <w:semiHidden/>
    <w:unhideWhenUsed/>
    <w:rsid w:val="0075563A"/>
    <w:rPr>
      <w:color w:val="605E5C"/>
      <w:shd w:val="clear" w:color="auto" w:fill="E1DFDD"/>
    </w:rPr>
  </w:style>
  <w:style w:type="paragraph" w:styleId="Revision">
    <w:name w:val="Revision"/>
    <w:hidden/>
    <w:uiPriority w:val="99"/>
    <w:semiHidden/>
    <w:rsid w:val="00951FF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1FFB"/>
    <w:rPr>
      <w:sz w:val="16"/>
      <w:szCs w:val="16"/>
    </w:rPr>
  </w:style>
  <w:style w:type="paragraph" w:styleId="CommentText">
    <w:name w:val="annotation text"/>
    <w:basedOn w:val="Normal"/>
    <w:link w:val="CommentTextChar"/>
    <w:uiPriority w:val="99"/>
    <w:unhideWhenUsed/>
    <w:rsid w:val="00951FFB"/>
    <w:pPr>
      <w:spacing w:line="240" w:lineRule="auto"/>
    </w:pPr>
    <w:rPr>
      <w:sz w:val="20"/>
      <w:szCs w:val="20"/>
    </w:rPr>
  </w:style>
  <w:style w:type="character" w:customStyle="1" w:styleId="CommentTextChar">
    <w:name w:val="Comment Text Char"/>
    <w:basedOn w:val="DefaultParagraphFont"/>
    <w:link w:val="CommentText"/>
    <w:uiPriority w:val="99"/>
    <w:rsid w:val="00951FF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1FFB"/>
    <w:rPr>
      <w:b/>
      <w:bCs/>
    </w:rPr>
  </w:style>
  <w:style w:type="character" w:customStyle="1" w:styleId="CommentSubjectChar">
    <w:name w:val="Comment Subject Char"/>
    <w:basedOn w:val="CommentTextChar"/>
    <w:link w:val="CommentSubject"/>
    <w:uiPriority w:val="99"/>
    <w:semiHidden/>
    <w:rsid w:val="00951FFB"/>
    <w:rPr>
      <w:rFonts w:ascii="Verdana" w:hAnsi="Verdana"/>
      <w:b/>
      <w:bCs/>
      <w:color w:val="000000"/>
    </w:rPr>
  </w:style>
  <w:style w:type="paragraph" w:styleId="ListParagraph">
    <w:name w:val="List Paragraph"/>
    <w:basedOn w:val="Normal"/>
    <w:uiPriority w:val="34"/>
    <w:semiHidden/>
    <w:rsid w:val="0059429A"/>
    <w:pPr>
      <w:ind w:left="720"/>
      <w:contextualSpacing/>
    </w:pPr>
  </w:style>
  <w:style w:type="table" w:styleId="TableGrid">
    <w:name w:val="Table Grid"/>
    <w:basedOn w:val="TableNormal"/>
    <w:uiPriority w:val="39"/>
    <w:rsid w:val="0085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26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5576">
      <w:bodyDiv w:val="1"/>
      <w:marLeft w:val="0"/>
      <w:marRight w:val="0"/>
      <w:marTop w:val="0"/>
      <w:marBottom w:val="0"/>
      <w:divBdr>
        <w:top w:val="none" w:sz="0" w:space="0" w:color="auto"/>
        <w:left w:val="none" w:sz="0" w:space="0" w:color="auto"/>
        <w:bottom w:val="none" w:sz="0" w:space="0" w:color="auto"/>
        <w:right w:val="none" w:sz="0" w:space="0" w:color="auto"/>
      </w:divBdr>
      <w:divsChild>
        <w:div w:id="1490748740">
          <w:marLeft w:val="0"/>
          <w:marRight w:val="0"/>
          <w:marTop w:val="0"/>
          <w:marBottom w:val="0"/>
          <w:divBdr>
            <w:top w:val="single" w:sz="2" w:space="0" w:color="E3E3E3"/>
            <w:left w:val="single" w:sz="2" w:space="0" w:color="E3E3E3"/>
            <w:bottom w:val="single" w:sz="2" w:space="0" w:color="E3E3E3"/>
            <w:right w:val="single" w:sz="2" w:space="0" w:color="E3E3E3"/>
          </w:divBdr>
          <w:divsChild>
            <w:div w:id="2054302472">
              <w:marLeft w:val="0"/>
              <w:marRight w:val="0"/>
              <w:marTop w:val="0"/>
              <w:marBottom w:val="0"/>
              <w:divBdr>
                <w:top w:val="single" w:sz="2" w:space="0" w:color="E3E3E3"/>
                <w:left w:val="single" w:sz="2" w:space="0" w:color="E3E3E3"/>
                <w:bottom w:val="single" w:sz="2" w:space="0" w:color="E3E3E3"/>
                <w:right w:val="single" w:sz="2" w:space="0" w:color="E3E3E3"/>
              </w:divBdr>
              <w:divsChild>
                <w:div w:id="478806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10493543">
          <w:marLeft w:val="0"/>
          <w:marRight w:val="0"/>
          <w:marTop w:val="0"/>
          <w:marBottom w:val="0"/>
          <w:divBdr>
            <w:top w:val="single" w:sz="2" w:space="0" w:color="E3E3E3"/>
            <w:left w:val="single" w:sz="2" w:space="0" w:color="E3E3E3"/>
            <w:bottom w:val="single" w:sz="2" w:space="0" w:color="E3E3E3"/>
            <w:right w:val="single" w:sz="2" w:space="0" w:color="E3E3E3"/>
          </w:divBdr>
          <w:divsChild>
            <w:div w:id="312563539">
              <w:marLeft w:val="0"/>
              <w:marRight w:val="0"/>
              <w:marTop w:val="0"/>
              <w:marBottom w:val="0"/>
              <w:divBdr>
                <w:top w:val="single" w:sz="2" w:space="0" w:color="E3E3E3"/>
                <w:left w:val="single" w:sz="2" w:space="0" w:color="E3E3E3"/>
                <w:bottom w:val="single" w:sz="2" w:space="0" w:color="E3E3E3"/>
                <w:right w:val="single" w:sz="2" w:space="0" w:color="E3E3E3"/>
              </w:divBdr>
              <w:divsChild>
                <w:div w:id="866217105">
                  <w:marLeft w:val="0"/>
                  <w:marRight w:val="0"/>
                  <w:marTop w:val="0"/>
                  <w:marBottom w:val="0"/>
                  <w:divBdr>
                    <w:top w:val="single" w:sz="2" w:space="0" w:color="E3E3E3"/>
                    <w:left w:val="single" w:sz="2" w:space="0" w:color="E3E3E3"/>
                    <w:bottom w:val="single" w:sz="2" w:space="0" w:color="E3E3E3"/>
                    <w:right w:val="single" w:sz="2" w:space="0" w:color="E3E3E3"/>
                  </w:divBdr>
                  <w:divsChild>
                    <w:div w:id="1171873847">
                      <w:marLeft w:val="0"/>
                      <w:marRight w:val="0"/>
                      <w:marTop w:val="0"/>
                      <w:marBottom w:val="0"/>
                      <w:divBdr>
                        <w:top w:val="single" w:sz="2" w:space="0" w:color="E3E3E3"/>
                        <w:left w:val="single" w:sz="2" w:space="0" w:color="E3E3E3"/>
                        <w:bottom w:val="single" w:sz="2" w:space="0" w:color="E3E3E3"/>
                        <w:right w:val="single" w:sz="2" w:space="0" w:color="E3E3E3"/>
                      </w:divBdr>
                      <w:divsChild>
                        <w:div w:id="2060665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13343401">
      <w:bodyDiv w:val="1"/>
      <w:marLeft w:val="0"/>
      <w:marRight w:val="0"/>
      <w:marTop w:val="0"/>
      <w:marBottom w:val="0"/>
      <w:divBdr>
        <w:top w:val="none" w:sz="0" w:space="0" w:color="auto"/>
        <w:left w:val="none" w:sz="0" w:space="0" w:color="auto"/>
        <w:bottom w:val="none" w:sz="0" w:space="0" w:color="auto"/>
        <w:right w:val="none" w:sz="0" w:space="0" w:color="auto"/>
      </w:divBdr>
    </w:div>
    <w:div w:id="697782469">
      <w:bodyDiv w:val="1"/>
      <w:marLeft w:val="0"/>
      <w:marRight w:val="0"/>
      <w:marTop w:val="0"/>
      <w:marBottom w:val="0"/>
      <w:divBdr>
        <w:top w:val="none" w:sz="0" w:space="0" w:color="auto"/>
        <w:left w:val="none" w:sz="0" w:space="0" w:color="auto"/>
        <w:bottom w:val="none" w:sz="0" w:space="0" w:color="auto"/>
        <w:right w:val="none" w:sz="0" w:space="0" w:color="auto"/>
      </w:divBdr>
    </w:div>
    <w:div w:id="843399288">
      <w:bodyDiv w:val="1"/>
      <w:marLeft w:val="0"/>
      <w:marRight w:val="0"/>
      <w:marTop w:val="0"/>
      <w:marBottom w:val="0"/>
      <w:divBdr>
        <w:top w:val="none" w:sz="0" w:space="0" w:color="auto"/>
        <w:left w:val="none" w:sz="0" w:space="0" w:color="auto"/>
        <w:bottom w:val="none" w:sz="0" w:space="0" w:color="auto"/>
        <w:right w:val="none" w:sz="0" w:space="0" w:color="auto"/>
      </w:divBdr>
      <w:divsChild>
        <w:div w:id="1337416194">
          <w:marLeft w:val="0"/>
          <w:marRight w:val="0"/>
          <w:marTop w:val="0"/>
          <w:marBottom w:val="0"/>
          <w:divBdr>
            <w:top w:val="single" w:sz="2" w:space="0" w:color="E3E3E3"/>
            <w:left w:val="single" w:sz="2" w:space="0" w:color="E3E3E3"/>
            <w:bottom w:val="single" w:sz="2" w:space="0" w:color="E3E3E3"/>
            <w:right w:val="single" w:sz="2" w:space="0" w:color="E3E3E3"/>
          </w:divBdr>
          <w:divsChild>
            <w:div w:id="1276448965">
              <w:marLeft w:val="0"/>
              <w:marRight w:val="0"/>
              <w:marTop w:val="0"/>
              <w:marBottom w:val="0"/>
              <w:divBdr>
                <w:top w:val="single" w:sz="2" w:space="0" w:color="E3E3E3"/>
                <w:left w:val="single" w:sz="2" w:space="0" w:color="E3E3E3"/>
                <w:bottom w:val="single" w:sz="2" w:space="0" w:color="E3E3E3"/>
                <w:right w:val="single" w:sz="2" w:space="0" w:color="E3E3E3"/>
              </w:divBdr>
              <w:divsChild>
                <w:div w:id="1579635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30534078">
          <w:marLeft w:val="0"/>
          <w:marRight w:val="0"/>
          <w:marTop w:val="0"/>
          <w:marBottom w:val="0"/>
          <w:divBdr>
            <w:top w:val="single" w:sz="2" w:space="0" w:color="E3E3E3"/>
            <w:left w:val="single" w:sz="2" w:space="0" w:color="E3E3E3"/>
            <w:bottom w:val="single" w:sz="2" w:space="0" w:color="E3E3E3"/>
            <w:right w:val="single" w:sz="2" w:space="0" w:color="E3E3E3"/>
          </w:divBdr>
          <w:divsChild>
            <w:div w:id="26571329">
              <w:marLeft w:val="0"/>
              <w:marRight w:val="0"/>
              <w:marTop w:val="0"/>
              <w:marBottom w:val="0"/>
              <w:divBdr>
                <w:top w:val="single" w:sz="2" w:space="0" w:color="E3E3E3"/>
                <w:left w:val="single" w:sz="2" w:space="0" w:color="E3E3E3"/>
                <w:bottom w:val="single" w:sz="2" w:space="0" w:color="E3E3E3"/>
                <w:right w:val="single" w:sz="2" w:space="0" w:color="E3E3E3"/>
              </w:divBdr>
              <w:divsChild>
                <w:div w:id="466823291">
                  <w:marLeft w:val="0"/>
                  <w:marRight w:val="0"/>
                  <w:marTop w:val="0"/>
                  <w:marBottom w:val="0"/>
                  <w:divBdr>
                    <w:top w:val="single" w:sz="2" w:space="0" w:color="E3E3E3"/>
                    <w:left w:val="single" w:sz="2" w:space="0" w:color="E3E3E3"/>
                    <w:bottom w:val="single" w:sz="2" w:space="0" w:color="E3E3E3"/>
                    <w:right w:val="single" w:sz="2" w:space="0" w:color="E3E3E3"/>
                  </w:divBdr>
                  <w:divsChild>
                    <w:div w:id="1841190365">
                      <w:marLeft w:val="0"/>
                      <w:marRight w:val="0"/>
                      <w:marTop w:val="0"/>
                      <w:marBottom w:val="0"/>
                      <w:divBdr>
                        <w:top w:val="single" w:sz="2" w:space="0" w:color="E3E3E3"/>
                        <w:left w:val="single" w:sz="2" w:space="0" w:color="E3E3E3"/>
                        <w:bottom w:val="single" w:sz="2" w:space="0" w:color="E3E3E3"/>
                        <w:right w:val="single" w:sz="2" w:space="0" w:color="E3E3E3"/>
                      </w:divBdr>
                      <w:divsChild>
                        <w:div w:id="5967156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61907419">
      <w:bodyDiv w:val="1"/>
      <w:marLeft w:val="0"/>
      <w:marRight w:val="0"/>
      <w:marTop w:val="0"/>
      <w:marBottom w:val="0"/>
      <w:divBdr>
        <w:top w:val="none" w:sz="0" w:space="0" w:color="auto"/>
        <w:left w:val="none" w:sz="0" w:space="0" w:color="auto"/>
        <w:bottom w:val="none" w:sz="0" w:space="0" w:color="auto"/>
        <w:right w:val="none" w:sz="0" w:space="0" w:color="auto"/>
      </w:divBdr>
    </w:div>
    <w:div w:id="1154680278">
      <w:bodyDiv w:val="1"/>
      <w:marLeft w:val="0"/>
      <w:marRight w:val="0"/>
      <w:marTop w:val="0"/>
      <w:marBottom w:val="0"/>
      <w:divBdr>
        <w:top w:val="none" w:sz="0" w:space="0" w:color="auto"/>
        <w:left w:val="none" w:sz="0" w:space="0" w:color="auto"/>
        <w:bottom w:val="none" w:sz="0" w:space="0" w:color="auto"/>
        <w:right w:val="none" w:sz="0" w:space="0" w:color="auto"/>
      </w:divBdr>
    </w:div>
    <w:div w:id="1182205339">
      <w:bodyDiv w:val="1"/>
      <w:marLeft w:val="0"/>
      <w:marRight w:val="0"/>
      <w:marTop w:val="0"/>
      <w:marBottom w:val="0"/>
      <w:divBdr>
        <w:top w:val="none" w:sz="0" w:space="0" w:color="auto"/>
        <w:left w:val="none" w:sz="0" w:space="0" w:color="auto"/>
        <w:bottom w:val="none" w:sz="0" w:space="0" w:color="auto"/>
        <w:right w:val="none" w:sz="0" w:space="0" w:color="auto"/>
      </w:divBdr>
    </w:div>
    <w:div w:id="1323390148">
      <w:bodyDiv w:val="1"/>
      <w:marLeft w:val="0"/>
      <w:marRight w:val="0"/>
      <w:marTop w:val="0"/>
      <w:marBottom w:val="0"/>
      <w:divBdr>
        <w:top w:val="none" w:sz="0" w:space="0" w:color="auto"/>
        <w:left w:val="none" w:sz="0" w:space="0" w:color="auto"/>
        <w:bottom w:val="none" w:sz="0" w:space="0" w:color="auto"/>
        <w:right w:val="none" w:sz="0" w:space="0" w:color="auto"/>
      </w:divBdr>
    </w:div>
    <w:div w:id="1372918384">
      <w:bodyDiv w:val="1"/>
      <w:marLeft w:val="0"/>
      <w:marRight w:val="0"/>
      <w:marTop w:val="0"/>
      <w:marBottom w:val="0"/>
      <w:divBdr>
        <w:top w:val="none" w:sz="0" w:space="0" w:color="auto"/>
        <w:left w:val="none" w:sz="0" w:space="0" w:color="auto"/>
        <w:bottom w:val="none" w:sz="0" w:space="0" w:color="auto"/>
        <w:right w:val="none" w:sz="0" w:space="0" w:color="auto"/>
      </w:divBdr>
    </w:div>
    <w:div w:id="1381367877">
      <w:bodyDiv w:val="1"/>
      <w:marLeft w:val="0"/>
      <w:marRight w:val="0"/>
      <w:marTop w:val="0"/>
      <w:marBottom w:val="0"/>
      <w:divBdr>
        <w:top w:val="none" w:sz="0" w:space="0" w:color="auto"/>
        <w:left w:val="none" w:sz="0" w:space="0" w:color="auto"/>
        <w:bottom w:val="none" w:sz="0" w:space="0" w:color="auto"/>
        <w:right w:val="none" w:sz="0" w:space="0" w:color="auto"/>
      </w:divBdr>
    </w:div>
    <w:div w:id="1455978530">
      <w:bodyDiv w:val="1"/>
      <w:marLeft w:val="0"/>
      <w:marRight w:val="0"/>
      <w:marTop w:val="0"/>
      <w:marBottom w:val="0"/>
      <w:divBdr>
        <w:top w:val="none" w:sz="0" w:space="0" w:color="auto"/>
        <w:left w:val="none" w:sz="0" w:space="0" w:color="auto"/>
        <w:bottom w:val="none" w:sz="0" w:space="0" w:color="auto"/>
        <w:right w:val="none" w:sz="0" w:space="0" w:color="auto"/>
      </w:divBdr>
      <w:divsChild>
        <w:div w:id="1004553886">
          <w:marLeft w:val="0"/>
          <w:marRight w:val="0"/>
          <w:marTop w:val="0"/>
          <w:marBottom w:val="0"/>
          <w:divBdr>
            <w:top w:val="single" w:sz="2" w:space="0" w:color="E3E3E3"/>
            <w:left w:val="single" w:sz="2" w:space="0" w:color="E3E3E3"/>
            <w:bottom w:val="single" w:sz="2" w:space="0" w:color="E3E3E3"/>
            <w:right w:val="single" w:sz="2" w:space="0" w:color="E3E3E3"/>
          </w:divBdr>
          <w:divsChild>
            <w:div w:id="956908894">
              <w:marLeft w:val="0"/>
              <w:marRight w:val="0"/>
              <w:marTop w:val="0"/>
              <w:marBottom w:val="0"/>
              <w:divBdr>
                <w:top w:val="single" w:sz="2" w:space="0" w:color="E3E3E3"/>
                <w:left w:val="single" w:sz="2" w:space="0" w:color="E3E3E3"/>
                <w:bottom w:val="single" w:sz="2" w:space="0" w:color="E3E3E3"/>
                <w:right w:val="single" w:sz="2" w:space="0" w:color="E3E3E3"/>
              </w:divBdr>
              <w:divsChild>
                <w:div w:id="1030834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94812556">
          <w:marLeft w:val="0"/>
          <w:marRight w:val="0"/>
          <w:marTop w:val="0"/>
          <w:marBottom w:val="0"/>
          <w:divBdr>
            <w:top w:val="single" w:sz="2" w:space="0" w:color="E3E3E3"/>
            <w:left w:val="single" w:sz="2" w:space="0" w:color="E3E3E3"/>
            <w:bottom w:val="single" w:sz="2" w:space="0" w:color="E3E3E3"/>
            <w:right w:val="single" w:sz="2" w:space="0" w:color="E3E3E3"/>
          </w:divBdr>
          <w:divsChild>
            <w:div w:id="111096347">
              <w:marLeft w:val="0"/>
              <w:marRight w:val="0"/>
              <w:marTop w:val="0"/>
              <w:marBottom w:val="0"/>
              <w:divBdr>
                <w:top w:val="single" w:sz="2" w:space="0" w:color="E3E3E3"/>
                <w:left w:val="single" w:sz="2" w:space="0" w:color="E3E3E3"/>
                <w:bottom w:val="single" w:sz="2" w:space="0" w:color="E3E3E3"/>
                <w:right w:val="single" w:sz="2" w:space="0" w:color="E3E3E3"/>
              </w:divBdr>
              <w:divsChild>
                <w:div w:id="2021346196">
                  <w:marLeft w:val="0"/>
                  <w:marRight w:val="0"/>
                  <w:marTop w:val="0"/>
                  <w:marBottom w:val="0"/>
                  <w:divBdr>
                    <w:top w:val="single" w:sz="2" w:space="0" w:color="E3E3E3"/>
                    <w:left w:val="single" w:sz="2" w:space="0" w:color="E3E3E3"/>
                    <w:bottom w:val="single" w:sz="2" w:space="0" w:color="E3E3E3"/>
                    <w:right w:val="single" w:sz="2" w:space="0" w:color="E3E3E3"/>
                  </w:divBdr>
                  <w:divsChild>
                    <w:div w:id="708916985">
                      <w:marLeft w:val="0"/>
                      <w:marRight w:val="0"/>
                      <w:marTop w:val="0"/>
                      <w:marBottom w:val="0"/>
                      <w:divBdr>
                        <w:top w:val="single" w:sz="2" w:space="0" w:color="E3E3E3"/>
                        <w:left w:val="single" w:sz="2" w:space="0" w:color="E3E3E3"/>
                        <w:bottom w:val="single" w:sz="2" w:space="0" w:color="E3E3E3"/>
                        <w:right w:val="single" w:sz="2" w:space="0" w:color="E3E3E3"/>
                      </w:divBdr>
                      <w:divsChild>
                        <w:div w:id="949583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49048710">
      <w:bodyDiv w:val="1"/>
      <w:marLeft w:val="0"/>
      <w:marRight w:val="0"/>
      <w:marTop w:val="0"/>
      <w:marBottom w:val="0"/>
      <w:divBdr>
        <w:top w:val="none" w:sz="0" w:space="0" w:color="auto"/>
        <w:left w:val="none" w:sz="0" w:space="0" w:color="auto"/>
        <w:bottom w:val="none" w:sz="0" w:space="0" w:color="auto"/>
        <w:right w:val="none" w:sz="0" w:space="0" w:color="auto"/>
      </w:divBdr>
    </w:div>
    <w:div w:id="1725057077">
      <w:bodyDiv w:val="1"/>
      <w:marLeft w:val="0"/>
      <w:marRight w:val="0"/>
      <w:marTop w:val="0"/>
      <w:marBottom w:val="0"/>
      <w:divBdr>
        <w:top w:val="none" w:sz="0" w:space="0" w:color="auto"/>
        <w:left w:val="none" w:sz="0" w:space="0" w:color="auto"/>
        <w:bottom w:val="none" w:sz="0" w:space="0" w:color="auto"/>
        <w:right w:val="none" w:sz="0" w:space="0" w:color="auto"/>
      </w:divBdr>
    </w:div>
    <w:div w:id="1744448237">
      <w:bodyDiv w:val="1"/>
      <w:marLeft w:val="0"/>
      <w:marRight w:val="0"/>
      <w:marTop w:val="0"/>
      <w:marBottom w:val="0"/>
      <w:divBdr>
        <w:top w:val="none" w:sz="0" w:space="0" w:color="auto"/>
        <w:left w:val="none" w:sz="0" w:space="0" w:color="auto"/>
        <w:bottom w:val="none" w:sz="0" w:space="0" w:color="auto"/>
        <w:right w:val="none" w:sz="0" w:space="0" w:color="auto"/>
      </w:divBdr>
    </w:div>
    <w:div w:id="1861820978">
      <w:bodyDiv w:val="1"/>
      <w:marLeft w:val="0"/>
      <w:marRight w:val="0"/>
      <w:marTop w:val="0"/>
      <w:marBottom w:val="0"/>
      <w:divBdr>
        <w:top w:val="none" w:sz="0" w:space="0" w:color="auto"/>
        <w:left w:val="none" w:sz="0" w:space="0" w:color="auto"/>
        <w:bottom w:val="none" w:sz="0" w:space="0" w:color="auto"/>
        <w:right w:val="none" w:sz="0" w:space="0" w:color="auto"/>
      </w:divBdr>
    </w:div>
    <w:div w:id="1958563354">
      <w:bodyDiv w:val="1"/>
      <w:marLeft w:val="0"/>
      <w:marRight w:val="0"/>
      <w:marTop w:val="0"/>
      <w:marBottom w:val="0"/>
      <w:divBdr>
        <w:top w:val="none" w:sz="0" w:space="0" w:color="auto"/>
        <w:left w:val="none" w:sz="0" w:space="0" w:color="auto"/>
        <w:bottom w:val="none" w:sz="0" w:space="0" w:color="auto"/>
        <w:right w:val="none" w:sz="0" w:space="0" w:color="auto"/>
      </w:divBdr>
      <w:divsChild>
        <w:div w:id="1173377040">
          <w:marLeft w:val="0"/>
          <w:marRight w:val="0"/>
          <w:marTop w:val="0"/>
          <w:marBottom w:val="0"/>
          <w:divBdr>
            <w:top w:val="single" w:sz="2" w:space="0" w:color="E3E3E3"/>
            <w:left w:val="single" w:sz="2" w:space="0" w:color="E3E3E3"/>
            <w:bottom w:val="single" w:sz="2" w:space="0" w:color="E3E3E3"/>
            <w:right w:val="single" w:sz="2" w:space="0" w:color="E3E3E3"/>
          </w:divBdr>
          <w:divsChild>
            <w:div w:id="392511541">
              <w:marLeft w:val="0"/>
              <w:marRight w:val="0"/>
              <w:marTop w:val="0"/>
              <w:marBottom w:val="0"/>
              <w:divBdr>
                <w:top w:val="single" w:sz="2" w:space="0" w:color="E3E3E3"/>
                <w:left w:val="single" w:sz="2" w:space="0" w:color="E3E3E3"/>
                <w:bottom w:val="single" w:sz="2" w:space="0" w:color="E3E3E3"/>
                <w:right w:val="single" w:sz="2" w:space="0" w:color="E3E3E3"/>
              </w:divBdr>
              <w:divsChild>
                <w:div w:id="1729918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09371894">
          <w:marLeft w:val="0"/>
          <w:marRight w:val="0"/>
          <w:marTop w:val="0"/>
          <w:marBottom w:val="0"/>
          <w:divBdr>
            <w:top w:val="single" w:sz="2" w:space="0" w:color="E3E3E3"/>
            <w:left w:val="single" w:sz="2" w:space="0" w:color="E3E3E3"/>
            <w:bottom w:val="single" w:sz="2" w:space="0" w:color="E3E3E3"/>
            <w:right w:val="single" w:sz="2" w:space="0" w:color="E3E3E3"/>
          </w:divBdr>
          <w:divsChild>
            <w:div w:id="1375423799">
              <w:marLeft w:val="0"/>
              <w:marRight w:val="0"/>
              <w:marTop w:val="0"/>
              <w:marBottom w:val="0"/>
              <w:divBdr>
                <w:top w:val="single" w:sz="2" w:space="0" w:color="E3E3E3"/>
                <w:left w:val="single" w:sz="2" w:space="0" w:color="E3E3E3"/>
                <w:bottom w:val="single" w:sz="2" w:space="0" w:color="E3E3E3"/>
                <w:right w:val="single" w:sz="2" w:space="0" w:color="E3E3E3"/>
              </w:divBdr>
              <w:divsChild>
                <w:div w:id="999886778">
                  <w:marLeft w:val="0"/>
                  <w:marRight w:val="0"/>
                  <w:marTop w:val="0"/>
                  <w:marBottom w:val="0"/>
                  <w:divBdr>
                    <w:top w:val="single" w:sz="2" w:space="0" w:color="E3E3E3"/>
                    <w:left w:val="single" w:sz="2" w:space="0" w:color="E3E3E3"/>
                    <w:bottom w:val="single" w:sz="2" w:space="0" w:color="E3E3E3"/>
                    <w:right w:val="single" w:sz="2" w:space="0" w:color="E3E3E3"/>
                  </w:divBdr>
                  <w:divsChild>
                    <w:div w:id="2015646577">
                      <w:marLeft w:val="0"/>
                      <w:marRight w:val="0"/>
                      <w:marTop w:val="0"/>
                      <w:marBottom w:val="0"/>
                      <w:divBdr>
                        <w:top w:val="single" w:sz="2" w:space="0" w:color="E3E3E3"/>
                        <w:left w:val="single" w:sz="2" w:space="0" w:color="E3E3E3"/>
                        <w:bottom w:val="single" w:sz="2" w:space="0" w:color="E3E3E3"/>
                        <w:right w:val="single" w:sz="2" w:space="0" w:color="E3E3E3"/>
                      </w:divBdr>
                      <w:divsChild>
                        <w:div w:id="6648942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yperlink" Target="https://eur-lex.europa.eu/eli/reg/2024/1689/oj" TargetMode="Externa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s://freedomonlinecoalition.com/joint-statement-on-ai-and-human-rights-2025/" TargetMode="External"/><Relationship Id="rId3" Type="http://schemas.openxmlformats.org/officeDocument/2006/relationships/hyperlink" Target="https://open.overheid.nl/documenten/51bf0136-69cc-4d37-90c9-64d7ed3d9a5c/file" TargetMode="External"/><Relationship Id="rId7" Type="http://schemas.openxmlformats.org/officeDocument/2006/relationships/hyperlink" Target="https://open.overheid.nl/documenten/51bf0136-69cc-4d37-90c9-64d7ed3d9a5c/file" TargetMode="External"/><Relationship Id="rId2" Type="http://schemas.openxmlformats.org/officeDocument/2006/relationships/hyperlink" Target="https://www.defensie.nl/downloads/beleidsnota-s/2025/04/04/defensie-strategie-voor-industrie-en-innovatie-2025-2029" TargetMode="External"/><Relationship Id="rId1" Type="http://schemas.openxmlformats.org/officeDocument/2006/relationships/hyperlink" Target="https://unesdoc.unesco.org/ark:/48223/pf0000393240" TargetMode="External"/><Relationship Id="rId6" Type="http://schemas.openxmlformats.org/officeDocument/2006/relationships/hyperlink" Target="https://open.overheid.nl/documenten/ronl-c6a3495a523bef54ca41011f629b77b7b611045f/pdf" TargetMode="External"/><Relationship Id="rId5" Type="http://schemas.openxmlformats.org/officeDocument/2006/relationships/hyperlink" Target="https://open.overheid.nl/documenten/67b0a9e1-135b-483f-9ed9-3aade270dbce/file" TargetMode="External"/><Relationship Id="rId4" Type="http://schemas.openxmlformats.org/officeDocument/2006/relationships/hyperlink" Target="https://open.overheid.nl/documenten/9aa7b64a-be51-4e6a-ad34-26050b8a67ef/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4374</ap:Words>
  <ap:Characters>24060</ap:Characters>
  <ap:DocSecurity>0</ap:DocSecurity>
  <ap:Lines>200</ap:Lines>
  <ap:Paragraphs>56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Kabinetsreactie AIV-advies op AI (kunstmatige intelligentie) in het buitenland beleid</vt:lpstr>
      <vt:lpstr>Kabinetsreactie AIV-advies op AI (kunstmatige intelligentie) in het buitenland beleid</vt:lpstr>
    </vt:vector>
  </ap:TitlesOfParts>
  <ap:LinksUpToDate>false</ap:LinksUpToDate>
  <ap:CharactersWithSpaces>28378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2025-11-20T13:14:00.0000000Z</lastPrinted>
  <dcterms:created xsi:type="dcterms:W3CDTF">2025-12-12T11:37:00.0000000Z</dcterms:created>
  <dcterms:modified xsi:type="dcterms:W3CDTF">2025-12-12T11:44:00.0000000Z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nf4434b3fae540fe847866e45672fb3a">
    <vt:lpwstr>Cyber security|13eb320e-5e47-4577-9aa6-f5f5476cf873</vt:lpwstr>
  </property>
  <property fmtid="{D5CDD505-2E9C-101B-9397-08002B2CF9AE}" pid="4" name="a45510494d1a450e9cee6905c7ad8168">
    <vt:lpwstr>Not applicable|ec01d90b-9d0f-4785-8785-e1ea615196bf</vt:lpwstr>
  </property>
  <property fmtid="{D5CDD505-2E9C-101B-9397-08002B2CF9AE}" pid="5" name="ge4bd621e46a403e97baf402a410deb5">
    <vt:lpwstr>Not applicable|0049e722-bfb1-4a3f-9d08-af7366a9af40</vt:lpwstr>
  </property>
  <property fmtid="{D5CDD505-2E9C-101B-9397-08002B2CF9AE}" pid="6" name="TaxCatchAll">
    <vt:lpwstr>-1;#NO MARKING</vt:lpwstr>
  </property>
  <property fmtid="{D5CDD505-2E9C-101B-9397-08002B2CF9AE}" pid="7" name="ga509c7afcac4f5cb939db754ffece25">
    <vt:lpwstr>NO MARKING|879e64ec-6597-483b-94db-f5f70afd7299</vt:lpwstr>
  </property>
  <property fmtid="{D5CDD505-2E9C-101B-9397-08002B2CF9AE}" pid="8" name="BZForumOrganisation">
    <vt:lpwstr>2;#Not applicable|0049e722-bfb1-4a3f-9d08-af7366a9af40</vt:lpwstr>
  </property>
  <property fmtid="{D5CDD505-2E9C-101B-9397-08002B2CF9AE}" pid="9" name="gc2efd3bfea04f7f8169be07009f5536">
    <vt:lpwstr/>
  </property>
  <property fmtid="{D5CDD505-2E9C-101B-9397-08002B2CF9AE}" pid="10" name="BZDossierBudgetManager">
    <vt:lpwstr/>
  </property>
  <property fmtid="{D5CDD505-2E9C-101B-9397-08002B2CF9AE}" pid="11" name="BZTheme">
    <vt:lpwstr>1;#Not applicable|ec01d90b-9d0f-4785-8785-e1ea615196bf</vt:lpwstr>
  </property>
  <property fmtid="{D5CDD505-2E9C-101B-9397-08002B2CF9AE}" pid="12" name="BZ_Classification">
    <vt:lpwstr>7;#NO MARKING|879e64ec-6597-483b-94db-f5f70afd7299</vt:lpwstr>
  </property>
  <property fmtid="{D5CDD505-2E9C-101B-9397-08002B2CF9AE}" pid="13" name="BZDossierSendTo">
    <vt:lpwstr/>
  </property>
  <property fmtid="{D5CDD505-2E9C-101B-9397-08002B2CF9AE}" pid="14" name="BZDossierResponsibleDepartment">
    <vt:lpwstr/>
  </property>
  <property fmtid="{D5CDD505-2E9C-101B-9397-08002B2CF9AE}" pid="15" name="BZ_Forum">
    <vt:lpwstr>2;#Not applicable|0049e722-bfb1-4a3f-9d08-af7366a9af40</vt:lpwstr>
  </property>
  <property fmtid="{D5CDD505-2E9C-101B-9397-08002B2CF9AE}" pid="16" name="BZCountryState">
    <vt:lpwstr>3;#Not applicable|ec01d90b-9d0f-4785-8785-e1ea615196bf</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BZ_Theme">
    <vt:lpwstr>1;#Cyber security|13eb320e-5e47-4577-9aa6-f5f5476cf873</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URL">
    <vt:lpwstr>, </vt:lpwstr>
  </property>
  <property fmtid="{D5CDD505-2E9C-101B-9397-08002B2CF9AE}" pid="31" name="BZ_Country">
    <vt:lpwstr>3;#Not applicable|ec01d90b-9d0f-4785-8785-e1ea615196bf</vt:lpwstr>
  </property>
  <property fmtid="{D5CDD505-2E9C-101B-9397-08002B2CF9AE}" pid="32" name="_docset_NoMedatataSyncRequired">
    <vt:lpwstr>False</vt:lpwstr>
  </property>
  <property fmtid="{D5CDD505-2E9C-101B-9397-08002B2CF9AE}" pid="33" name="_dlc_DocIdItemGuid">
    <vt:lpwstr>caff0665-c93f-4649-a30a-8e8cbc2d6c89</vt:lpwstr>
  </property>
  <property fmtid="{D5CDD505-2E9C-101B-9397-08002B2CF9AE}" pid="34" name="ClassificationContentMarkingFooterShapeIds">
    <vt:lpwstr>56cf2525,65b66ff9,18ce01dc</vt:lpwstr>
  </property>
  <property fmtid="{D5CDD505-2E9C-101B-9397-08002B2CF9AE}" pid="35" name="ClassificationContentMarkingFooterFontProps">
    <vt:lpwstr>#000000,10,Aptos</vt:lpwstr>
  </property>
  <property fmtid="{D5CDD505-2E9C-101B-9397-08002B2CF9AE}" pid="36" name="ClassificationContentMarkingFooterText">
    <vt:lpwstr>Intern gebruik</vt:lpwstr>
  </property>
</Properties>
</file>