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2D713D" w14:paraId="36BE28DE" w14:textId="77777777"/>
    <w:p w:rsidR="002D713D" w14:paraId="38329F25" w14:textId="77777777">
      <w:r>
        <w:t>Hierbij zend ik u, mede namens de staatssecretaris van Binnenlandse Zaken en Koninkrijksrelaties, de beantwoording op de schriftelijke vragen van de commissie Digitale Zaken over de tweede suppletoire begroting 2025 van het ministerie van Binnenlandse Zaken en Koninkrijksrelaties (VII), als ook de beantwoording op de door u gestelde overkoepelende vragen die toezien op digitale zaken.</w:t>
      </w:r>
    </w:p>
    <w:p w:rsidR="002D713D" w14:paraId="091027C2" w14:textId="77777777">
      <w:r>
        <w:t> </w:t>
      </w:r>
    </w:p>
    <w:p w:rsidR="002D713D" w:rsidP="00B77FE8" w14:paraId="4BD204BC" w14:textId="77777777">
      <w:r>
        <w:t>De beantwoording van de vragen over de begrotingsonderdelen van Justitie en Veiligheid (VI) en Economische Zaken (XIII) worden verstuurd door de daarvoor verantwoordelijke bewindspersoon.</w:t>
      </w:r>
    </w:p>
    <w:p w:rsidR="002D713D" w14:paraId="530C702B" w14:textId="77777777"/>
    <w:p w:rsidR="002D713D" w14:paraId="1F381397" w14:textId="77777777">
      <w:r>
        <w:t>De minister van Binnenlandse Zaken en Koninkrijksrelaties</w:t>
      </w:r>
      <w:r>
        <w:rPr>
          <w:i/>
        </w:rPr>
        <w:t>,</w:t>
      </w:r>
    </w:p>
    <w:p w:rsidR="002D713D" w14:paraId="455445E5" w14:textId="77777777"/>
    <w:p w:rsidR="002D713D" w14:paraId="4D0A4B51" w14:textId="77777777"/>
    <w:p w:rsidR="002D713D" w14:paraId="1EF83633" w14:textId="77777777"/>
    <w:p w:rsidR="002D713D" w14:paraId="3343F8DA" w14:textId="77777777"/>
    <w:p w:rsidR="002D713D" w14:paraId="51AE911F" w14:textId="77777777">
      <w:r>
        <w:t>F. Rijkaart</w:t>
      </w:r>
    </w:p>
    <w:p w:rsidR="002D713D" w14:paraId="31022881" w14:textId="77777777"/>
    <w:sectPr>
      <w:headerReference w:type="default" r:id="rId6"/>
      <w:footerReference w:type="default" r:id="rId7"/>
      <w:headerReference w:type="first" r:id="rId8"/>
      <w:pgSz w:w="11905" w:h="16837"/>
      <w:pgMar w:top="3764" w:right="2777" w:bottom="1076" w:left="1587" w:header="0" w:footer="0" w:gutter="0"/>
      <w:cols w:space="708"/>
      <w:titlePg/>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KIX Barcode">
    <w:panose1 w:val="020B7200000000000000"/>
    <w:charset w:val="00"/>
    <w:family w:val="swiss"/>
    <w:pitch w:val="variable"/>
    <w:sig w:usb0="8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D713D" w14:paraId="68AED7E0" w14:textId="77777777">
    <w:pPr>
      <w:spacing w:after="1077" w:line="14" w:lineRule="exact"/>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D713D" w14:paraId="2A7875AA" w14:textId="77777777">
    <w:r>
      <w:rPr>
        <w:noProof/>
      </w:rPr>
      <mc:AlternateContent>
        <mc:Choice Requires="wps">
          <w:drawing>
            <wp:anchor distT="0" distB="0" distL="0" distR="0" simplePos="0" relativeHeight="251658240" behindDoc="0" locked="1" layoutInCell="1" allowOverlap="1">
              <wp:simplePos x="0" y="0"/>
              <wp:positionH relativeFrom="page">
                <wp:posOffset>1007744</wp:posOffset>
              </wp:positionH>
              <wp:positionV relativeFrom="paragraph">
                <wp:posOffset>1965325</wp:posOffset>
              </wp:positionV>
              <wp:extent cx="4787900" cy="161290"/>
              <wp:effectExtent l="0" t="0" r="0" b="0"/>
              <wp:wrapNone/>
              <wp:docPr id="1" name="46feee07-aa3c-11ea-a756-beb5f67e67be"/>
              <wp:cNvGraphicFramePr/>
              <a:graphic xmlns:a="http://schemas.openxmlformats.org/drawingml/2006/main">
                <a:graphicData uri="http://schemas.microsoft.com/office/word/2010/wordprocessingShape">
                  <wps:wsp xmlns:wps="http://schemas.microsoft.com/office/word/2010/wordprocessingShape">
                    <wps:cNvSpPr txBox="1"/>
                    <wps:spPr>
                      <a:xfrm>
                        <a:off x="0" y="0"/>
                        <a:ext cx="4787900" cy="161290"/>
                      </a:xfrm>
                      <a:prstGeom prst="rect">
                        <a:avLst/>
                      </a:prstGeom>
                      <a:noFill/>
                    </wps:spPr>
                    <wps:txbx>
                      <w:txbxContent>
                        <w:p w:rsidR="00B77FE8" w14:textId="77777777"/>
                      </w:txbxContent>
                    </wps:txbx>
                    <wps:bodyPr vert="horz" wrap="square" lIns="0" tIns="0" rIns="0" bIns="0" anchor="t" anchorCtr="0"/>
                  </wps:wsp>
                </a:graphicData>
              </a:graphic>
            </wp:anchor>
          </w:drawing>
        </mc:Choice>
        <mc:Fallback>
          <w:pict>
            <v:shapetype id="_x0000_t202" coordsize="21600,21600" o:spt="202" path="m,l,21600r21600,l21600,xe">
              <v:stroke joinstyle="miter"/>
              <v:path gradientshapeok="t" o:connecttype="rect"/>
            </v:shapetype>
            <v:shape id="46feee07-aa3c-11ea-a756-beb5f67e67be" o:spid="_x0000_s2049" type="#_x0000_t202" style="width:377pt;height:12.7pt;margin-top:154.75pt;margin-left:79.35pt;mso-position-horizontal-relative:page;mso-wrap-distance-bottom:0;mso-wrap-distance-left:0;mso-wrap-distance-right:0;mso-wrap-distance-top:0;mso-wrap-style:square;position:absolute;v-text-anchor:top;visibility:visible;z-index:251659264" filled="f" stroked="f">
              <v:textbox inset="0,0,0,0">
                <w:txbxContent>
                  <w:p w:rsidR="00B77FE8" w14:paraId="04FCA6BC" w14:textId="77777777"/>
                </w:txbxContent>
              </v:textbox>
              <w10:anchorlock/>
            </v:shape>
          </w:pict>
        </mc:Fallback>
      </mc:AlternateContent>
    </w:r>
    <w:r>
      <w:rPr>
        <w:noProof/>
      </w:rPr>
      <mc:AlternateContent>
        <mc:Choice Requires="wps">
          <w:drawing>
            <wp:anchor distT="0" distB="0" distL="0" distR="0" simplePos="0" relativeHeight="251660288" behindDoc="0" locked="1" layoutInCell="1" allowOverlap="1">
              <wp:simplePos x="0" y="0"/>
              <wp:positionH relativeFrom="page">
                <wp:posOffset>5921375</wp:posOffset>
              </wp:positionH>
              <wp:positionV relativeFrom="paragraph">
                <wp:posOffset>1965325</wp:posOffset>
              </wp:positionV>
              <wp:extent cx="1277620" cy="8009890"/>
              <wp:effectExtent l="0" t="0" r="0" b="0"/>
              <wp:wrapNone/>
              <wp:docPr id="2" name="46fef022-aa3c-11ea-a756-beb5f67e67be" descr="Colofon"/>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7620" cy="8009890"/>
                      </a:xfrm>
                      <a:prstGeom prst="rect">
                        <a:avLst/>
                      </a:prstGeom>
                      <a:noFill/>
                    </wps:spPr>
                    <wps:txbx>
                      <w:txbxContent>
                        <w:p w:rsidR="002D713D" w14:textId="77777777">
                          <w:pPr>
                            <w:pStyle w:val="Referentiegegevensbold"/>
                          </w:pPr>
                          <w:r>
                            <w:t>Onze referentie</w:t>
                          </w:r>
                        </w:p>
                        <w:p w:rsidR="00BC0993" w14:textId="77777777">
                          <w:pPr>
                            <w:pStyle w:val="Referentiegegevens"/>
                          </w:pPr>
                          <w:r>
                            <w:fldChar w:fldCharType="begin"/>
                          </w:r>
                          <w:r>
                            <w:instrText xml:space="preserve"> DOCPROPERTY  "Kenmerk"  \* MERGEFORMAT </w:instrText>
                          </w:r>
                          <w:r>
                            <w:fldChar w:fldCharType="separate"/>
                          </w:r>
                          <w:r w:rsidR="00060043">
                            <w:t>2025-0000691549</w:t>
                          </w:r>
                          <w:r w:rsidR="00060043">
                            <w:fldChar w:fldCharType="end"/>
                          </w:r>
                        </w:p>
                      </w:txbxContent>
                    </wps:txbx>
                    <wps:bodyPr vert="horz" wrap="square" lIns="0" tIns="0" rIns="0" bIns="0" anchor="t" anchorCtr="0"/>
                  </wps:wsp>
                </a:graphicData>
              </a:graphic>
            </wp:anchor>
          </w:drawing>
        </mc:Choice>
        <mc:Fallback>
          <w:pict>
            <v:shape id="46fef022-aa3c-11ea-a756-beb5f67e67be" o:spid="_x0000_s2050" type="#_x0000_t202" alt="Colofon" style="width:100.6pt;height:630.7pt;margin-top:154.75pt;margin-left:466.25pt;mso-position-horizontal-relative:page;mso-wrap-distance-bottom:0;mso-wrap-distance-left:0;mso-wrap-distance-right:0;mso-wrap-distance-top:0;mso-wrap-style:square;position:absolute;v-text-anchor:top;visibility:visible;z-index:251661312" filled="f" stroked="f">
              <v:textbox inset="0,0,0,0">
                <w:txbxContent>
                  <w:p w:rsidR="002D713D" w14:paraId="563D68C3" w14:textId="77777777">
                    <w:pPr>
                      <w:pStyle w:val="Referentiegegevensbold"/>
                    </w:pPr>
                    <w:r>
                      <w:t>Onze referentie</w:t>
                    </w:r>
                  </w:p>
                  <w:p w:rsidR="00BC0993" w14:paraId="0CE8EDB7" w14:textId="77777777">
                    <w:pPr>
                      <w:pStyle w:val="Referentiegegevens"/>
                    </w:pPr>
                    <w:r>
                      <w:fldChar w:fldCharType="begin"/>
                    </w:r>
                    <w:r>
                      <w:instrText xml:space="preserve"> DOCPROPERTY  "Kenmerk"  \* MERGEFORMAT </w:instrText>
                    </w:r>
                    <w:r>
                      <w:fldChar w:fldCharType="separate"/>
                    </w:r>
                    <w:r w:rsidR="00060043">
                      <w:t>2025-0000691549</w:t>
                    </w:r>
                    <w:r w:rsidR="00060043">
                      <w:fldChar w:fldCharType="end"/>
                    </w:r>
                  </w:p>
                </w:txbxContent>
              </v:textbox>
              <w10:anchorlock/>
            </v:shape>
          </w:pict>
        </mc:Fallback>
      </mc:AlternateContent>
    </w:r>
    <w:r>
      <w:rPr>
        <w:noProof/>
      </w:rPr>
      <mc:AlternateContent>
        <mc:Choice Requires="wps">
          <w:drawing>
            <wp:anchor distT="0" distB="0" distL="0" distR="0" simplePos="0" relativeHeight="251662336" behindDoc="0" locked="1" layoutInCell="1" allowOverlap="1">
              <wp:simplePos x="0" y="0"/>
              <wp:positionH relativeFrom="page">
                <wp:posOffset>1007744</wp:posOffset>
              </wp:positionH>
              <wp:positionV relativeFrom="paragraph">
                <wp:posOffset>10194925</wp:posOffset>
              </wp:positionV>
              <wp:extent cx="4787900" cy="161925"/>
              <wp:effectExtent l="0" t="0" r="0" b="0"/>
              <wp:wrapNone/>
              <wp:docPr id="3" name="46fef0b8-aa3c-11ea-a756-beb5f67e67be" descr="Voettekst"/>
              <wp:cNvGraphicFramePr/>
              <a:graphic xmlns:a="http://schemas.openxmlformats.org/drawingml/2006/main">
                <a:graphicData uri="http://schemas.microsoft.com/office/word/2010/wordprocessingShape">
                  <wps:wsp xmlns:wps="http://schemas.microsoft.com/office/word/2010/wordprocessingShape">
                    <wps:cNvSpPr txBox="1"/>
                    <wps:spPr>
                      <a:xfrm>
                        <a:off x="0" y="0"/>
                        <a:ext cx="4787900" cy="161925"/>
                      </a:xfrm>
                      <a:prstGeom prst="rect">
                        <a:avLst/>
                      </a:prstGeom>
                      <a:noFill/>
                    </wps:spPr>
                    <wps:txbx>
                      <w:txbxContent>
                        <w:p w:rsidR="00B77FE8" w14:textId="77777777"/>
                      </w:txbxContent>
                    </wps:txbx>
                    <wps:bodyPr vert="horz" wrap="square" lIns="0" tIns="0" rIns="0" bIns="0" anchor="t" anchorCtr="0"/>
                  </wps:wsp>
                </a:graphicData>
              </a:graphic>
            </wp:anchor>
          </w:drawing>
        </mc:Choice>
        <mc:Fallback>
          <w:pict>
            <v:shape id="46fef0b8-aa3c-11ea-a756-beb5f67e67be" o:spid="_x0000_s2051" type="#_x0000_t202" alt="Voettekst" style="width:377pt;height:12.75pt;margin-top:802.75pt;margin-left:79.35pt;mso-position-horizontal-relative:page;mso-wrap-distance-bottom:0;mso-wrap-distance-left:0;mso-wrap-distance-right:0;mso-wrap-distance-top:0;mso-wrap-style:square;position:absolute;v-text-anchor:top;visibility:visible;z-index:251663360" filled="f" stroked="f">
              <v:textbox inset="0,0,0,0">
                <w:txbxContent>
                  <w:p w:rsidR="00B77FE8" w14:paraId="59C9C5B8" w14:textId="77777777"/>
                </w:txbxContent>
              </v:textbox>
              <w10:anchorlock/>
            </v:shape>
          </w:pict>
        </mc:Fallback>
      </mc:AlternateContent>
    </w:r>
    <w:r>
      <w:rPr>
        <w:noProof/>
      </w:rPr>
      <mc:AlternateContent>
        <mc:Choice Requires="wps">
          <w:drawing>
            <wp:anchor distT="0" distB="0" distL="0" distR="0" simplePos="0" relativeHeight="251664384" behindDoc="0" locked="1" layoutInCell="1" allowOverlap="1">
              <wp:simplePos x="0" y="0"/>
              <wp:positionH relativeFrom="page">
                <wp:posOffset>5921375</wp:posOffset>
              </wp:positionH>
              <wp:positionV relativeFrom="paragraph">
                <wp:posOffset>10194925</wp:posOffset>
              </wp:positionV>
              <wp:extent cx="1285875" cy="161925"/>
              <wp:effectExtent l="0" t="0" r="0" b="0"/>
              <wp:wrapNone/>
              <wp:docPr id="4" name="46fef06f-aa3c-11ea-a756-beb5f67e67be" descr="Paginanummering"/>
              <wp:cNvGraphicFramePr/>
              <a:graphic xmlns:a="http://schemas.openxmlformats.org/drawingml/2006/main">
                <a:graphicData uri="http://schemas.microsoft.com/office/word/2010/wordprocessingShape">
                  <wps:wsp xmlns:wps="http://schemas.microsoft.com/office/word/2010/wordprocessingShape">
                    <wps:cNvSpPr txBox="1"/>
                    <wps:spPr>
                      <a:xfrm>
                        <a:off x="0" y="0"/>
                        <a:ext cx="1285875" cy="161925"/>
                      </a:xfrm>
                      <a:prstGeom prst="rect">
                        <a:avLst/>
                      </a:prstGeom>
                      <a:noFill/>
                    </wps:spPr>
                    <wps:txbx>
                      <w:txbxContent>
                        <w:p w:rsidR="00BC0993" w14:textId="77777777">
                          <w:pPr>
                            <w:pStyle w:val="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wps:txbx>
                    <wps:bodyPr vert="horz" wrap="square" lIns="0" tIns="0" rIns="0" bIns="0" anchor="t" anchorCtr="0"/>
                  </wps:wsp>
                </a:graphicData>
              </a:graphic>
            </wp:anchor>
          </w:drawing>
        </mc:Choice>
        <mc:Fallback>
          <w:pict>
            <v:shape id="46fef06f-aa3c-11ea-a756-beb5f67e67be" o:spid="_x0000_s2052" type="#_x0000_t202" alt="Paginanummering" style="width:101.25pt;height:12.75pt;margin-top:802.75pt;margin-left:466.25pt;mso-position-horizontal-relative:page;mso-wrap-distance-bottom:0;mso-wrap-distance-left:0;mso-wrap-distance-right:0;mso-wrap-distance-top:0;mso-wrap-style:square;position:absolute;v-text-anchor:top;visibility:visible;z-index:251665408" filled="f" stroked="f">
              <v:textbox inset="0,0,0,0">
                <w:txbxContent>
                  <w:p w:rsidR="00BC0993" w14:paraId="6AC0887A" w14:textId="77777777">
                    <w:pPr>
                      <w:pStyle w:val="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v:textbox>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D713D" w14:paraId="12A4064E" w14:textId="77777777">
    <w:pPr>
      <w:spacing w:after="6377" w:line="14" w:lineRule="exact"/>
    </w:pPr>
    <w:r>
      <w:rPr>
        <w:noProof/>
      </w:rPr>
      <mc:AlternateContent>
        <mc:Choice Requires="wps">
          <w:drawing>
            <wp:anchor distT="0" distB="0" distL="0" distR="0" simplePos="0" relativeHeight="251666432" behindDoc="0" locked="1" layoutInCell="1" allowOverlap="1">
              <wp:simplePos x="0" y="0"/>
              <wp:positionH relativeFrom="page">
                <wp:posOffset>3545840</wp:posOffset>
              </wp:positionH>
              <wp:positionV relativeFrom="paragraph">
                <wp:posOffset>0</wp:posOffset>
              </wp:positionV>
              <wp:extent cx="467995" cy="1583055"/>
              <wp:effectExtent l="0" t="0" r="0" b="0"/>
              <wp:wrapNone/>
              <wp:docPr id="5" name="8cd303e7-05ab-474b-9412-44e5272a8f7f" descr="Container voor beeldmerk"/>
              <wp:cNvGraphicFramePr/>
              <a:graphic xmlns:a="http://schemas.openxmlformats.org/drawingml/2006/main">
                <a:graphicData uri="http://schemas.microsoft.com/office/word/2010/wordprocessingShape">
                  <wps:wsp xmlns:wps="http://schemas.microsoft.com/office/word/2010/wordprocessingShape">
                    <wps:cNvSpPr txBox="1"/>
                    <wps:spPr>
                      <a:xfrm>
                        <a:off x="0" y="0"/>
                        <a:ext cx="467995" cy="1583055"/>
                      </a:xfrm>
                      <a:prstGeom prst="rect">
                        <a:avLst/>
                      </a:prstGeom>
                      <a:noFill/>
                    </wps:spPr>
                    <wps:txbx>
                      <w:txbxContent>
                        <w:p w:rsidR="002D713D" w14:textId="77777777">
                          <w:pPr>
                            <w:spacing w:line="240" w:lineRule="auto"/>
                          </w:pPr>
                          <w:r>
                            <w:rPr>
                              <w:noProof/>
                            </w:rPr>
                            <w:drawing>
                              <wp:inline distT="0" distB="0" distL="0" distR="0">
                                <wp:extent cx="467995" cy="1583865"/>
                                <wp:effectExtent l="0" t="0" r="0" b="0"/>
                                <wp:docPr id="1191013650" name="Logo" descr="Rijkslint, logo van de Rijksoverheid (blauw)"/>
                                <wp:cNvGraphicFramePr/>
                                <a:graphic xmlns:a="http://schemas.openxmlformats.org/drawingml/2006/main">
                                  <a:graphicData uri="http://schemas.openxmlformats.org/drawingml/2006/picture">
                                    <pic:pic xmlns:pic="http://schemas.openxmlformats.org/drawingml/2006/picture">
                                      <pic:nvPicPr>
                                        <pic:cNvPr id="1191013650" name="Logo"/>
                                        <pic:cNvPicPr/>
                                      </pic:nvPicPr>
                                      <pic:blipFill>
                                        <a:blip xmlns:r="http://schemas.openxmlformats.org/officeDocument/2006/relationships" r:embed="rId1"/>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anchor>
          </w:drawing>
        </mc:Choice>
        <mc:Fallback>
          <w:pict>
            <v:shapetype id="_x0000_t202" coordsize="21600,21600" o:spt="202" path="m,l,21600r21600,l21600,xe">
              <v:stroke joinstyle="miter"/>
              <v:path gradientshapeok="t" o:connecttype="rect"/>
            </v:shapetype>
            <v:shape id="8cd303e7-05ab-474b-9412-44e5272a8f7f" o:spid="_x0000_s2053" type="#_x0000_t202" alt="Container voor beeldmerk" style="width:36.85pt;height:124.65pt;margin-top:0;margin-left:279.2pt;mso-position-horizontal-relative:page;mso-wrap-distance-bottom:0;mso-wrap-distance-left:0;mso-wrap-distance-right:0;mso-wrap-distance-top:0;mso-wrap-style:square;position:absolute;v-text-anchor:top;visibility:visible;z-index:251667456" filled="f" stroked="f">
              <v:textbox inset="0,0,0,0">
                <w:txbxContent>
                  <w:p w:rsidR="002D713D" w14:paraId="033A6A79" w14:textId="77777777">
                    <w:pPr>
                      <w:spacing w:line="240" w:lineRule="auto"/>
                    </w:pPr>
                    <w:drawing>
                      <wp:inline distT="0" distB="0" distL="0" distR="0">
                        <wp:extent cx="467995" cy="1583865"/>
                        <wp:effectExtent l="0" t="0" r="0" b="0"/>
                        <wp:docPr id="6" name="Logo" descr="Rijkslint, logo van de Rijksoverheid (blauw)"/>
                        <wp:cNvGraphicFramePr/>
                        <a:graphic xmlns:a="http://schemas.openxmlformats.org/drawingml/2006/main">
                          <a:graphicData uri="http://schemas.openxmlformats.org/drawingml/2006/picture">
                            <pic:pic xmlns:pic="http://schemas.openxmlformats.org/drawingml/2006/picture">
                              <pic:nvPicPr>
                                <pic:cNvPr id="6" name="Logo"/>
                                <pic:cNvPicPr/>
                              </pic:nvPicPr>
                              <pic:blipFill>
                                <a:blip xmlns:r="http://schemas.openxmlformats.org/officeDocument/2006/relationships" r:embed="rId1"/>
                                <a:stretch>
                                  <a:fillRect/>
                                </a:stretch>
                              </pic:blipFill>
                              <pic:spPr bwMode="auto">
                                <a:xfrm>
                                  <a:off x="0" y="0"/>
                                  <a:ext cx="467995" cy="1583865"/>
                                </a:xfrm>
                                <a:prstGeom prst="rect">
                                  <a:avLst/>
                                </a:prstGeom>
                              </pic:spPr>
                            </pic:pic>
                          </a:graphicData>
                        </a:graphic>
                      </wp:inline>
                    </w:drawing>
                  </w:p>
                </w:txbxContent>
              </v:textbox>
              <w10:anchorlock/>
            </v:shape>
          </w:pict>
        </mc:Fallback>
      </mc:AlternateContent>
    </w:r>
    <w:r>
      <w:rPr>
        <w:noProof/>
      </w:rPr>
      <mc:AlternateContent>
        <mc:Choice Requires="wps">
          <w:drawing>
            <wp:anchor distT="0" distB="0" distL="0" distR="0" simplePos="0" relativeHeight="251668480" behindDoc="0" locked="1" layoutInCell="1" allowOverlap="1">
              <wp:simplePos x="0" y="0"/>
              <wp:positionH relativeFrom="page">
                <wp:posOffset>3995420</wp:posOffset>
              </wp:positionH>
              <wp:positionV relativeFrom="paragraph">
                <wp:posOffset>0</wp:posOffset>
              </wp:positionV>
              <wp:extent cx="2339975" cy="1583690"/>
              <wp:effectExtent l="0" t="0" r="0" b="0"/>
              <wp:wrapNone/>
              <wp:docPr id="7" name="583cb846-a587-474e-9efc-17a024d629a0" descr="Container voor woordmerk"/>
              <wp:cNvGraphicFramePr/>
              <a:graphic xmlns:a="http://schemas.openxmlformats.org/drawingml/2006/main">
                <a:graphicData uri="http://schemas.microsoft.com/office/word/2010/wordprocessingShape">
                  <wps:wsp xmlns:wps="http://schemas.microsoft.com/office/word/2010/wordprocessingShape">
                    <wps:cNvSpPr txBox="1"/>
                    <wps:spPr>
                      <a:xfrm>
                        <a:off x="0" y="0"/>
                        <a:ext cx="2339975" cy="1583690"/>
                      </a:xfrm>
                      <a:prstGeom prst="rect">
                        <a:avLst/>
                      </a:prstGeom>
                      <a:noFill/>
                    </wps:spPr>
                    <wps:txbx>
                      <w:txbxContent>
                        <w:p w:rsidR="002D713D" w14:textId="77777777">
                          <w:pPr>
                            <w:spacing w:line="240" w:lineRule="auto"/>
                          </w:pPr>
                          <w:r>
                            <w:rPr>
                              <w:noProof/>
                            </w:rPr>
                            <w:drawing>
                              <wp:inline distT="0" distB="0" distL="0" distR="0">
                                <wp:extent cx="2339975" cy="1582834"/>
                                <wp:effectExtent l="0" t="0" r="0" b="0"/>
                                <wp:docPr id="1483086435" name="Logotype" descr="Ministerie van Binnenlandse Zaken en Koninkrijksrelaties"/>
                                <wp:cNvGraphicFramePr/>
                                <a:graphic xmlns:a="http://schemas.openxmlformats.org/drawingml/2006/main">
                                  <a:graphicData uri="http://schemas.openxmlformats.org/drawingml/2006/picture">
                                    <pic:pic xmlns:pic="http://schemas.openxmlformats.org/drawingml/2006/picture">
                                      <pic:nvPicPr>
                                        <pic:cNvPr id="1483086435" name="Logotype"/>
                                        <pic:cNvPicPr/>
                                      </pic:nvPicPr>
                                      <pic:blipFill>
                                        <a:blip xmlns:r="http://schemas.openxmlformats.org/officeDocument/2006/relationships" r:embed="rId2"/>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id="583cb846-a587-474e-9efc-17a024d629a0" o:spid="_x0000_s2054" type="#_x0000_t202" alt="Container voor woordmerk" style="width:184.25pt;height:124.7pt;margin-top:0;margin-left:314.6pt;mso-position-horizontal-relative:page;mso-wrap-distance-bottom:0;mso-wrap-distance-left:0;mso-wrap-distance-right:0;mso-wrap-distance-top:0;mso-wrap-style:square;position:absolute;v-text-anchor:top;visibility:visible;z-index:251669504" filled="f" stroked="f">
              <v:textbox inset="0,0,0,0">
                <w:txbxContent>
                  <w:p w:rsidR="002D713D" w14:paraId="49ABFC60" w14:textId="77777777">
                    <w:pPr>
                      <w:spacing w:line="240" w:lineRule="auto"/>
                    </w:pPr>
                    <w:drawing>
                      <wp:inline distT="0" distB="0" distL="0" distR="0">
                        <wp:extent cx="2339975" cy="1582834"/>
                        <wp:effectExtent l="0" t="0" r="0" b="0"/>
                        <wp:docPr id="8" name="Logotype" descr="Ministerie van Binnenlandse Zaken en Koninkrijksrelaties"/>
                        <wp:cNvGraphicFramePr/>
                        <a:graphic xmlns:a="http://schemas.openxmlformats.org/drawingml/2006/main">
                          <a:graphicData uri="http://schemas.openxmlformats.org/drawingml/2006/picture">
                            <pic:pic xmlns:pic="http://schemas.openxmlformats.org/drawingml/2006/picture">
                              <pic:nvPicPr>
                                <pic:cNvPr id="8" name="Logotype"/>
                                <pic:cNvPicPr/>
                              </pic:nvPicPr>
                              <pic:blipFill>
                                <a:blip xmlns:r="http://schemas.openxmlformats.org/officeDocument/2006/relationships" r:embed="rId2"/>
                                <a:stretch>
                                  <a:fillRect/>
                                </a:stretch>
                              </pic:blipFill>
                              <pic:spPr bwMode="auto">
                                <a:xfrm>
                                  <a:off x="0" y="0"/>
                                  <a:ext cx="2339975" cy="1582834"/>
                                </a:xfrm>
                                <a:prstGeom prst="rect">
                                  <a:avLst/>
                                </a:prstGeom>
                              </pic:spPr>
                            </pic:pic>
                          </a:graphicData>
                        </a:graphic>
                      </wp:inline>
                    </w:drawing>
                  </w:p>
                </w:txbxContent>
              </v:textbox>
              <w10:anchorlock/>
            </v:shape>
          </w:pict>
        </mc:Fallback>
      </mc:AlternateContent>
    </w:r>
    <w:r>
      <w:rPr>
        <w:noProof/>
      </w:rPr>
      <mc:AlternateContent>
        <mc:Choice Requires="wps">
          <w:drawing>
            <wp:anchor distT="0" distB="0" distL="0" distR="0" simplePos="0" relativeHeight="251670528" behindDoc="0" locked="1" layoutInCell="1" allowOverlap="1">
              <wp:simplePos x="0" y="0"/>
              <wp:positionH relativeFrom="page">
                <wp:posOffset>1010919</wp:posOffset>
              </wp:positionH>
              <wp:positionV relativeFrom="paragraph">
                <wp:posOffset>1720214</wp:posOffset>
              </wp:positionV>
              <wp:extent cx="4787900" cy="161925"/>
              <wp:effectExtent l="0" t="0" r="0" b="0"/>
              <wp:wrapNone/>
              <wp:docPr id="9" name="f053fe88-db2b-430b-bcc5-fbb915a19314"/>
              <wp:cNvGraphicFramePr/>
              <a:graphic xmlns:a="http://schemas.openxmlformats.org/drawingml/2006/main">
                <a:graphicData uri="http://schemas.microsoft.com/office/word/2010/wordprocessingShape">
                  <wps:wsp xmlns:wps="http://schemas.microsoft.com/office/word/2010/wordprocessingShape">
                    <wps:cNvSpPr txBox="1"/>
                    <wps:spPr>
                      <a:xfrm>
                        <a:off x="0" y="0"/>
                        <a:ext cx="4787900" cy="161925"/>
                      </a:xfrm>
                      <a:prstGeom prst="rect">
                        <a:avLst/>
                      </a:prstGeom>
                      <a:noFill/>
                    </wps:spPr>
                    <wps:txbx>
                      <w:txbxContent>
                        <w:p w:rsidR="002D713D" w14:textId="77777777">
                          <w:pPr>
                            <w:pStyle w:val="Referentiegegevens"/>
                          </w:pPr>
                          <w:r>
                            <w:t>&gt; Retouradres Postbus 20011 2500 EA  Den Haag</w:t>
                          </w:r>
                        </w:p>
                      </w:txbxContent>
                    </wps:txbx>
                    <wps:bodyPr vert="horz" wrap="square" lIns="0" tIns="0" rIns="0" bIns="0" anchor="t" anchorCtr="0"/>
                  </wps:wsp>
                </a:graphicData>
              </a:graphic>
            </wp:anchor>
          </w:drawing>
        </mc:Choice>
        <mc:Fallback>
          <w:pict>
            <v:shape id="f053fe88-db2b-430b-bcc5-fbb915a19314" o:spid="_x0000_s2055" type="#_x0000_t202" style="width:377pt;height:12.75pt;margin-top:135.45pt;margin-left:79.6pt;mso-position-horizontal-relative:page;mso-wrap-distance-bottom:0;mso-wrap-distance-left:0;mso-wrap-distance-right:0;mso-wrap-distance-top:0;mso-wrap-style:square;position:absolute;v-text-anchor:top;visibility:visible;z-index:251671552" filled="f" stroked="f">
              <v:textbox inset="0,0,0,0">
                <w:txbxContent>
                  <w:p w:rsidR="002D713D" w14:paraId="54BC1E22" w14:textId="77777777">
                    <w:pPr>
                      <w:pStyle w:val="Referentiegegevens"/>
                    </w:pPr>
                    <w:r>
                      <w:t>&gt; Retouradres Postbus 20011 2500 EA  Den Haag</w:t>
                    </w:r>
                  </w:p>
                </w:txbxContent>
              </v:textbox>
              <w10:anchorlock/>
            </v:shape>
          </w:pict>
        </mc:Fallback>
      </mc:AlternateContent>
    </w:r>
    <w:r>
      <w:rPr>
        <w:noProof/>
      </w:rPr>
      <mc:AlternateContent>
        <mc:Choice Requires="wps">
          <w:drawing>
            <wp:anchor distT="0" distB="0" distL="0" distR="0" simplePos="0" relativeHeight="251672576" behindDoc="0" locked="1" layoutInCell="1" allowOverlap="1">
              <wp:simplePos x="0" y="0"/>
              <wp:positionH relativeFrom="page">
                <wp:posOffset>1007744</wp:posOffset>
              </wp:positionH>
              <wp:positionV relativeFrom="paragraph">
                <wp:posOffset>1954530</wp:posOffset>
              </wp:positionV>
              <wp:extent cx="4787900" cy="1115695"/>
              <wp:effectExtent l="0" t="0" r="0" b="0"/>
              <wp:wrapNone/>
              <wp:docPr id="10" name="d302f2a1-bb28-4417-9701-e3b1450e5fb6" descr="Adresvak"/>
              <wp:cNvGraphicFramePr/>
              <a:graphic xmlns:a="http://schemas.openxmlformats.org/drawingml/2006/main">
                <a:graphicData uri="http://schemas.microsoft.com/office/word/2010/wordprocessingShape">
                  <wps:wsp xmlns:wps="http://schemas.microsoft.com/office/word/2010/wordprocessingShape">
                    <wps:cNvSpPr txBox="1"/>
                    <wps:spPr>
                      <a:xfrm>
                        <a:off x="0" y="0"/>
                        <a:ext cx="4787900" cy="1115695"/>
                      </a:xfrm>
                      <a:prstGeom prst="rect">
                        <a:avLst/>
                      </a:prstGeom>
                      <a:noFill/>
                    </wps:spPr>
                    <wps:txbx>
                      <w:txbxContent>
                        <w:p w:rsidR="002D713D" w14:textId="77777777">
                          <w:r>
                            <w:t>Aan de Voorzitter van de Tweede Kamer der Staten-Generaal</w:t>
                          </w:r>
                        </w:p>
                        <w:p w:rsidR="002D713D" w14:textId="77777777">
                          <w:r>
                            <w:t>Postbus 20018</w:t>
                          </w:r>
                        </w:p>
                        <w:p w:rsidR="002D713D" w14:textId="77777777">
                          <w:r>
                            <w:t>2500 EA   Den Haag</w:t>
                          </w:r>
                        </w:p>
                      </w:txbxContent>
                    </wps:txbx>
                    <wps:bodyPr vert="horz" wrap="square" lIns="0" tIns="0" rIns="0" bIns="0" anchor="t" anchorCtr="0"/>
                  </wps:wsp>
                </a:graphicData>
              </a:graphic>
            </wp:anchor>
          </w:drawing>
        </mc:Choice>
        <mc:Fallback>
          <w:pict>
            <v:shape id="d302f2a1-bb28-4417-9701-e3b1450e5fb6" o:spid="_x0000_s2056" type="#_x0000_t202" alt="Adresvak" style="width:377pt;height:87.85pt;margin-top:153.9pt;margin-left:79.35pt;mso-position-horizontal-relative:page;mso-wrap-distance-bottom:0;mso-wrap-distance-left:0;mso-wrap-distance-right:0;mso-wrap-distance-top:0;mso-wrap-style:square;position:absolute;v-text-anchor:top;visibility:visible;z-index:251673600" filled="f" stroked="f">
              <v:textbox inset="0,0,0,0">
                <w:txbxContent>
                  <w:p w:rsidR="002D713D" w14:paraId="68418BBE" w14:textId="77777777">
                    <w:r>
                      <w:t>Aan de Voorzitter van de Tweede Kamer der Staten-Generaal</w:t>
                    </w:r>
                  </w:p>
                  <w:p w:rsidR="002D713D" w14:paraId="359AF5FB" w14:textId="77777777">
                    <w:r>
                      <w:t>Postbus 20018</w:t>
                    </w:r>
                  </w:p>
                  <w:p w:rsidR="002D713D" w14:paraId="14DB5EA0" w14:textId="77777777">
                    <w:r>
                      <w:t>2500 EA   Den Haag</w:t>
                    </w:r>
                  </w:p>
                </w:txbxContent>
              </v:textbox>
              <w10:anchorlock/>
            </v:shape>
          </w:pict>
        </mc:Fallback>
      </mc:AlternateContent>
    </w:r>
    <w:r>
      <w:rPr>
        <w:noProof/>
      </w:rPr>
      <mc:AlternateContent>
        <mc:Choice Requires="wps">
          <w:drawing>
            <wp:anchor distT="0" distB="0" distL="0" distR="0" simplePos="0" relativeHeight="251674624" behindDoc="0" locked="1" layoutInCell="1" allowOverlap="1">
              <wp:simplePos x="0" y="0"/>
              <wp:positionH relativeFrom="margin">
                <wp:align>left</wp:align>
              </wp:positionH>
              <wp:positionV relativeFrom="paragraph">
                <wp:posOffset>3352800</wp:posOffset>
              </wp:positionV>
              <wp:extent cx="4787900" cy="510540"/>
              <wp:effectExtent l="0" t="0" r="0" b="0"/>
              <wp:wrapNone/>
              <wp:docPr id="11" name="1670fa0c-13cb-45ec-92be-ef1f34d237c5"/>
              <wp:cNvGraphicFramePr/>
              <a:graphic xmlns:a="http://schemas.openxmlformats.org/drawingml/2006/main">
                <a:graphicData uri="http://schemas.microsoft.com/office/word/2010/wordprocessingShape">
                  <wps:wsp xmlns:wps="http://schemas.microsoft.com/office/word/2010/wordprocessingShape">
                    <wps:cNvSpPr txBox="1"/>
                    <wps:spPr>
                      <a:xfrm>
                        <a:off x="0" y="0"/>
                        <a:ext cx="4787900" cy="510540"/>
                      </a:xfrm>
                      <a:prstGeom prst="rect">
                        <a:avLst/>
                      </a:prstGeom>
                      <a:noFill/>
                    </wps:spPr>
                    <wps:txbx>
                      <w:txbxContent>
                        <w:tbl>
                          <w:tblPr>
                            <w:tblW w:w="0" w:type="auto"/>
                            <w:tblInd w:w="-120" w:type="dxa"/>
                            <w:tblLayout w:type="fixed"/>
                            <w:tblLook w:val="07E0"/>
                          </w:tblPr>
                          <w:tblGrid>
                            <w:gridCol w:w="1140"/>
                            <w:gridCol w:w="5918"/>
                          </w:tblGrid>
                          <w:tr w14:paraId="418E8383" w14:textId="77777777">
                            <w:tblPrEx>
                              <w:tblW w:w="0" w:type="auto"/>
                              <w:tblInd w:w="-120" w:type="dxa"/>
                              <w:tblLayout w:type="fixed"/>
                              <w:tblLook w:val="07E0"/>
                            </w:tblPrEx>
                            <w:trPr>
                              <w:trHeight w:val="240"/>
                            </w:trPr>
                            <w:tc>
                              <w:tcPr>
                                <w:tcW w:w="1140" w:type="dxa"/>
                              </w:tcPr>
                              <w:p w:rsidR="002D713D" w14:textId="77777777">
                                <w:r>
                                  <w:t>Datum</w:t>
                                </w:r>
                              </w:p>
                            </w:tc>
                            <w:tc>
                              <w:tcPr>
                                <w:tcW w:w="5918" w:type="dxa"/>
                              </w:tcPr>
                              <w:p w:rsidR="002D713D" w14:textId="5BC1E8D1">
                                <w:r>
                                  <w:t>12 december 2025</w:t>
                                </w:r>
                              </w:p>
                            </w:tc>
                          </w:tr>
                          <w:tr w14:paraId="5D38E2F8" w14:textId="77777777">
                            <w:tblPrEx>
                              <w:tblW w:w="0" w:type="auto"/>
                              <w:tblInd w:w="-120" w:type="dxa"/>
                              <w:tblLayout w:type="fixed"/>
                              <w:tblLook w:val="07E0"/>
                            </w:tblPrEx>
                            <w:trPr>
                              <w:trHeight w:val="240"/>
                            </w:trPr>
                            <w:tc>
                              <w:tcPr>
                                <w:tcW w:w="1140" w:type="dxa"/>
                              </w:tcPr>
                              <w:p w:rsidR="002D713D" w14:textId="77777777">
                                <w:r>
                                  <w:t>Betreft</w:t>
                                </w:r>
                              </w:p>
                            </w:tc>
                            <w:tc>
                              <w:tcPr>
                                <w:tcW w:w="5918" w:type="dxa"/>
                              </w:tcPr>
                              <w:p w:rsidR="002D713D" w14:textId="77777777">
                                <w:bookmarkStart w:id="0" w:name="_Hlk216440649"/>
                                <w:r>
                                  <w:t>Beantwoording schriftelijke vragen tweede suppletoire begroting 2025 die toezien op digitale zaken</w:t>
                                </w:r>
                                <w:bookmarkEnd w:id="0"/>
                              </w:p>
                            </w:tc>
                          </w:tr>
                        </w:tbl>
                        <w:p w:rsidR="00B77FE8" w14:textId="77777777"/>
                      </w:txbxContent>
                    </wps:txbx>
                    <wps:bodyPr vert="horz" wrap="square" lIns="0" tIns="0" rIns="0" bIns="0" anchor="t" anchorCtr="0"/>
                  </wps:wsp>
                </a:graphicData>
              </a:graphic>
              <wp14:sizeRelV relativeFrom="margin">
                <wp14:pctHeight>0</wp14:pctHeight>
              </wp14:sizeRelV>
            </wp:anchor>
          </w:drawing>
        </mc:Choice>
        <mc:Fallback>
          <w:pict>
            <v:shape id="1670fa0c-13cb-45ec-92be-ef1f34d237c5" o:spid="_x0000_s2057" type="#_x0000_t202" style="width:377pt;height:40.2pt;margin-top:264pt;margin-left:0;mso-height-percent:0;mso-height-relative:margin;mso-position-horizontal:left;mso-position-horizontal-relative:margin;mso-wrap-distance-bottom:0;mso-wrap-distance-left:0;mso-wrap-distance-right:0;mso-wrap-distance-top:0;mso-wrap-style:square;position:absolute;v-text-anchor:top;visibility:visible;z-index:251675648" filled="f" stroked="f">
              <v:textbox inset="0,0,0,0">
                <w:txbxContent>
                  <w:tbl>
                    <w:tblPr>
                      <w:tblW w:w="0" w:type="auto"/>
                      <w:tblInd w:w="-120" w:type="dxa"/>
                      <w:tblLayout w:type="fixed"/>
                      <w:tblLook w:val="07E0"/>
                    </w:tblPr>
                    <w:tblGrid>
                      <w:gridCol w:w="1140"/>
                      <w:gridCol w:w="5918"/>
                    </w:tblGrid>
                    <w:tr w14:paraId="418E8382" w14:textId="77777777">
                      <w:tblPrEx>
                        <w:tblW w:w="0" w:type="auto"/>
                        <w:tblInd w:w="-120" w:type="dxa"/>
                        <w:tblLayout w:type="fixed"/>
                        <w:tblLook w:val="07E0"/>
                      </w:tblPrEx>
                      <w:trPr>
                        <w:trHeight w:val="240"/>
                      </w:trPr>
                      <w:tc>
                        <w:tcPr>
                          <w:tcW w:w="1140" w:type="dxa"/>
                        </w:tcPr>
                        <w:p w:rsidR="002D713D" w14:paraId="60FDFEA6" w14:textId="77777777">
                          <w:r>
                            <w:t>Datum</w:t>
                          </w:r>
                        </w:p>
                      </w:tc>
                      <w:tc>
                        <w:tcPr>
                          <w:tcW w:w="5918" w:type="dxa"/>
                        </w:tcPr>
                        <w:p w:rsidR="002D713D" w14:paraId="0B1F0EFC" w14:textId="5BC1E8D1">
                          <w:r>
                            <w:t>12 december 2025</w:t>
                          </w:r>
                        </w:p>
                      </w:tc>
                    </w:tr>
                    <w:tr w14:paraId="5D38E2F7" w14:textId="77777777">
                      <w:tblPrEx>
                        <w:tblW w:w="0" w:type="auto"/>
                        <w:tblInd w:w="-120" w:type="dxa"/>
                        <w:tblLayout w:type="fixed"/>
                        <w:tblLook w:val="07E0"/>
                      </w:tblPrEx>
                      <w:trPr>
                        <w:trHeight w:val="240"/>
                      </w:trPr>
                      <w:tc>
                        <w:tcPr>
                          <w:tcW w:w="1140" w:type="dxa"/>
                        </w:tcPr>
                        <w:p w:rsidR="002D713D" w14:paraId="1357E147" w14:textId="77777777">
                          <w:r>
                            <w:t>Betreft</w:t>
                          </w:r>
                        </w:p>
                      </w:tc>
                      <w:tc>
                        <w:tcPr>
                          <w:tcW w:w="5918" w:type="dxa"/>
                        </w:tcPr>
                        <w:p w:rsidR="002D713D" w14:paraId="2D6A2C79" w14:textId="77777777">
                          <w:bookmarkStart w:id="0" w:name="_Hlk216440649"/>
                          <w:r>
                            <w:t>Beantwoording schriftelijke vragen tweede suppletoire begroting 2025 die toezien op digitale zaken</w:t>
                          </w:r>
                          <w:bookmarkEnd w:id="0"/>
                        </w:p>
                      </w:tc>
                    </w:tr>
                  </w:tbl>
                  <w:p w:rsidR="00B77FE8" w14:paraId="6A6802BB" w14:textId="77777777"/>
                </w:txbxContent>
              </v:textbox>
              <w10:wrap anchorx="margin"/>
              <w10:anchorlock/>
            </v:shape>
          </w:pict>
        </mc:Fallback>
      </mc:AlternateContent>
    </w:r>
    <w:r>
      <w:rPr>
        <w:noProof/>
      </w:rPr>
      <mc:AlternateContent>
        <mc:Choice Requires="wps">
          <w:drawing>
            <wp:anchor distT="0" distB="0" distL="0" distR="0" simplePos="0" relativeHeight="251676672" behindDoc="0" locked="1" layoutInCell="1" allowOverlap="1">
              <wp:simplePos x="0" y="0"/>
              <wp:positionH relativeFrom="page">
                <wp:posOffset>5921375</wp:posOffset>
              </wp:positionH>
              <wp:positionV relativeFrom="paragraph">
                <wp:posOffset>1965325</wp:posOffset>
              </wp:positionV>
              <wp:extent cx="1277620" cy="8009890"/>
              <wp:effectExtent l="0" t="0" r="0" b="0"/>
              <wp:wrapNone/>
              <wp:docPr id="12" name="aa29ef58-fa5a-4ef1-bc47-43f659f7c670" descr="Colofon"/>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7620" cy="8009890"/>
                      </a:xfrm>
                      <a:prstGeom prst="rect">
                        <a:avLst/>
                      </a:prstGeom>
                      <a:noFill/>
                    </wps:spPr>
                    <wps:txbx>
                      <w:txbxContent>
                        <w:p w:rsidR="002D713D" w:rsidRPr="00B77FE8" w14:textId="77777777">
                          <w:pPr>
                            <w:pStyle w:val="Referentiegegevens"/>
                            <w:rPr>
                              <w:lang w:val="de-DE"/>
                            </w:rPr>
                          </w:pPr>
                          <w:r w:rsidRPr="00B77FE8">
                            <w:rPr>
                              <w:lang w:val="de-DE"/>
                            </w:rPr>
                            <w:t>Turfmarkt</w:t>
                          </w:r>
                          <w:r w:rsidRPr="00B77FE8">
                            <w:rPr>
                              <w:lang w:val="de-DE"/>
                            </w:rPr>
                            <w:t xml:space="preserve"> 147</w:t>
                          </w:r>
                        </w:p>
                        <w:p w:rsidR="002D713D" w:rsidRPr="00B77FE8" w14:textId="77777777">
                          <w:pPr>
                            <w:pStyle w:val="Referentiegegevens"/>
                            <w:rPr>
                              <w:lang w:val="de-DE"/>
                            </w:rPr>
                          </w:pPr>
                          <w:r w:rsidRPr="00B77FE8">
                            <w:rPr>
                              <w:lang w:val="de-DE"/>
                            </w:rPr>
                            <w:t>2511 DP Den Haag</w:t>
                          </w:r>
                        </w:p>
                        <w:p w:rsidR="002D713D" w:rsidRPr="00B77FE8" w14:textId="77777777">
                          <w:pPr>
                            <w:pStyle w:val="Referentiegegevens"/>
                            <w:rPr>
                              <w:lang w:val="de-DE"/>
                            </w:rPr>
                          </w:pPr>
                          <w:r w:rsidRPr="00B77FE8">
                            <w:rPr>
                              <w:lang w:val="de-DE"/>
                            </w:rPr>
                            <w:t>Postbus 20011</w:t>
                          </w:r>
                        </w:p>
                        <w:p w:rsidR="002D713D" w14:textId="77777777">
                          <w:pPr>
                            <w:pStyle w:val="Referentiegegevens"/>
                          </w:pPr>
                          <w:r>
                            <w:t>2500 EA  Den Haag</w:t>
                          </w:r>
                        </w:p>
                        <w:p w:rsidR="002D713D" w14:textId="77777777">
                          <w:pPr>
                            <w:pStyle w:val="WitregelW1"/>
                          </w:pPr>
                        </w:p>
                        <w:p w:rsidR="002D713D" w14:textId="77777777">
                          <w:pPr>
                            <w:pStyle w:val="Referentiegegevensbold"/>
                          </w:pPr>
                          <w:r>
                            <w:t>Onze referentie</w:t>
                          </w:r>
                        </w:p>
                        <w:bookmarkStart w:id="1" w:name="_Hlk216440630"/>
                        <w:p w:rsidR="00BC0993" w14:textId="77777777">
                          <w:pPr>
                            <w:pStyle w:val="Referentiegegevens"/>
                          </w:pPr>
                          <w:r>
                            <w:fldChar w:fldCharType="begin"/>
                          </w:r>
                          <w:r>
                            <w:instrText xml:space="preserve"> DOCPROPERTY  "Kenmerk"  \* MERGEFORMAT </w:instrText>
                          </w:r>
                          <w:r>
                            <w:fldChar w:fldCharType="separate"/>
                          </w:r>
                          <w:r w:rsidR="00060043">
                            <w:t>2025-0000691549</w:t>
                          </w:r>
                          <w:r>
                            <w:fldChar w:fldCharType="end"/>
                          </w:r>
                        </w:p>
                        <w:bookmarkEnd w:id="1"/>
                        <w:p w:rsidR="002D713D" w14:textId="77777777">
                          <w:pPr>
                            <w:pStyle w:val="WitregelW1"/>
                          </w:pPr>
                        </w:p>
                        <w:p w:rsidR="002D713D" w14:textId="77777777"/>
                      </w:txbxContent>
                    </wps:txbx>
                    <wps:bodyPr vert="horz" wrap="square" lIns="0" tIns="0" rIns="0" bIns="0" anchor="t" anchorCtr="0"/>
                  </wps:wsp>
                </a:graphicData>
              </a:graphic>
            </wp:anchor>
          </w:drawing>
        </mc:Choice>
        <mc:Fallback>
          <w:pict>
            <v:shape id="aa29ef58-fa5a-4ef1-bc47-43f659f7c670" o:spid="_x0000_s2058" type="#_x0000_t202" alt="Colofon" style="width:100.6pt;height:630.7pt;margin-top:154.75pt;margin-left:466.25pt;mso-position-horizontal-relative:page;mso-wrap-distance-bottom:0;mso-wrap-distance-left:0;mso-wrap-distance-right:0;mso-wrap-distance-top:0;mso-wrap-style:square;position:absolute;v-text-anchor:top;visibility:visible;z-index:251677696" filled="f" stroked="f">
              <v:textbox inset="0,0,0,0">
                <w:txbxContent>
                  <w:p w:rsidR="002D713D" w:rsidRPr="00B77FE8" w14:paraId="62265A37" w14:textId="77777777">
                    <w:pPr>
                      <w:pStyle w:val="Referentiegegevens"/>
                      <w:rPr>
                        <w:lang w:val="de-DE"/>
                      </w:rPr>
                    </w:pPr>
                    <w:r w:rsidRPr="00B77FE8">
                      <w:rPr>
                        <w:lang w:val="de-DE"/>
                      </w:rPr>
                      <w:t>Turfmarkt</w:t>
                    </w:r>
                    <w:r w:rsidRPr="00B77FE8">
                      <w:rPr>
                        <w:lang w:val="de-DE"/>
                      </w:rPr>
                      <w:t xml:space="preserve"> 147</w:t>
                    </w:r>
                  </w:p>
                  <w:p w:rsidR="002D713D" w:rsidRPr="00B77FE8" w14:paraId="745FCFA9" w14:textId="77777777">
                    <w:pPr>
                      <w:pStyle w:val="Referentiegegevens"/>
                      <w:rPr>
                        <w:lang w:val="de-DE"/>
                      </w:rPr>
                    </w:pPr>
                    <w:r w:rsidRPr="00B77FE8">
                      <w:rPr>
                        <w:lang w:val="de-DE"/>
                      </w:rPr>
                      <w:t>2511 DP Den Haag</w:t>
                    </w:r>
                  </w:p>
                  <w:p w:rsidR="002D713D" w:rsidRPr="00B77FE8" w14:paraId="1AAE84E0" w14:textId="77777777">
                    <w:pPr>
                      <w:pStyle w:val="Referentiegegevens"/>
                      <w:rPr>
                        <w:lang w:val="de-DE"/>
                      </w:rPr>
                    </w:pPr>
                    <w:r w:rsidRPr="00B77FE8">
                      <w:rPr>
                        <w:lang w:val="de-DE"/>
                      </w:rPr>
                      <w:t>Postbus 20011</w:t>
                    </w:r>
                  </w:p>
                  <w:p w:rsidR="002D713D" w14:paraId="342C503B" w14:textId="77777777">
                    <w:pPr>
                      <w:pStyle w:val="Referentiegegevens"/>
                    </w:pPr>
                    <w:r>
                      <w:t>2500 EA  Den Haag</w:t>
                    </w:r>
                  </w:p>
                  <w:p w:rsidR="002D713D" w14:paraId="230EAC85" w14:textId="77777777">
                    <w:pPr>
                      <w:pStyle w:val="WitregelW1"/>
                    </w:pPr>
                  </w:p>
                  <w:p w:rsidR="002D713D" w14:paraId="04FD2FEE" w14:textId="77777777">
                    <w:pPr>
                      <w:pStyle w:val="Referentiegegevensbold"/>
                    </w:pPr>
                    <w:r>
                      <w:t>Onze referentie</w:t>
                    </w:r>
                  </w:p>
                  <w:bookmarkStart w:id="1" w:name="_Hlk216440630"/>
                  <w:p w:rsidR="00BC0993" w14:paraId="00246720" w14:textId="77777777">
                    <w:pPr>
                      <w:pStyle w:val="Referentiegegevens"/>
                    </w:pPr>
                    <w:r>
                      <w:fldChar w:fldCharType="begin"/>
                    </w:r>
                    <w:r>
                      <w:instrText xml:space="preserve"> DOCPROPERTY  "Kenmerk"  \* MERGEFORMAT </w:instrText>
                    </w:r>
                    <w:r>
                      <w:fldChar w:fldCharType="separate"/>
                    </w:r>
                    <w:r w:rsidR="00060043">
                      <w:t>2025-0000691549</w:t>
                    </w:r>
                    <w:r>
                      <w:fldChar w:fldCharType="end"/>
                    </w:r>
                  </w:p>
                  <w:bookmarkEnd w:id="1"/>
                  <w:p w:rsidR="002D713D" w14:paraId="0F94E9CE" w14:textId="77777777">
                    <w:pPr>
                      <w:pStyle w:val="WitregelW1"/>
                    </w:pPr>
                  </w:p>
                  <w:p w:rsidR="002D713D" w14:paraId="5EDA39A2" w14:textId="77777777"/>
                </w:txbxContent>
              </v:textbox>
              <w10:anchorlock/>
            </v:shape>
          </w:pict>
        </mc:Fallback>
      </mc:AlternateContent>
    </w:r>
    <w:r>
      <w:rPr>
        <w:noProof/>
      </w:rPr>
      <mc:AlternateContent>
        <mc:Choice Requires="wps">
          <w:drawing>
            <wp:anchor distT="0" distB="0" distL="0" distR="0" simplePos="0" relativeHeight="251678720" behindDoc="0" locked="1" layoutInCell="1" allowOverlap="1">
              <wp:simplePos x="0" y="0"/>
              <wp:positionH relativeFrom="page">
                <wp:posOffset>5921375</wp:posOffset>
              </wp:positionH>
              <wp:positionV relativeFrom="paragraph">
                <wp:posOffset>10194925</wp:posOffset>
              </wp:positionV>
              <wp:extent cx="1285875" cy="161290"/>
              <wp:effectExtent l="0" t="0" r="0" b="0"/>
              <wp:wrapNone/>
              <wp:docPr id="13" name="fc795519-edb4-40fa-b772-922592680a29" descr="Paginanummering"/>
              <wp:cNvGraphicFramePr/>
              <a:graphic xmlns:a="http://schemas.openxmlformats.org/drawingml/2006/main">
                <a:graphicData uri="http://schemas.microsoft.com/office/word/2010/wordprocessingShape">
                  <wps:wsp xmlns:wps="http://schemas.microsoft.com/office/word/2010/wordprocessingShape">
                    <wps:cNvSpPr txBox="1"/>
                    <wps:spPr>
                      <a:xfrm>
                        <a:off x="0" y="0"/>
                        <a:ext cx="1285875" cy="161290"/>
                      </a:xfrm>
                      <a:prstGeom prst="rect">
                        <a:avLst/>
                      </a:prstGeom>
                      <a:noFill/>
                    </wps:spPr>
                    <wps:txbx>
                      <w:txbxContent>
                        <w:p w:rsidR="00BC0993" w14:textId="77777777">
                          <w:pPr>
                            <w:pStyle w:val="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wps:txbx>
                    <wps:bodyPr vert="horz" wrap="square" lIns="0" tIns="0" rIns="0" bIns="0" anchor="t" anchorCtr="0"/>
                  </wps:wsp>
                </a:graphicData>
              </a:graphic>
            </wp:anchor>
          </w:drawing>
        </mc:Choice>
        <mc:Fallback>
          <w:pict>
            <v:shape id="fc795519-edb4-40fa-b772-922592680a29" o:spid="_x0000_s2059" type="#_x0000_t202" alt="Paginanummering" style="width:101.25pt;height:12.7pt;margin-top:802.75pt;margin-left:466.25pt;mso-position-horizontal-relative:page;mso-wrap-distance-bottom:0;mso-wrap-distance-left:0;mso-wrap-distance-right:0;mso-wrap-distance-top:0;mso-wrap-style:square;position:absolute;v-text-anchor:top;visibility:visible;z-index:251679744" filled="f" stroked="f">
              <v:textbox inset="0,0,0,0">
                <w:txbxContent>
                  <w:p w:rsidR="00BC0993" w14:paraId="1B5E0C85" w14:textId="77777777">
                    <w:pPr>
                      <w:pStyle w:val="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v:textbox>
              <w10:anchorlock/>
            </v:shape>
          </w:pict>
        </mc:Fallback>
      </mc:AlternateContent>
    </w:r>
    <w:r>
      <w:rPr>
        <w:noProof/>
      </w:rPr>
      <mc:AlternateContent>
        <mc:Choice Requires="wps">
          <w:drawing>
            <wp:anchor distT="0" distB="0" distL="0" distR="0" simplePos="0" relativeHeight="251680768" behindDoc="0" locked="1" layoutInCell="1" allowOverlap="1">
              <wp:simplePos x="0" y="0"/>
              <wp:positionH relativeFrom="page">
                <wp:posOffset>998219</wp:posOffset>
              </wp:positionH>
              <wp:positionV relativeFrom="paragraph">
                <wp:posOffset>10197465</wp:posOffset>
              </wp:positionV>
              <wp:extent cx="4787900" cy="161925"/>
              <wp:effectExtent l="0" t="0" r="0" b="0"/>
              <wp:wrapNone/>
              <wp:docPr id="14" name="ea113d41-b39a-4e3b-9a6a-dce66e72abe4" descr="Voettekst"/>
              <wp:cNvGraphicFramePr/>
              <a:graphic xmlns:a="http://schemas.openxmlformats.org/drawingml/2006/main">
                <a:graphicData uri="http://schemas.microsoft.com/office/word/2010/wordprocessingShape">
                  <wps:wsp xmlns:wps="http://schemas.microsoft.com/office/word/2010/wordprocessingShape">
                    <wps:cNvSpPr txBox="1"/>
                    <wps:spPr>
                      <a:xfrm>
                        <a:off x="0" y="0"/>
                        <a:ext cx="4787900" cy="161925"/>
                      </a:xfrm>
                      <a:prstGeom prst="rect">
                        <a:avLst/>
                      </a:prstGeom>
                      <a:noFill/>
                    </wps:spPr>
                    <wps:txbx>
                      <w:txbxContent>
                        <w:p w:rsidR="00B77FE8" w14:textId="77777777"/>
                      </w:txbxContent>
                    </wps:txbx>
                    <wps:bodyPr vert="horz" wrap="square" lIns="0" tIns="0" rIns="0" bIns="0" anchor="t" anchorCtr="0"/>
                  </wps:wsp>
                </a:graphicData>
              </a:graphic>
            </wp:anchor>
          </w:drawing>
        </mc:Choice>
        <mc:Fallback>
          <w:pict>
            <v:shape id="ea113d41-b39a-4e3b-9a6a-dce66e72abe4" o:spid="_x0000_s2060" type="#_x0000_t202" alt="Voettekst" style="width:377pt;height:12.75pt;margin-top:802.95pt;margin-left:78.6pt;mso-position-horizontal-relative:page;mso-wrap-distance-bottom:0;mso-wrap-distance-left:0;mso-wrap-distance-right:0;mso-wrap-distance-top:0;mso-wrap-style:square;position:absolute;v-text-anchor:top;visibility:visible;z-index:251681792" filled="f" stroked="f">
              <v:textbox inset="0,0,0,0">
                <w:txbxContent>
                  <w:p w:rsidR="00B77FE8" w14:paraId="303448AD" w14:textId="77777777"/>
                </w:txbxContent>
              </v:textbox>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AC3C9984"/>
    <w:multiLevelType w:val="multilevel"/>
    <w:tmpl w:val="6E70CFBA"/>
    <w:name w:val="Artikelnummering"/>
    <w:lvl w:ilvl="0">
      <w:start w:val="1"/>
      <w:numFmt w:val="decimal"/>
      <w:pStyle w:val="Artikelnummer"/>
      <w:lvlText w:val="Artikel %1."/>
      <w:lvlJc w:val="left"/>
      <w:pPr>
        <w:ind w:left="1130" w:hanging="1130"/>
      </w:pPr>
    </w:lvl>
    <w:lvl w:ilvl="1">
      <w:start w:val="1"/>
      <w:numFmt w:val="decimal"/>
      <w:pStyle w:val="Lidnummer"/>
      <w:lvlText w:val="%2."/>
      <w:lvlJc w:val="left"/>
      <w:pPr>
        <w:ind w:left="425" w:hanging="425"/>
      </w:pPr>
    </w:lvl>
    <w:lvl w:ilvl="2">
      <w:start w:val="1"/>
      <w:numFmt w:val="lowerLetter"/>
      <w:pStyle w:val="Lidnummerabc"/>
      <w:lvlText w:val="%3."/>
      <w:lvlJc w:val="left"/>
      <w:pPr>
        <w:ind w:left="827" w:hanging="419"/>
      </w:pPr>
    </w:lvl>
    <w:lvl w:ilvl="3">
      <w:start w:val="1"/>
      <w:numFmt w:val="none"/>
      <w:pStyle w:val="Artikelstreepje"/>
      <w:lvlText w:val="-"/>
      <w:lvlJc w:val="left"/>
      <w:pPr>
        <w:ind w:left="357" w:hanging="357"/>
      </w:pPr>
    </w:lvl>
    <w:lvl w:ilvl="4">
      <w:start w:val="1"/>
      <w:numFmt w:val="none"/>
      <w:pStyle w:val="Artikelstreepjeinspringen"/>
      <w:lvlText w:val="-"/>
      <w:lvlJc w:val="left"/>
      <w:pPr>
        <w:ind w:left="827" w:hanging="419"/>
      </w:pPr>
    </w:lvl>
    <w:lvl w:ilvl="5">
      <w:start w:val="1"/>
      <w:numFmt w:val="none"/>
      <w:lvlJc w:val="left"/>
      <w:pPr>
        <w:ind w:left="0" w:firstLine="0"/>
      </w:pPr>
    </w:lvl>
    <w:lvl w:ilvl="6">
      <w:start w:val="1"/>
      <w:numFmt w:val="none"/>
      <w:lvlJc w:val="left"/>
      <w:pPr>
        <w:ind w:left="0" w:firstLine="0"/>
      </w:pPr>
    </w:lvl>
    <w:lvl w:ilvl="7">
      <w:start w:val="1"/>
      <w:numFmt w:val="none"/>
      <w:lvlJc w:val="left"/>
      <w:pPr>
        <w:ind w:left="0" w:firstLine="0"/>
      </w:pPr>
    </w:lvl>
    <w:lvl w:ilvl="8">
      <w:start w:val="1"/>
      <w:numFmt w:val="none"/>
      <w:lvlJc w:val="left"/>
      <w:pPr>
        <w:ind w:left="0" w:firstLine="0"/>
      </w:pPr>
    </w:lvl>
  </w:abstractNum>
  <w:abstractNum w:abstractNumId="1">
    <w:nsid w:val="D4744B8A"/>
    <w:multiLevelType w:val="multilevel"/>
    <w:tmpl w:val="A0F67F73"/>
    <w:name w:val="Comparitienummering"/>
    <w:lvl w:ilvl="0">
      <w:start w:val="1"/>
      <w:numFmt w:val="decimal"/>
      <w:pStyle w:val="Comparitienummer"/>
      <w:lvlText w:val="%1."/>
      <w:lvlJc w:val="left"/>
      <w:pPr>
        <w:ind w:left="425" w:hanging="425"/>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
    <w:nsid w:val="44BF4046"/>
    <w:multiLevelType w:val="multilevel"/>
    <w:tmpl w:val="B1ECDADC"/>
    <w:name w:val="Genummerde lijst"/>
    <w:styleLink w:val="Genummerdelijst"/>
    <w:lvl w:ilvl="0">
      <w:start w:val="1"/>
      <w:numFmt w:val="decimal"/>
      <w:pStyle w:val="Nummering"/>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3">
    <w:nsid w:val="52287D0D"/>
    <w:multiLevelType w:val="multilevel"/>
    <w:tmpl w:val="1633E97D"/>
    <w:name w:val="Lijst met opsommingstekens"/>
    <w:styleLink w:val="Lijstmetopsommingstekens"/>
    <w:lvl w:ilvl="0">
      <w:start w:val="1"/>
      <w:numFmt w:val="bullet"/>
      <w:pStyle w:val="Opsomming"/>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num w:numId="1" w16cid:durableId="16472091">
    <w:abstractNumId w:val="0"/>
  </w:num>
  <w:num w:numId="2" w16cid:durableId="845939899">
    <w:abstractNumId w:val="1"/>
  </w:num>
  <w:num w:numId="3" w16cid:durableId="354962797">
    <w:abstractNumId w:val="2"/>
  </w:num>
  <w:num w:numId="4" w16cid:durableId="65156502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713D"/>
    <w:rsid w:val="00060043"/>
    <w:rsid w:val="002D713D"/>
    <w:rsid w:val="007B5448"/>
    <w:rsid w:val="007E6167"/>
    <w:rsid w:val="00B77FE8"/>
    <w:rsid w:val="00BC0993"/>
    <w:rsid w:val="00F3409D"/>
  </w:rsids>
  <m:mathPr>
    <m:mathFont m:val="Cambria Math"/>
  </m:mathPr>
  <w:themeFontLang w:val="nl-NL"/>
  <w:clrSchemeMapping w:bg1="light1" w:t1="dark1" w:bg2="light2" w:t2="dark2" w:accent1="accent1" w:accent2="accent2" w:accent3="accent3" w:accent4="accent4" w:accent5="accent5" w:accent6="accent6" w:hyperlink="hyperlink" w:followedHyperlink="followedHyperlink"/>
  <w14:docId w14:val="3511D4CC"/>
  <w15:docId w15:val="{261793C5-C7E5-48F0-AE83-2280D218F9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line="240" w:lineRule="atLeast"/>
    </w:pPr>
    <w:rPr>
      <w:rFonts w:ascii="Verdana" w:hAnsi="Verdana"/>
      <w:color w:val="000000"/>
      <w:sz w:val="18"/>
      <w:szCs w:val="18"/>
    </w:rPr>
  </w:style>
  <w:style w:type="paragraph" w:styleId="Heading1">
    <w:name w:val="heading 1"/>
    <w:basedOn w:val="Normal"/>
    <w:next w:val="Normal"/>
    <w:uiPriority w:val="1"/>
    <w:qFormat/>
    <w:pPr>
      <w:tabs>
        <w:tab w:val="left" w:pos="0"/>
      </w:tabs>
      <w:spacing w:before="240"/>
      <w:outlineLvl w:val="0"/>
    </w:pPr>
    <w:rPr>
      <w:b/>
    </w:rPr>
  </w:style>
  <w:style w:type="paragraph" w:styleId="Heading2">
    <w:name w:val="heading 2"/>
    <w:basedOn w:val="Normal"/>
    <w:next w:val="Normal"/>
    <w:uiPriority w:val="2"/>
    <w:qFormat/>
    <w:pPr>
      <w:tabs>
        <w:tab w:val="left" w:pos="0"/>
      </w:tabs>
      <w:spacing w:before="240" w:line="240" w:lineRule="exact"/>
      <w:outlineLvl w:val="1"/>
    </w:pPr>
    <w:rPr>
      <w:i/>
    </w:rPr>
  </w:style>
  <w:style w:type="paragraph" w:styleId="Heading3">
    <w:name w:val="heading 3"/>
    <w:basedOn w:val="Normal"/>
    <w:next w:val="Normal"/>
    <w:pPr>
      <w:tabs>
        <w:tab w:val="left" w:pos="0"/>
      </w:tabs>
      <w:spacing w:before="240" w:line="240" w:lineRule="exact"/>
      <w:ind w:left="-112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31B78"/>
    <w:rPr>
      <w:color w:val="467886" w:themeColor="hyperlink"/>
      <w:u w:val="single"/>
    </w:rPr>
  </w:style>
  <w:style w:type="paragraph" w:customStyle="1" w:styleId="Artikelstreepje">
    <w:name w:val="Artikel streepje"/>
    <w:basedOn w:val="Normal"/>
    <w:next w:val="Normal"/>
    <w:pPr>
      <w:numPr>
        <w:ilvl w:val="3"/>
        <w:numId w:val="1"/>
      </w:numPr>
    </w:pPr>
  </w:style>
  <w:style w:type="paragraph" w:customStyle="1" w:styleId="Artikelstreepjeinspringen">
    <w:name w:val="Artikel streepje inspringen"/>
    <w:basedOn w:val="Normal"/>
    <w:next w:val="Normal"/>
    <w:pPr>
      <w:numPr>
        <w:ilvl w:val="4"/>
        <w:numId w:val="1"/>
      </w:numPr>
    </w:pPr>
  </w:style>
  <w:style w:type="paragraph" w:customStyle="1" w:styleId="Artikelnummer">
    <w:name w:val="Artikelnummer"/>
    <w:basedOn w:val="Normal"/>
    <w:pPr>
      <w:numPr>
        <w:numId w:val="1"/>
      </w:numPr>
      <w:spacing w:before="360"/>
    </w:pPr>
    <w:rPr>
      <w:b/>
    </w:rPr>
  </w:style>
  <w:style w:type="paragraph" w:customStyle="1" w:styleId="Comparitienummer">
    <w:name w:val="Comparitienummer"/>
    <w:basedOn w:val="Normal"/>
    <w:next w:val="Normal"/>
    <w:pPr>
      <w:numPr>
        <w:numId w:val="2"/>
      </w:numPr>
    </w:pPr>
  </w:style>
  <w:style w:type="numbering" w:customStyle="1" w:styleId="Genummerdelijst">
    <w:name w:val="Genummerde lijst"/>
    <w:pPr>
      <w:numPr>
        <w:numId w:val="3"/>
      </w:numPr>
    </w:pPr>
  </w:style>
  <w:style w:type="paragraph" w:styleId="TOC1">
    <w:name w:val="toc 1"/>
    <w:basedOn w:val="Normal"/>
    <w:next w:val="Normal"/>
  </w:style>
  <w:style w:type="paragraph" w:styleId="TOC2">
    <w:name w:val="toc 2"/>
    <w:basedOn w:val="TOC1"/>
    <w:next w:val="Normal"/>
    <w:pPr>
      <w:spacing w:line="240" w:lineRule="exact"/>
    </w:pPr>
  </w:style>
  <w:style w:type="paragraph" w:styleId="TOC3">
    <w:name w:val="toc 3"/>
    <w:basedOn w:val="TOC2"/>
    <w:next w:val="Normal"/>
  </w:style>
  <w:style w:type="paragraph" w:styleId="TOC4">
    <w:name w:val="toc 4"/>
    <w:basedOn w:val="TOC3"/>
    <w:next w:val="Normal"/>
  </w:style>
  <w:style w:type="paragraph" w:styleId="TOC5">
    <w:name w:val="toc 5"/>
    <w:basedOn w:val="TOC4"/>
    <w:next w:val="Normal"/>
  </w:style>
  <w:style w:type="paragraph" w:styleId="TOC6">
    <w:name w:val="toc 6"/>
    <w:basedOn w:val="TOC5"/>
    <w:next w:val="Normal"/>
  </w:style>
  <w:style w:type="paragraph" w:styleId="TOC7">
    <w:name w:val="toc 7"/>
    <w:basedOn w:val="TOC6"/>
    <w:next w:val="Normal"/>
  </w:style>
  <w:style w:type="paragraph" w:styleId="TOC8">
    <w:name w:val="toc 8"/>
    <w:basedOn w:val="TOC7"/>
    <w:next w:val="Normal"/>
  </w:style>
  <w:style w:type="paragraph" w:styleId="TOC9">
    <w:name w:val="toc 9"/>
    <w:basedOn w:val="TOC8"/>
    <w:next w:val="Normal"/>
  </w:style>
  <w:style w:type="paragraph" w:customStyle="1" w:styleId="KixBarcode">
    <w:name w:val="Kix Barcode"/>
    <w:basedOn w:val="Normal"/>
    <w:next w:val="Normal"/>
    <w:pPr>
      <w:spacing w:before="120"/>
    </w:pPr>
    <w:rPr>
      <w:rFonts w:ascii="KIX Barcode" w:hAnsi="KIX Barcode"/>
      <w:sz w:val="20"/>
      <w:szCs w:val="20"/>
    </w:rPr>
  </w:style>
  <w:style w:type="paragraph" w:customStyle="1" w:styleId="Lidnummer">
    <w:name w:val="Lidnummer"/>
    <w:basedOn w:val="Normal"/>
    <w:pPr>
      <w:numPr>
        <w:ilvl w:val="1"/>
        <w:numId w:val="1"/>
      </w:numPr>
      <w:tabs>
        <w:tab w:val="left" w:pos="419"/>
      </w:tabs>
    </w:pPr>
  </w:style>
  <w:style w:type="paragraph" w:customStyle="1" w:styleId="Lidnummerabc">
    <w:name w:val="Lidnummer abc"/>
    <w:basedOn w:val="Normal"/>
    <w:pPr>
      <w:numPr>
        <w:ilvl w:val="2"/>
        <w:numId w:val="1"/>
      </w:numPr>
      <w:tabs>
        <w:tab w:val="left" w:pos="402"/>
      </w:tabs>
    </w:pPr>
  </w:style>
  <w:style w:type="numbering" w:customStyle="1" w:styleId="Lijstmetopsommingstekens">
    <w:name w:val="Lijst met opsommingstekens"/>
    <w:pPr>
      <w:numPr>
        <w:numId w:val="4"/>
      </w:numPr>
    </w:pPr>
  </w:style>
  <w:style w:type="paragraph" w:customStyle="1" w:styleId="Nummering">
    <w:name w:val="Nummering"/>
    <w:basedOn w:val="Normal"/>
    <w:uiPriority w:val="3"/>
    <w:qFormat/>
    <w:pPr>
      <w:numPr>
        <w:numId w:val="3"/>
      </w:numPr>
    </w:pPr>
  </w:style>
  <w:style w:type="paragraph" w:styleId="Subtitle">
    <w:name w:val="Subtitle"/>
    <w:basedOn w:val="Normal"/>
    <w:next w:val="Normal"/>
    <w:pPr>
      <w:spacing w:line="320" w:lineRule="atLeast"/>
    </w:pPr>
    <w:rPr>
      <w:sz w:val="24"/>
      <w:szCs w:val="24"/>
    </w:rPr>
  </w:style>
  <w:style w:type="paragraph" w:customStyle="1" w:styleId="Opsomming">
    <w:name w:val="Opsomming"/>
    <w:basedOn w:val="Normal"/>
    <w:uiPriority w:val="3"/>
    <w:qFormat/>
    <w:pPr>
      <w:numPr>
        <w:numId w:val="4"/>
      </w:numPr>
    </w:pPr>
  </w:style>
  <w:style w:type="paragraph" w:customStyle="1" w:styleId="Pagina-eindeKop1">
    <w:name w:val="Pagina-einde Kop 1"/>
    <w:basedOn w:val="Normal"/>
    <w:next w:val="Normal"/>
    <w:pPr>
      <w:pageBreakBefore/>
      <w:spacing w:line="240" w:lineRule="exact"/>
      <w:outlineLvl w:val="0"/>
    </w:pPr>
    <w:rPr>
      <w:b/>
    </w:rPr>
  </w:style>
  <w:style w:type="paragraph" w:customStyle="1" w:styleId="Referentiegegevens">
    <w:name w:val="Referentiegegevens"/>
    <w:basedOn w:val="Normal"/>
    <w:next w:val="Normal"/>
    <w:pPr>
      <w:spacing w:line="180" w:lineRule="exact"/>
      <w:outlineLvl w:val="4"/>
    </w:pPr>
    <w:rPr>
      <w:sz w:val="13"/>
      <w:szCs w:val="13"/>
    </w:rPr>
  </w:style>
  <w:style w:type="paragraph" w:customStyle="1" w:styleId="Referentiegegevensbold">
    <w:name w:val="Referentiegegevens bold"/>
    <w:basedOn w:val="Normal"/>
    <w:next w:val="Normal"/>
    <w:pPr>
      <w:spacing w:line="180" w:lineRule="exact"/>
      <w:outlineLvl w:val="4"/>
    </w:pPr>
    <w:rPr>
      <w:b/>
      <w:sz w:val="13"/>
      <w:szCs w:val="13"/>
    </w:rPr>
  </w:style>
  <w:style w:type="paragraph" w:customStyle="1" w:styleId="Referentiegegevenscursief">
    <w:name w:val="Referentiegegevens cursief"/>
    <w:basedOn w:val="Normal"/>
    <w:next w:val="Normal"/>
    <w:pPr>
      <w:spacing w:line="180" w:lineRule="exact"/>
      <w:outlineLvl w:val="4"/>
    </w:pPr>
    <w:rPr>
      <w:i/>
      <w:sz w:val="13"/>
      <w:szCs w:val="13"/>
    </w:rPr>
  </w:style>
  <w:style w:type="paragraph" w:customStyle="1" w:styleId="Referentiegegevensrechtsuitgelijnd">
    <w:name w:val="Referentiegegevens rechts uitgelijnd"/>
    <w:basedOn w:val="Normal"/>
    <w:next w:val="Normal"/>
    <w:pPr>
      <w:spacing w:line="180" w:lineRule="exact"/>
      <w:jc w:val="right"/>
      <w:outlineLvl w:val="4"/>
    </w:pPr>
    <w:rPr>
      <w:sz w:val="13"/>
      <w:szCs w:val="13"/>
    </w:rPr>
  </w:style>
  <w:style w:type="paragraph" w:customStyle="1" w:styleId="Rubricering">
    <w:name w:val="Rubricering"/>
    <w:basedOn w:val="Normal"/>
    <w:next w:val="Normal"/>
    <w:pPr>
      <w:spacing w:line="180" w:lineRule="exact"/>
    </w:pPr>
    <w:rPr>
      <w:b/>
      <w:caps/>
      <w:sz w:val="13"/>
      <w:szCs w:val="13"/>
    </w:rPr>
  </w:style>
  <w:style w:type="paragraph" w:customStyle="1" w:styleId="Standaardcursief">
    <w:name w:val="Standaard cursief"/>
    <w:basedOn w:val="Normal"/>
    <w:next w:val="Normal"/>
    <w:qFormat/>
    <w:pPr>
      <w:spacing w:line="240" w:lineRule="exact"/>
    </w:pPr>
    <w:rPr>
      <w:i/>
    </w:rPr>
  </w:style>
  <w:style w:type="paragraph" w:customStyle="1" w:styleId="StandaarddeDE">
    <w:name w:val="Standaard de_DE"/>
    <w:basedOn w:val="Normal"/>
    <w:next w:val="Normal"/>
    <w:rPr>
      <w:lang w:val="de-DE"/>
    </w:rPr>
  </w:style>
  <w:style w:type="paragraph" w:customStyle="1" w:styleId="StandaardenGB">
    <w:name w:val="Standaard en_GB"/>
    <w:basedOn w:val="Normal"/>
    <w:next w:val="Normal"/>
    <w:rPr>
      <w:lang w:val="en-GB"/>
    </w:rPr>
  </w:style>
  <w:style w:type="paragraph" w:customStyle="1" w:styleId="StandaardesES">
    <w:name w:val="Standaard es_ES"/>
    <w:basedOn w:val="Normal"/>
    <w:next w:val="Normal"/>
    <w:rPr>
      <w:lang w:val="es-ES"/>
    </w:rPr>
  </w:style>
  <w:style w:type="paragraph" w:customStyle="1" w:styleId="StandaardfrFR">
    <w:name w:val="Standaard fr_FR"/>
    <w:basedOn w:val="Normal"/>
    <w:next w:val="Normal"/>
    <w:rPr>
      <w:lang w:val="fr-FR"/>
    </w:rPr>
  </w:style>
  <w:style w:type="paragraph" w:customStyle="1" w:styleId="Standaardvet">
    <w:name w:val="Standaard vet"/>
    <w:basedOn w:val="Normal"/>
    <w:next w:val="Normal"/>
    <w:qFormat/>
    <w:pPr>
      <w:spacing w:line="240" w:lineRule="exact"/>
    </w:pPr>
    <w:rPr>
      <w:b/>
    </w:rPr>
  </w:style>
  <w:style w:type="table" w:customStyle="1" w:styleId="TabelRijkshuisstijl">
    <w:name w:val="Tabel Rijkshuisstijl"/>
    <w:rPr>
      <w:rFonts w:ascii="Verdana" w:hAnsi="Verdana"/>
      <w:sz w:val="18"/>
      <w:szCs w:val="18"/>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00" w:type="dxa"/>
        <w:left w:w="56" w:type="dxa"/>
        <w:bottom w:w="100" w:type="dxa"/>
        <w:right w:w="0" w:type="dxa"/>
      </w:tblCellMar>
    </w:tblPr>
    <w:tblStylePr w:type="firstRow">
      <w:rPr>
        <w:b/>
      </w:rPr>
    </w:tblStylePr>
  </w:style>
  <w:style w:type="table" w:customStyle="1" w:styleId="Tabelzonderranden">
    <w:name w:val="Tabel zonder randen"/>
    <w:rPr>
      <w:rFonts w:ascii="Verdana" w:hAnsi="Verdana"/>
      <w:color w:val="000000"/>
      <w:sz w:val="24"/>
      <w:szCs w:val="24"/>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table" w:styleId="TableGrid">
    <w:name w:val="Table Grid"/>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paragraph" w:styleId="Title">
    <w:name w:val="Title"/>
    <w:basedOn w:val="Normal"/>
    <w:next w:val="Normal"/>
    <w:pPr>
      <w:spacing w:line="320" w:lineRule="atLeast"/>
    </w:pPr>
    <w:rPr>
      <w:b/>
      <w:sz w:val="24"/>
      <w:szCs w:val="24"/>
    </w:rPr>
  </w:style>
  <w:style w:type="paragraph" w:customStyle="1" w:styleId="WitregelW1">
    <w:name w:val="Witregel W1"/>
    <w:basedOn w:val="Normal"/>
    <w:next w:val="Normal"/>
    <w:pPr>
      <w:spacing w:line="90" w:lineRule="exact"/>
    </w:pPr>
    <w:rPr>
      <w:sz w:val="9"/>
      <w:szCs w:val="9"/>
    </w:rPr>
  </w:style>
  <w:style w:type="paragraph" w:customStyle="1" w:styleId="WitregelW1bodytekst">
    <w:name w:val="Witregel W1 (bodytekst)"/>
    <w:basedOn w:val="Normal"/>
    <w:next w:val="Normal"/>
    <w:pPr>
      <w:spacing w:line="240" w:lineRule="exact"/>
    </w:pPr>
  </w:style>
  <w:style w:type="paragraph" w:customStyle="1" w:styleId="WitregelW2">
    <w:name w:val="Witregel W2"/>
    <w:basedOn w:val="Normal"/>
    <w:next w:val="Normal"/>
    <w:pPr>
      <w:spacing w:line="270" w:lineRule="exact"/>
    </w:pPr>
    <w:rPr>
      <w:sz w:val="27"/>
      <w:szCs w:val="27"/>
    </w:rPr>
  </w:style>
  <w:style w:type="paragraph" w:styleId="Header">
    <w:name w:val="header"/>
    <w:basedOn w:val="Normal"/>
    <w:link w:val="KoptekstChar"/>
    <w:uiPriority w:val="99"/>
    <w:unhideWhenUsed/>
    <w:rsid w:val="00B77FE8"/>
    <w:pPr>
      <w:tabs>
        <w:tab w:val="center" w:pos="4536"/>
        <w:tab w:val="right" w:pos="9072"/>
      </w:tabs>
      <w:spacing w:line="240" w:lineRule="auto"/>
    </w:pPr>
  </w:style>
  <w:style w:type="character" w:customStyle="1" w:styleId="KoptekstChar">
    <w:name w:val="Koptekst Char"/>
    <w:basedOn w:val="DefaultParagraphFont"/>
    <w:link w:val="Header"/>
    <w:uiPriority w:val="99"/>
    <w:rsid w:val="00B77FE8"/>
    <w:rPr>
      <w:rFonts w:ascii="Verdana" w:hAnsi="Verdana"/>
      <w:color w:val="000000"/>
      <w:sz w:val="18"/>
      <w:szCs w:val="18"/>
    </w:rPr>
  </w:style>
  <w:style w:type="paragraph" w:styleId="Footer">
    <w:name w:val="footer"/>
    <w:basedOn w:val="Normal"/>
    <w:link w:val="VoettekstChar"/>
    <w:uiPriority w:val="99"/>
    <w:unhideWhenUsed/>
    <w:rsid w:val="00B77FE8"/>
    <w:pPr>
      <w:tabs>
        <w:tab w:val="center" w:pos="4536"/>
        <w:tab w:val="right" w:pos="9072"/>
      </w:tabs>
      <w:spacing w:line="240" w:lineRule="auto"/>
    </w:pPr>
  </w:style>
  <w:style w:type="character" w:customStyle="1" w:styleId="VoettekstChar">
    <w:name w:val="Voettekst Char"/>
    <w:basedOn w:val="DefaultParagraphFont"/>
    <w:link w:val="Footer"/>
    <w:uiPriority w:val="99"/>
    <w:rsid w:val="00B77FE8"/>
    <w:rPr>
      <w:rFonts w:ascii="Verdana" w:hAnsi="Verdana"/>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&#65279;<?xml version="1.0" encoding="utf-8"?><Relationships xmlns="http://schemas.openxmlformats.org/package/2006/relationships"><Relationship Type="http://schemas.openxmlformats.org/officeDocument/2006/relationships/settings" Target="settings.xml" Id="rId1" /><Relationship Type="http://schemas.openxmlformats.org/officeDocument/2006/relationships/numbering" Target="numbering.xml" Id="rId10" /><Relationship Type="http://schemas.openxmlformats.org/officeDocument/2006/relationships/styles" Target="styles.xml" Id="rId11" /><Relationship Type="http://schemas.openxmlformats.org/officeDocument/2006/relationships/webSettings" Target="webSettings.xml" Id="rId2" /><Relationship Type="http://schemas.openxmlformats.org/officeDocument/2006/relationships/fontTable" Target="fontTable.xml" Id="rId3" /><Relationship Type="http://schemas.openxmlformats.org/officeDocument/2006/relationships/header" Target="header1.xml" Id="rId6" /><Relationship Type="http://schemas.openxmlformats.org/officeDocument/2006/relationships/footer" Target="footer1.xml" Id="rId7" /><Relationship Type="http://schemas.openxmlformats.org/officeDocument/2006/relationships/header" Target="header2.xml" Id="rId8" /><Relationship Type="http://schemas.openxmlformats.org/officeDocument/2006/relationships/theme" Target="theme/theme1.xml" Id="rId9" /></Relationships>
</file>

<file path=word/_rels/header2.xml.rels><?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ap:Pages>
  <ap:Words>100</ap:Words>
  <ap:Characters>556</ap:Characters>
  <ap:DocSecurity>0</ap:DocSecurity>
  <ap:Lines>4</ap:Lines>
  <ap:Paragraphs>1</ap:Paragraphs>
  <ap:ScaleCrop>false</ap:ScaleCrop>
  <ap:LinksUpToDate>false</ap:LinksUpToDate>
  <ap:CharactersWithSpaces>655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revision/>
  <dcterms:created xsi:type="dcterms:W3CDTF">2025-12-12T13:04:00.0000000Z</dcterms:created>
  <dcterms:modified xsi:type="dcterms:W3CDTF">2025-12-12T13:04:00.0000000Z</dcterms:modified>
  <dc:creator/>
  <lastModifiedBy/>
  <dc:description>------------------------</dc:description>
  <dc:subject/>
  <keywords/>
  <version/>
  <category/>
</coreProperties>
</file>