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B73D7" w:rsidR="00291285" w:rsidP="00291285" w:rsidRDefault="00291285" w14:paraId="702A59D1" w14:textId="77777777">
      <w:pPr>
        <w:pStyle w:val="HBJZ-Kamerstukken-regelafstand138"/>
        <w:spacing w:line="276" w:lineRule="auto"/>
        <w:rPr>
          <w:color w:val="auto"/>
        </w:rPr>
      </w:pPr>
      <w:r>
        <w:rPr>
          <w:b/>
          <w:color w:val="auto"/>
        </w:rPr>
        <w:t>W</w:t>
      </w:r>
      <w:r w:rsidRPr="007B73D7">
        <w:rPr>
          <w:b/>
          <w:color w:val="auto"/>
        </w:rPr>
        <w:t xml:space="preserve">ijziging van de Luchtvaartwet BES </w:t>
      </w:r>
      <w:r w:rsidRPr="00E7291F">
        <w:rPr>
          <w:b/>
          <w:color w:val="auto"/>
        </w:rPr>
        <w:t xml:space="preserve">ter invoering grondslag openbare dienstverplichting </w:t>
      </w:r>
    </w:p>
    <w:p w:rsidR="00291285" w:rsidP="00291285" w:rsidRDefault="00291285" w14:paraId="23C49B71" w14:textId="77777777">
      <w:pPr>
        <w:pStyle w:val="HBJZ-Kamerstukken-regelafstand138"/>
        <w:spacing w:line="276" w:lineRule="auto"/>
        <w:rPr>
          <w:color w:val="auto"/>
        </w:rPr>
      </w:pPr>
      <w:r>
        <w:rPr>
          <w:color w:val="auto"/>
        </w:rPr>
        <w:t>[KETEN-ID WGK014853]</w:t>
      </w:r>
    </w:p>
    <w:p w:rsidR="00291285" w:rsidP="00291285" w:rsidRDefault="00291285" w14:paraId="488C02E9" w14:textId="77777777"/>
    <w:p w:rsidRPr="00746577" w:rsidR="00291285" w:rsidP="00291285" w:rsidRDefault="00291285" w14:paraId="3E587BB6" w14:textId="77777777">
      <w:pPr>
        <w:rPr>
          <w:b/>
          <w:bCs/>
        </w:rPr>
      </w:pPr>
      <w:r w:rsidRPr="00746577">
        <w:rPr>
          <w:b/>
          <w:bCs/>
        </w:rPr>
        <w:t>Voorstel van wet</w:t>
      </w:r>
    </w:p>
    <w:p w:rsidR="00291285" w:rsidP="00291285" w:rsidRDefault="00291285" w14:paraId="638ED180" w14:textId="77777777">
      <w:pPr>
        <w:pStyle w:val="HBJZ-Kamerstukken-regelafstand138"/>
        <w:spacing w:line="276" w:lineRule="auto"/>
        <w:rPr>
          <w:color w:val="auto"/>
        </w:rPr>
      </w:pPr>
    </w:p>
    <w:p w:rsidRPr="00295C78" w:rsidR="00291285" w:rsidP="00291285" w:rsidRDefault="00291285" w14:paraId="79081A47" w14:textId="77777777">
      <w:pPr>
        <w:autoSpaceDE w:val="0"/>
        <w:adjustRightInd w:val="0"/>
        <w:spacing w:line="240" w:lineRule="auto"/>
        <w:textAlignment w:val="auto"/>
        <w:rPr>
          <w:rFonts w:cs="Times New Roman"/>
          <w:color w:val="auto"/>
        </w:rPr>
      </w:pPr>
      <w:r w:rsidRPr="00295C78">
        <w:rPr>
          <w:rFonts w:cs="Times New Roman"/>
          <w:color w:val="auto"/>
        </w:rPr>
        <w:t>Wij Willem-Alexander, bij de gratie Gods, Koning der Nederlanden, Prins van Oranje-</w:t>
      </w:r>
    </w:p>
    <w:p w:rsidRPr="002727BC" w:rsidR="00291285" w:rsidP="00291285" w:rsidRDefault="00291285" w14:paraId="46E4FC85" w14:textId="77777777">
      <w:pPr>
        <w:pStyle w:val="HBJZ-Kamerstukken-regelafstand138"/>
        <w:rPr>
          <w:rFonts w:cs="Times New Roman"/>
          <w:color w:val="auto"/>
        </w:rPr>
      </w:pPr>
      <w:r w:rsidRPr="00295C78">
        <w:rPr>
          <w:rFonts w:cs="Times New Roman"/>
          <w:color w:val="auto"/>
        </w:rPr>
        <w:t>Nassau, enz. enz. enz.</w:t>
      </w:r>
    </w:p>
    <w:p w:rsidRPr="00282FCF" w:rsidR="00291285" w:rsidP="00291285" w:rsidRDefault="00291285" w14:paraId="59B8555A" w14:textId="77777777"/>
    <w:p w:rsidRPr="007B73D7" w:rsidR="00291285" w:rsidP="00291285" w:rsidRDefault="00291285" w14:paraId="0FAF5223" w14:textId="77777777">
      <w:pPr>
        <w:pStyle w:val="HBJZ-Kamerstukken-regelafstand138"/>
        <w:spacing w:line="276" w:lineRule="auto"/>
        <w:rPr>
          <w:color w:val="auto"/>
        </w:rPr>
      </w:pPr>
      <w:r w:rsidRPr="007B73D7">
        <w:rPr>
          <w:color w:val="auto"/>
        </w:rPr>
        <w:t>Allen, die deze zullen zien of horen lezen, saluut! doen te weten:</w:t>
      </w:r>
      <w:r w:rsidRPr="007B73D7">
        <w:rPr>
          <w:color w:val="auto"/>
        </w:rPr>
        <w:br/>
        <w:t>Alzo Wij in overweging genomen hebben dat het door uitvoering van het op 22 augustus 2011, te Oranjestad Aruba tussen de regeringen van Nederland, Aruba, Curaçao en Sint Maarten tot stand gekomen Multilateraal protocol inzake de liberalisering van luchtvervoer (</w:t>
      </w:r>
      <w:proofErr w:type="spellStart"/>
      <w:r w:rsidRPr="007B73D7">
        <w:rPr>
          <w:color w:val="auto"/>
        </w:rPr>
        <w:t>Stcrt</w:t>
      </w:r>
      <w:proofErr w:type="spellEnd"/>
      <w:r w:rsidRPr="007B73D7">
        <w:rPr>
          <w:color w:val="auto"/>
        </w:rPr>
        <w:t xml:space="preserve">. 2022, nr. 5252) wenselijk is ter bevordering van de economische en sociale ontwikkeling van de openbare lichamen Bonaire, Sint Eustatius en Saba een grondslag vast te leggen voor het vaststellen van </w:t>
      </w:r>
      <w:proofErr w:type="spellStart"/>
      <w:r w:rsidRPr="007B73D7">
        <w:rPr>
          <w:color w:val="auto"/>
        </w:rPr>
        <w:t>openbaredienstverplichtingen</w:t>
      </w:r>
      <w:proofErr w:type="spellEnd"/>
      <w:r w:rsidRPr="007B73D7">
        <w:rPr>
          <w:color w:val="auto"/>
        </w:rPr>
        <w:t xml:space="preserve"> op weinig geëxploiteerde routes tussen luchthavens op deze openbare lichamen en, of andere luchthavens binnen het Koninkrijk, die van vitaal belang zijn voor de ontsluiting van de openbare lichamen; </w:t>
      </w:r>
      <w:r w:rsidRPr="007B73D7">
        <w:rPr>
          <w:color w:val="auto"/>
        </w:rPr>
        <w:br/>
        <w:t>Zo is het, dat Wij, de Afdeling advisering van de Raad van State gehoord, en met gemeen overleg der Staten-Generaal, hebben goedgevonden en verstaan, gelijk Wij goedvinden en verstaan bij deze:</w:t>
      </w:r>
      <w:r w:rsidRPr="007B73D7">
        <w:rPr>
          <w:color w:val="auto"/>
        </w:rPr>
        <w:br/>
      </w:r>
      <w:r w:rsidRPr="007B73D7">
        <w:rPr>
          <w:color w:val="auto"/>
        </w:rPr>
        <w:br/>
      </w:r>
      <w:r w:rsidRPr="007B73D7">
        <w:rPr>
          <w:b/>
          <w:bCs/>
          <w:color w:val="auto"/>
        </w:rPr>
        <w:t>Artikel I</w:t>
      </w:r>
    </w:p>
    <w:p w:rsidRPr="007B73D7" w:rsidR="00291285" w:rsidP="00291285" w:rsidRDefault="00291285" w14:paraId="53EEC688" w14:textId="77777777">
      <w:pPr>
        <w:pStyle w:val="HBJZ-Kamerstukken-regelafstand138"/>
        <w:spacing w:line="276" w:lineRule="auto"/>
        <w:rPr>
          <w:color w:val="auto"/>
        </w:rPr>
      </w:pPr>
    </w:p>
    <w:p w:rsidRPr="007B73D7" w:rsidR="00291285" w:rsidP="00291285" w:rsidRDefault="00291285" w14:paraId="0A4323A1" w14:textId="77777777">
      <w:pPr>
        <w:pStyle w:val="HBJZ-Kamerstukken-regelafstand138"/>
        <w:spacing w:line="276" w:lineRule="auto"/>
        <w:rPr>
          <w:color w:val="auto"/>
        </w:rPr>
      </w:pPr>
      <w:r w:rsidRPr="007B73D7">
        <w:rPr>
          <w:color w:val="auto"/>
        </w:rPr>
        <w:t>De Luchtvaartwet BES wordt als volgt gewijzigd:</w:t>
      </w:r>
    </w:p>
    <w:p w:rsidRPr="007B73D7" w:rsidR="00291285" w:rsidP="00291285" w:rsidRDefault="00291285" w14:paraId="4CBA9142" w14:textId="77777777">
      <w:pPr>
        <w:spacing w:line="276" w:lineRule="auto"/>
        <w:rPr>
          <w:color w:val="auto"/>
        </w:rPr>
      </w:pPr>
    </w:p>
    <w:p w:rsidRPr="007B73D7" w:rsidR="00291285" w:rsidP="00291285" w:rsidRDefault="00291285" w14:paraId="2C636C8A" w14:textId="77777777">
      <w:pPr>
        <w:spacing w:line="276" w:lineRule="auto"/>
        <w:rPr>
          <w:color w:val="auto"/>
        </w:rPr>
      </w:pPr>
      <w:r w:rsidRPr="007B73D7">
        <w:rPr>
          <w:color w:val="auto"/>
        </w:rPr>
        <w:t>A</w:t>
      </w:r>
    </w:p>
    <w:p w:rsidRPr="007B73D7" w:rsidR="00291285" w:rsidP="00291285" w:rsidRDefault="00291285" w14:paraId="7D47C29F" w14:textId="77777777">
      <w:pPr>
        <w:spacing w:line="276" w:lineRule="auto"/>
        <w:rPr>
          <w:color w:val="auto"/>
        </w:rPr>
      </w:pPr>
    </w:p>
    <w:p w:rsidRPr="007B73D7" w:rsidR="00291285" w:rsidP="00291285" w:rsidRDefault="00291285" w14:paraId="45023B75" w14:textId="77777777">
      <w:pPr>
        <w:spacing w:line="276" w:lineRule="auto"/>
        <w:rPr>
          <w:color w:val="auto"/>
        </w:rPr>
      </w:pPr>
      <w:r w:rsidRPr="007B73D7">
        <w:rPr>
          <w:color w:val="auto"/>
        </w:rPr>
        <w:t>Artikel 1 wordt als volgt gewijzigd:</w:t>
      </w:r>
    </w:p>
    <w:p w:rsidRPr="007B73D7" w:rsidR="00291285" w:rsidP="00291285" w:rsidRDefault="00291285" w14:paraId="01AFCE5A" w14:textId="77777777">
      <w:pPr>
        <w:spacing w:line="276" w:lineRule="auto"/>
        <w:rPr>
          <w:color w:val="auto"/>
        </w:rPr>
      </w:pPr>
      <w:r w:rsidRPr="007B73D7">
        <w:rPr>
          <w:color w:val="auto"/>
        </w:rPr>
        <w:t xml:space="preserve">Aan het eerste lid worden, onder vervanging van de punt aan het slot van onderdeel </w:t>
      </w:r>
      <w:proofErr w:type="spellStart"/>
      <w:r w:rsidRPr="007B73D7">
        <w:rPr>
          <w:color w:val="auto"/>
        </w:rPr>
        <w:t>ae</w:t>
      </w:r>
      <w:proofErr w:type="spellEnd"/>
      <w:r w:rsidRPr="007B73D7">
        <w:rPr>
          <w:color w:val="auto"/>
        </w:rPr>
        <w:t xml:space="preserve"> door een puntkomma, drie begripsomschrijvingen toegevoegd, luidende:</w:t>
      </w:r>
    </w:p>
    <w:p w:rsidRPr="007B73D7" w:rsidR="00291285" w:rsidP="00291285" w:rsidRDefault="00291285" w14:paraId="508BF3D0" w14:textId="77777777">
      <w:pPr>
        <w:spacing w:line="276" w:lineRule="auto"/>
        <w:rPr>
          <w:color w:val="auto"/>
        </w:rPr>
      </w:pPr>
      <w:r w:rsidRPr="007B73D7">
        <w:rPr>
          <w:color w:val="auto"/>
        </w:rPr>
        <w:t xml:space="preserve">af. </w:t>
      </w:r>
      <w:r w:rsidRPr="007B73D7">
        <w:rPr>
          <w:i/>
          <w:iCs/>
          <w:color w:val="auto"/>
        </w:rPr>
        <w:t>protocolmaatschappij</w:t>
      </w:r>
      <w:r w:rsidRPr="007B73D7">
        <w:rPr>
          <w:color w:val="auto"/>
        </w:rPr>
        <w:t>: luchtvaartmaatschappij waaraan</w:t>
      </w:r>
    </w:p>
    <w:p w:rsidRPr="007B73D7" w:rsidR="00291285" w:rsidP="00291285" w:rsidRDefault="00291285" w14:paraId="24155758" w14:textId="77777777">
      <w:pPr>
        <w:spacing w:line="276" w:lineRule="auto"/>
        <w:rPr>
          <w:color w:val="auto"/>
        </w:rPr>
      </w:pPr>
      <w:r w:rsidRPr="007B73D7">
        <w:rPr>
          <w:color w:val="auto"/>
        </w:rPr>
        <w:t xml:space="preserve">overeenkomstig artikel 3, eerste lid, onder a en b, van het Multilateraal protocol </w:t>
      </w:r>
    </w:p>
    <w:p w:rsidRPr="007B73D7" w:rsidR="00291285" w:rsidP="00291285" w:rsidRDefault="00291285" w14:paraId="61C4A136" w14:textId="77777777">
      <w:pPr>
        <w:spacing w:line="276" w:lineRule="auto"/>
        <w:rPr>
          <w:color w:val="auto"/>
        </w:rPr>
      </w:pPr>
      <w:r w:rsidRPr="007B73D7">
        <w:rPr>
          <w:color w:val="auto"/>
        </w:rPr>
        <w:t>vergunning is verleend;</w:t>
      </w:r>
    </w:p>
    <w:p w:rsidRPr="007B73D7" w:rsidR="00291285" w:rsidP="00291285" w:rsidRDefault="00291285" w14:paraId="4F697114" w14:textId="77777777">
      <w:pPr>
        <w:spacing w:line="276" w:lineRule="auto"/>
        <w:rPr>
          <w:color w:val="auto"/>
        </w:rPr>
      </w:pPr>
      <w:proofErr w:type="spellStart"/>
      <w:r w:rsidRPr="007B73D7">
        <w:rPr>
          <w:color w:val="auto"/>
        </w:rPr>
        <w:t>ag</w:t>
      </w:r>
      <w:proofErr w:type="spellEnd"/>
      <w:r w:rsidRPr="007B73D7">
        <w:rPr>
          <w:color w:val="auto"/>
        </w:rPr>
        <w:t xml:space="preserve">. </w:t>
      </w:r>
      <w:r w:rsidRPr="007B73D7">
        <w:rPr>
          <w:i/>
          <w:iCs/>
          <w:color w:val="auto"/>
        </w:rPr>
        <w:t>Multilateraal protocol</w:t>
      </w:r>
      <w:r w:rsidRPr="007B73D7">
        <w:rPr>
          <w:color w:val="auto"/>
        </w:rPr>
        <w:t>: het op 22 augustus 2011, te Oranjestad Aruba tussen de regeringen van Nederland, Aruba, Curaçao en Sint Maarten tot stand gekomen Multilateraal protocol inzake de liberalisering van luchtvervoer (</w:t>
      </w:r>
      <w:proofErr w:type="spellStart"/>
      <w:r w:rsidRPr="007B73D7">
        <w:rPr>
          <w:color w:val="auto"/>
        </w:rPr>
        <w:t>Stcrt</w:t>
      </w:r>
      <w:proofErr w:type="spellEnd"/>
      <w:r w:rsidRPr="007B73D7">
        <w:rPr>
          <w:color w:val="auto"/>
        </w:rPr>
        <w:t>. 2022, nr. 5252);</w:t>
      </w:r>
    </w:p>
    <w:p w:rsidRPr="007B73D7" w:rsidR="00291285" w:rsidP="00291285" w:rsidRDefault="00291285" w14:paraId="1B23EBA7" w14:textId="77777777">
      <w:pPr>
        <w:spacing w:line="276" w:lineRule="auto"/>
        <w:rPr>
          <w:color w:val="auto"/>
        </w:rPr>
      </w:pPr>
      <w:r w:rsidRPr="007B73D7">
        <w:rPr>
          <w:color w:val="auto"/>
        </w:rPr>
        <w:t xml:space="preserve">ah. </w:t>
      </w:r>
      <w:proofErr w:type="spellStart"/>
      <w:r w:rsidRPr="007B73D7">
        <w:rPr>
          <w:i/>
          <w:iCs/>
          <w:color w:val="auto"/>
        </w:rPr>
        <w:t>openbaredienstverplichting</w:t>
      </w:r>
      <w:proofErr w:type="spellEnd"/>
      <w:r w:rsidRPr="007B73D7">
        <w:rPr>
          <w:color w:val="auto"/>
        </w:rPr>
        <w:t>: verplichting als bedoeld in artikel 10, eerste lid, inzake het leveren van luchtdiensten.</w:t>
      </w:r>
    </w:p>
    <w:p w:rsidRPr="007B73D7" w:rsidR="00291285" w:rsidP="00291285" w:rsidRDefault="00291285" w14:paraId="4C1421E9" w14:textId="77777777">
      <w:pPr>
        <w:spacing w:line="276" w:lineRule="auto"/>
        <w:rPr>
          <w:color w:val="auto"/>
        </w:rPr>
      </w:pPr>
    </w:p>
    <w:p w:rsidRPr="007B73D7" w:rsidR="00291285" w:rsidP="00291285" w:rsidRDefault="00291285" w14:paraId="3B65C2FC" w14:textId="77777777">
      <w:pPr>
        <w:spacing w:line="276" w:lineRule="auto"/>
        <w:rPr>
          <w:color w:val="auto"/>
        </w:rPr>
      </w:pPr>
      <w:r w:rsidRPr="007B73D7">
        <w:rPr>
          <w:color w:val="auto"/>
        </w:rPr>
        <w:t>B</w:t>
      </w:r>
    </w:p>
    <w:p w:rsidRPr="007B73D7" w:rsidR="00291285" w:rsidP="00291285" w:rsidRDefault="00291285" w14:paraId="49F60122" w14:textId="77777777">
      <w:pPr>
        <w:spacing w:line="276" w:lineRule="auto"/>
        <w:rPr>
          <w:color w:val="auto"/>
        </w:rPr>
      </w:pPr>
    </w:p>
    <w:p w:rsidRPr="007B73D7" w:rsidR="00291285" w:rsidP="00291285" w:rsidRDefault="00291285" w14:paraId="7D96490B" w14:textId="77777777">
      <w:pPr>
        <w:spacing w:line="276" w:lineRule="auto"/>
        <w:rPr>
          <w:color w:val="auto"/>
        </w:rPr>
      </w:pPr>
      <w:r w:rsidRPr="007B73D7">
        <w:rPr>
          <w:color w:val="auto"/>
        </w:rPr>
        <w:t>In hoofdstuk III wordt na artikel 9 een afdeling ingevoegd, luidende:</w:t>
      </w:r>
    </w:p>
    <w:p w:rsidRPr="007B73D7" w:rsidR="00291285" w:rsidP="00291285" w:rsidRDefault="00291285" w14:paraId="097D2715" w14:textId="77777777">
      <w:pPr>
        <w:spacing w:line="276" w:lineRule="auto"/>
        <w:rPr>
          <w:color w:val="auto"/>
        </w:rPr>
      </w:pPr>
    </w:p>
    <w:p w:rsidRPr="007B73D7" w:rsidR="00291285" w:rsidP="00291285" w:rsidRDefault="00291285" w14:paraId="2150FC50" w14:textId="77777777">
      <w:pPr>
        <w:spacing w:line="276" w:lineRule="auto"/>
        <w:rPr>
          <w:b/>
          <w:bCs/>
          <w:color w:val="auto"/>
        </w:rPr>
      </w:pPr>
      <w:r w:rsidRPr="007B73D7">
        <w:rPr>
          <w:b/>
          <w:bCs/>
          <w:color w:val="auto"/>
        </w:rPr>
        <w:t xml:space="preserve">Afdeling 2. </w:t>
      </w:r>
      <w:proofErr w:type="spellStart"/>
      <w:r w:rsidRPr="007B73D7">
        <w:rPr>
          <w:b/>
          <w:bCs/>
          <w:color w:val="auto"/>
        </w:rPr>
        <w:t>Openbaredienstverplichtingen</w:t>
      </w:r>
      <w:proofErr w:type="spellEnd"/>
    </w:p>
    <w:p w:rsidRPr="007B73D7" w:rsidR="00291285" w:rsidP="00291285" w:rsidRDefault="00291285" w14:paraId="3AEC5EEE" w14:textId="77777777">
      <w:pPr>
        <w:spacing w:line="276" w:lineRule="auto"/>
        <w:ind w:left="1416"/>
        <w:rPr>
          <w:color w:val="auto"/>
        </w:rPr>
      </w:pPr>
    </w:p>
    <w:p w:rsidRPr="007B73D7" w:rsidR="00291285" w:rsidP="00291285" w:rsidRDefault="00291285" w14:paraId="1902B072" w14:textId="77777777">
      <w:pPr>
        <w:spacing w:line="276" w:lineRule="auto"/>
        <w:rPr>
          <w:b/>
          <w:bCs/>
          <w:color w:val="auto"/>
        </w:rPr>
      </w:pPr>
      <w:r w:rsidRPr="007B73D7">
        <w:rPr>
          <w:b/>
          <w:bCs/>
          <w:color w:val="auto"/>
        </w:rPr>
        <w:t xml:space="preserve">Artikel 10 </w:t>
      </w:r>
    </w:p>
    <w:p w:rsidRPr="007B73D7" w:rsidR="00291285" w:rsidP="00291285" w:rsidRDefault="00291285" w14:paraId="1737D30B" w14:textId="77777777">
      <w:pPr>
        <w:spacing w:line="276" w:lineRule="auto"/>
        <w:rPr>
          <w:color w:val="auto"/>
        </w:rPr>
      </w:pPr>
      <w:r w:rsidRPr="007B73D7">
        <w:rPr>
          <w:color w:val="auto"/>
        </w:rPr>
        <w:t xml:space="preserve">1. Bij ministeriële regeling kan Onze Minister ter uitvoering van artikel 7 van het Multilateraal protocol een </w:t>
      </w:r>
      <w:proofErr w:type="spellStart"/>
      <w:r w:rsidRPr="007B73D7">
        <w:rPr>
          <w:color w:val="auto"/>
        </w:rPr>
        <w:t>openbaredienstverplichting</w:t>
      </w:r>
      <w:proofErr w:type="spellEnd"/>
      <w:r w:rsidRPr="007B73D7">
        <w:rPr>
          <w:color w:val="auto"/>
        </w:rPr>
        <w:t xml:space="preserve"> vaststellen.</w:t>
      </w:r>
    </w:p>
    <w:p w:rsidRPr="007B73D7" w:rsidR="00291285" w:rsidP="00291285" w:rsidRDefault="00291285" w14:paraId="53A8075D" w14:textId="77777777">
      <w:pPr>
        <w:spacing w:line="276" w:lineRule="auto"/>
        <w:rPr>
          <w:color w:val="auto"/>
        </w:rPr>
      </w:pPr>
      <w:r w:rsidRPr="007B73D7">
        <w:rPr>
          <w:color w:val="auto"/>
        </w:rPr>
        <w:t xml:space="preserve">2. De </w:t>
      </w:r>
      <w:proofErr w:type="spellStart"/>
      <w:r w:rsidRPr="007B73D7">
        <w:rPr>
          <w:color w:val="auto"/>
        </w:rPr>
        <w:t>openbaredienstverplichting</w:t>
      </w:r>
      <w:proofErr w:type="spellEnd"/>
      <w:r w:rsidRPr="007B73D7">
        <w:rPr>
          <w:color w:val="auto"/>
        </w:rPr>
        <w:t>:</w:t>
      </w:r>
      <w:r w:rsidRPr="007B73D7">
        <w:rPr>
          <w:color w:val="auto"/>
        </w:rPr>
        <w:br/>
        <w:t>a. biedt een of meer protocolmaatschappijen de mogelijkheid tot het leveren van luchtdiensten op een weinig geëxploiteerde route tussen luchthavens op de openbare lichamen Bonaire, Sint Eustatius en Saba of tussen luchthavens op deze openbare lichamen en een andere luchthaven binnen het Koninkrijk;</w:t>
      </w:r>
    </w:p>
    <w:p w:rsidRPr="007B73D7" w:rsidR="00291285" w:rsidP="00291285" w:rsidRDefault="00291285" w14:paraId="702F67BA" w14:textId="77777777">
      <w:pPr>
        <w:spacing w:line="276" w:lineRule="auto"/>
        <w:rPr>
          <w:color w:val="auto"/>
        </w:rPr>
      </w:pPr>
      <w:r w:rsidRPr="007B73D7">
        <w:rPr>
          <w:color w:val="auto"/>
        </w:rPr>
        <w:t xml:space="preserve">b. kan alleen betrekking hebben op routes die van vitaal belang zijn voor de economische en sociale ontwikkeling van de openbare lichamen en de protocolmaatschappijen, geleid door </w:t>
      </w:r>
      <w:r w:rsidRPr="007B73D7">
        <w:rPr>
          <w:color w:val="auto"/>
        </w:rPr>
        <w:lastRenderedPageBreak/>
        <w:t>commerciële belangen, niet in gelijke mate of niet onder gelijke voorwaarden luchtdiensten kunnen leveren</w:t>
      </w:r>
      <w:r w:rsidRPr="00CE23A8">
        <w:rPr>
          <w:color w:val="auto"/>
        </w:rPr>
        <w:t xml:space="preserve"> die </w:t>
      </w:r>
      <w:r>
        <w:rPr>
          <w:color w:val="auto"/>
        </w:rPr>
        <w:t>ter bescherming van dat vitaal belang</w:t>
      </w:r>
      <w:r w:rsidRPr="00CE23A8">
        <w:rPr>
          <w:color w:val="auto"/>
        </w:rPr>
        <w:t xml:space="preserve"> </w:t>
      </w:r>
      <w:r>
        <w:rPr>
          <w:color w:val="auto"/>
        </w:rPr>
        <w:t xml:space="preserve">voldoen aan </w:t>
      </w:r>
      <w:r w:rsidRPr="00CE23A8">
        <w:rPr>
          <w:color w:val="auto"/>
        </w:rPr>
        <w:t>vastgestelde normen inzake continuïteit, regelmaat, prijzen of minimumcapaciteit</w:t>
      </w:r>
      <w:r w:rsidRPr="007B73D7">
        <w:rPr>
          <w:color w:val="auto"/>
        </w:rPr>
        <w:t>;</w:t>
      </w:r>
    </w:p>
    <w:p w:rsidRPr="007B73D7" w:rsidR="00291285" w:rsidP="00291285" w:rsidRDefault="00291285" w14:paraId="65AB4ED1" w14:textId="77777777">
      <w:pPr>
        <w:spacing w:line="276" w:lineRule="auto"/>
        <w:rPr>
          <w:color w:val="auto"/>
        </w:rPr>
      </w:pPr>
      <w:r w:rsidRPr="007B73D7">
        <w:rPr>
          <w:color w:val="auto"/>
        </w:rPr>
        <w:t>c. is gericht op het op transparante en niet-discriminerende wijze waarborgen van een minimumaanbod van geregelde luchtdiensten op de onder a bedoelde routes.</w:t>
      </w:r>
    </w:p>
    <w:p w:rsidRPr="007B73D7" w:rsidR="00291285" w:rsidP="00291285" w:rsidRDefault="00291285" w14:paraId="77FB98B1" w14:textId="77777777">
      <w:pPr>
        <w:spacing w:line="276" w:lineRule="auto"/>
        <w:rPr>
          <w:b/>
          <w:bCs/>
          <w:color w:val="auto"/>
        </w:rPr>
      </w:pPr>
      <w:r w:rsidRPr="007B73D7">
        <w:rPr>
          <w:color w:val="auto"/>
        </w:rPr>
        <w:t xml:space="preserve">3. De ten behoeve van de </w:t>
      </w:r>
      <w:proofErr w:type="spellStart"/>
      <w:r w:rsidRPr="007B73D7">
        <w:rPr>
          <w:color w:val="auto"/>
        </w:rPr>
        <w:t>openbaredienstverplichting</w:t>
      </w:r>
      <w:proofErr w:type="spellEnd"/>
      <w:r w:rsidRPr="007B73D7">
        <w:rPr>
          <w:color w:val="auto"/>
        </w:rPr>
        <w:t xml:space="preserve"> vast te stellen regels hebben in elk geval betrekking op de continuïteit, regelmaat, de prijzen of minimumcapaciteit van de aan te bieden luchtdiensten. </w:t>
      </w:r>
    </w:p>
    <w:p w:rsidRPr="007B73D7" w:rsidR="00291285" w:rsidP="00291285" w:rsidRDefault="00291285" w14:paraId="0A1DA64E" w14:textId="77777777">
      <w:pPr>
        <w:spacing w:line="276" w:lineRule="auto"/>
        <w:rPr>
          <w:color w:val="auto"/>
        </w:rPr>
      </w:pPr>
      <w:r w:rsidRPr="007B73D7">
        <w:rPr>
          <w:color w:val="auto"/>
        </w:rPr>
        <w:t>4. Onze Minister stelt de in het eerste lid bedoelde ministeriële regeling vast na overleg met de regeringen van Aruba, Curaçao en Sint Maarten, de betrokken luchthavens en protocolmaatschappijen die voornemens zijn de aan te geven route te gaan exploiteren.</w:t>
      </w:r>
    </w:p>
    <w:p w:rsidRPr="007B73D7" w:rsidR="00291285" w:rsidP="00291285" w:rsidRDefault="00291285" w14:paraId="2E81B64F" w14:textId="77777777">
      <w:pPr>
        <w:spacing w:line="276" w:lineRule="auto"/>
        <w:ind w:left="708"/>
        <w:rPr>
          <w:color w:val="auto"/>
        </w:rPr>
      </w:pPr>
    </w:p>
    <w:p w:rsidRPr="007B73D7" w:rsidR="00291285" w:rsidP="00291285" w:rsidRDefault="00291285" w14:paraId="413BC27A" w14:textId="77777777">
      <w:pPr>
        <w:spacing w:line="276" w:lineRule="auto"/>
        <w:rPr>
          <w:b/>
          <w:bCs/>
          <w:color w:val="auto"/>
        </w:rPr>
      </w:pPr>
      <w:r w:rsidRPr="007B73D7">
        <w:rPr>
          <w:b/>
          <w:bCs/>
          <w:color w:val="auto"/>
        </w:rPr>
        <w:t>Artikel 10a</w:t>
      </w:r>
    </w:p>
    <w:p w:rsidRPr="007B73D7" w:rsidR="00291285" w:rsidP="00291285" w:rsidRDefault="00291285" w14:paraId="2CA08AA1" w14:textId="77777777">
      <w:pPr>
        <w:spacing w:line="276" w:lineRule="auto"/>
        <w:rPr>
          <w:color w:val="auto"/>
        </w:rPr>
      </w:pPr>
      <w:r w:rsidRPr="007B73D7">
        <w:rPr>
          <w:color w:val="auto"/>
        </w:rPr>
        <w:t xml:space="preserve">Alvorens de ministeriële regeling, bedoeld in artikel 10, eerste lid, vast te stellen beoordeelt Onze Minister de noodzaak en de </w:t>
      </w:r>
      <w:proofErr w:type="spellStart"/>
      <w:r w:rsidRPr="007B73D7">
        <w:rPr>
          <w:color w:val="auto"/>
        </w:rPr>
        <w:t>toereikendheid</w:t>
      </w:r>
      <w:proofErr w:type="spellEnd"/>
      <w:r w:rsidRPr="007B73D7">
        <w:rPr>
          <w:color w:val="auto"/>
        </w:rPr>
        <w:t xml:space="preserve"> van een </w:t>
      </w:r>
      <w:proofErr w:type="spellStart"/>
      <w:r w:rsidRPr="007B73D7">
        <w:rPr>
          <w:color w:val="auto"/>
        </w:rPr>
        <w:t>openbaredienstverplichting</w:t>
      </w:r>
      <w:proofErr w:type="spellEnd"/>
      <w:r w:rsidRPr="007B73D7">
        <w:rPr>
          <w:color w:val="auto"/>
        </w:rPr>
        <w:t xml:space="preserve"> aan de hand van:</w:t>
      </w:r>
    </w:p>
    <w:p w:rsidRPr="007B73D7" w:rsidR="00291285" w:rsidP="00291285" w:rsidRDefault="00291285" w14:paraId="25F300D5" w14:textId="77777777">
      <w:pPr>
        <w:spacing w:line="276" w:lineRule="auto"/>
        <w:rPr>
          <w:color w:val="auto"/>
        </w:rPr>
      </w:pPr>
      <w:r w:rsidRPr="007B73D7">
        <w:rPr>
          <w:color w:val="auto"/>
        </w:rPr>
        <w:t>a. de evenredigheid van de vast te stellen verplichting en de behoeften inzake economische ontwikkeling van het desbetreffende gebied;</w:t>
      </w:r>
    </w:p>
    <w:p w:rsidRPr="007B73D7" w:rsidR="00291285" w:rsidP="00291285" w:rsidRDefault="00291285" w14:paraId="7673A3A6" w14:textId="77777777">
      <w:pPr>
        <w:spacing w:line="276" w:lineRule="auto"/>
        <w:rPr>
          <w:color w:val="auto"/>
        </w:rPr>
      </w:pPr>
      <w:r w:rsidRPr="007B73D7">
        <w:rPr>
          <w:color w:val="auto"/>
        </w:rPr>
        <w:t>b. de vraag in hoeverre de mogelijkheid bestaat gebruik te maken van zeevervoer en met die vervoerswijze aan de betrokken vervoersbehoeften kan worden voldaan;</w:t>
      </w:r>
    </w:p>
    <w:p w:rsidRPr="007B73D7" w:rsidR="00291285" w:rsidP="00291285" w:rsidRDefault="00291285" w14:paraId="4D5A00F4" w14:textId="77777777">
      <w:pPr>
        <w:spacing w:line="276" w:lineRule="auto"/>
        <w:rPr>
          <w:color w:val="auto"/>
        </w:rPr>
      </w:pPr>
      <w:r w:rsidRPr="007B73D7">
        <w:rPr>
          <w:color w:val="auto"/>
        </w:rPr>
        <w:t>c. de luchtvaarttarieven en voorwaarden die aan de gebruikers kunnen worden aangeboden;</w:t>
      </w:r>
    </w:p>
    <w:p w:rsidRPr="007B73D7" w:rsidR="00291285" w:rsidP="00291285" w:rsidRDefault="00291285" w14:paraId="10E36EFB" w14:textId="77777777">
      <w:pPr>
        <w:spacing w:line="276" w:lineRule="auto"/>
        <w:rPr>
          <w:color w:val="auto"/>
        </w:rPr>
      </w:pPr>
      <w:r w:rsidRPr="007B73D7">
        <w:rPr>
          <w:color w:val="auto"/>
        </w:rPr>
        <w:t>d. het gecombineerde effect van alle luchtvaartmaatschappijen die op bedoelde route diensten onderhouden of voornemens zijn te onderhouden.</w:t>
      </w:r>
    </w:p>
    <w:p w:rsidRPr="007B73D7" w:rsidR="00291285" w:rsidP="00291285" w:rsidRDefault="00291285" w14:paraId="00253A9A" w14:textId="77777777">
      <w:pPr>
        <w:spacing w:line="276" w:lineRule="auto"/>
        <w:ind w:left="708"/>
        <w:rPr>
          <w:color w:val="auto"/>
        </w:rPr>
      </w:pPr>
    </w:p>
    <w:p w:rsidRPr="007B73D7" w:rsidR="00291285" w:rsidP="00291285" w:rsidRDefault="00291285" w14:paraId="2F45C7E4" w14:textId="77777777">
      <w:pPr>
        <w:spacing w:line="276" w:lineRule="auto"/>
        <w:rPr>
          <w:b/>
          <w:bCs/>
          <w:color w:val="auto"/>
        </w:rPr>
      </w:pPr>
      <w:r w:rsidRPr="007B73D7">
        <w:rPr>
          <w:b/>
          <w:bCs/>
          <w:color w:val="auto"/>
        </w:rPr>
        <w:t>Artikel 10b</w:t>
      </w:r>
    </w:p>
    <w:p w:rsidRPr="007B73D7" w:rsidR="00291285" w:rsidP="00291285" w:rsidRDefault="00291285" w14:paraId="2312342C" w14:textId="77777777">
      <w:pPr>
        <w:spacing w:line="276" w:lineRule="auto"/>
        <w:rPr>
          <w:color w:val="auto"/>
        </w:rPr>
      </w:pPr>
      <w:r w:rsidRPr="007B73D7">
        <w:rPr>
          <w:color w:val="auto"/>
        </w:rPr>
        <w:t xml:space="preserve">1. Wanneer Onze Minister een </w:t>
      </w:r>
      <w:proofErr w:type="spellStart"/>
      <w:r w:rsidRPr="007B73D7">
        <w:rPr>
          <w:color w:val="auto"/>
        </w:rPr>
        <w:t>openbaredienstverplichting</w:t>
      </w:r>
      <w:proofErr w:type="spellEnd"/>
      <w:r w:rsidRPr="007B73D7">
        <w:rPr>
          <w:color w:val="auto"/>
        </w:rPr>
        <w:t xml:space="preserve"> heeft vastgesteld kunnen protocolmaatschappijen op de daarbij aangegeven routes luchtdiensten aanbieden indien en zolang deze aan alle daaraan krachtens artikel 10, derde lid, gestelde eisen voldoen. </w:t>
      </w:r>
    </w:p>
    <w:p w:rsidRPr="007B73D7" w:rsidR="00291285" w:rsidP="00291285" w:rsidRDefault="00291285" w14:paraId="0C6842A5" w14:textId="77777777">
      <w:pPr>
        <w:spacing w:line="276" w:lineRule="auto"/>
        <w:rPr>
          <w:color w:val="auto"/>
        </w:rPr>
      </w:pPr>
      <w:r w:rsidRPr="007B73D7">
        <w:rPr>
          <w:color w:val="auto"/>
        </w:rPr>
        <w:t>2. De in het eerste lid bedoelde luchtdiensten gelden als geregeld openbaar luchtvervoer.</w:t>
      </w:r>
    </w:p>
    <w:p w:rsidRPr="007B73D7" w:rsidR="00291285" w:rsidP="00291285" w:rsidRDefault="00291285" w14:paraId="16D1726F" w14:textId="77777777">
      <w:pPr>
        <w:spacing w:line="276" w:lineRule="auto"/>
        <w:rPr>
          <w:color w:val="auto"/>
        </w:rPr>
      </w:pPr>
      <w:r w:rsidRPr="007B73D7">
        <w:rPr>
          <w:color w:val="auto"/>
        </w:rPr>
        <w:t>3. Het is protocolmaatschappijen verboden te handelen in strijd met het eerste lid.</w:t>
      </w:r>
    </w:p>
    <w:p w:rsidRPr="007B73D7" w:rsidR="00291285" w:rsidP="00291285" w:rsidRDefault="00291285" w14:paraId="7C1FD287" w14:textId="77777777">
      <w:pPr>
        <w:spacing w:line="276" w:lineRule="auto"/>
        <w:rPr>
          <w:b/>
          <w:bCs/>
          <w:color w:val="auto"/>
        </w:rPr>
      </w:pPr>
    </w:p>
    <w:p w:rsidRPr="007B73D7" w:rsidR="00291285" w:rsidP="00291285" w:rsidRDefault="00291285" w14:paraId="6BDC8CD0" w14:textId="77777777">
      <w:pPr>
        <w:spacing w:line="276" w:lineRule="auto"/>
        <w:rPr>
          <w:b/>
          <w:bCs/>
          <w:color w:val="auto"/>
        </w:rPr>
      </w:pPr>
      <w:r w:rsidRPr="007B73D7">
        <w:rPr>
          <w:b/>
          <w:bCs/>
          <w:color w:val="auto"/>
        </w:rPr>
        <w:t xml:space="preserve">Artikel 10c </w:t>
      </w:r>
    </w:p>
    <w:p w:rsidRPr="00992946" w:rsidR="00291285" w:rsidP="00291285" w:rsidRDefault="00291285" w14:paraId="0712E680" w14:textId="77777777">
      <w:pPr>
        <w:spacing w:line="276" w:lineRule="auto"/>
        <w:rPr>
          <w:color w:val="auto"/>
        </w:rPr>
      </w:pPr>
      <w:r w:rsidRPr="007B73D7">
        <w:rPr>
          <w:color w:val="auto"/>
        </w:rPr>
        <w:t xml:space="preserve">1. Indien vervoerders over zee geen ononderbroken dienst kunnen waarborgen ten aanzien van een te ontsluiten gebied kan Onze Minister in de ministeriële regeling, bedoeld in artikel 10, eerste lid, bepalen dat </w:t>
      </w:r>
      <w:r w:rsidRPr="00992946">
        <w:rPr>
          <w:color w:val="auto"/>
        </w:rPr>
        <w:t xml:space="preserve">protocolmaatschappijen, die een in dat verband in die regeling opgenomen route willen exploiteren, de garantie geven dat zij die route gedurende een bij die regeling te bepalen periode zullen exploiteren. </w:t>
      </w:r>
    </w:p>
    <w:p w:rsidRPr="00992946" w:rsidR="00291285" w:rsidP="00291285" w:rsidRDefault="00291285" w14:paraId="7B21755E" w14:textId="77777777">
      <w:pPr>
        <w:spacing w:line="276" w:lineRule="auto"/>
        <w:rPr>
          <w:color w:val="auto"/>
        </w:rPr>
      </w:pPr>
      <w:r w:rsidRPr="00992946">
        <w:rPr>
          <w:color w:val="auto"/>
        </w:rPr>
        <w:t xml:space="preserve">2. Het is de protocolmaatschappijen verboden te handelen in strijd met de krachtens het eerste lid gestelde voorwaarden. </w:t>
      </w:r>
    </w:p>
    <w:p w:rsidRPr="00992946" w:rsidR="00291285" w:rsidP="00291285" w:rsidRDefault="00291285" w14:paraId="4DA0922E" w14:textId="77777777">
      <w:pPr>
        <w:rPr>
          <w:color w:val="auto"/>
        </w:rPr>
      </w:pPr>
    </w:p>
    <w:p w:rsidRPr="00992946" w:rsidR="00291285" w:rsidP="00291285" w:rsidRDefault="00291285" w14:paraId="2414D271" w14:textId="77777777">
      <w:pPr>
        <w:spacing w:line="276" w:lineRule="auto"/>
        <w:rPr>
          <w:b/>
          <w:bCs/>
          <w:color w:val="auto"/>
        </w:rPr>
      </w:pPr>
      <w:r w:rsidRPr="00992946">
        <w:rPr>
          <w:b/>
          <w:bCs/>
          <w:color w:val="auto"/>
        </w:rPr>
        <w:t>Artikel 10d</w:t>
      </w:r>
    </w:p>
    <w:p w:rsidRPr="00992946" w:rsidR="00291285" w:rsidP="00291285" w:rsidRDefault="00291285" w14:paraId="4DDA09D3" w14:textId="77777777">
      <w:pPr>
        <w:autoSpaceDN/>
        <w:spacing w:after="160" w:line="276" w:lineRule="auto"/>
        <w:contextualSpacing/>
        <w:textAlignment w:val="auto"/>
        <w:rPr>
          <w:color w:val="auto"/>
        </w:rPr>
      </w:pPr>
      <w:r w:rsidRPr="00992946">
        <w:rPr>
          <w:color w:val="auto"/>
        </w:rPr>
        <w:t xml:space="preserve">1. Onze Minister monitort de uitvoering van de </w:t>
      </w:r>
      <w:proofErr w:type="spellStart"/>
      <w:r w:rsidRPr="00992946">
        <w:rPr>
          <w:color w:val="auto"/>
        </w:rPr>
        <w:t>openbaredienstverplichting</w:t>
      </w:r>
      <w:proofErr w:type="spellEnd"/>
      <w:r w:rsidRPr="00992946">
        <w:rPr>
          <w:color w:val="auto"/>
        </w:rPr>
        <w:t xml:space="preserve"> teneinde het gebruik daarvan vast te stellen.</w:t>
      </w:r>
    </w:p>
    <w:p w:rsidRPr="00992946" w:rsidR="00291285" w:rsidP="00291285" w:rsidRDefault="00291285" w14:paraId="40B7B626" w14:textId="77777777">
      <w:pPr>
        <w:autoSpaceDN/>
        <w:spacing w:after="160" w:line="276" w:lineRule="auto"/>
        <w:contextualSpacing/>
        <w:textAlignment w:val="auto"/>
        <w:rPr>
          <w:color w:val="auto"/>
        </w:rPr>
      </w:pPr>
      <w:r w:rsidRPr="00992946">
        <w:rPr>
          <w:color w:val="auto"/>
        </w:rPr>
        <w:t xml:space="preserve">2. Een </w:t>
      </w:r>
      <w:proofErr w:type="spellStart"/>
      <w:r w:rsidRPr="00992946">
        <w:rPr>
          <w:color w:val="auto"/>
        </w:rPr>
        <w:t>openbaredienstverplichting</w:t>
      </w:r>
      <w:proofErr w:type="spellEnd"/>
      <w:r w:rsidRPr="00992946">
        <w:rPr>
          <w:color w:val="auto"/>
        </w:rPr>
        <w:t xml:space="preserve"> verstrijkt en Onze Minister trekt daartoe </w:t>
      </w:r>
      <w:r w:rsidRPr="00992946">
        <w:rPr>
          <w:rFonts w:eastAsiaTheme="minorHAnsi" w:cstheme="minorBidi"/>
          <w:color w:val="auto"/>
          <w:kern w:val="2"/>
          <w:szCs w:val="22"/>
          <w:lang w:eastAsia="en-US"/>
          <w14:ligatures w14:val="standardContextual"/>
        </w:rPr>
        <w:t xml:space="preserve">de ministeriële regeling, bedoeld in artikel 10, eerste lid, in, wanneer is komen vast te staan dat </w:t>
      </w:r>
      <w:r w:rsidRPr="00992946">
        <w:rPr>
          <w:color w:val="auto"/>
        </w:rPr>
        <w:t xml:space="preserve">gedurende het tijdvak van één maand niet is voldaan aan de krachtens artikel 10, derde lid, vastgestelde eisen, zonder dat dit het gevolg is van onvoorziene omstandigheden. </w:t>
      </w:r>
    </w:p>
    <w:p w:rsidRPr="00992946" w:rsidR="00291285" w:rsidP="00291285" w:rsidRDefault="00291285" w14:paraId="62D3A91E" w14:textId="77777777">
      <w:pPr>
        <w:spacing w:line="276" w:lineRule="auto"/>
        <w:ind w:left="708"/>
        <w:rPr>
          <w:color w:val="auto"/>
        </w:rPr>
      </w:pPr>
    </w:p>
    <w:p w:rsidRPr="00992946" w:rsidR="00291285" w:rsidP="00291285" w:rsidRDefault="00291285" w14:paraId="6D0BD184" w14:textId="77777777">
      <w:pPr>
        <w:spacing w:line="276" w:lineRule="auto"/>
        <w:rPr>
          <w:b/>
          <w:bCs/>
          <w:color w:val="auto"/>
        </w:rPr>
      </w:pPr>
      <w:r w:rsidRPr="00992946">
        <w:rPr>
          <w:b/>
          <w:bCs/>
          <w:color w:val="auto"/>
        </w:rPr>
        <w:t>Artikel 10e</w:t>
      </w:r>
    </w:p>
    <w:p w:rsidRPr="00992946" w:rsidR="00291285" w:rsidP="00291285" w:rsidRDefault="00291285" w14:paraId="7971AB30" w14:textId="77777777">
      <w:pPr>
        <w:spacing w:line="276" w:lineRule="auto"/>
        <w:rPr>
          <w:color w:val="auto"/>
        </w:rPr>
      </w:pPr>
      <w:bookmarkStart w:name="_Hlk161393386" w:id="0"/>
      <w:r w:rsidRPr="00992946">
        <w:rPr>
          <w:color w:val="auto"/>
        </w:rPr>
        <w:t xml:space="preserve">1. Bij de vaststelling van de </w:t>
      </w:r>
      <w:proofErr w:type="spellStart"/>
      <w:r w:rsidRPr="00992946">
        <w:rPr>
          <w:color w:val="auto"/>
        </w:rPr>
        <w:t>openbaredienstverplichting</w:t>
      </w:r>
      <w:proofErr w:type="spellEnd"/>
      <w:r w:rsidRPr="00992946">
        <w:rPr>
          <w:color w:val="auto"/>
        </w:rPr>
        <w:t xml:space="preserve"> kan Onze Minister de toegang tot de luchtdiensten beperken tot één protocolmaatschappij voor de duur van ten hoogste vijf jaren indien de beoordeling van de noodzaak en </w:t>
      </w:r>
      <w:proofErr w:type="spellStart"/>
      <w:r w:rsidRPr="00992946">
        <w:rPr>
          <w:color w:val="auto"/>
        </w:rPr>
        <w:t>toereikendheid</w:t>
      </w:r>
      <w:proofErr w:type="spellEnd"/>
      <w:r w:rsidRPr="00992946">
        <w:rPr>
          <w:color w:val="auto"/>
        </w:rPr>
        <w:t>, bedoeld in artikel 10a, daartoe aanleiding geeft.</w:t>
      </w:r>
    </w:p>
    <w:p w:rsidRPr="00992946" w:rsidR="00291285" w:rsidP="00291285" w:rsidRDefault="00291285" w14:paraId="18C1428E" w14:textId="77777777">
      <w:pPr>
        <w:spacing w:line="276" w:lineRule="auto"/>
        <w:rPr>
          <w:color w:val="auto"/>
        </w:rPr>
      </w:pPr>
      <w:r w:rsidRPr="00992946">
        <w:rPr>
          <w:color w:val="auto"/>
        </w:rPr>
        <w:t xml:space="preserve">2. Na afloop van de in het eerste lid bedoelde periode kan Onze Minister, eerst na een beoordeling van de doeltreffendheid en de effectiviteit van desbetreffende </w:t>
      </w:r>
      <w:proofErr w:type="spellStart"/>
      <w:r w:rsidRPr="00992946">
        <w:rPr>
          <w:color w:val="auto"/>
        </w:rPr>
        <w:t>openbaredienstverplichting</w:t>
      </w:r>
      <w:proofErr w:type="spellEnd"/>
      <w:r w:rsidRPr="00992946">
        <w:rPr>
          <w:color w:val="auto"/>
        </w:rPr>
        <w:t xml:space="preserve"> opnieuw </w:t>
      </w:r>
      <w:r w:rsidRPr="00992946">
        <w:rPr>
          <w:color w:val="auto"/>
        </w:rPr>
        <w:lastRenderedPageBreak/>
        <w:t xml:space="preserve">tot het beperken van de toegang tot de luchtdiensten tot één protocolmaatschappij voor de duur van ten hoogste vijf jaren besluiten. </w:t>
      </w:r>
    </w:p>
    <w:p w:rsidRPr="00992946" w:rsidR="00291285" w:rsidP="00291285" w:rsidRDefault="00291285" w14:paraId="49230DA3" w14:textId="77777777">
      <w:pPr>
        <w:spacing w:line="276" w:lineRule="auto"/>
        <w:rPr>
          <w:color w:val="auto"/>
        </w:rPr>
      </w:pPr>
      <w:r w:rsidRPr="00992946">
        <w:rPr>
          <w:color w:val="auto"/>
        </w:rPr>
        <w:t>3. Artikel 10b is van overeenkomstige toepassing.</w:t>
      </w:r>
    </w:p>
    <w:p w:rsidRPr="00992946" w:rsidR="00291285" w:rsidP="00291285" w:rsidRDefault="00291285" w14:paraId="60CF0E10" w14:textId="77777777">
      <w:pPr>
        <w:spacing w:line="276" w:lineRule="auto"/>
        <w:rPr>
          <w:color w:val="auto"/>
        </w:rPr>
      </w:pPr>
      <w:r w:rsidRPr="00992946">
        <w:rPr>
          <w:color w:val="auto"/>
        </w:rPr>
        <w:t>4. Het is andere dan de in het eerste en het tweede lid bedoelde protocolmaatschappijen verboden te handelen in strijd met die leden.</w:t>
      </w:r>
    </w:p>
    <w:bookmarkEnd w:id="0"/>
    <w:p w:rsidRPr="00992946" w:rsidR="00291285" w:rsidP="00291285" w:rsidRDefault="00291285" w14:paraId="025B7294" w14:textId="77777777">
      <w:pPr>
        <w:spacing w:line="276" w:lineRule="auto"/>
        <w:rPr>
          <w:color w:val="auto"/>
        </w:rPr>
      </w:pPr>
    </w:p>
    <w:p w:rsidRPr="00992946" w:rsidR="00291285" w:rsidP="00291285" w:rsidRDefault="00291285" w14:paraId="0947476C" w14:textId="77777777">
      <w:pPr>
        <w:spacing w:line="276" w:lineRule="auto"/>
        <w:rPr>
          <w:b/>
          <w:bCs/>
          <w:color w:val="auto"/>
        </w:rPr>
      </w:pPr>
      <w:r w:rsidRPr="00992946">
        <w:rPr>
          <w:b/>
          <w:bCs/>
          <w:color w:val="auto"/>
        </w:rPr>
        <w:t>Artikel 10f</w:t>
      </w:r>
    </w:p>
    <w:p w:rsidRPr="00992946" w:rsidR="00291285" w:rsidP="00291285" w:rsidRDefault="00291285" w14:paraId="0E8BC1CC" w14:textId="77777777">
      <w:pPr>
        <w:rPr>
          <w:color w:val="auto"/>
        </w:rPr>
      </w:pPr>
      <w:r w:rsidRPr="00992946">
        <w:rPr>
          <w:color w:val="auto"/>
        </w:rPr>
        <w:t xml:space="preserve">1. Bij het beperken van de toegang tot luchtdiensten, bedoeld artikel 10e, eerste en tweede lid, geschiedt de selectie van een protocolmaatschappij door middel van een aanbestedingsprocedure. </w:t>
      </w:r>
      <w:r w:rsidRPr="00992946">
        <w:rPr>
          <w:color w:val="auto"/>
        </w:rPr>
        <w:br/>
        <w:t xml:space="preserve">2. Bij ministeriële regeling worden, met in achtneming van het Multilateraal protocol, in verband met die aanbesteding in elk geval nadere regels gesteld omtrent: </w:t>
      </w:r>
    </w:p>
    <w:p w:rsidRPr="00992946" w:rsidR="00291285" w:rsidP="00291285" w:rsidRDefault="00291285" w14:paraId="22966520" w14:textId="77777777">
      <w:pPr>
        <w:rPr>
          <w:color w:val="auto"/>
        </w:rPr>
      </w:pPr>
      <w:r w:rsidRPr="00992946">
        <w:rPr>
          <w:color w:val="auto"/>
        </w:rPr>
        <w:t xml:space="preserve">a. de eisen waaraan in het kader van die </w:t>
      </w:r>
      <w:proofErr w:type="spellStart"/>
      <w:r w:rsidRPr="00992946">
        <w:rPr>
          <w:color w:val="auto"/>
        </w:rPr>
        <w:t>openbaredienstverplichting</w:t>
      </w:r>
      <w:proofErr w:type="spellEnd"/>
      <w:r w:rsidRPr="00992946">
        <w:rPr>
          <w:color w:val="auto"/>
        </w:rPr>
        <w:t xml:space="preserve"> behoord te worden voldaan door een daartoe te contracteren protocolmaatschappij;</w:t>
      </w:r>
    </w:p>
    <w:p w:rsidRPr="00992946" w:rsidR="00291285" w:rsidP="00291285" w:rsidRDefault="00291285" w14:paraId="7EB245CA" w14:textId="77777777">
      <w:pPr>
        <w:autoSpaceDN/>
        <w:spacing w:line="240" w:lineRule="auto"/>
        <w:textAlignment w:val="auto"/>
        <w:rPr>
          <w:color w:val="auto"/>
        </w:rPr>
      </w:pPr>
      <w:r w:rsidRPr="00992946">
        <w:rPr>
          <w:color w:val="auto"/>
        </w:rPr>
        <w:t>b. het wijzigen en beëindigen van het contract tot uitvoering van de luchtdiensten, met name om rekening te houden met onvoorziene omstandigheden;</w:t>
      </w:r>
    </w:p>
    <w:p w:rsidRPr="00992946" w:rsidR="00291285" w:rsidP="00291285" w:rsidRDefault="00291285" w14:paraId="182C51AE" w14:textId="77777777">
      <w:pPr>
        <w:autoSpaceDN/>
        <w:spacing w:line="240" w:lineRule="auto"/>
        <w:textAlignment w:val="auto"/>
        <w:rPr>
          <w:color w:val="auto"/>
        </w:rPr>
      </w:pPr>
      <w:r w:rsidRPr="00992946">
        <w:rPr>
          <w:color w:val="auto"/>
        </w:rPr>
        <w:t>c. de geldigheidsduur van het contract;</w:t>
      </w:r>
    </w:p>
    <w:p w:rsidRPr="00992946" w:rsidR="00291285" w:rsidP="00291285" w:rsidRDefault="00291285" w14:paraId="774642AB" w14:textId="77777777">
      <w:pPr>
        <w:autoSpaceDN/>
        <w:spacing w:line="240" w:lineRule="auto"/>
        <w:textAlignment w:val="auto"/>
        <w:rPr>
          <w:color w:val="auto"/>
        </w:rPr>
      </w:pPr>
      <w:r w:rsidRPr="00992946">
        <w:rPr>
          <w:color w:val="auto"/>
        </w:rPr>
        <w:t xml:space="preserve">d. objectieve en transparante parameters op basis waarvan eventuele compensaties voor de uitvoering van </w:t>
      </w:r>
      <w:proofErr w:type="spellStart"/>
      <w:r w:rsidRPr="00992946">
        <w:rPr>
          <w:color w:val="auto"/>
        </w:rPr>
        <w:t>openbaredienstverplichtingen</w:t>
      </w:r>
      <w:proofErr w:type="spellEnd"/>
      <w:r w:rsidRPr="00992946">
        <w:rPr>
          <w:color w:val="auto"/>
        </w:rPr>
        <w:t xml:space="preserve"> worden berekend, en </w:t>
      </w:r>
    </w:p>
    <w:p w:rsidRPr="00992946" w:rsidR="00291285" w:rsidP="00291285" w:rsidRDefault="00291285" w14:paraId="5D789EBE" w14:textId="77777777">
      <w:pPr>
        <w:autoSpaceDN/>
        <w:spacing w:line="240" w:lineRule="auto"/>
        <w:textAlignment w:val="auto"/>
        <w:rPr>
          <w:color w:val="auto"/>
        </w:rPr>
      </w:pPr>
      <w:r w:rsidRPr="00992946">
        <w:rPr>
          <w:color w:val="auto"/>
        </w:rPr>
        <w:t>e. de procedure van het aanbestedingstraject.</w:t>
      </w:r>
    </w:p>
    <w:p w:rsidRPr="00992946" w:rsidR="00291285" w:rsidP="00291285" w:rsidRDefault="00291285" w14:paraId="776ECC57" w14:textId="77777777">
      <w:pPr>
        <w:rPr>
          <w:color w:val="auto"/>
        </w:rPr>
      </w:pPr>
    </w:p>
    <w:p w:rsidRPr="00992946" w:rsidR="00291285" w:rsidP="00291285" w:rsidRDefault="00291285" w14:paraId="70A22654" w14:textId="77777777">
      <w:pPr>
        <w:spacing w:line="276" w:lineRule="auto"/>
        <w:rPr>
          <w:b/>
          <w:bCs/>
          <w:color w:val="auto"/>
        </w:rPr>
      </w:pPr>
      <w:r w:rsidRPr="00992946">
        <w:rPr>
          <w:b/>
          <w:bCs/>
          <w:color w:val="auto"/>
        </w:rPr>
        <w:t>Artikel 10g</w:t>
      </w:r>
    </w:p>
    <w:p w:rsidRPr="00992946" w:rsidR="00291285" w:rsidP="00291285" w:rsidRDefault="00291285" w14:paraId="17A5671E" w14:textId="77777777">
      <w:pPr>
        <w:spacing w:line="276" w:lineRule="auto"/>
        <w:rPr>
          <w:color w:val="auto"/>
        </w:rPr>
      </w:pPr>
      <w:r w:rsidRPr="00992946">
        <w:rPr>
          <w:color w:val="auto"/>
        </w:rPr>
        <w:t xml:space="preserve">Onze Minister kan een krachtens artikel 10f, eerste lid, geselecteerde luchtvaartmaatschappij compenseren voor het uitvoeren van de </w:t>
      </w:r>
      <w:proofErr w:type="spellStart"/>
      <w:r w:rsidRPr="00992946">
        <w:rPr>
          <w:color w:val="auto"/>
        </w:rPr>
        <w:t>openbaredienstverplichting</w:t>
      </w:r>
      <w:proofErr w:type="spellEnd"/>
      <w:r w:rsidRPr="00992946">
        <w:rPr>
          <w:color w:val="auto"/>
        </w:rPr>
        <w:t xml:space="preserve">. Deze compensatie is niet hoger dan het bedrag dat vereist is om de netto kosten van het naleven van de </w:t>
      </w:r>
      <w:proofErr w:type="spellStart"/>
      <w:r w:rsidRPr="00992946">
        <w:rPr>
          <w:color w:val="auto"/>
        </w:rPr>
        <w:t>openbaredienstverplichting</w:t>
      </w:r>
      <w:proofErr w:type="spellEnd"/>
      <w:r w:rsidRPr="00992946">
        <w:rPr>
          <w:color w:val="auto"/>
        </w:rPr>
        <w:t xml:space="preserve"> te dekken, rekening houdend met inkomsten die de luchtvaartmaatschappij haalt uit het naleven van die verplichting en een redelijke winst.</w:t>
      </w:r>
    </w:p>
    <w:p w:rsidRPr="00992946" w:rsidR="00291285" w:rsidP="00291285" w:rsidRDefault="00291285" w14:paraId="3F71B474" w14:textId="77777777">
      <w:pPr>
        <w:spacing w:line="276" w:lineRule="auto"/>
        <w:ind w:left="708"/>
        <w:rPr>
          <w:color w:val="auto"/>
        </w:rPr>
      </w:pPr>
    </w:p>
    <w:p w:rsidRPr="00992946" w:rsidR="00291285" w:rsidP="00291285" w:rsidRDefault="00291285" w14:paraId="082495B8" w14:textId="77777777">
      <w:pPr>
        <w:spacing w:line="276" w:lineRule="auto"/>
        <w:rPr>
          <w:b/>
          <w:bCs/>
          <w:color w:val="auto"/>
        </w:rPr>
      </w:pPr>
      <w:r w:rsidRPr="00992946">
        <w:rPr>
          <w:b/>
          <w:bCs/>
          <w:color w:val="auto"/>
        </w:rPr>
        <w:t>Artikel 10h</w:t>
      </w:r>
    </w:p>
    <w:p w:rsidRPr="00992946" w:rsidR="00291285" w:rsidP="00291285" w:rsidRDefault="00291285" w14:paraId="7E906392" w14:textId="77777777">
      <w:pPr>
        <w:spacing w:line="276" w:lineRule="auto"/>
        <w:rPr>
          <w:color w:val="auto"/>
        </w:rPr>
      </w:pPr>
      <w:r w:rsidRPr="00992946">
        <w:rPr>
          <w:color w:val="auto"/>
        </w:rPr>
        <w:t xml:space="preserve">1. Wanneer de krachtens artikel 10f, eerste lid, geselecteerde luchtvaartmaatschappij de dienst in noodgevallen onderbreekt, kan Onze Minister, na overleg met de betrokken luchtvaartmaatschappij, een andere protocolmaatschappij selecteren om de </w:t>
      </w:r>
      <w:proofErr w:type="spellStart"/>
      <w:r w:rsidRPr="00992946">
        <w:rPr>
          <w:color w:val="auto"/>
        </w:rPr>
        <w:t>openbaredienstverplichting</w:t>
      </w:r>
      <w:proofErr w:type="spellEnd"/>
      <w:r w:rsidRPr="00992946">
        <w:rPr>
          <w:color w:val="auto"/>
        </w:rPr>
        <w:t xml:space="preserve"> uit te voeren gedurende een niet-verlengbaar tijdvak van ten hoogste zeven maanden, onder de volgende voorwaarden:</w:t>
      </w:r>
    </w:p>
    <w:p w:rsidRPr="00992946" w:rsidR="00291285" w:rsidP="00291285" w:rsidRDefault="00291285" w14:paraId="0448CCEE" w14:textId="77777777">
      <w:pPr>
        <w:spacing w:line="276" w:lineRule="auto"/>
        <w:rPr>
          <w:color w:val="auto"/>
        </w:rPr>
      </w:pPr>
      <w:r w:rsidRPr="00992946">
        <w:rPr>
          <w:color w:val="auto"/>
        </w:rPr>
        <w:t>a. de selectie wordt gemaakt overeenkomstig beginselen van transparantie en non-discriminatie;</w:t>
      </w:r>
    </w:p>
    <w:p w:rsidRPr="00992946" w:rsidR="00291285" w:rsidP="00291285" w:rsidRDefault="00291285" w14:paraId="77EA87B8" w14:textId="77777777">
      <w:pPr>
        <w:spacing w:line="276" w:lineRule="auto"/>
        <w:rPr>
          <w:color w:val="auto"/>
        </w:rPr>
      </w:pPr>
      <w:r w:rsidRPr="00992946">
        <w:rPr>
          <w:color w:val="auto"/>
        </w:rPr>
        <w:t>b. er wordt een nieuwe aanbesteding uitgeschreven.</w:t>
      </w:r>
    </w:p>
    <w:p w:rsidRPr="00992946" w:rsidR="00291285" w:rsidP="00291285" w:rsidRDefault="00291285" w14:paraId="7B65A60F" w14:textId="77777777">
      <w:pPr>
        <w:spacing w:line="276" w:lineRule="auto"/>
        <w:rPr>
          <w:color w:val="auto"/>
        </w:rPr>
      </w:pPr>
      <w:r w:rsidRPr="00992946">
        <w:rPr>
          <w:color w:val="auto"/>
        </w:rPr>
        <w:t>2. artikel 10g is van overeenkomstige toepassing.</w:t>
      </w:r>
    </w:p>
    <w:p w:rsidRPr="00992946" w:rsidR="00291285" w:rsidP="00291285" w:rsidRDefault="00291285" w14:paraId="05A09659" w14:textId="77777777">
      <w:pPr>
        <w:spacing w:line="276" w:lineRule="auto"/>
        <w:rPr>
          <w:color w:val="auto"/>
        </w:rPr>
      </w:pPr>
    </w:p>
    <w:p w:rsidRPr="00992946" w:rsidR="00291285" w:rsidP="00291285" w:rsidRDefault="00291285" w14:paraId="7CB48269" w14:textId="77777777">
      <w:pPr>
        <w:spacing w:line="276" w:lineRule="auto"/>
        <w:rPr>
          <w:b/>
          <w:bCs/>
          <w:color w:val="auto"/>
        </w:rPr>
      </w:pPr>
      <w:r w:rsidRPr="00992946">
        <w:rPr>
          <w:b/>
          <w:bCs/>
          <w:color w:val="auto"/>
        </w:rPr>
        <w:t>Artikel 10i</w:t>
      </w:r>
    </w:p>
    <w:p w:rsidRPr="00992946" w:rsidR="00291285" w:rsidP="00291285" w:rsidRDefault="00291285" w14:paraId="33FBEB2F" w14:textId="77777777">
      <w:pPr>
        <w:spacing w:line="276" w:lineRule="auto"/>
        <w:rPr>
          <w:color w:val="auto"/>
        </w:rPr>
      </w:pPr>
      <w:r w:rsidRPr="00992946">
        <w:rPr>
          <w:color w:val="auto"/>
        </w:rPr>
        <w:t xml:space="preserve">Onze Minister zendt binnen zeven jaar na de inwerkingtreding van een ministeriële regeling op grond van deze afdeling waarin een openbare dienstverplichting is vastgesteld, aan de Staten-Generaal een verslag over de doeltreffendheid en de effecten van de </w:t>
      </w:r>
      <w:proofErr w:type="spellStart"/>
      <w:r w:rsidRPr="00992946">
        <w:rPr>
          <w:color w:val="auto"/>
        </w:rPr>
        <w:t>openbaredienstverplichting</w:t>
      </w:r>
      <w:proofErr w:type="spellEnd"/>
      <w:r w:rsidRPr="00992946">
        <w:rPr>
          <w:color w:val="auto"/>
        </w:rPr>
        <w:t xml:space="preserve"> in de praktijk.</w:t>
      </w:r>
    </w:p>
    <w:p w:rsidRPr="00992946" w:rsidR="00291285" w:rsidP="00291285" w:rsidRDefault="00291285" w14:paraId="627A396C" w14:textId="77777777">
      <w:pPr>
        <w:spacing w:line="276" w:lineRule="auto"/>
        <w:rPr>
          <w:color w:val="auto"/>
        </w:rPr>
      </w:pPr>
    </w:p>
    <w:p w:rsidRPr="00992946" w:rsidR="00291285" w:rsidP="00291285" w:rsidRDefault="00291285" w14:paraId="05F9CBCA" w14:textId="77777777">
      <w:pPr>
        <w:spacing w:line="276" w:lineRule="auto"/>
        <w:rPr>
          <w:color w:val="auto"/>
        </w:rPr>
      </w:pPr>
    </w:p>
    <w:p w:rsidRPr="00992946" w:rsidR="00291285" w:rsidP="00291285" w:rsidRDefault="00291285" w14:paraId="5B0BB8E8" w14:textId="77777777">
      <w:pPr>
        <w:spacing w:line="240" w:lineRule="auto"/>
        <w:rPr>
          <w:color w:val="auto"/>
        </w:rPr>
      </w:pPr>
      <w:bookmarkStart w:name="_Hlk193117015" w:id="1"/>
      <w:r w:rsidRPr="00992946">
        <w:rPr>
          <w:color w:val="auto"/>
        </w:rPr>
        <w:t>C</w:t>
      </w:r>
    </w:p>
    <w:p w:rsidRPr="00992946" w:rsidR="00291285" w:rsidP="00291285" w:rsidRDefault="00291285" w14:paraId="6BC182C8" w14:textId="77777777">
      <w:pPr>
        <w:spacing w:line="276" w:lineRule="auto"/>
        <w:rPr>
          <w:color w:val="auto"/>
        </w:rPr>
      </w:pPr>
    </w:p>
    <w:p w:rsidRPr="00992946" w:rsidR="00291285" w:rsidP="00291285" w:rsidRDefault="00291285" w14:paraId="79C31F13" w14:textId="77777777">
      <w:pPr>
        <w:spacing w:line="276" w:lineRule="auto"/>
        <w:rPr>
          <w:color w:val="auto"/>
        </w:rPr>
      </w:pPr>
      <w:r w:rsidRPr="00992946">
        <w:rPr>
          <w:color w:val="auto"/>
        </w:rPr>
        <w:t>In artikel 59, eerste lid, wordt “artikel 62, tweede lid” vervangen door “artikel 62, eerste lid".</w:t>
      </w:r>
    </w:p>
    <w:p w:rsidRPr="00992946" w:rsidR="00291285" w:rsidP="00291285" w:rsidRDefault="00291285" w14:paraId="4D8C15CF" w14:textId="77777777">
      <w:pPr>
        <w:spacing w:line="276" w:lineRule="auto"/>
        <w:rPr>
          <w:color w:val="auto"/>
        </w:rPr>
      </w:pPr>
    </w:p>
    <w:p w:rsidRPr="00992946" w:rsidR="00291285" w:rsidP="00291285" w:rsidRDefault="00291285" w14:paraId="122D946C" w14:textId="77777777">
      <w:pPr>
        <w:spacing w:line="276" w:lineRule="auto"/>
        <w:rPr>
          <w:color w:val="auto"/>
        </w:rPr>
      </w:pPr>
      <w:r w:rsidRPr="00992946">
        <w:rPr>
          <w:color w:val="auto"/>
        </w:rPr>
        <w:t>D</w:t>
      </w:r>
    </w:p>
    <w:p w:rsidRPr="00992946" w:rsidR="00291285" w:rsidP="00291285" w:rsidRDefault="00291285" w14:paraId="79A3AE20" w14:textId="77777777">
      <w:pPr>
        <w:spacing w:line="276" w:lineRule="auto"/>
        <w:rPr>
          <w:color w:val="auto"/>
        </w:rPr>
      </w:pPr>
    </w:p>
    <w:p w:rsidRPr="00992946" w:rsidR="00291285" w:rsidP="00291285" w:rsidRDefault="00291285" w14:paraId="175BF8FD" w14:textId="77777777">
      <w:pPr>
        <w:spacing w:line="276" w:lineRule="auto"/>
        <w:rPr>
          <w:color w:val="auto"/>
        </w:rPr>
      </w:pPr>
      <w:r w:rsidRPr="00992946">
        <w:rPr>
          <w:color w:val="auto"/>
        </w:rPr>
        <w:t>Artikel 62, eerste lid, vervalt, onder vernummering van het tweede tot en met vierde lid tot eerste tot en met derde lid.</w:t>
      </w:r>
    </w:p>
    <w:p w:rsidRPr="00992946" w:rsidR="00291285" w:rsidP="00291285" w:rsidRDefault="00291285" w14:paraId="3E6BC306" w14:textId="77777777">
      <w:pPr>
        <w:spacing w:line="276" w:lineRule="auto"/>
        <w:rPr>
          <w:color w:val="auto"/>
        </w:rPr>
      </w:pPr>
    </w:p>
    <w:p w:rsidRPr="00992946" w:rsidR="00291285" w:rsidP="00291285" w:rsidRDefault="00291285" w14:paraId="47259119" w14:textId="77777777">
      <w:pPr>
        <w:rPr>
          <w:bCs/>
          <w:color w:val="auto"/>
        </w:rPr>
      </w:pPr>
      <w:r w:rsidRPr="00992946">
        <w:rPr>
          <w:bCs/>
          <w:color w:val="auto"/>
        </w:rPr>
        <w:t>E</w:t>
      </w:r>
    </w:p>
    <w:p w:rsidRPr="00992946" w:rsidR="00291285" w:rsidP="00291285" w:rsidRDefault="00291285" w14:paraId="073C56B5" w14:textId="77777777">
      <w:pPr>
        <w:rPr>
          <w:bCs/>
          <w:color w:val="auto"/>
        </w:rPr>
      </w:pPr>
    </w:p>
    <w:p w:rsidRPr="00992946" w:rsidR="00291285" w:rsidP="00291285" w:rsidRDefault="00291285" w14:paraId="30D72370" w14:textId="77777777">
      <w:pPr>
        <w:rPr>
          <w:color w:val="auto"/>
        </w:rPr>
      </w:pPr>
      <w:r w:rsidRPr="00992946">
        <w:rPr>
          <w:bCs/>
          <w:color w:val="auto"/>
        </w:rPr>
        <w:t xml:space="preserve">In artikel 64, eerste lid, wordt na “Met” ingevoegd “uitzondering van Hoofdstuk IV, Afdeling 2, zijn met” </w:t>
      </w:r>
    </w:p>
    <w:p w:rsidRPr="00992946" w:rsidR="00291285" w:rsidP="00291285" w:rsidRDefault="00291285" w14:paraId="487756AE" w14:textId="77777777">
      <w:pPr>
        <w:spacing w:line="276" w:lineRule="auto"/>
        <w:rPr>
          <w:color w:val="auto"/>
        </w:rPr>
      </w:pPr>
    </w:p>
    <w:p w:rsidRPr="00992946" w:rsidR="00291285" w:rsidP="00291285" w:rsidRDefault="00291285" w14:paraId="254526A2" w14:textId="77777777">
      <w:pPr>
        <w:spacing w:line="276" w:lineRule="auto"/>
        <w:rPr>
          <w:color w:val="auto"/>
        </w:rPr>
      </w:pPr>
      <w:r w:rsidRPr="00992946">
        <w:rPr>
          <w:color w:val="auto"/>
        </w:rPr>
        <w:t>F</w:t>
      </w:r>
    </w:p>
    <w:p w:rsidRPr="00992946" w:rsidR="00291285" w:rsidP="00291285" w:rsidRDefault="00291285" w14:paraId="68E7CB06" w14:textId="77777777">
      <w:pPr>
        <w:spacing w:line="276" w:lineRule="auto"/>
        <w:rPr>
          <w:color w:val="auto"/>
        </w:rPr>
      </w:pPr>
    </w:p>
    <w:p w:rsidRPr="00992946" w:rsidR="00291285" w:rsidP="00291285" w:rsidRDefault="00291285" w14:paraId="1F648B89" w14:textId="77777777">
      <w:pPr>
        <w:spacing w:line="276" w:lineRule="auto"/>
        <w:rPr>
          <w:color w:val="auto"/>
        </w:rPr>
      </w:pPr>
      <w:r w:rsidRPr="00992946">
        <w:rPr>
          <w:color w:val="auto"/>
        </w:rPr>
        <w:t>Na artikel 65 worden twee artikelen ingevoegd, luidende:</w:t>
      </w:r>
    </w:p>
    <w:p w:rsidRPr="00992946" w:rsidR="00291285" w:rsidP="00291285" w:rsidRDefault="00291285" w14:paraId="6F49BEE3" w14:textId="77777777">
      <w:pPr>
        <w:spacing w:line="276" w:lineRule="auto"/>
        <w:ind w:left="360"/>
        <w:rPr>
          <w:color w:val="auto"/>
        </w:rPr>
      </w:pPr>
    </w:p>
    <w:p w:rsidRPr="00992946" w:rsidR="00291285" w:rsidP="00291285" w:rsidRDefault="00291285" w14:paraId="7B2D0C89" w14:textId="77777777">
      <w:pPr>
        <w:spacing w:line="276" w:lineRule="auto"/>
        <w:rPr>
          <w:b/>
          <w:bCs/>
          <w:color w:val="auto"/>
        </w:rPr>
      </w:pPr>
      <w:r w:rsidRPr="00992946">
        <w:rPr>
          <w:b/>
          <w:bCs/>
          <w:color w:val="auto"/>
        </w:rPr>
        <w:t>Artikel 65a</w:t>
      </w:r>
    </w:p>
    <w:p w:rsidRPr="00992946" w:rsidR="00291285" w:rsidP="00291285" w:rsidRDefault="00291285" w14:paraId="0A46F090" w14:textId="77777777">
      <w:pPr>
        <w:autoSpaceDN/>
        <w:spacing w:after="160" w:line="259" w:lineRule="auto"/>
        <w:textAlignment w:val="auto"/>
        <w:rPr>
          <w:color w:val="auto"/>
        </w:rPr>
      </w:pPr>
      <w:r w:rsidRPr="00992946">
        <w:rPr>
          <w:color w:val="auto"/>
        </w:rPr>
        <w:t>Onze Minister is bevoegd tot oplegging van een last onder bestuursdwang ter handhaving van het bepaalde bij of krachtens deze wet met uitzondering van Hoofdstuk IV, Afdeling 2. Hoofdstuk 5, Titel 5.3, van de Algemene wet bestuursrecht is van overeenkomstige toepassing.</w:t>
      </w:r>
    </w:p>
    <w:p w:rsidRPr="00992946" w:rsidR="00291285" w:rsidP="00291285" w:rsidRDefault="00291285" w14:paraId="5E87837A" w14:textId="77777777">
      <w:pPr>
        <w:spacing w:line="276" w:lineRule="auto"/>
        <w:rPr>
          <w:b/>
          <w:bCs/>
          <w:color w:val="auto"/>
        </w:rPr>
      </w:pPr>
      <w:r w:rsidRPr="00992946">
        <w:rPr>
          <w:b/>
          <w:bCs/>
          <w:color w:val="auto"/>
        </w:rPr>
        <w:t>Artikel 65b</w:t>
      </w:r>
    </w:p>
    <w:p w:rsidRPr="00992946" w:rsidR="00291285" w:rsidP="00291285" w:rsidRDefault="00291285" w14:paraId="0FCBBDE2" w14:textId="77777777">
      <w:pPr>
        <w:spacing w:line="276" w:lineRule="auto"/>
        <w:rPr>
          <w:color w:val="auto"/>
        </w:rPr>
      </w:pPr>
      <w:r w:rsidRPr="00992946">
        <w:rPr>
          <w:color w:val="auto"/>
        </w:rPr>
        <w:t>1. Onze Minister kan een bestuurlijke boete opleggen bij overtreding van het bepaalde bij of krachtens de artikelen 10b, derde lid, 10c, tweede lid, en 10e, vierde lid.</w:t>
      </w:r>
    </w:p>
    <w:p w:rsidRPr="00992946" w:rsidR="00291285" w:rsidP="00291285" w:rsidRDefault="00291285" w14:paraId="1640436C" w14:textId="77777777">
      <w:pPr>
        <w:spacing w:line="276" w:lineRule="auto"/>
        <w:rPr>
          <w:color w:val="auto"/>
        </w:rPr>
      </w:pPr>
      <w:r w:rsidRPr="00992946">
        <w:rPr>
          <w:color w:val="auto"/>
        </w:rPr>
        <w:t>2. De op grond van het eerste lid op te leggen bestuurlijke boete bedraagt ten hoogste het bedrag dat is vastgesteld voor de zesde categorie, bedoeld in artikel 27, vierde lid, van het Wetboek van Strafrecht BES.</w:t>
      </w:r>
    </w:p>
    <w:p w:rsidRPr="00992946" w:rsidR="00291285" w:rsidP="00291285" w:rsidRDefault="00291285" w14:paraId="3A67422D" w14:textId="77777777">
      <w:pPr>
        <w:spacing w:line="276" w:lineRule="auto"/>
        <w:rPr>
          <w:color w:val="auto"/>
        </w:rPr>
      </w:pPr>
      <w:r w:rsidRPr="00992946">
        <w:rPr>
          <w:color w:val="auto"/>
        </w:rPr>
        <w:t>3. Hoofdstuk 5, titel 5.4, van de Algemene wet bestuursrecht is van overeenkomstige toepassing op het opleggen van de bestuurlijke boete, bedoeld in het eerste lid.</w:t>
      </w:r>
    </w:p>
    <w:bookmarkEnd w:id="1"/>
    <w:p w:rsidRPr="00992946" w:rsidR="00291285" w:rsidP="00291285" w:rsidRDefault="00291285" w14:paraId="26629E2D" w14:textId="77777777">
      <w:pPr>
        <w:spacing w:line="276" w:lineRule="auto"/>
        <w:rPr>
          <w:color w:val="auto"/>
        </w:rPr>
      </w:pPr>
    </w:p>
    <w:p w:rsidRPr="00992946" w:rsidR="00291285" w:rsidP="00291285" w:rsidRDefault="00291285" w14:paraId="305AF86B" w14:textId="77777777">
      <w:pPr>
        <w:pStyle w:val="Geenafstand"/>
        <w:rPr>
          <w:b/>
          <w:bCs/>
          <w:color w:val="auto"/>
        </w:rPr>
      </w:pPr>
      <w:r w:rsidRPr="00992946">
        <w:rPr>
          <w:b/>
          <w:bCs/>
          <w:color w:val="auto"/>
        </w:rPr>
        <w:t>Artikel II</w:t>
      </w:r>
    </w:p>
    <w:p w:rsidRPr="00992946" w:rsidR="00291285" w:rsidP="00291285" w:rsidRDefault="00291285" w14:paraId="2CF8F312" w14:textId="77777777">
      <w:pPr>
        <w:pStyle w:val="Geenafstand"/>
        <w:rPr>
          <w:color w:val="auto"/>
        </w:rPr>
      </w:pPr>
    </w:p>
    <w:p w:rsidRPr="00992946" w:rsidR="00291285" w:rsidP="00291285" w:rsidRDefault="00291285" w14:paraId="6591B6FA" w14:textId="77777777">
      <w:pPr>
        <w:pStyle w:val="Geenafstand"/>
        <w:rPr>
          <w:color w:val="auto"/>
        </w:rPr>
      </w:pPr>
      <w:r w:rsidRPr="00992946">
        <w:rPr>
          <w:color w:val="auto"/>
        </w:rPr>
        <w:t xml:space="preserve">Indien het bij koninklijke boodschap van 30 augustus 2025 ingediende voorstel van wet tot wijziging van de Luchtvaartwet BES in verband met de door ICAO vastgestelde eisen voor luchtvaartnavigatiedienstverlening (Kamerstukken 2024-2025, 36797, nr. 2) tot wet is of wordt verheven en artikel I, onderdelen A, G en H, van die wet: </w:t>
      </w:r>
    </w:p>
    <w:p w:rsidRPr="00992946" w:rsidR="00291285" w:rsidP="00291285" w:rsidRDefault="00291285" w14:paraId="222592ED" w14:textId="77777777">
      <w:pPr>
        <w:pStyle w:val="Lijstalinea"/>
        <w:widowControl w:val="0"/>
        <w:numPr>
          <w:ilvl w:val="0"/>
          <w:numId w:val="1"/>
        </w:numPr>
        <w:autoSpaceDE w:val="0"/>
        <w:adjustRightInd w:val="0"/>
        <w:spacing w:line="240" w:lineRule="auto"/>
        <w:ind w:left="360"/>
        <w:textAlignment w:val="auto"/>
        <w:rPr>
          <w:rFonts w:cs="Arial"/>
          <w:color w:val="auto"/>
        </w:rPr>
      </w:pPr>
      <w:r w:rsidRPr="00992946">
        <w:rPr>
          <w:rFonts w:cs="Arial"/>
          <w:color w:val="auto"/>
        </w:rPr>
        <w:t>eerder in werking treedt of is getreden dan artikel I, onderdelen A, D en F, van deze wet, wordt</w:t>
      </w:r>
    </w:p>
    <w:p w:rsidRPr="00992946" w:rsidR="00291285" w:rsidP="00291285" w:rsidRDefault="00291285" w14:paraId="16825C7A" w14:textId="77777777">
      <w:pPr>
        <w:widowControl w:val="0"/>
        <w:autoSpaceDE w:val="0"/>
        <w:adjustRightInd w:val="0"/>
        <w:spacing w:line="240" w:lineRule="auto"/>
        <w:textAlignment w:val="auto"/>
        <w:rPr>
          <w:rFonts w:cs="Arial"/>
          <w:color w:val="auto"/>
        </w:rPr>
      </w:pPr>
      <w:r w:rsidRPr="00992946">
        <w:rPr>
          <w:rFonts w:cs="Arial"/>
          <w:color w:val="auto"/>
        </w:rPr>
        <w:t xml:space="preserve">artikel I van deze wet als volgt gewijzigd: </w:t>
      </w:r>
    </w:p>
    <w:p w:rsidRPr="00992946" w:rsidR="00291285" w:rsidP="00291285" w:rsidRDefault="00291285" w14:paraId="222267A6" w14:textId="77777777">
      <w:pPr>
        <w:widowControl w:val="0"/>
        <w:autoSpaceDE w:val="0"/>
        <w:adjustRightInd w:val="0"/>
        <w:spacing w:line="240" w:lineRule="auto"/>
        <w:textAlignment w:val="auto"/>
        <w:rPr>
          <w:rFonts w:cs="Arial"/>
          <w:color w:val="auto"/>
        </w:rPr>
      </w:pPr>
    </w:p>
    <w:p w:rsidRPr="00992946" w:rsidR="00291285" w:rsidP="00291285" w:rsidRDefault="00291285" w14:paraId="1CEF0F0B" w14:textId="77777777">
      <w:pPr>
        <w:pStyle w:val="Lijstalinea"/>
        <w:widowControl w:val="0"/>
        <w:numPr>
          <w:ilvl w:val="0"/>
          <w:numId w:val="3"/>
        </w:numPr>
        <w:autoSpaceDE w:val="0"/>
        <w:adjustRightInd w:val="0"/>
        <w:spacing w:line="240" w:lineRule="auto"/>
        <w:ind w:left="360"/>
        <w:textAlignment w:val="auto"/>
        <w:rPr>
          <w:rFonts w:cs="Arial"/>
          <w:color w:val="auto"/>
        </w:rPr>
      </w:pPr>
      <w:r w:rsidRPr="00992946">
        <w:rPr>
          <w:rFonts w:cs="Arial"/>
          <w:color w:val="auto"/>
        </w:rPr>
        <w:t>Onderdeel A wordt als volgt gewijzigd:</w:t>
      </w:r>
    </w:p>
    <w:p w:rsidRPr="00992946" w:rsidR="00291285" w:rsidP="00291285" w:rsidRDefault="00291285" w14:paraId="1A20D444" w14:textId="77777777">
      <w:pPr>
        <w:pStyle w:val="Lijstalinea"/>
        <w:widowControl w:val="0"/>
        <w:autoSpaceDE w:val="0"/>
        <w:adjustRightInd w:val="0"/>
        <w:spacing w:line="240" w:lineRule="auto"/>
        <w:ind w:left="0"/>
        <w:rPr>
          <w:rFonts w:cs="Arial"/>
          <w:color w:val="auto"/>
        </w:rPr>
      </w:pPr>
      <w:r w:rsidRPr="00992946">
        <w:rPr>
          <w:rFonts w:cs="Arial"/>
          <w:color w:val="auto"/>
        </w:rPr>
        <w:t>1</w:t>
      </w:r>
      <w:r w:rsidRPr="00992946">
        <w:rPr>
          <w:rFonts w:cs="Arial"/>
          <w:color w:val="auto"/>
          <w:vertAlign w:val="superscript"/>
        </w:rPr>
        <w:t xml:space="preserve">0 </w:t>
      </w:r>
      <w:r w:rsidRPr="00992946">
        <w:rPr>
          <w:rFonts w:cs="Arial"/>
          <w:color w:val="auto"/>
        </w:rPr>
        <w:t xml:space="preserve">In de aanhef wordt ‘onderdeel </w:t>
      </w:r>
      <w:proofErr w:type="spellStart"/>
      <w:r w:rsidRPr="00992946">
        <w:rPr>
          <w:rFonts w:cs="Arial"/>
          <w:color w:val="auto"/>
        </w:rPr>
        <w:t>ae</w:t>
      </w:r>
      <w:proofErr w:type="spellEnd"/>
      <w:r w:rsidRPr="00992946">
        <w:rPr>
          <w:rFonts w:cs="Arial"/>
          <w:color w:val="auto"/>
        </w:rPr>
        <w:t xml:space="preserve">’ vervangen door ‘onderdeel </w:t>
      </w:r>
      <w:proofErr w:type="spellStart"/>
      <w:r w:rsidRPr="00992946">
        <w:rPr>
          <w:rFonts w:cs="Arial"/>
          <w:color w:val="auto"/>
        </w:rPr>
        <w:t>am</w:t>
      </w:r>
      <w:proofErr w:type="spellEnd"/>
      <w:r w:rsidRPr="00992946">
        <w:rPr>
          <w:rFonts w:cs="Arial"/>
          <w:color w:val="auto"/>
        </w:rPr>
        <w:t>’</w:t>
      </w:r>
    </w:p>
    <w:p w:rsidRPr="00992946" w:rsidR="00291285" w:rsidP="00291285" w:rsidRDefault="00291285" w14:paraId="787C022D" w14:textId="77777777">
      <w:pPr>
        <w:pStyle w:val="Lijstalinea"/>
        <w:widowControl w:val="0"/>
        <w:autoSpaceDE w:val="0"/>
        <w:adjustRightInd w:val="0"/>
        <w:spacing w:line="240" w:lineRule="auto"/>
        <w:ind w:left="0"/>
        <w:rPr>
          <w:rFonts w:cs="Arial"/>
          <w:color w:val="auto"/>
        </w:rPr>
      </w:pPr>
      <w:r w:rsidRPr="00992946">
        <w:rPr>
          <w:rFonts w:cs="Arial"/>
          <w:color w:val="auto"/>
        </w:rPr>
        <w:t>2</w:t>
      </w:r>
      <w:r w:rsidRPr="00992946">
        <w:rPr>
          <w:rFonts w:cs="Arial"/>
          <w:color w:val="auto"/>
          <w:vertAlign w:val="superscript"/>
        </w:rPr>
        <w:t xml:space="preserve">0 </w:t>
      </w:r>
      <w:r w:rsidRPr="00992946">
        <w:rPr>
          <w:rFonts w:cs="Arial"/>
          <w:color w:val="auto"/>
        </w:rPr>
        <w:t xml:space="preserve">De begripsomschrijvingen af tot en met ah worden </w:t>
      </w:r>
      <w:proofErr w:type="spellStart"/>
      <w:r w:rsidRPr="00992946">
        <w:rPr>
          <w:rFonts w:cs="Arial"/>
          <w:color w:val="auto"/>
        </w:rPr>
        <w:t>ver</w:t>
      </w:r>
      <w:r>
        <w:rPr>
          <w:rFonts w:cs="Arial"/>
          <w:color w:val="auto"/>
        </w:rPr>
        <w:t>letter</w:t>
      </w:r>
      <w:r w:rsidRPr="00992946">
        <w:rPr>
          <w:rFonts w:cs="Arial"/>
          <w:color w:val="auto"/>
        </w:rPr>
        <w:t>d</w:t>
      </w:r>
      <w:proofErr w:type="spellEnd"/>
      <w:r w:rsidRPr="00992946">
        <w:rPr>
          <w:rFonts w:cs="Arial"/>
          <w:color w:val="auto"/>
        </w:rPr>
        <w:t xml:space="preserve"> tot </w:t>
      </w:r>
      <w:proofErr w:type="spellStart"/>
      <w:r w:rsidRPr="00992946">
        <w:rPr>
          <w:rFonts w:cs="Arial"/>
          <w:color w:val="auto"/>
        </w:rPr>
        <w:t>an</w:t>
      </w:r>
      <w:proofErr w:type="spellEnd"/>
      <w:r w:rsidRPr="00992946">
        <w:rPr>
          <w:rFonts w:cs="Arial"/>
          <w:color w:val="auto"/>
        </w:rPr>
        <w:t xml:space="preserve"> tot en met </w:t>
      </w:r>
      <w:proofErr w:type="spellStart"/>
      <w:r w:rsidRPr="00992946">
        <w:rPr>
          <w:rFonts w:cs="Arial"/>
          <w:color w:val="auto"/>
        </w:rPr>
        <w:t>ap</w:t>
      </w:r>
      <w:proofErr w:type="spellEnd"/>
      <w:r w:rsidRPr="00992946">
        <w:rPr>
          <w:rFonts w:cs="Arial"/>
          <w:color w:val="auto"/>
        </w:rPr>
        <w:t xml:space="preserve">. </w:t>
      </w:r>
    </w:p>
    <w:p w:rsidRPr="00992946" w:rsidR="00291285" w:rsidP="00291285" w:rsidRDefault="00291285" w14:paraId="486C7182" w14:textId="77777777">
      <w:pPr>
        <w:pStyle w:val="Lijstalinea"/>
        <w:widowControl w:val="0"/>
        <w:numPr>
          <w:ilvl w:val="0"/>
          <w:numId w:val="3"/>
        </w:numPr>
        <w:autoSpaceDE w:val="0"/>
        <w:adjustRightInd w:val="0"/>
        <w:spacing w:line="240" w:lineRule="auto"/>
        <w:ind w:left="360"/>
        <w:textAlignment w:val="auto"/>
        <w:rPr>
          <w:rFonts w:cs="Arial"/>
          <w:color w:val="auto"/>
        </w:rPr>
      </w:pPr>
      <w:r w:rsidRPr="00992946">
        <w:rPr>
          <w:rFonts w:cs="Arial"/>
          <w:color w:val="auto"/>
        </w:rPr>
        <w:t>Onderdeel D vervalt, onder ver</w:t>
      </w:r>
      <w:r>
        <w:rPr>
          <w:rFonts w:cs="Arial"/>
          <w:color w:val="auto"/>
        </w:rPr>
        <w:t>lette</w:t>
      </w:r>
      <w:r w:rsidRPr="00992946">
        <w:rPr>
          <w:rFonts w:cs="Arial"/>
          <w:color w:val="auto"/>
        </w:rPr>
        <w:t>ring van de onderdelen D tot en met F tot D tot en met</w:t>
      </w:r>
    </w:p>
    <w:p w:rsidRPr="00992946" w:rsidR="00291285" w:rsidP="00291285" w:rsidRDefault="00291285" w14:paraId="034B5721" w14:textId="77777777">
      <w:pPr>
        <w:widowControl w:val="0"/>
        <w:autoSpaceDE w:val="0"/>
        <w:adjustRightInd w:val="0"/>
        <w:spacing w:line="240" w:lineRule="auto"/>
        <w:textAlignment w:val="auto"/>
        <w:rPr>
          <w:rFonts w:cs="Arial"/>
          <w:color w:val="auto"/>
        </w:rPr>
      </w:pPr>
      <w:r w:rsidRPr="00992946">
        <w:rPr>
          <w:rFonts w:cs="Arial"/>
          <w:color w:val="auto"/>
        </w:rPr>
        <w:t>E.</w:t>
      </w:r>
    </w:p>
    <w:p w:rsidRPr="00992946" w:rsidR="00291285" w:rsidP="00291285" w:rsidRDefault="00291285" w14:paraId="7C5A4ABA" w14:textId="77777777">
      <w:pPr>
        <w:pStyle w:val="Lijstalinea"/>
        <w:widowControl w:val="0"/>
        <w:numPr>
          <w:ilvl w:val="0"/>
          <w:numId w:val="3"/>
        </w:numPr>
        <w:autoSpaceDE w:val="0"/>
        <w:adjustRightInd w:val="0"/>
        <w:spacing w:line="240" w:lineRule="auto"/>
        <w:ind w:left="360"/>
        <w:textAlignment w:val="auto"/>
        <w:rPr>
          <w:rFonts w:cs="Arial"/>
          <w:color w:val="auto"/>
        </w:rPr>
      </w:pPr>
      <w:r w:rsidRPr="00992946">
        <w:rPr>
          <w:rFonts w:cs="Arial"/>
          <w:color w:val="auto"/>
        </w:rPr>
        <w:t>Onderdeel E (nieuw) komt te luiden:</w:t>
      </w:r>
    </w:p>
    <w:p w:rsidRPr="00992946" w:rsidR="00291285" w:rsidP="00291285" w:rsidRDefault="00291285" w14:paraId="2EF1B530" w14:textId="77777777">
      <w:pPr>
        <w:widowControl w:val="0"/>
        <w:autoSpaceDE w:val="0"/>
        <w:adjustRightInd w:val="0"/>
        <w:spacing w:line="240" w:lineRule="auto"/>
        <w:rPr>
          <w:rFonts w:cs="Arial"/>
          <w:color w:val="auto"/>
        </w:rPr>
      </w:pPr>
      <w:r w:rsidRPr="00992946">
        <w:rPr>
          <w:rFonts w:cs="Arial"/>
          <w:color w:val="auto"/>
        </w:rPr>
        <w:t>Het eerste lid van artikel 65b, wordt als volgt gewijzigd:</w:t>
      </w:r>
    </w:p>
    <w:p w:rsidRPr="00992946" w:rsidR="00291285" w:rsidP="00291285" w:rsidRDefault="00291285" w14:paraId="09C0C756" w14:textId="77777777">
      <w:pPr>
        <w:widowControl w:val="0"/>
        <w:autoSpaceDE w:val="0"/>
        <w:adjustRightInd w:val="0"/>
        <w:spacing w:line="240" w:lineRule="auto"/>
        <w:rPr>
          <w:rFonts w:cs="Arial"/>
          <w:color w:val="auto"/>
        </w:rPr>
      </w:pPr>
      <w:r w:rsidRPr="00992946">
        <w:rPr>
          <w:rFonts w:cs="Arial"/>
          <w:color w:val="auto"/>
        </w:rPr>
        <w:t>‘artikel 29d, eerste lid,’ wordt vervangen door ‘de artikelen 10b, derde lid, 10c, tweede lid, 10e, vierde lid en 29d, eerste lid’.</w:t>
      </w:r>
    </w:p>
    <w:p w:rsidRPr="00992946" w:rsidR="00291285" w:rsidP="00291285" w:rsidRDefault="00291285" w14:paraId="43ABDA00" w14:textId="77777777">
      <w:pPr>
        <w:widowControl w:val="0"/>
        <w:autoSpaceDE w:val="0"/>
        <w:adjustRightInd w:val="0"/>
        <w:spacing w:line="240" w:lineRule="auto"/>
        <w:rPr>
          <w:rFonts w:ascii="Arial" w:hAnsi="Arial" w:cs="Arial"/>
          <w:color w:val="auto"/>
          <w:sz w:val="20"/>
          <w:szCs w:val="20"/>
        </w:rPr>
      </w:pPr>
    </w:p>
    <w:p w:rsidRPr="00992946" w:rsidR="00291285" w:rsidP="00291285" w:rsidRDefault="00291285" w14:paraId="32D70ED6" w14:textId="77777777">
      <w:pPr>
        <w:pStyle w:val="Lijstalinea"/>
        <w:widowControl w:val="0"/>
        <w:numPr>
          <w:ilvl w:val="0"/>
          <w:numId w:val="1"/>
        </w:numPr>
        <w:autoSpaceDE w:val="0"/>
        <w:adjustRightInd w:val="0"/>
        <w:spacing w:line="240" w:lineRule="auto"/>
        <w:ind w:left="360"/>
        <w:textAlignment w:val="auto"/>
        <w:rPr>
          <w:rFonts w:cs="Arial"/>
          <w:color w:val="auto"/>
        </w:rPr>
      </w:pPr>
      <w:r w:rsidRPr="00992946">
        <w:rPr>
          <w:rFonts w:cs="Arial"/>
          <w:color w:val="auto"/>
        </w:rPr>
        <w:t>later in werking treedt dan artikel I, onderdelen A, respectievelijk D en F, van deze wet, wordt artikel I, onderdelen A, G en H, van die wet als volgt gewijzigd:</w:t>
      </w:r>
    </w:p>
    <w:p w:rsidRPr="00992946" w:rsidR="00291285" w:rsidP="00291285" w:rsidRDefault="00291285" w14:paraId="7F61039A" w14:textId="77777777">
      <w:pPr>
        <w:pStyle w:val="Lijstalinea"/>
        <w:widowControl w:val="0"/>
        <w:numPr>
          <w:ilvl w:val="0"/>
          <w:numId w:val="2"/>
        </w:numPr>
        <w:autoSpaceDE w:val="0"/>
        <w:adjustRightInd w:val="0"/>
        <w:spacing w:line="240" w:lineRule="auto"/>
        <w:textAlignment w:val="auto"/>
        <w:rPr>
          <w:rFonts w:cs="Arial"/>
          <w:color w:val="auto"/>
        </w:rPr>
      </w:pPr>
      <w:r w:rsidRPr="00992946">
        <w:rPr>
          <w:rFonts w:cs="Arial"/>
          <w:color w:val="auto"/>
        </w:rPr>
        <w:t>Onderdeel A wordt als volgt gewijzigd:</w:t>
      </w:r>
    </w:p>
    <w:p w:rsidRPr="00992946" w:rsidR="00291285" w:rsidP="00291285" w:rsidRDefault="00291285" w14:paraId="47D41F4F" w14:textId="77777777">
      <w:pPr>
        <w:pStyle w:val="Lijstalinea"/>
        <w:widowControl w:val="0"/>
        <w:autoSpaceDE w:val="0"/>
        <w:adjustRightInd w:val="0"/>
        <w:spacing w:line="240" w:lineRule="auto"/>
        <w:ind w:left="0"/>
        <w:rPr>
          <w:rFonts w:cs="Arial"/>
          <w:color w:val="auto"/>
        </w:rPr>
      </w:pPr>
      <w:r w:rsidRPr="00992946">
        <w:rPr>
          <w:rFonts w:cs="Arial"/>
          <w:color w:val="auto"/>
        </w:rPr>
        <w:t>1</w:t>
      </w:r>
      <w:r w:rsidRPr="00992946">
        <w:rPr>
          <w:rFonts w:cs="Arial"/>
          <w:color w:val="auto"/>
          <w:vertAlign w:val="superscript"/>
        </w:rPr>
        <w:t>0</w:t>
      </w:r>
      <w:r w:rsidRPr="00992946">
        <w:rPr>
          <w:rFonts w:cs="Arial"/>
          <w:color w:val="auto"/>
        </w:rPr>
        <w:t xml:space="preserve"> In de aanhef wordt ‘onderdeel </w:t>
      </w:r>
      <w:proofErr w:type="spellStart"/>
      <w:r w:rsidRPr="00992946">
        <w:rPr>
          <w:rFonts w:cs="Arial"/>
          <w:color w:val="auto"/>
        </w:rPr>
        <w:t>ae</w:t>
      </w:r>
      <w:proofErr w:type="spellEnd"/>
      <w:r w:rsidRPr="00992946">
        <w:rPr>
          <w:rFonts w:cs="Arial"/>
          <w:color w:val="auto"/>
        </w:rPr>
        <w:t>’ vervangen door ‘onderdeel ah’</w:t>
      </w:r>
    </w:p>
    <w:p w:rsidRPr="00992946" w:rsidR="00291285" w:rsidP="00291285" w:rsidRDefault="00291285" w14:paraId="2FC1F6FC" w14:textId="77777777">
      <w:pPr>
        <w:pStyle w:val="Lijstalinea"/>
        <w:widowControl w:val="0"/>
        <w:autoSpaceDE w:val="0"/>
        <w:adjustRightInd w:val="0"/>
        <w:spacing w:line="240" w:lineRule="auto"/>
        <w:ind w:left="0"/>
        <w:rPr>
          <w:rFonts w:cs="Arial"/>
          <w:color w:val="auto"/>
        </w:rPr>
      </w:pPr>
      <w:r w:rsidRPr="00992946">
        <w:rPr>
          <w:rFonts w:cs="Arial"/>
          <w:color w:val="auto"/>
        </w:rPr>
        <w:t>2</w:t>
      </w:r>
      <w:r w:rsidRPr="00992946">
        <w:rPr>
          <w:rFonts w:cs="Arial"/>
          <w:color w:val="auto"/>
          <w:vertAlign w:val="superscript"/>
        </w:rPr>
        <w:t>0</w:t>
      </w:r>
      <w:r w:rsidRPr="00992946">
        <w:rPr>
          <w:rFonts w:cs="Arial"/>
          <w:color w:val="auto"/>
        </w:rPr>
        <w:t xml:space="preserve"> De begripsomschrijvingen af tot en met </w:t>
      </w:r>
      <w:proofErr w:type="spellStart"/>
      <w:r w:rsidRPr="00992946">
        <w:rPr>
          <w:rFonts w:cs="Arial"/>
          <w:color w:val="auto"/>
        </w:rPr>
        <w:t>am</w:t>
      </w:r>
      <w:proofErr w:type="spellEnd"/>
      <w:r w:rsidRPr="00992946">
        <w:rPr>
          <w:rFonts w:cs="Arial"/>
          <w:color w:val="auto"/>
        </w:rPr>
        <w:t xml:space="preserve"> worden </w:t>
      </w:r>
      <w:proofErr w:type="spellStart"/>
      <w:r w:rsidRPr="00992946">
        <w:rPr>
          <w:rFonts w:cs="Arial"/>
          <w:color w:val="auto"/>
        </w:rPr>
        <w:t>ver</w:t>
      </w:r>
      <w:r>
        <w:rPr>
          <w:rFonts w:cs="Arial"/>
          <w:color w:val="auto"/>
        </w:rPr>
        <w:t>letter</w:t>
      </w:r>
      <w:r w:rsidRPr="00992946">
        <w:rPr>
          <w:rFonts w:cs="Arial"/>
          <w:color w:val="auto"/>
        </w:rPr>
        <w:t>d</w:t>
      </w:r>
      <w:proofErr w:type="spellEnd"/>
      <w:r w:rsidRPr="00992946">
        <w:rPr>
          <w:rFonts w:cs="Arial"/>
          <w:color w:val="auto"/>
        </w:rPr>
        <w:t xml:space="preserve"> tot ah tot en met </w:t>
      </w:r>
      <w:proofErr w:type="spellStart"/>
      <w:r w:rsidRPr="00992946">
        <w:rPr>
          <w:rFonts w:cs="Arial"/>
          <w:color w:val="auto"/>
        </w:rPr>
        <w:t>ap</w:t>
      </w:r>
      <w:proofErr w:type="spellEnd"/>
      <w:r w:rsidRPr="00992946">
        <w:rPr>
          <w:rFonts w:cs="Arial"/>
          <w:color w:val="auto"/>
        </w:rPr>
        <w:t>.</w:t>
      </w:r>
    </w:p>
    <w:p w:rsidRPr="00992946" w:rsidR="00291285" w:rsidP="00291285" w:rsidRDefault="00291285" w14:paraId="3F2D00DB" w14:textId="77777777">
      <w:pPr>
        <w:pStyle w:val="Lijstalinea"/>
        <w:widowControl w:val="0"/>
        <w:numPr>
          <w:ilvl w:val="0"/>
          <w:numId w:val="2"/>
        </w:numPr>
        <w:autoSpaceDE w:val="0"/>
        <w:adjustRightInd w:val="0"/>
        <w:spacing w:line="240" w:lineRule="auto"/>
        <w:textAlignment w:val="auto"/>
        <w:rPr>
          <w:rFonts w:cs="Arial"/>
          <w:color w:val="auto"/>
        </w:rPr>
      </w:pPr>
      <w:r w:rsidRPr="00992946">
        <w:rPr>
          <w:rFonts w:cs="Arial"/>
          <w:color w:val="auto"/>
        </w:rPr>
        <w:t>Onderdeel G vervalt, onder ver</w:t>
      </w:r>
      <w:r>
        <w:rPr>
          <w:rFonts w:cs="Arial"/>
          <w:color w:val="auto"/>
        </w:rPr>
        <w:t>lettering</w:t>
      </w:r>
      <w:r w:rsidRPr="00992946">
        <w:rPr>
          <w:rFonts w:cs="Arial"/>
          <w:color w:val="auto"/>
        </w:rPr>
        <w:t xml:space="preserve"> van de onderdelen G tot en met H tot G.</w:t>
      </w:r>
    </w:p>
    <w:p w:rsidRPr="00992946" w:rsidR="00291285" w:rsidP="00291285" w:rsidRDefault="00291285" w14:paraId="3C86AD32" w14:textId="77777777">
      <w:pPr>
        <w:pStyle w:val="Lijstalinea"/>
        <w:widowControl w:val="0"/>
        <w:numPr>
          <w:ilvl w:val="0"/>
          <w:numId w:val="2"/>
        </w:numPr>
        <w:autoSpaceDE w:val="0"/>
        <w:adjustRightInd w:val="0"/>
        <w:spacing w:line="240" w:lineRule="auto"/>
        <w:textAlignment w:val="auto"/>
        <w:rPr>
          <w:rFonts w:cs="Arial"/>
          <w:color w:val="auto"/>
        </w:rPr>
      </w:pPr>
      <w:r w:rsidRPr="00992946">
        <w:rPr>
          <w:rFonts w:cs="Arial"/>
          <w:color w:val="auto"/>
        </w:rPr>
        <w:t>Onderdeel G (nieuw) komt te luiden:</w:t>
      </w:r>
    </w:p>
    <w:p w:rsidRPr="00992946" w:rsidR="00291285" w:rsidP="00291285" w:rsidRDefault="00291285" w14:paraId="15AF36A0" w14:textId="77777777">
      <w:pPr>
        <w:pStyle w:val="Lijstalinea"/>
        <w:widowControl w:val="0"/>
        <w:autoSpaceDE w:val="0"/>
        <w:adjustRightInd w:val="0"/>
        <w:spacing w:line="240" w:lineRule="auto"/>
        <w:ind w:left="0"/>
        <w:rPr>
          <w:rFonts w:cs="Arial"/>
          <w:color w:val="auto"/>
        </w:rPr>
      </w:pPr>
      <w:r w:rsidRPr="00992946">
        <w:rPr>
          <w:rFonts w:cs="Arial"/>
          <w:color w:val="auto"/>
        </w:rPr>
        <w:t>Het eerste lid van artikel 65b, wordt als volgt gewijzigd:</w:t>
      </w:r>
    </w:p>
    <w:p w:rsidRPr="00992946" w:rsidR="00291285" w:rsidP="00291285" w:rsidRDefault="00291285" w14:paraId="7DCF5B55" w14:textId="77777777">
      <w:pPr>
        <w:pStyle w:val="Lijstalinea"/>
        <w:widowControl w:val="0"/>
        <w:autoSpaceDE w:val="0"/>
        <w:adjustRightInd w:val="0"/>
        <w:spacing w:line="240" w:lineRule="auto"/>
        <w:ind w:left="0"/>
        <w:rPr>
          <w:rFonts w:cs="Arial"/>
          <w:color w:val="auto"/>
        </w:rPr>
      </w:pPr>
      <w:r w:rsidRPr="00992946">
        <w:rPr>
          <w:rFonts w:cs="Arial"/>
          <w:color w:val="auto"/>
        </w:rPr>
        <w:t>1</w:t>
      </w:r>
      <w:r w:rsidRPr="00992946">
        <w:rPr>
          <w:rFonts w:cs="Arial"/>
          <w:color w:val="auto"/>
          <w:vertAlign w:val="superscript"/>
        </w:rPr>
        <w:t>0</w:t>
      </w:r>
      <w:r w:rsidRPr="00992946">
        <w:rPr>
          <w:rFonts w:cs="Arial"/>
          <w:color w:val="auto"/>
        </w:rPr>
        <w:t xml:space="preserve"> het woord ‘en’ vervalt.</w:t>
      </w:r>
    </w:p>
    <w:p w:rsidRPr="00992946" w:rsidR="00291285" w:rsidP="00291285" w:rsidRDefault="00291285" w14:paraId="16EFC976" w14:textId="77777777">
      <w:pPr>
        <w:pStyle w:val="Lijstalinea"/>
        <w:widowControl w:val="0"/>
        <w:autoSpaceDE w:val="0"/>
        <w:adjustRightInd w:val="0"/>
        <w:spacing w:line="240" w:lineRule="auto"/>
        <w:ind w:left="0"/>
        <w:rPr>
          <w:rFonts w:cs="Arial"/>
          <w:color w:val="auto"/>
        </w:rPr>
      </w:pPr>
      <w:r w:rsidRPr="00992946">
        <w:rPr>
          <w:rFonts w:cs="Arial"/>
          <w:color w:val="auto"/>
        </w:rPr>
        <w:t>2</w:t>
      </w:r>
      <w:r w:rsidRPr="00992946">
        <w:rPr>
          <w:rFonts w:cs="Arial"/>
          <w:color w:val="auto"/>
          <w:vertAlign w:val="superscript"/>
        </w:rPr>
        <w:t>0</w:t>
      </w:r>
      <w:r w:rsidRPr="00992946">
        <w:rPr>
          <w:rFonts w:cs="Arial"/>
          <w:color w:val="auto"/>
        </w:rPr>
        <w:t xml:space="preserve"> na ‘vierde lid’ wordt ‘en artikel 29d, eerste lid’ ingevoegd. </w:t>
      </w:r>
    </w:p>
    <w:p w:rsidRPr="00992946" w:rsidR="00291285" w:rsidP="00291285" w:rsidRDefault="00291285" w14:paraId="081077D5" w14:textId="77777777">
      <w:pPr>
        <w:pStyle w:val="Lijstalinea"/>
        <w:widowControl w:val="0"/>
        <w:autoSpaceDE w:val="0"/>
        <w:adjustRightInd w:val="0"/>
        <w:spacing w:line="240" w:lineRule="auto"/>
        <w:ind w:left="0"/>
        <w:rPr>
          <w:rFonts w:cs="Arial"/>
          <w:color w:val="auto"/>
        </w:rPr>
      </w:pPr>
    </w:p>
    <w:p w:rsidRPr="00992946" w:rsidR="00291285" w:rsidP="00291285" w:rsidRDefault="00291285" w14:paraId="7AD1D030" w14:textId="77777777">
      <w:pPr>
        <w:rPr>
          <w:b/>
          <w:bCs/>
          <w:color w:val="auto"/>
        </w:rPr>
      </w:pPr>
      <w:r w:rsidRPr="00992946">
        <w:rPr>
          <w:b/>
          <w:bCs/>
          <w:color w:val="auto"/>
        </w:rPr>
        <w:t>Artikel III</w:t>
      </w:r>
    </w:p>
    <w:p w:rsidRPr="00992946" w:rsidR="00291285" w:rsidP="00291285" w:rsidRDefault="00291285" w14:paraId="5E2CA8E9" w14:textId="77777777">
      <w:pPr>
        <w:rPr>
          <w:color w:val="auto"/>
        </w:rPr>
      </w:pPr>
    </w:p>
    <w:p w:rsidRPr="00992946" w:rsidR="00291285" w:rsidP="00291285" w:rsidRDefault="00291285" w14:paraId="7258ED00" w14:textId="77777777">
      <w:pPr>
        <w:rPr>
          <w:color w:val="auto"/>
        </w:rPr>
      </w:pPr>
      <w:r w:rsidRPr="00992946">
        <w:rPr>
          <w:color w:val="auto"/>
        </w:rPr>
        <w:t>Deze wet treedt in werking op een bij koninklijk besluit te bepalen tijdstip dat voor verschillende artikelen of onderdelen daarvan verschillend kan worden vastgesteld.</w:t>
      </w:r>
    </w:p>
    <w:p w:rsidR="00291285" w:rsidP="00291285" w:rsidRDefault="00291285" w14:paraId="58890A97" w14:textId="77777777">
      <w:pPr>
        <w:spacing w:line="276" w:lineRule="auto"/>
        <w:rPr>
          <w:color w:val="auto"/>
        </w:rPr>
      </w:pPr>
    </w:p>
    <w:p w:rsidR="00291285" w:rsidP="00291285" w:rsidRDefault="00291285" w14:paraId="1C682AC9" w14:textId="77777777">
      <w:pPr>
        <w:spacing w:line="276" w:lineRule="auto"/>
        <w:rPr>
          <w:color w:val="auto"/>
        </w:rPr>
      </w:pPr>
    </w:p>
    <w:p w:rsidR="00291285" w:rsidP="00291285" w:rsidRDefault="00291285" w14:paraId="633E1205" w14:textId="77777777">
      <w:pPr>
        <w:spacing w:line="276" w:lineRule="auto"/>
        <w:rPr>
          <w:color w:val="auto"/>
        </w:rPr>
      </w:pPr>
    </w:p>
    <w:p w:rsidR="00291285" w:rsidP="00291285" w:rsidRDefault="00291285" w14:paraId="5F464213" w14:textId="77777777">
      <w:pPr>
        <w:spacing w:line="276" w:lineRule="auto"/>
        <w:rPr>
          <w:color w:val="auto"/>
        </w:rPr>
      </w:pPr>
    </w:p>
    <w:p w:rsidR="00291285" w:rsidP="00291285" w:rsidRDefault="00291285" w14:paraId="2561C133" w14:textId="77777777">
      <w:pPr>
        <w:spacing w:line="276" w:lineRule="auto"/>
        <w:rPr>
          <w:color w:val="auto"/>
        </w:rPr>
      </w:pPr>
    </w:p>
    <w:p w:rsidRPr="00992946" w:rsidR="00291285" w:rsidP="00291285" w:rsidRDefault="00291285" w14:paraId="323D8364" w14:textId="77777777">
      <w:pPr>
        <w:spacing w:line="276" w:lineRule="auto"/>
        <w:rPr>
          <w:color w:val="auto"/>
        </w:rPr>
      </w:pPr>
    </w:p>
    <w:p w:rsidRPr="00992946" w:rsidR="00291285" w:rsidP="00291285" w:rsidRDefault="00291285" w14:paraId="7CE66033" w14:textId="77777777">
      <w:pPr>
        <w:pStyle w:val="HBJZ-Kamerstukken-regelafstand138"/>
        <w:spacing w:line="276" w:lineRule="auto"/>
        <w:rPr>
          <w:color w:val="auto"/>
        </w:rPr>
      </w:pPr>
      <w:r w:rsidRPr="00992946">
        <w:rPr>
          <w:color w:val="auto"/>
        </w:rPr>
        <w:lastRenderedPageBreak/>
        <w:t>Lasten en bevelen dat deze in het Staatsblad zal worden geplaatst en dat alle ministeries, autoriteiten, colleges en ambtenaren die zulks aangaat, aan de nauwkeurige uitvoering de hand zullen houden.</w:t>
      </w:r>
    </w:p>
    <w:p w:rsidRPr="00992946" w:rsidR="00291285" w:rsidP="00291285" w:rsidRDefault="00291285" w14:paraId="2D0592AB" w14:textId="77777777">
      <w:pPr>
        <w:pStyle w:val="HBJZ-Kamerstukken-regelafstand138"/>
        <w:spacing w:line="276" w:lineRule="auto"/>
        <w:rPr>
          <w:color w:val="auto"/>
        </w:rPr>
      </w:pPr>
      <w:r w:rsidRPr="00992946">
        <w:rPr>
          <w:color w:val="auto"/>
        </w:rPr>
        <w:t> </w:t>
      </w:r>
    </w:p>
    <w:p w:rsidRPr="00992946" w:rsidR="00291285" w:rsidP="00291285" w:rsidRDefault="00291285" w14:paraId="49D873A0" w14:textId="77777777">
      <w:pPr>
        <w:pStyle w:val="HBJZ-Kamerstukken-regelafstand138"/>
        <w:spacing w:line="276" w:lineRule="auto"/>
        <w:rPr>
          <w:color w:val="auto"/>
        </w:rPr>
      </w:pPr>
      <w:r w:rsidRPr="00992946">
        <w:rPr>
          <w:color w:val="auto"/>
        </w:rPr>
        <w:t>  </w:t>
      </w:r>
    </w:p>
    <w:p w:rsidR="00291285" w:rsidP="00291285" w:rsidRDefault="00291285" w14:paraId="0FD8A23C" w14:textId="77777777">
      <w:pPr>
        <w:spacing w:line="276" w:lineRule="auto"/>
        <w:rPr>
          <w:color w:val="auto"/>
        </w:rPr>
      </w:pPr>
      <w:r w:rsidRPr="00992946">
        <w:rPr>
          <w:color w:val="auto"/>
        </w:rPr>
        <w:t>DE MINISTER VAN INFRASTRUCTUUR EN WATERSTAAT,</w:t>
      </w:r>
    </w:p>
    <w:p w:rsidR="00F80165" w:rsidRDefault="00F80165" w14:paraId="579EC6F5" w14:textId="77777777"/>
    <w:sectPr w:rsidR="00F80165">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456E68"/>
    <w:multiLevelType w:val="hybridMultilevel"/>
    <w:tmpl w:val="0698592E"/>
    <w:lvl w:ilvl="0" w:tplc="C1DA6202">
      <w:start w:val="1"/>
      <w:numFmt w:val="lowerLetter"/>
      <w:lvlText w:val="%1."/>
      <w:lvlJc w:val="left"/>
      <w:pPr>
        <w:ind w:left="360" w:hanging="360"/>
      </w:pPr>
      <w:rPr>
        <w:rFonts w:ascii="Arial" w:eastAsiaTheme="minorEastAsia" w:hAnsi="Arial" w:cs="Arial"/>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33D64E8F"/>
    <w:multiLevelType w:val="hybridMultilevel"/>
    <w:tmpl w:val="CD886CEC"/>
    <w:lvl w:ilvl="0" w:tplc="35461D5E">
      <w:start w:val="1"/>
      <w:numFmt w:val="decimal"/>
      <w:lvlText w:val="%1."/>
      <w:lvlJc w:val="left"/>
      <w:pPr>
        <w:ind w:left="1060" w:hanging="360"/>
      </w:pPr>
      <w:rPr>
        <w:rFonts w:hint="default"/>
        <w:i w:val="0"/>
        <w:iCs/>
      </w:rPr>
    </w:lvl>
    <w:lvl w:ilvl="1" w:tplc="04130019" w:tentative="1">
      <w:start w:val="1"/>
      <w:numFmt w:val="lowerLetter"/>
      <w:lvlText w:val="%2."/>
      <w:lvlJc w:val="left"/>
      <w:pPr>
        <w:ind w:left="1780" w:hanging="360"/>
      </w:pPr>
    </w:lvl>
    <w:lvl w:ilvl="2" w:tplc="0413001B" w:tentative="1">
      <w:start w:val="1"/>
      <w:numFmt w:val="lowerRoman"/>
      <w:lvlText w:val="%3."/>
      <w:lvlJc w:val="right"/>
      <w:pPr>
        <w:ind w:left="2500" w:hanging="180"/>
      </w:pPr>
    </w:lvl>
    <w:lvl w:ilvl="3" w:tplc="0413000F" w:tentative="1">
      <w:start w:val="1"/>
      <w:numFmt w:val="decimal"/>
      <w:lvlText w:val="%4."/>
      <w:lvlJc w:val="left"/>
      <w:pPr>
        <w:ind w:left="3220" w:hanging="360"/>
      </w:pPr>
    </w:lvl>
    <w:lvl w:ilvl="4" w:tplc="04130019" w:tentative="1">
      <w:start w:val="1"/>
      <w:numFmt w:val="lowerLetter"/>
      <w:lvlText w:val="%5."/>
      <w:lvlJc w:val="left"/>
      <w:pPr>
        <w:ind w:left="3940" w:hanging="360"/>
      </w:pPr>
    </w:lvl>
    <w:lvl w:ilvl="5" w:tplc="0413001B" w:tentative="1">
      <w:start w:val="1"/>
      <w:numFmt w:val="lowerRoman"/>
      <w:lvlText w:val="%6."/>
      <w:lvlJc w:val="right"/>
      <w:pPr>
        <w:ind w:left="4660" w:hanging="180"/>
      </w:pPr>
    </w:lvl>
    <w:lvl w:ilvl="6" w:tplc="0413000F" w:tentative="1">
      <w:start w:val="1"/>
      <w:numFmt w:val="decimal"/>
      <w:lvlText w:val="%7."/>
      <w:lvlJc w:val="left"/>
      <w:pPr>
        <w:ind w:left="5380" w:hanging="360"/>
      </w:pPr>
    </w:lvl>
    <w:lvl w:ilvl="7" w:tplc="04130019" w:tentative="1">
      <w:start w:val="1"/>
      <w:numFmt w:val="lowerLetter"/>
      <w:lvlText w:val="%8."/>
      <w:lvlJc w:val="left"/>
      <w:pPr>
        <w:ind w:left="6100" w:hanging="360"/>
      </w:pPr>
    </w:lvl>
    <w:lvl w:ilvl="8" w:tplc="0413001B" w:tentative="1">
      <w:start w:val="1"/>
      <w:numFmt w:val="lowerRoman"/>
      <w:lvlText w:val="%9."/>
      <w:lvlJc w:val="right"/>
      <w:pPr>
        <w:ind w:left="6820" w:hanging="180"/>
      </w:pPr>
    </w:lvl>
  </w:abstractNum>
  <w:abstractNum w:abstractNumId="2" w15:restartNumberingAfterBreak="0">
    <w:nsid w:val="4B8033A7"/>
    <w:multiLevelType w:val="hybridMultilevel"/>
    <w:tmpl w:val="824E604A"/>
    <w:lvl w:ilvl="0" w:tplc="7C52BD3E">
      <w:start w:val="1"/>
      <w:numFmt w:val="lowerLetter"/>
      <w:lvlText w:val="%1."/>
      <w:lvlJc w:val="left"/>
      <w:pPr>
        <w:ind w:left="1420" w:hanging="360"/>
      </w:pPr>
      <w:rPr>
        <w:rFonts w:hint="default"/>
        <w:i w:val="0"/>
        <w:iCs/>
      </w:rPr>
    </w:lvl>
    <w:lvl w:ilvl="1" w:tplc="04130019" w:tentative="1">
      <w:start w:val="1"/>
      <w:numFmt w:val="lowerLetter"/>
      <w:lvlText w:val="%2."/>
      <w:lvlJc w:val="left"/>
      <w:pPr>
        <w:ind w:left="2140" w:hanging="360"/>
      </w:pPr>
    </w:lvl>
    <w:lvl w:ilvl="2" w:tplc="0413001B" w:tentative="1">
      <w:start w:val="1"/>
      <w:numFmt w:val="lowerRoman"/>
      <w:lvlText w:val="%3."/>
      <w:lvlJc w:val="right"/>
      <w:pPr>
        <w:ind w:left="2860" w:hanging="180"/>
      </w:pPr>
    </w:lvl>
    <w:lvl w:ilvl="3" w:tplc="0413000F" w:tentative="1">
      <w:start w:val="1"/>
      <w:numFmt w:val="decimal"/>
      <w:lvlText w:val="%4."/>
      <w:lvlJc w:val="left"/>
      <w:pPr>
        <w:ind w:left="3580" w:hanging="360"/>
      </w:pPr>
    </w:lvl>
    <w:lvl w:ilvl="4" w:tplc="04130019" w:tentative="1">
      <w:start w:val="1"/>
      <w:numFmt w:val="lowerLetter"/>
      <w:lvlText w:val="%5."/>
      <w:lvlJc w:val="left"/>
      <w:pPr>
        <w:ind w:left="4300" w:hanging="360"/>
      </w:pPr>
    </w:lvl>
    <w:lvl w:ilvl="5" w:tplc="0413001B" w:tentative="1">
      <w:start w:val="1"/>
      <w:numFmt w:val="lowerRoman"/>
      <w:lvlText w:val="%6."/>
      <w:lvlJc w:val="right"/>
      <w:pPr>
        <w:ind w:left="5020" w:hanging="180"/>
      </w:pPr>
    </w:lvl>
    <w:lvl w:ilvl="6" w:tplc="0413000F" w:tentative="1">
      <w:start w:val="1"/>
      <w:numFmt w:val="decimal"/>
      <w:lvlText w:val="%7."/>
      <w:lvlJc w:val="left"/>
      <w:pPr>
        <w:ind w:left="5740" w:hanging="360"/>
      </w:pPr>
    </w:lvl>
    <w:lvl w:ilvl="7" w:tplc="04130019" w:tentative="1">
      <w:start w:val="1"/>
      <w:numFmt w:val="lowerLetter"/>
      <w:lvlText w:val="%8."/>
      <w:lvlJc w:val="left"/>
      <w:pPr>
        <w:ind w:left="6460" w:hanging="360"/>
      </w:pPr>
    </w:lvl>
    <w:lvl w:ilvl="8" w:tplc="0413001B" w:tentative="1">
      <w:start w:val="1"/>
      <w:numFmt w:val="lowerRoman"/>
      <w:lvlText w:val="%9."/>
      <w:lvlJc w:val="right"/>
      <w:pPr>
        <w:ind w:left="7180" w:hanging="180"/>
      </w:pPr>
    </w:lvl>
  </w:abstractNum>
  <w:num w:numId="1" w16cid:durableId="872958141">
    <w:abstractNumId w:val="1"/>
  </w:num>
  <w:num w:numId="2" w16cid:durableId="472598731">
    <w:abstractNumId w:val="0"/>
  </w:num>
  <w:num w:numId="3" w16cid:durableId="16413499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285"/>
    <w:rsid w:val="00291285"/>
    <w:rsid w:val="007D3E21"/>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05E6A6"/>
  <w15:chartTrackingRefBased/>
  <w15:docId w15:val="{364C5CE0-7AB5-4D34-A902-27967E944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291285"/>
    <w:pPr>
      <w:autoSpaceDN w:val="0"/>
      <w:spacing w:after="0" w:line="240" w:lineRule="atLeast"/>
      <w:textAlignment w:val="baseline"/>
    </w:pPr>
    <w:rPr>
      <w:rFonts w:ascii="Verdana" w:eastAsia="DejaVu Sans" w:hAnsi="Verdana" w:cs="Lohit Hindi"/>
      <w:color w:val="000000"/>
      <w:kern w:val="0"/>
      <w:sz w:val="18"/>
      <w:szCs w:val="18"/>
      <w:lang w:eastAsia="nl-NL"/>
      <w14:ligatures w14:val="none"/>
    </w:rPr>
  </w:style>
  <w:style w:type="paragraph" w:styleId="Kop1">
    <w:name w:val="heading 1"/>
    <w:basedOn w:val="Standaard"/>
    <w:next w:val="Standaard"/>
    <w:link w:val="Kop1Char"/>
    <w:uiPriority w:val="9"/>
    <w:qFormat/>
    <w:rsid w:val="002912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912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9128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9128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9128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91285"/>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91285"/>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91285"/>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91285"/>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9128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9128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9128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9128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9128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9128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9128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9128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91285"/>
    <w:rPr>
      <w:rFonts w:eastAsiaTheme="majorEastAsia" w:cstheme="majorBidi"/>
      <w:color w:val="272727" w:themeColor="text1" w:themeTint="D8"/>
    </w:rPr>
  </w:style>
  <w:style w:type="paragraph" w:styleId="Titel">
    <w:name w:val="Title"/>
    <w:basedOn w:val="Standaard"/>
    <w:next w:val="Standaard"/>
    <w:link w:val="TitelChar"/>
    <w:uiPriority w:val="10"/>
    <w:qFormat/>
    <w:rsid w:val="002912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9128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9128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9128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9128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91285"/>
    <w:rPr>
      <w:i/>
      <w:iCs/>
      <w:color w:val="404040" w:themeColor="text1" w:themeTint="BF"/>
    </w:rPr>
  </w:style>
  <w:style w:type="paragraph" w:styleId="Lijstalinea">
    <w:name w:val="List Paragraph"/>
    <w:basedOn w:val="Standaard"/>
    <w:uiPriority w:val="34"/>
    <w:qFormat/>
    <w:rsid w:val="00291285"/>
    <w:pPr>
      <w:ind w:left="720"/>
      <w:contextualSpacing/>
    </w:pPr>
  </w:style>
  <w:style w:type="character" w:styleId="Intensievebenadrukking">
    <w:name w:val="Intense Emphasis"/>
    <w:basedOn w:val="Standaardalinea-lettertype"/>
    <w:uiPriority w:val="21"/>
    <w:qFormat/>
    <w:rsid w:val="00291285"/>
    <w:rPr>
      <w:i/>
      <w:iCs/>
      <w:color w:val="0F4761" w:themeColor="accent1" w:themeShade="BF"/>
    </w:rPr>
  </w:style>
  <w:style w:type="paragraph" w:styleId="Duidelijkcitaat">
    <w:name w:val="Intense Quote"/>
    <w:basedOn w:val="Standaard"/>
    <w:next w:val="Standaard"/>
    <w:link w:val="DuidelijkcitaatChar"/>
    <w:uiPriority w:val="30"/>
    <w:qFormat/>
    <w:rsid w:val="002912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91285"/>
    <w:rPr>
      <w:i/>
      <w:iCs/>
      <w:color w:val="0F4761" w:themeColor="accent1" w:themeShade="BF"/>
    </w:rPr>
  </w:style>
  <w:style w:type="character" w:styleId="Intensieveverwijzing">
    <w:name w:val="Intense Reference"/>
    <w:basedOn w:val="Standaardalinea-lettertype"/>
    <w:uiPriority w:val="32"/>
    <w:qFormat/>
    <w:rsid w:val="00291285"/>
    <w:rPr>
      <w:b/>
      <w:bCs/>
      <w:smallCaps/>
      <w:color w:val="0F4761" w:themeColor="accent1" w:themeShade="BF"/>
      <w:spacing w:val="5"/>
    </w:rPr>
  </w:style>
  <w:style w:type="paragraph" w:customStyle="1" w:styleId="HBJZ-Kamerstukken-regelafstand138">
    <w:name w:val="HBJZ - Kamerstukken - regelafstand 13;8"/>
    <w:basedOn w:val="Standaard"/>
    <w:next w:val="Standaard"/>
    <w:rsid w:val="00291285"/>
    <w:pPr>
      <w:spacing w:line="276" w:lineRule="exact"/>
    </w:pPr>
  </w:style>
  <w:style w:type="paragraph" w:styleId="Geenafstand">
    <w:name w:val="No Spacing"/>
    <w:uiPriority w:val="1"/>
    <w:qFormat/>
    <w:rsid w:val="00291285"/>
    <w:pPr>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1882</ap:Words>
  <ap:Characters>10355</ap:Characters>
  <ap:DocSecurity>0</ap:DocSecurity>
  <ap:Lines>86</ap:Lines>
  <ap:Paragraphs>24</ap:Paragraphs>
  <ap:ScaleCrop>false</ap:ScaleCrop>
  <ap:LinksUpToDate>false</ap:LinksUpToDate>
  <ap:CharactersWithSpaces>12213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2025-12-01T12:31:00.0000000Z</dcterms:created>
  <dcterms:modified xsi:type="dcterms:W3CDTF">2025-12-01T12:32:00.0000000Z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