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0589524" w14:textId="77777777">
        <w:trPr>
          <w:cantSplit/>
        </w:trPr>
        <w:tc>
          <w:tcPr>
            <w:tcW w:w="9142" w:type="dxa"/>
            <w:gridSpan w:val="2"/>
            <w:tcBorders>
              <w:top w:val="nil"/>
              <w:left w:val="nil"/>
              <w:bottom w:val="nil"/>
              <w:right w:val="nil"/>
            </w:tcBorders>
          </w:tcPr>
          <w:p w:rsidRPr="00643B5E" w:rsidR="00643B5E" w:rsidP="004474D9" w:rsidRDefault="00643B5E" w14:paraId="28E67E3A" w14:textId="77777777">
            <w:pPr>
              <w:tabs>
                <w:tab w:val="left" w:pos="-1440"/>
                <w:tab w:val="left" w:pos="-720"/>
              </w:tabs>
              <w:suppressAutoHyphens/>
              <w:rPr>
                <w:rFonts w:ascii="Times New Roman" w:hAnsi="Times New Roman"/>
              </w:rPr>
            </w:pPr>
            <w:r w:rsidRPr="00643B5E">
              <w:rPr>
                <w:rFonts w:ascii="Times New Roman" w:hAnsi="Times New Roman"/>
              </w:rPr>
              <w:t>De Tweede Kamer der Staten-</w:t>
            </w:r>
            <w:r w:rsidRPr="00643B5E">
              <w:rPr>
                <w:rFonts w:ascii="Times New Roman" w:hAnsi="Times New Roman"/>
              </w:rPr>
              <w:fldChar w:fldCharType="begin"/>
            </w:r>
            <w:r w:rsidRPr="00643B5E">
              <w:rPr>
                <w:rFonts w:ascii="Times New Roman" w:hAnsi="Times New Roman"/>
              </w:rPr>
              <w:instrText xml:space="preserve">PRIVATE </w:instrText>
            </w:r>
            <w:r w:rsidRPr="00643B5E">
              <w:rPr>
                <w:rFonts w:ascii="Times New Roman" w:hAnsi="Times New Roman"/>
              </w:rPr>
              <w:fldChar w:fldCharType="end"/>
            </w:r>
          </w:p>
          <w:p w:rsidRPr="00643B5E" w:rsidR="00643B5E" w:rsidP="004474D9" w:rsidRDefault="00643B5E" w14:paraId="2D854692" w14:textId="77777777">
            <w:pPr>
              <w:tabs>
                <w:tab w:val="left" w:pos="-1440"/>
                <w:tab w:val="left" w:pos="-720"/>
              </w:tabs>
              <w:suppressAutoHyphens/>
              <w:rPr>
                <w:rFonts w:ascii="Times New Roman" w:hAnsi="Times New Roman"/>
              </w:rPr>
            </w:pPr>
            <w:r w:rsidRPr="00643B5E">
              <w:rPr>
                <w:rFonts w:ascii="Times New Roman" w:hAnsi="Times New Roman"/>
              </w:rPr>
              <w:t>Generaal zendt bijgaand door</w:t>
            </w:r>
          </w:p>
          <w:p w:rsidRPr="00643B5E" w:rsidR="00643B5E" w:rsidP="004474D9" w:rsidRDefault="00643B5E" w14:paraId="6CF11E29" w14:textId="77777777">
            <w:pPr>
              <w:tabs>
                <w:tab w:val="left" w:pos="-1440"/>
                <w:tab w:val="left" w:pos="-720"/>
              </w:tabs>
              <w:suppressAutoHyphens/>
              <w:rPr>
                <w:rFonts w:ascii="Times New Roman" w:hAnsi="Times New Roman"/>
              </w:rPr>
            </w:pPr>
            <w:r w:rsidRPr="00643B5E">
              <w:rPr>
                <w:rFonts w:ascii="Times New Roman" w:hAnsi="Times New Roman"/>
              </w:rPr>
              <w:t>haar aangenomen wetsvoorstel</w:t>
            </w:r>
          </w:p>
          <w:p w:rsidRPr="00643B5E" w:rsidR="00643B5E" w:rsidP="004474D9" w:rsidRDefault="00643B5E" w14:paraId="791F03E7" w14:textId="77777777">
            <w:pPr>
              <w:tabs>
                <w:tab w:val="left" w:pos="-1440"/>
                <w:tab w:val="left" w:pos="-720"/>
              </w:tabs>
              <w:suppressAutoHyphens/>
              <w:rPr>
                <w:rFonts w:ascii="Times New Roman" w:hAnsi="Times New Roman"/>
              </w:rPr>
            </w:pPr>
            <w:r w:rsidRPr="00643B5E">
              <w:rPr>
                <w:rFonts w:ascii="Times New Roman" w:hAnsi="Times New Roman"/>
              </w:rPr>
              <w:t>aan de Eerste Kamer.</w:t>
            </w:r>
          </w:p>
          <w:p w:rsidRPr="00643B5E" w:rsidR="00643B5E" w:rsidP="004474D9" w:rsidRDefault="00643B5E" w14:paraId="35E59C3F" w14:textId="77777777">
            <w:pPr>
              <w:tabs>
                <w:tab w:val="left" w:pos="-1440"/>
                <w:tab w:val="left" w:pos="-720"/>
              </w:tabs>
              <w:suppressAutoHyphens/>
              <w:rPr>
                <w:rFonts w:ascii="Times New Roman" w:hAnsi="Times New Roman"/>
              </w:rPr>
            </w:pPr>
          </w:p>
          <w:p w:rsidRPr="00643B5E" w:rsidR="00643B5E" w:rsidP="004474D9" w:rsidRDefault="00643B5E" w14:paraId="44A7E2F2" w14:textId="77777777">
            <w:pPr>
              <w:tabs>
                <w:tab w:val="left" w:pos="-1440"/>
                <w:tab w:val="left" w:pos="-720"/>
              </w:tabs>
              <w:suppressAutoHyphens/>
              <w:rPr>
                <w:rFonts w:ascii="Times New Roman" w:hAnsi="Times New Roman"/>
              </w:rPr>
            </w:pPr>
            <w:r w:rsidRPr="00643B5E">
              <w:rPr>
                <w:rFonts w:ascii="Times New Roman" w:hAnsi="Times New Roman"/>
              </w:rPr>
              <w:t>De Voorzitter,</w:t>
            </w:r>
          </w:p>
          <w:p w:rsidRPr="00643B5E" w:rsidR="00643B5E" w:rsidP="004474D9" w:rsidRDefault="00643B5E" w14:paraId="77BA3162" w14:textId="77777777">
            <w:pPr>
              <w:tabs>
                <w:tab w:val="left" w:pos="-1440"/>
                <w:tab w:val="left" w:pos="-720"/>
              </w:tabs>
              <w:suppressAutoHyphens/>
              <w:rPr>
                <w:rFonts w:ascii="Times New Roman" w:hAnsi="Times New Roman"/>
              </w:rPr>
            </w:pPr>
          </w:p>
          <w:p w:rsidRPr="00643B5E" w:rsidR="00643B5E" w:rsidP="004474D9" w:rsidRDefault="00643B5E" w14:paraId="3D0563C7" w14:textId="77777777">
            <w:pPr>
              <w:tabs>
                <w:tab w:val="left" w:pos="-1440"/>
                <w:tab w:val="left" w:pos="-720"/>
              </w:tabs>
              <w:suppressAutoHyphens/>
              <w:rPr>
                <w:rFonts w:ascii="Times New Roman" w:hAnsi="Times New Roman"/>
              </w:rPr>
            </w:pPr>
          </w:p>
          <w:p w:rsidRPr="00643B5E" w:rsidR="00643B5E" w:rsidP="004474D9" w:rsidRDefault="00643B5E" w14:paraId="12D1A7C8" w14:textId="77777777">
            <w:pPr>
              <w:tabs>
                <w:tab w:val="left" w:pos="-1440"/>
                <w:tab w:val="left" w:pos="-720"/>
              </w:tabs>
              <w:suppressAutoHyphens/>
              <w:rPr>
                <w:rFonts w:ascii="Times New Roman" w:hAnsi="Times New Roman"/>
              </w:rPr>
            </w:pPr>
          </w:p>
          <w:p w:rsidRPr="00643B5E" w:rsidR="00643B5E" w:rsidP="004474D9" w:rsidRDefault="00643B5E" w14:paraId="101E5902" w14:textId="77777777">
            <w:pPr>
              <w:tabs>
                <w:tab w:val="left" w:pos="-1440"/>
                <w:tab w:val="left" w:pos="-720"/>
              </w:tabs>
              <w:suppressAutoHyphens/>
              <w:rPr>
                <w:rFonts w:ascii="Times New Roman" w:hAnsi="Times New Roman"/>
              </w:rPr>
            </w:pPr>
          </w:p>
          <w:p w:rsidRPr="00643B5E" w:rsidR="00643B5E" w:rsidP="004474D9" w:rsidRDefault="00643B5E" w14:paraId="774961CA" w14:textId="77777777">
            <w:pPr>
              <w:tabs>
                <w:tab w:val="left" w:pos="-1440"/>
                <w:tab w:val="left" w:pos="-720"/>
              </w:tabs>
              <w:suppressAutoHyphens/>
              <w:rPr>
                <w:rFonts w:ascii="Times New Roman" w:hAnsi="Times New Roman"/>
              </w:rPr>
            </w:pPr>
          </w:p>
          <w:p w:rsidRPr="00643B5E" w:rsidR="00643B5E" w:rsidP="004474D9" w:rsidRDefault="00643B5E" w14:paraId="553967D6" w14:textId="77777777">
            <w:pPr>
              <w:tabs>
                <w:tab w:val="left" w:pos="-1440"/>
                <w:tab w:val="left" w:pos="-720"/>
              </w:tabs>
              <w:suppressAutoHyphens/>
              <w:rPr>
                <w:rFonts w:ascii="Times New Roman" w:hAnsi="Times New Roman"/>
              </w:rPr>
            </w:pPr>
          </w:p>
          <w:p w:rsidRPr="00643B5E" w:rsidR="00643B5E" w:rsidP="004474D9" w:rsidRDefault="00643B5E" w14:paraId="1651547C" w14:textId="77777777">
            <w:pPr>
              <w:tabs>
                <w:tab w:val="left" w:pos="-1440"/>
                <w:tab w:val="left" w:pos="-720"/>
              </w:tabs>
              <w:suppressAutoHyphens/>
              <w:rPr>
                <w:rFonts w:ascii="Times New Roman" w:hAnsi="Times New Roman"/>
              </w:rPr>
            </w:pPr>
          </w:p>
          <w:p w:rsidRPr="00643B5E" w:rsidR="00643B5E" w:rsidP="004474D9" w:rsidRDefault="00643B5E" w14:paraId="4922E76C" w14:textId="77777777">
            <w:pPr>
              <w:tabs>
                <w:tab w:val="left" w:pos="-1440"/>
                <w:tab w:val="left" w:pos="-720"/>
              </w:tabs>
              <w:suppressAutoHyphens/>
              <w:rPr>
                <w:rFonts w:ascii="Times New Roman" w:hAnsi="Times New Roman"/>
              </w:rPr>
            </w:pPr>
          </w:p>
          <w:p w:rsidRPr="00643B5E" w:rsidR="00643B5E" w:rsidP="004474D9" w:rsidRDefault="00643B5E" w14:paraId="5B14F3EC" w14:textId="77777777">
            <w:pPr>
              <w:rPr>
                <w:rFonts w:ascii="Times New Roman" w:hAnsi="Times New Roman"/>
              </w:rPr>
            </w:pPr>
          </w:p>
          <w:p w:rsidRPr="00643B5E" w:rsidR="00CB3578" w:rsidP="005D65BD" w:rsidRDefault="00643B5E" w14:paraId="5D8CDF1F" w14:textId="47AD7769">
            <w:pPr>
              <w:pStyle w:val="Amendement"/>
              <w:rPr>
                <w:rFonts w:ascii="Times New Roman" w:hAnsi="Times New Roman" w:cs="Times New Roman"/>
                <w:b w:val="0"/>
                <w:bCs w:val="0"/>
              </w:rPr>
            </w:pPr>
            <w:r w:rsidRPr="00643B5E">
              <w:rPr>
                <w:rFonts w:ascii="Times New Roman" w:hAnsi="Times New Roman" w:cs="Times New Roman"/>
                <w:b w:val="0"/>
                <w:bCs w:val="0"/>
                <w:sz w:val="20"/>
              </w:rPr>
              <w:t>17 juni 2025</w:t>
            </w:r>
          </w:p>
        </w:tc>
      </w:tr>
      <w:tr w:rsidRPr="002168F4" w:rsidR="00CB3578" w:rsidTr="00A11E73" w14:paraId="7522B4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15E274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4156DD0" w14:textId="77777777">
            <w:pPr>
              <w:tabs>
                <w:tab w:val="left" w:pos="-1440"/>
                <w:tab w:val="left" w:pos="-720"/>
              </w:tabs>
              <w:suppressAutoHyphens/>
              <w:rPr>
                <w:rFonts w:ascii="Times New Roman" w:hAnsi="Times New Roman"/>
                <w:b/>
                <w:bCs/>
              </w:rPr>
            </w:pPr>
          </w:p>
        </w:tc>
      </w:tr>
      <w:tr w:rsidRPr="002168F4" w:rsidR="00643B5E" w:rsidTr="00C8452C" w14:paraId="466D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33C5" w:rsidR="00643B5E" w:rsidP="000D5BC4" w:rsidRDefault="00643B5E" w14:paraId="33AE728C" w14:textId="04FF58DB">
            <w:pPr>
              <w:rPr>
                <w:rFonts w:ascii="Times New Roman" w:hAnsi="Times New Roman"/>
                <w:b/>
                <w:sz w:val="24"/>
              </w:rPr>
            </w:pPr>
            <w:r w:rsidRPr="00C933C5">
              <w:rPr>
                <w:rFonts w:ascii="Times New Roman" w:hAnsi="Times New Roman"/>
                <w:b/>
                <w:sz w:val="24"/>
              </w:rPr>
              <w:t xml:space="preserve">Invoering van regels met betrekking tot </w:t>
            </w:r>
            <w:r w:rsidRPr="005F784D" w:rsidR="005F784D">
              <w:rPr>
                <w:rFonts w:ascii="Times New Roman" w:hAnsi="Times New Roman"/>
                <w:b/>
                <w:sz w:val="24"/>
              </w:rPr>
              <w:t>de integriteit en</w:t>
            </w:r>
            <w:r w:rsidRPr="005F784D" w:rsidR="005F784D">
              <w:rPr>
                <w:rFonts w:ascii="Times New Roman" w:hAnsi="Times New Roman"/>
                <w:b/>
                <w:sz w:val="24"/>
              </w:rPr>
              <w:t xml:space="preserve"> </w:t>
            </w:r>
            <w:r w:rsidRPr="00C933C5">
              <w:rPr>
                <w:rFonts w:ascii="Times New Roman" w:hAnsi="Times New Roman"/>
                <w:b/>
                <w:sz w:val="24"/>
              </w:rPr>
              <w:t>het loopbaanvervolg van bewindspersonen, alsmede een tweetal wijzigingen van de Wet adviescollege rechtspositie politieke ambtsdragers (</w:t>
            </w:r>
            <w:r w:rsidRPr="005F784D" w:rsidR="005F784D">
              <w:rPr>
                <w:rFonts w:ascii="Times New Roman" w:hAnsi="Times New Roman"/>
                <w:b/>
                <w:sz w:val="24"/>
              </w:rPr>
              <w:t>Wet regels integriteit en vervolgfuncties bewindspersonen</w:t>
            </w:r>
            <w:r w:rsidRPr="00C933C5">
              <w:rPr>
                <w:rFonts w:ascii="Times New Roman" w:hAnsi="Times New Roman"/>
                <w:b/>
                <w:sz w:val="24"/>
              </w:rPr>
              <w:t>)</w:t>
            </w:r>
          </w:p>
        </w:tc>
      </w:tr>
      <w:tr w:rsidRPr="002168F4" w:rsidR="00CB3578" w:rsidTr="00A11E73" w14:paraId="4546F7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5FD225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B1C3C6D" w14:textId="77777777">
            <w:pPr>
              <w:pStyle w:val="Amendement"/>
              <w:rPr>
                <w:rFonts w:ascii="Times New Roman" w:hAnsi="Times New Roman" w:cs="Times New Roman"/>
              </w:rPr>
            </w:pPr>
          </w:p>
        </w:tc>
      </w:tr>
      <w:tr w:rsidRPr="002168F4" w:rsidR="00CB3578" w:rsidTr="00A11E73" w14:paraId="0A993B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EA48F4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A1AA0D8" w14:textId="77777777">
            <w:pPr>
              <w:pStyle w:val="Amendement"/>
              <w:rPr>
                <w:rFonts w:ascii="Times New Roman" w:hAnsi="Times New Roman" w:cs="Times New Roman"/>
              </w:rPr>
            </w:pPr>
          </w:p>
        </w:tc>
      </w:tr>
      <w:tr w:rsidRPr="002168F4" w:rsidR="00643B5E" w:rsidTr="00937391" w14:paraId="5F820F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643B5E" w:rsidRDefault="00643B5E" w14:paraId="7478F5FE" w14:textId="11C25C2C">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5A946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1B894B3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D16FB07" w14:textId="77777777">
            <w:pPr>
              <w:pStyle w:val="Amendement"/>
              <w:rPr>
                <w:rFonts w:ascii="Times New Roman" w:hAnsi="Times New Roman" w:cs="Times New Roman"/>
              </w:rPr>
            </w:pPr>
          </w:p>
        </w:tc>
      </w:tr>
    </w:tbl>
    <w:p w:rsidRPr="00C933C5" w:rsidR="00C933C5" w:rsidP="00764E42" w:rsidRDefault="00764E42" w14:paraId="79FE0DC4" w14:textId="77777777">
      <w:pPr>
        <w:tabs>
          <w:tab w:val="left" w:pos="284"/>
        </w:tabs>
        <w:rPr>
          <w:rFonts w:ascii="Times New Roman" w:hAnsi="Times New Roman"/>
          <w:sz w:val="24"/>
        </w:rPr>
      </w:pPr>
      <w:r>
        <w:rPr>
          <w:rFonts w:ascii="Times New Roman" w:hAnsi="Times New Roman"/>
          <w:sz w:val="24"/>
        </w:rPr>
        <w:tab/>
      </w:r>
      <w:r w:rsidRPr="00C933C5" w:rsidR="00C933C5">
        <w:rPr>
          <w:rFonts w:ascii="Times New Roman" w:hAnsi="Times New Roman"/>
          <w:sz w:val="24"/>
        </w:rPr>
        <w:t>Wij Willem-Alexander, bij de gratie Gods, Koning der Nederlanden, Prins van Oranje-Nassau, enz. enz. enz.</w:t>
      </w:r>
    </w:p>
    <w:p w:rsidR="00C933C5" w:rsidP="00810AD8" w:rsidRDefault="00C933C5" w14:paraId="22631543" w14:textId="77777777">
      <w:pPr>
        <w:tabs>
          <w:tab w:val="left" w:pos="284"/>
        </w:tabs>
        <w:ind w:firstLine="284"/>
        <w:rPr>
          <w:rFonts w:ascii="Times New Roman" w:hAnsi="Times New Roman"/>
          <w:sz w:val="24"/>
        </w:rPr>
      </w:pPr>
    </w:p>
    <w:p w:rsidRPr="00C933C5" w:rsidR="00C933C5" w:rsidP="00810AD8" w:rsidRDefault="00C933C5" w14:paraId="4E3364F6" w14:textId="77777777">
      <w:pPr>
        <w:tabs>
          <w:tab w:val="left" w:pos="284"/>
        </w:tabs>
        <w:ind w:firstLine="284"/>
        <w:rPr>
          <w:rFonts w:ascii="Times New Roman" w:hAnsi="Times New Roman"/>
          <w:sz w:val="24"/>
        </w:rPr>
      </w:pPr>
      <w:r w:rsidRPr="00C933C5">
        <w:rPr>
          <w:rFonts w:ascii="Times New Roman" w:hAnsi="Times New Roman"/>
          <w:sz w:val="24"/>
        </w:rPr>
        <w:t xml:space="preserve">Allen, die deze zullen zien of horen lezen, saluut! doen te weten: </w:t>
      </w:r>
    </w:p>
    <w:p w:rsidRPr="00C933C5" w:rsidR="00C933C5" w:rsidP="00810AD8" w:rsidRDefault="00C933C5" w14:paraId="24B4FEFF" w14:textId="5EE4CB58">
      <w:pPr>
        <w:tabs>
          <w:tab w:val="left" w:pos="284"/>
        </w:tabs>
        <w:ind w:firstLine="284"/>
        <w:rPr>
          <w:rFonts w:ascii="Times New Roman" w:hAnsi="Times New Roman"/>
          <w:sz w:val="24"/>
        </w:rPr>
      </w:pPr>
      <w:r w:rsidRPr="00C933C5">
        <w:rPr>
          <w:rFonts w:ascii="Times New Roman" w:hAnsi="Times New Roman"/>
          <w:sz w:val="24"/>
        </w:rPr>
        <w:t xml:space="preserve">Alzo Wij in overweging genomen hebben dat het wenselijk is </w:t>
      </w:r>
      <w:r w:rsidRPr="005F784D" w:rsidR="005F784D">
        <w:rPr>
          <w:rFonts w:ascii="Times New Roman" w:hAnsi="Times New Roman"/>
          <w:sz w:val="24"/>
        </w:rPr>
        <w:t>een wettelijke grondslag te creëren voor het vaststellen van een gedragscode voor bewindspersonen en</w:t>
      </w:r>
      <w:r w:rsidR="005F784D">
        <w:rPr>
          <w:rFonts w:ascii="Times New Roman" w:hAnsi="Times New Roman"/>
          <w:sz w:val="24"/>
        </w:rPr>
        <w:t xml:space="preserve"> </w:t>
      </w:r>
      <w:r w:rsidRPr="00C933C5">
        <w:rPr>
          <w:rFonts w:ascii="Times New Roman" w:hAnsi="Times New Roman"/>
          <w:sz w:val="24"/>
        </w:rPr>
        <w:t>regels te stellen die tot doel hebben duidelijkheid over het mogelijke loopbaanvervolg van bewindspersonen te bevorderen, alsmede een tweetal wijzigingen in de Wet adviescolleges rechtspositie politieke ambtsdragers door te voeren;</w:t>
      </w:r>
    </w:p>
    <w:p w:rsidRPr="00C933C5" w:rsidR="00C933C5" w:rsidP="00810AD8" w:rsidRDefault="00C933C5" w14:paraId="4EA73701" w14:textId="77777777">
      <w:pPr>
        <w:tabs>
          <w:tab w:val="left" w:pos="284"/>
        </w:tabs>
        <w:ind w:firstLine="284"/>
        <w:rPr>
          <w:rFonts w:ascii="Times New Roman" w:hAnsi="Times New Roman"/>
          <w:sz w:val="24"/>
        </w:rPr>
      </w:pPr>
      <w:r w:rsidRPr="00C933C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C933C5" w:rsidR="00C933C5" w:rsidP="00C933C5" w:rsidRDefault="00C933C5" w14:paraId="7FF60E4E" w14:textId="77777777">
      <w:pPr>
        <w:tabs>
          <w:tab w:val="left" w:pos="284"/>
        </w:tabs>
        <w:spacing w:line="240" w:lineRule="exact"/>
        <w:ind w:firstLine="284"/>
        <w:rPr>
          <w:rFonts w:ascii="Times New Roman" w:hAnsi="Times New Roman"/>
          <w:b/>
          <w:sz w:val="24"/>
        </w:rPr>
      </w:pPr>
    </w:p>
    <w:p w:rsidRPr="00C933C5" w:rsidR="00C933C5" w:rsidP="00C933C5" w:rsidRDefault="00C933C5" w14:paraId="1D8FCA96" w14:textId="77777777">
      <w:pPr>
        <w:tabs>
          <w:tab w:val="left" w:pos="284"/>
        </w:tabs>
        <w:spacing w:line="240" w:lineRule="exact"/>
        <w:rPr>
          <w:rFonts w:ascii="Times New Roman" w:hAnsi="Times New Roman"/>
          <w:b/>
          <w:sz w:val="24"/>
        </w:rPr>
      </w:pPr>
      <w:r w:rsidRPr="00C933C5">
        <w:rPr>
          <w:rFonts w:ascii="Times New Roman" w:hAnsi="Times New Roman"/>
          <w:b/>
          <w:sz w:val="24"/>
        </w:rPr>
        <w:t>Artikel 1</w:t>
      </w:r>
    </w:p>
    <w:p w:rsidR="00C933C5" w:rsidP="00C933C5" w:rsidRDefault="00C933C5" w14:paraId="305BA6E6" w14:textId="77777777">
      <w:pPr>
        <w:rPr>
          <w:rFonts w:ascii="Times New Roman" w:hAnsi="Times New Roman"/>
          <w:sz w:val="24"/>
        </w:rPr>
      </w:pPr>
    </w:p>
    <w:p w:rsidRPr="00C933C5" w:rsidR="00C933C5" w:rsidP="00C933C5" w:rsidRDefault="00C933C5" w14:paraId="471E8731" w14:textId="77777777">
      <w:pPr>
        <w:ind w:firstLine="284"/>
        <w:rPr>
          <w:rFonts w:ascii="Times New Roman" w:hAnsi="Times New Roman"/>
          <w:sz w:val="24"/>
        </w:rPr>
      </w:pPr>
      <w:r w:rsidRPr="00C933C5">
        <w:rPr>
          <w:rFonts w:ascii="Times New Roman" w:hAnsi="Times New Roman"/>
          <w:sz w:val="24"/>
        </w:rPr>
        <w:t xml:space="preserve">Voor de toepassing van deze wet wordt verstaan onder: </w:t>
      </w:r>
    </w:p>
    <w:p w:rsidRPr="00C933C5" w:rsidR="00C933C5" w:rsidP="00C933C5" w:rsidRDefault="00C933C5" w14:paraId="79354122" w14:textId="77777777">
      <w:pPr>
        <w:ind w:firstLine="284"/>
        <w:rPr>
          <w:rFonts w:ascii="Times New Roman" w:hAnsi="Times New Roman"/>
          <w:sz w:val="24"/>
        </w:rPr>
      </w:pPr>
      <w:r w:rsidRPr="00C933C5">
        <w:rPr>
          <w:rFonts w:ascii="Times New Roman" w:hAnsi="Times New Roman"/>
          <w:sz w:val="24"/>
        </w:rPr>
        <w:t xml:space="preserve">- </w:t>
      </w:r>
      <w:r w:rsidRPr="00C933C5">
        <w:rPr>
          <w:rFonts w:ascii="Times New Roman" w:hAnsi="Times New Roman"/>
          <w:i/>
          <w:sz w:val="24"/>
        </w:rPr>
        <w:t xml:space="preserve">adviescollege: </w:t>
      </w:r>
      <w:r w:rsidRPr="00C933C5">
        <w:rPr>
          <w:rFonts w:ascii="Times New Roman" w:hAnsi="Times New Roman"/>
          <w:sz w:val="24"/>
        </w:rPr>
        <w:t>adviescollege rechtspositie politieke ambtsdragers als bedoeld in artikel 1 van Wet adviescollege rechtspositie politieke ambtsdragers;</w:t>
      </w:r>
    </w:p>
    <w:p w:rsidRPr="00C933C5" w:rsidR="00C933C5" w:rsidP="00C933C5" w:rsidRDefault="00C933C5" w14:paraId="0B10A97E" w14:textId="77777777">
      <w:pPr>
        <w:ind w:firstLine="284"/>
        <w:rPr>
          <w:rFonts w:ascii="Times New Roman" w:hAnsi="Times New Roman"/>
          <w:sz w:val="24"/>
        </w:rPr>
      </w:pPr>
      <w:r w:rsidRPr="00C933C5">
        <w:rPr>
          <w:rFonts w:ascii="Times New Roman" w:hAnsi="Times New Roman"/>
          <w:i/>
          <w:iCs/>
          <w:sz w:val="24"/>
        </w:rPr>
        <w:t xml:space="preserve">- dienstverband: </w:t>
      </w:r>
      <w:r w:rsidRPr="00C933C5">
        <w:rPr>
          <w:rFonts w:ascii="Times New Roman" w:hAnsi="Times New Roman"/>
          <w:sz w:val="24"/>
        </w:rPr>
        <w:t>aanstelling, arbeidsovereenkomst of andere titel op grond waarvan tegen betaling opgedragen taken worden verricht;</w:t>
      </w:r>
    </w:p>
    <w:p w:rsidRPr="00C933C5" w:rsidR="00C933C5" w:rsidP="00C933C5" w:rsidRDefault="00C933C5" w14:paraId="19430F3B" w14:textId="77777777">
      <w:pPr>
        <w:ind w:firstLine="284"/>
        <w:rPr>
          <w:rFonts w:ascii="Times New Roman" w:hAnsi="Times New Roman"/>
          <w:sz w:val="24"/>
        </w:rPr>
      </w:pPr>
      <w:r w:rsidRPr="00C933C5">
        <w:rPr>
          <w:rFonts w:ascii="Times New Roman" w:hAnsi="Times New Roman"/>
          <w:sz w:val="24"/>
        </w:rPr>
        <w:t xml:space="preserve">- </w:t>
      </w:r>
      <w:r w:rsidRPr="00C933C5">
        <w:rPr>
          <w:rFonts w:ascii="Times New Roman" w:hAnsi="Times New Roman"/>
          <w:i/>
          <w:sz w:val="24"/>
        </w:rPr>
        <w:t>bewindspersoon:</w:t>
      </w:r>
      <w:r w:rsidRPr="00C933C5">
        <w:rPr>
          <w:rFonts w:ascii="Times New Roman" w:hAnsi="Times New Roman"/>
          <w:sz w:val="24"/>
        </w:rPr>
        <w:t xml:space="preserve"> minister of staatssecretaris;</w:t>
      </w:r>
    </w:p>
    <w:p w:rsidRPr="00C933C5" w:rsidR="00C933C5" w:rsidP="00C933C5" w:rsidRDefault="00C933C5" w14:paraId="3CAC16B6" w14:textId="77777777">
      <w:pPr>
        <w:ind w:firstLine="284"/>
        <w:rPr>
          <w:rFonts w:ascii="Times New Roman" w:hAnsi="Times New Roman"/>
          <w:sz w:val="24"/>
        </w:rPr>
      </w:pPr>
      <w:r w:rsidRPr="00C933C5">
        <w:rPr>
          <w:rFonts w:ascii="Times New Roman" w:hAnsi="Times New Roman"/>
          <w:sz w:val="24"/>
        </w:rPr>
        <w:t xml:space="preserve">- </w:t>
      </w:r>
      <w:r w:rsidRPr="00C933C5">
        <w:rPr>
          <w:rFonts w:ascii="Times New Roman" w:hAnsi="Times New Roman"/>
          <w:i/>
          <w:sz w:val="24"/>
        </w:rPr>
        <w:t xml:space="preserve">gewezen bewindspersoon: </w:t>
      </w:r>
      <w:r w:rsidRPr="00C933C5">
        <w:rPr>
          <w:rFonts w:ascii="Times New Roman" w:hAnsi="Times New Roman"/>
          <w:sz w:val="24"/>
        </w:rPr>
        <w:t>bewindspersoon aan wie door Ons ontslag is verleend;</w:t>
      </w:r>
    </w:p>
    <w:p w:rsidRPr="00C933C5" w:rsidR="00C933C5" w:rsidP="00C933C5" w:rsidRDefault="00C933C5" w14:paraId="30F01A83" w14:textId="77777777">
      <w:pPr>
        <w:ind w:firstLine="284"/>
        <w:rPr>
          <w:rFonts w:ascii="Times New Roman" w:hAnsi="Times New Roman"/>
          <w:sz w:val="24"/>
        </w:rPr>
      </w:pPr>
      <w:r w:rsidRPr="00C933C5">
        <w:rPr>
          <w:rFonts w:ascii="Times New Roman" w:hAnsi="Times New Roman"/>
          <w:sz w:val="24"/>
        </w:rPr>
        <w:t>-</w:t>
      </w:r>
      <w:r w:rsidRPr="00C933C5">
        <w:rPr>
          <w:rFonts w:ascii="Times New Roman" w:hAnsi="Times New Roman"/>
          <w:i/>
          <w:sz w:val="24"/>
        </w:rPr>
        <w:t xml:space="preserve"> Onze Minister:</w:t>
      </w:r>
      <w:r w:rsidRPr="00C933C5">
        <w:rPr>
          <w:rFonts w:ascii="Times New Roman" w:hAnsi="Times New Roman"/>
          <w:sz w:val="24"/>
        </w:rPr>
        <w:t xml:space="preserve"> Onze Minister van Binnenlandse Zaken en Koninkrijksrelaties;</w:t>
      </w:r>
    </w:p>
    <w:p w:rsidRPr="00C933C5" w:rsidR="00C933C5" w:rsidP="00C933C5" w:rsidRDefault="00C933C5" w14:paraId="0635D7A1" w14:textId="77777777">
      <w:pPr>
        <w:ind w:firstLine="284"/>
        <w:rPr>
          <w:rFonts w:ascii="Times New Roman" w:hAnsi="Times New Roman"/>
          <w:sz w:val="24"/>
        </w:rPr>
      </w:pPr>
      <w:r w:rsidRPr="00C933C5">
        <w:rPr>
          <w:rFonts w:ascii="Times New Roman" w:hAnsi="Times New Roman"/>
          <w:sz w:val="24"/>
        </w:rPr>
        <w:t xml:space="preserve">- </w:t>
      </w:r>
      <w:r w:rsidRPr="00C933C5">
        <w:rPr>
          <w:rFonts w:ascii="Times New Roman" w:hAnsi="Times New Roman"/>
          <w:i/>
          <w:sz w:val="24"/>
        </w:rPr>
        <w:t>voormalig ministerie</w:t>
      </w:r>
      <w:r w:rsidRPr="00C933C5">
        <w:rPr>
          <w:rFonts w:ascii="Times New Roman" w:hAnsi="Times New Roman"/>
          <w:sz w:val="24"/>
        </w:rPr>
        <w:t>: het ministerie of de ministeries waarvoor de gewezen bewindspersoon binnen de periode van twee jaar voor zijn ontslag werkzaamheden heeft verricht.</w:t>
      </w:r>
    </w:p>
    <w:p w:rsidR="00C933C5" w:rsidP="00C933C5" w:rsidRDefault="00C933C5" w14:paraId="5A9DEC44" w14:textId="77777777">
      <w:pPr>
        <w:rPr>
          <w:rFonts w:ascii="Times New Roman" w:hAnsi="Times New Roman"/>
          <w:b/>
          <w:sz w:val="24"/>
        </w:rPr>
      </w:pPr>
    </w:p>
    <w:p w:rsidRPr="005F784D" w:rsidR="005F784D" w:rsidP="005F784D" w:rsidRDefault="005F784D" w14:paraId="50B9D9BB" w14:textId="77777777">
      <w:pPr>
        <w:rPr>
          <w:rFonts w:ascii="Times New Roman" w:hAnsi="Times New Roman"/>
          <w:b/>
          <w:bCs/>
          <w:sz w:val="24"/>
        </w:rPr>
      </w:pPr>
      <w:r w:rsidRPr="005F784D">
        <w:rPr>
          <w:rFonts w:ascii="Times New Roman" w:hAnsi="Times New Roman"/>
          <w:b/>
          <w:bCs/>
          <w:sz w:val="24"/>
        </w:rPr>
        <w:lastRenderedPageBreak/>
        <w:t>Artikel 1a</w:t>
      </w:r>
    </w:p>
    <w:p w:rsidRPr="005F784D" w:rsidR="005F784D" w:rsidP="005F784D" w:rsidRDefault="005F784D" w14:paraId="04E2BDD8" w14:textId="77777777">
      <w:pPr>
        <w:rPr>
          <w:rFonts w:ascii="Times New Roman" w:hAnsi="Times New Roman"/>
          <w:b/>
          <w:sz w:val="24"/>
        </w:rPr>
      </w:pPr>
    </w:p>
    <w:p w:rsidRPr="005F784D" w:rsidR="005F784D" w:rsidP="005F784D" w:rsidRDefault="005F784D" w14:paraId="0999B1F5" w14:textId="77777777">
      <w:pPr>
        <w:rPr>
          <w:rFonts w:ascii="Times New Roman" w:hAnsi="Times New Roman"/>
          <w:bCs/>
          <w:sz w:val="24"/>
        </w:rPr>
      </w:pPr>
      <w:r w:rsidRPr="005F784D">
        <w:rPr>
          <w:rFonts w:ascii="Times New Roman" w:hAnsi="Times New Roman"/>
          <w:b/>
          <w:sz w:val="24"/>
        </w:rPr>
        <w:tab/>
      </w:r>
      <w:r w:rsidRPr="005F784D">
        <w:rPr>
          <w:rFonts w:ascii="Times New Roman" w:hAnsi="Times New Roman"/>
          <w:bCs/>
          <w:sz w:val="24"/>
        </w:rPr>
        <w:t>De Minister-President stelt, in overeenstemming met het gevoelen van de ministerraad, een gedragscode voor bewindspersonen vast.</w:t>
      </w:r>
    </w:p>
    <w:p w:rsidR="005F784D" w:rsidP="00C933C5" w:rsidRDefault="005F784D" w14:paraId="1DAFF931" w14:textId="77777777">
      <w:pPr>
        <w:rPr>
          <w:rFonts w:ascii="Times New Roman" w:hAnsi="Times New Roman"/>
          <w:b/>
          <w:sz w:val="24"/>
        </w:rPr>
      </w:pPr>
    </w:p>
    <w:p w:rsidRPr="00C933C5" w:rsidR="00C933C5" w:rsidP="00C933C5" w:rsidRDefault="00C933C5" w14:paraId="777DD00E" w14:textId="77777777">
      <w:pPr>
        <w:rPr>
          <w:rFonts w:ascii="Times New Roman" w:hAnsi="Times New Roman"/>
          <w:b/>
          <w:sz w:val="24"/>
        </w:rPr>
      </w:pPr>
      <w:r w:rsidRPr="00C933C5">
        <w:rPr>
          <w:rFonts w:ascii="Times New Roman" w:hAnsi="Times New Roman"/>
          <w:b/>
          <w:sz w:val="24"/>
        </w:rPr>
        <w:t xml:space="preserve">Artikel 2 </w:t>
      </w:r>
    </w:p>
    <w:p w:rsidR="00C933C5" w:rsidP="00C933C5" w:rsidRDefault="00C933C5" w14:paraId="30A3A3BF" w14:textId="77777777">
      <w:pPr>
        <w:tabs>
          <w:tab w:val="left" w:pos="284"/>
        </w:tabs>
        <w:spacing w:line="240" w:lineRule="exact"/>
        <w:ind w:firstLine="284"/>
        <w:rPr>
          <w:rFonts w:ascii="Times New Roman" w:hAnsi="Times New Roman"/>
          <w:sz w:val="24"/>
        </w:rPr>
      </w:pPr>
    </w:p>
    <w:p w:rsidRPr="00C933C5" w:rsidR="00C933C5" w:rsidP="002E72EC" w:rsidRDefault="00C933C5" w14:paraId="10CD9734" w14:textId="77777777">
      <w:pPr>
        <w:tabs>
          <w:tab w:val="left" w:pos="284"/>
        </w:tabs>
        <w:ind w:firstLine="284"/>
        <w:rPr>
          <w:rFonts w:ascii="Times New Roman" w:hAnsi="Times New Roman"/>
          <w:sz w:val="24"/>
        </w:rPr>
      </w:pPr>
      <w:r w:rsidRPr="00C933C5">
        <w:rPr>
          <w:rFonts w:ascii="Times New Roman" w:hAnsi="Times New Roman"/>
          <w:sz w:val="24"/>
        </w:rPr>
        <w:t>1. Een bewindspersoon of een gewezen bewindspersoon in de periode van twee jaar nadat hem door Ons ontslag is verleend, verzoekt het adviescollege gemotiveerd advies uit te brengen over de aanvaardbaarheid van het aangaan van een dienstverband.</w:t>
      </w:r>
    </w:p>
    <w:p w:rsidRPr="00AB5FF2" w:rsidR="00AB5FF2" w:rsidP="00AB5FF2" w:rsidRDefault="00AB5FF2" w14:paraId="2567729F" w14:textId="3FDAC159">
      <w:pPr>
        <w:tabs>
          <w:tab w:val="left" w:pos="284"/>
        </w:tabs>
        <w:ind w:firstLine="284"/>
        <w:rPr>
          <w:rFonts w:ascii="Times New Roman" w:hAnsi="Times New Roman"/>
          <w:sz w:val="24"/>
        </w:rPr>
      </w:pPr>
      <w:r w:rsidRPr="00AB5FF2">
        <w:rPr>
          <w:rFonts w:ascii="Times New Roman" w:hAnsi="Times New Roman"/>
          <w:sz w:val="24"/>
        </w:rPr>
        <w:t>2. Het eerste lid is niet van toepassing indien de bewindspersoon of gewezen</w:t>
      </w:r>
      <w:r>
        <w:rPr>
          <w:rFonts w:ascii="Times New Roman" w:hAnsi="Times New Roman"/>
          <w:sz w:val="24"/>
        </w:rPr>
        <w:t xml:space="preserve"> </w:t>
      </w:r>
      <w:r w:rsidRPr="00AB5FF2">
        <w:rPr>
          <w:rFonts w:ascii="Times New Roman" w:hAnsi="Times New Roman"/>
          <w:sz w:val="24"/>
        </w:rPr>
        <w:t>bewindspersoon voornemens is een ambt te aanvaarden als:</w:t>
      </w:r>
    </w:p>
    <w:p w:rsidRPr="00AB5FF2" w:rsidR="00AB5FF2" w:rsidP="00AB5FF2" w:rsidRDefault="00AB5FF2" w14:paraId="0CA50998" w14:textId="77777777">
      <w:pPr>
        <w:tabs>
          <w:tab w:val="left" w:pos="284"/>
        </w:tabs>
        <w:ind w:firstLine="284"/>
        <w:rPr>
          <w:rFonts w:ascii="Times New Roman" w:hAnsi="Times New Roman"/>
          <w:sz w:val="24"/>
        </w:rPr>
      </w:pPr>
      <w:r w:rsidRPr="00AB5FF2">
        <w:rPr>
          <w:rFonts w:ascii="Times New Roman" w:hAnsi="Times New Roman"/>
          <w:sz w:val="24"/>
        </w:rPr>
        <w:t>a. lid van het Europese Parlement;</w:t>
      </w:r>
    </w:p>
    <w:p w:rsidRPr="00AB5FF2" w:rsidR="00AB5FF2" w:rsidP="00AB5FF2" w:rsidRDefault="00AB5FF2" w14:paraId="326DB8CD" w14:textId="77777777">
      <w:pPr>
        <w:tabs>
          <w:tab w:val="left" w:pos="284"/>
        </w:tabs>
        <w:ind w:firstLine="284"/>
        <w:rPr>
          <w:rFonts w:ascii="Times New Roman" w:hAnsi="Times New Roman"/>
          <w:sz w:val="24"/>
        </w:rPr>
      </w:pPr>
      <w:r w:rsidRPr="00AB5FF2">
        <w:rPr>
          <w:rFonts w:ascii="Times New Roman" w:hAnsi="Times New Roman"/>
          <w:sz w:val="24"/>
        </w:rPr>
        <w:t>b. lid van de Europese Commissie;</w:t>
      </w:r>
    </w:p>
    <w:p w:rsidRPr="00AB5FF2" w:rsidR="00AB5FF2" w:rsidP="00AB5FF2" w:rsidRDefault="00AB5FF2" w14:paraId="36576D3C" w14:textId="77777777">
      <w:pPr>
        <w:tabs>
          <w:tab w:val="left" w:pos="284"/>
        </w:tabs>
        <w:ind w:firstLine="284"/>
        <w:rPr>
          <w:rFonts w:ascii="Times New Roman" w:hAnsi="Times New Roman"/>
          <w:sz w:val="24"/>
        </w:rPr>
      </w:pPr>
      <w:r w:rsidRPr="00AB5FF2">
        <w:rPr>
          <w:rFonts w:ascii="Times New Roman" w:hAnsi="Times New Roman"/>
          <w:sz w:val="24"/>
        </w:rPr>
        <w:t>c. lid van een algemeen vertegenwoordigend orgaan als bedoeld in artikel 4 van de Grondwet;</w:t>
      </w:r>
    </w:p>
    <w:p w:rsidRPr="00AB5FF2" w:rsidR="00AB5FF2" w:rsidP="00AB5FF2" w:rsidRDefault="00AB5FF2" w14:paraId="53066BB1" w14:textId="77777777">
      <w:pPr>
        <w:tabs>
          <w:tab w:val="left" w:pos="284"/>
        </w:tabs>
        <w:ind w:firstLine="284"/>
        <w:rPr>
          <w:rFonts w:ascii="Times New Roman" w:hAnsi="Times New Roman"/>
          <w:sz w:val="24"/>
        </w:rPr>
      </w:pPr>
      <w:r w:rsidRPr="00AB5FF2">
        <w:rPr>
          <w:rFonts w:ascii="Times New Roman" w:hAnsi="Times New Roman"/>
          <w:sz w:val="24"/>
        </w:rPr>
        <w:t>d. bewindspersoon;</w:t>
      </w:r>
    </w:p>
    <w:p w:rsidRPr="00AB5FF2" w:rsidR="00AB5FF2" w:rsidP="00AB5FF2" w:rsidRDefault="00AB5FF2" w14:paraId="385E376C" w14:textId="77777777">
      <w:pPr>
        <w:tabs>
          <w:tab w:val="left" w:pos="284"/>
        </w:tabs>
        <w:ind w:firstLine="284"/>
        <w:rPr>
          <w:rFonts w:ascii="Times New Roman" w:hAnsi="Times New Roman"/>
          <w:sz w:val="24"/>
        </w:rPr>
      </w:pPr>
      <w:r w:rsidRPr="00AB5FF2">
        <w:rPr>
          <w:rFonts w:ascii="Times New Roman" w:hAnsi="Times New Roman"/>
          <w:sz w:val="24"/>
        </w:rPr>
        <w:t>e. vice-president, lid, staatsraad of staatsraad in buitengewone dienst van de Raad van State;</w:t>
      </w:r>
    </w:p>
    <w:p w:rsidRPr="00AB5FF2" w:rsidR="00AB5FF2" w:rsidP="00AB5FF2" w:rsidRDefault="00AB5FF2" w14:paraId="11810713" w14:textId="77777777">
      <w:pPr>
        <w:tabs>
          <w:tab w:val="left" w:pos="284"/>
        </w:tabs>
        <w:ind w:firstLine="284"/>
        <w:rPr>
          <w:rFonts w:ascii="Times New Roman" w:hAnsi="Times New Roman"/>
          <w:sz w:val="24"/>
        </w:rPr>
      </w:pPr>
      <w:r w:rsidRPr="00AB5FF2">
        <w:rPr>
          <w:rFonts w:ascii="Times New Roman" w:hAnsi="Times New Roman"/>
          <w:sz w:val="24"/>
        </w:rPr>
        <w:t>f. president, lid of lid in buitengewone dienst van de Algemene Rekenkamer;</w:t>
      </w:r>
    </w:p>
    <w:p w:rsidRPr="00AB5FF2" w:rsidR="00AB5FF2" w:rsidP="00AB5FF2" w:rsidRDefault="00AB5FF2" w14:paraId="1DF91967" w14:textId="77777777">
      <w:pPr>
        <w:tabs>
          <w:tab w:val="left" w:pos="284"/>
        </w:tabs>
        <w:ind w:firstLine="284"/>
        <w:rPr>
          <w:rFonts w:ascii="Times New Roman" w:hAnsi="Times New Roman"/>
          <w:sz w:val="24"/>
        </w:rPr>
      </w:pPr>
      <w:r w:rsidRPr="00AB5FF2">
        <w:rPr>
          <w:rFonts w:ascii="Times New Roman" w:hAnsi="Times New Roman"/>
          <w:sz w:val="24"/>
        </w:rPr>
        <w:t>g. Nationale ombudsman of substituut-ombudsman;</w:t>
      </w:r>
    </w:p>
    <w:p w:rsidRPr="00AB5FF2" w:rsidR="00AB5FF2" w:rsidP="00AB5FF2" w:rsidRDefault="00AB5FF2" w14:paraId="7850526A" w14:textId="77777777">
      <w:pPr>
        <w:tabs>
          <w:tab w:val="left" w:pos="284"/>
        </w:tabs>
        <w:ind w:firstLine="284"/>
        <w:rPr>
          <w:rFonts w:ascii="Times New Roman" w:hAnsi="Times New Roman"/>
          <w:sz w:val="24"/>
        </w:rPr>
      </w:pPr>
      <w:r w:rsidRPr="00AB5FF2">
        <w:rPr>
          <w:rFonts w:ascii="Times New Roman" w:hAnsi="Times New Roman"/>
          <w:sz w:val="24"/>
        </w:rPr>
        <w:t xml:space="preserve">h. commissaris van de Koning; </w:t>
      </w:r>
    </w:p>
    <w:p w:rsidRPr="00AB5FF2" w:rsidR="00AB5FF2" w:rsidP="00AB5FF2" w:rsidRDefault="00AB5FF2" w14:paraId="3C76B015" w14:textId="77777777">
      <w:pPr>
        <w:tabs>
          <w:tab w:val="left" w:pos="284"/>
        </w:tabs>
        <w:ind w:firstLine="284"/>
        <w:rPr>
          <w:rFonts w:ascii="Times New Roman" w:hAnsi="Times New Roman"/>
          <w:sz w:val="24"/>
        </w:rPr>
      </w:pPr>
      <w:r w:rsidRPr="00AB5FF2">
        <w:rPr>
          <w:rFonts w:ascii="Times New Roman" w:hAnsi="Times New Roman"/>
          <w:sz w:val="24"/>
        </w:rPr>
        <w:t>i. gedeputeerde;</w:t>
      </w:r>
    </w:p>
    <w:p w:rsidRPr="00AB5FF2" w:rsidR="00AB5FF2" w:rsidP="00AB5FF2" w:rsidRDefault="00AB5FF2" w14:paraId="304DEDF8" w14:textId="77777777">
      <w:pPr>
        <w:tabs>
          <w:tab w:val="left" w:pos="284"/>
        </w:tabs>
        <w:ind w:firstLine="284"/>
        <w:rPr>
          <w:rFonts w:ascii="Times New Roman" w:hAnsi="Times New Roman"/>
          <w:sz w:val="24"/>
        </w:rPr>
      </w:pPr>
      <w:r w:rsidRPr="00AB5FF2">
        <w:rPr>
          <w:rFonts w:ascii="Times New Roman" w:hAnsi="Times New Roman"/>
          <w:sz w:val="24"/>
        </w:rPr>
        <w:t>j. burgemeester;</w:t>
      </w:r>
    </w:p>
    <w:p w:rsidRPr="00AB5FF2" w:rsidR="00AB5FF2" w:rsidP="00AB5FF2" w:rsidRDefault="00AB5FF2" w14:paraId="38AF22DA" w14:textId="77777777">
      <w:pPr>
        <w:tabs>
          <w:tab w:val="left" w:pos="284"/>
        </w:tabs>
        <w:ind w:firstLine="284"/>
        <w:rPr>
          <w:rFonts w:ascii="Times New Roman" w:hAnsi="Times New Roman"/>
          <w:sz w:val="24"/>
        </w:rPr>
      </w:pPr>
      <w:r w:rsidRPr="00AB5FF2">
        <w:rPr>
          <w:rFonts w:ascii="Times New Roman" w:hAnsi="Times New Roman"/>
          <w:sz w:val="24"/>
        </w:rPr>
        <w:t>k. wethouder; of</w:t>
      </w:r>
    </w:p>
    <w:p w:rsidRPr="00AB5FF2" w:rsidR="00AB5FF2" w:rsidP="00AB5FF2" w:rsidRDefault="00AB5FF2" w14:paraId="31D8E448" w14:textId="77777777">
      <w:pPr>
        <w:tabs>
          <w:tab w:val="left" w:pos="284"/>
        </w:tabs>
        <w:ind w:firstLine="284"/>
        <w:rPr>
          <w:rFonts w:ascii="Times New Roman" w:hAnsi="Times New Roman"/>
          <w:sz w:val="24"/>
        </w:rPr>
      </w:pPr>
      <w:r w:rsidRPr="00AB5FF2">
        <w:rPr>
          <w:rFonts w:ascii="Times New Roman" w:hAnsi="Times New Roman"/>
          <w:sz w:val="24"/>
        </w:rPr>
        <w:t>l. voorzitter of lid van het dagelijks bestuur van een waterschap.</w:t>
      </w:r>
    </w:p>
    <w:p w:rsidRPr="00C933C5" w:rsidR="00C933C5" w:rsidP="002E72EC" w:rsidRDefault="00C933C5" w14:paraId="1FD694EF" w14:textId="77777777">
      <w:pPr>
        <w:tabs>
          <w:tab w:val="left" w:pos="284"/>
        </w:tabs>
        <w:ind w:firstLine="284"/>
        <w:rPr>
          <w:rFonts w:ascii="Times New Roman" w:hAnsi="Times New Roman"/>
          <w:sz w:val="24"/>
        </w:rPr>
      </w:pPr>
      <w:r w:rsidRPr="00C933C5">
        <w:rPr>
          <w:rFonts w:ascii="Times New Roman" w:hAnsi="Times New Roman"/>
          <w:sz w:val="24"/>
        </w:rPr>
        <w:t>3. Uitgaande van de wenselijkheid dat een bewindspersoon of een gewezen bewindspersoon zijn maatschappelijke carrière kan voortzetten, brengt het adviescollege een advies uit over de aanvaardbaarheid van een dienstverband als bedoeld in het eerste lid, al dan niet onder voorwaarden, gelet op:</w:t>
      </w:r>
    </w:p>
    <w:p w:rsidRPr="00C933C5" w:rsidR="00C933C5" w:rsidP="002E72EC" w:rsidRDefault="00C933C5" w14:paraId="061C5903" w14:textId="77777777">
      <w:pPr>
        <w:tabs>
          <w:tab w:val="left" w:pos="284"/>
        </w:tabs>
        <w:ind w:firstLine="284"/>
        <w:rPr>
          <w:rFonts w:ascii="Times New Roman" w:hAnsi="Times New Roman"/>
          <w:sz w:val="24"/>
        </w:rPr>
      </w:pPr>
      <w:r w:rsidRPr="00C933C5">
        <w:rPr>
          <w:rFonts w:ascii="Times New Roman" w:hAnsi="Times New Roman"/>
          <w:sz w:val="24"/>
        </w:rPr>
        <w:t xml:space="preserve">a. het risico op belangenverstrengeling, waarvan sprake kan zijn indien een bewindspersoon of een gewezen bewindspersoon: </w:t>
      </w:r>
    </w:p>
    <w:p w:rsidRPr="00C933C5" w:rsidR="00C933C5" w:rsidP="002E72EC" w:rsidRDefault="00C933C5" w14:paraId="088F86CF" w14:textId="77777777">
      <w:pPr>
        <w:tabs>
          <w:tab w:val="left" w:pos="284"/>
        </w:tabs>
        <w:ind w:firstLine="284"/>
        <w:rPr>
          <w:rFonts w:ascii="Times New Roman" w:hAnsi="Times New Roman"/>
          <w:sz w:val="24"/>
        </w:rPr>
      </w:pPr>
      <w:r w:rsidRPr="00C933C5">
        <w:rPr>
          <w:rFonts w:ascii="Times New Roman" w:hAnsi="Times New Roman"/>
          <w:sz w:val="24"/>
        </w:rPr>
        <w:t xml:space="preserve">i. </w:t>
      </w:r>
      <w:bookmarkStart w:name="_Hlk160808965" w:id="0"/>
      <w:r w:rsidRPr="00C933C5">
        <w:rPr>
          <w:rFonts w:ascii="Times New Roman" w:hAnsi="Times New Roman"/>
          <w:sz w:val="24"/>
        </w:rPr>
        <w:t>gebruik kan maken van inzichten van vertrouwelijke of gevoelige aard in beleid of strategie, waaronder onaangekondigd overheidsbeleid of handelsgeheimen van concurrenten, die hij tijdens zijn ambt heeft verkregen en daarmee zijn nieuwe werkgever of opdrachtgever een concurrentievoordeel kan oplevere</w:t>
      </w:r>
      <w:r w:rsidRPr="00C933C5" w:rsidDel="00C178A7">
        <w:rPr>
          <w:rFonts w:ascii="Times New Roman" w:hAnsi="Times New Roman"/>
          <w:sz w:val="24"/>
        </w:rPr>
        <w:t>n</w:t>
      </w:r>
      <w:r w:rsidRPr="00C933C5">
        <w:rPr>
          <w:rFonts w:ascii="Times New Roman" w:hAnsi="Times New Roman"/>
          <w:sz w:val="24"/>
        </w:rPr>
        <w:t>;</w:t>
      </w:r>
      <w:bookmarkEnd w:id="0"/>
    </w:p>
    <w:p w:rsidRPr="00C933C5" w:rsidR="00C933C5" w:rsidP="002E72EC" w:rsidRDefault="00C933C5" w14:paraId="053367F4" w14:textId="77777777">
      <w:pPr>
        <w:tabs>
          <w:tab w:val="left" w:pos="284"/>
        </w:tabs>
        <w:ind w:firstLine="284"/>
        <w:rPr>
          <w:rFonts w:ascii="Times New Roman" w:hAnsi="Times New Roman"/>
          <w:sz w:val="24"/>
        </w:rPr>
      </w:pPr>
      <w:r w:rsidRPr="00C933C5">
        <w:rPr>
          <w:rFonts w:ascii="Times New Roman" w:hAnsi="Times New Roman"/>
          <w:sz w:val="24"/>
        </w:rPr>
        <w:t xml:space="preserve">ii. </w:t>
      </w:r>
      <w:bookmarkStart w:name="_Hlk160807047" w:id="1"/>
      <w:r w:rsidRPr="00C933C5">
        <w:rPr>
          <w:rFonts w:ascii="Times New Roman" w:hAnsi="Times New Roman"/>
          <w:sz w:val="24"/>
        </w:rPr>
        <w:t>in een positie is geweest waarbij een sterk vermoeden kan ontstaan dat zijn vervolgfunctie een beloning is geweest voor eerdere gunsten</w:t>
      </w:r>
      <w:bookmarkEnd w:id="1"/>
      <w:r w:rsidRPr="00C933C5">
        <w:rPr>
          <w:rFonts w:ascii="Times New Roman" w:hAnsi="Times New Roman"/>
          <w:sz w:val="24"/>
        </w:rPr>
        <w:t>;</w:t>
      </w:r>
    </w:p>
    <w:p w:rsidRPr="00C933C5" w:rsidR="00C933C5" w:rsidP="002E72EC" w:rsidRDefault="00C933C5" w14:paraId="2027AA53" w14:textId="77777777">
      <w:pPr>
        <w:tabs>
          <w:tab w:val="left" w:pos="284"/>
        </w:tabs>
        <w:ind w:firstLine="284"/>
        <w:rPr>
          <w:rFonts w:ascii="Times New Roman" w:hAnsi="Times New Roman"/>
          <w:sz w:val="24"/>
        </w:rPr>
      </w:pPr>
      <w:r w:rsidRPr="00C933C5">
        <w:rPr>
          <w:rFonts w:ascii="Times New Roman" w:hAnsi="Times New Roman"/>
          <w:sz w:val="24"/>
        </w:rPr>
        <w:t xml:space="preserve">b. het risico op schending van de geheimhoudingsplicht van bewindspersonen, bedoeld in artikel 98 van het Wetboek van Strafrecht; </w:t>
      </w:r>
    </w:p>
    <w:p w:rsidRPr="00C933C5" w:rsidR="00C933C5" w:rsidP="002E72EC" w:rsidRDefault="00C933C5" w14:paraId="2CBDEBD9" w14:textId="2572A665">
      <w:pPr>
        <w:tabs>
          <w:tab w:val="left" w:pos="284"/>
        </w:tabs>
        <w:ind w:firstLine="284"/>
        <w:rPr>
          <w:rFonts w:ascii="Times New Roman" w:hAnsi="Times New Roman"/>
          <w:sz w:val="24"/>
        </w:rPr>
      </w:pPr>
      <w:r w:rsidRPr="00C933C5">
        <w:rPr>
          <w:rFonts w:ascii="Times New Roman" w:hAnsi="Times New Roman"/>
          <w:sz w:val="24"/>
        </w:rPr>
        <w:t xml:space="preserve">c. de bepalingen als bedoeld in de artikelen 3 en 4 van deze wet. </w:t>
      </w:r>
    </w:p>
    <w:p w:rsidRPr="00C933C5" w:rsidR="00C933C5" w:rsidP="002E72EC" w:rsidRDefault="00C933C5" w14:paraId="0D0DB86E" w14:textId="77777777">
      <w:pPr>
        <w:tabs>
          <w:tab w:val="left" w:pos="284"/>
        </w:tabs>
        <w:ind w:firstLine="284"/>
        <w:rPr>
          <w:rFonts w:ascii="Times New Roman" w:hAnsi="Times New Roman"/>
          <w:sz w:val="24"/>
        </w:rPr>
      </w:pPr>
      <w:r w:rsidRPr="00C933C5">
        <w:rPr>
          <w:rFonts w:ascii="Times New Roman" w:hAnsi="Times New Roman"/>
          <w:sz w:val="24"/>
        </w:rPr>
        <w:t xml:space="preserve">4. Advisering door het adviescollege vindt niet plaats dan nadat de bewindspersoon of de gewezen bewindspersoon die om een advies als bedoeld in het eerste lid heeft verzocht, in de gelegenheid is gesteld te worden gehoord. </w:t>
      </w:r>
    </w:p>
    <w:p w:rsidRPr="00C933C5" w:rsidR="00C933C5" w:rsidP="002E72EC" w:rsidRDefault="00C933C5" w14:paraId="62690A35" w14:textId="77777777">
      <w:pPr>
        <w:tabs>
          <w:tab w:val="left" w:pos="284"/>
        </w:tabs>
        <w:ind w:firstLine="284"/>
        <w:rPr>
          <w:rFonts w:ascii="Times New Roman" w:hAnsi="Times New Roman"/>
          <w:sz w:val="24"/>
        </w:rPr>
      </w:pPr>
      <w:r w:rsidRPr="00C933C5">
        <w:rPr>
          <w:rFonts w:ascii="Times New Roman" w:hAnsi="Times New Roman"/>
          <w:sz w:val="24"/>
        </w:rPr>
        <w:t>5. Een advies als bedoeld in het eerste lid wordt door het adviescollege gemotiveerd, waarbij wordt ingegaan op de in het derde lid genoemde afwegingen, en behelst of een dienstverband aanvaardbaar, aanvaardbaar onder voorwaarden, of niet aanvaardbaar is.</w:t>
      </w:r>
    </w:p>
    <w:p w:rsidRPr="00C933C5" w:rsidR="00C933C5" w:rsidP="002E72EC" w:rsidRDefault="00C933C5" w14:paraId="72B98092" w14:textId="77777777">
      <w:pPr>
        <w:tabs>
          <w:tab w:val="left" w:pos="284"/>
        </w:tabs>
        <w:ind w:firstLine="284"/>
        <w:rPr>
          <w:rFonts w:ascii="Times New Roman" w:hAnsi="Times New Roman"/>
          <w:sz w:val="24"/>
        </w:rPr>
      </w:pPr>
      <w:r w:rsidRPr="00C933C5">
        <w:rPr>
          <w:rFonts w:ascii="Times New Roman" w:hAnsi="Times New Roman"/>
          <w:sz w:val="24"/>
        </w:rPr>
        <w:t xml:space="preserve">6. Indien het adviescollege voornemens is een advies uit te brengen concluderende dat het dienstverband niet aanvaardbaar of slechts onder voorwaarden aanvaardbaar is, brengt het </w:t>
      </w:r>
      <w:r w:rsidRPr="00C933C5">
        <w:rPr>
          <w:rFonts w:ascii="Times New Roman" w:hAnsi="Times New Roman"/>
          <w:sz w:val="24"/>
        </w:rPr>
        <w:lastRenderedPageBreak/>
        <w:t>adviescollege de bewindspersoon of de gewezen bewindspersoon daarvan op de hoogte en stelt het deze opnieuw in de gelegenheid te worden gehoord.</w:t>
      </w:r>
    </w:p>
    <w:p w:rsidRPr="00C933C5" w:rsidR="00C933C5" w:rsidP="002E72EC" w:rsidRDefault="00C933C5" w14:paraId="518661C4" w14:textId="77777777">
      <w:pPr>
        <w:tabs>
          <w:tab w:val="left" w:pos="284"/>
        </w:tabs>
        <w:ind w:firstLine="284"/>
        <w:rPr>
          <w:rFonts w:ascii="Times New Roman" w:hAnsi="Times New Roman"/>
          <w:sz w:val="24"/>
        </w:rPr>
      </w:pPr>
      <w:r w:rsidRPr="00C933C5">
        <w:rPr>
          <w:rFonts w:ascii="Times New Roman" w:hAnsi="Times New Roman"/>
          <w:sz w:val="24"/>
        </w:rPr>
        <w:t>7. Een bewindspersoon informeert Onze Minister-President over het verzoek om een advies als bedoeld in het eerste lid.</w:t>
      </w:r>
    </w:p>
    <w:p w:rsidRPr="00C933C5" w:rsidR="00C933C5" w:rsidP="002E72EC" w:rsidRDefault="00C933C5" w14:paraId="2B617871" w14:textId="0192DDA2">
      <w:pPr>
        <w:tabs>
          <w:tab w:val="left" w:pos="284"/>
        </w:tabs>
        <w:ind w:firstLine="284"/>
        <w:rPr>
          <w:rFonts w:ascii="Times New Roman" w:hAnsi="Times New Roman"/>
          <w:sz w:val="24"/>
        </w:rPr>
      </w:pPr>
      <w:r w:rsidRPr="00C933C5">
        <w:rPr>
          <w:rFonts w:ascii="Times New Roman" w:hAnsi="Times New Roman"/>
          <w:sz w:val="24"/>
        </w:rPr>
        <w:t>8. Het adviescollege brengt binnen twee weken na een verzoek om advies als bedoeld in het eerste lid advies uit aan de bewindspersoon of de gewezen bewindspersoon die dit verzoek heeft ingediend.</w:t>
      </w:r>
    </w:p>
    <w:p w:rsidRPr="00C933C5" w:rsidR="00C933C5" w:rsidP="002E72EC" w:rsidRDefault="00C933C5" w14:paraId="55565187" w14:textId="77777777">
      <w:pPr>
        <w:tabs>
          <w:tab w:val="left" w:pos="284"/>
        </w:tabs>
        <w:ind w:firstLine="284"/>
        <w:rPr>
          <w:rFonts w:ascii="Times New Roman" w:hAnsi="Times New Roman"/>
          <w:sz w:val="24"/>
        </w:rPr>
      </w:pPr>
      <w:r w:rsidRPr="00C933C5">
        <w:rPr>
          <w:rFonts w:ascii="Times New Roman" w:hAnsi="Times New Roman"/>
          <w:sz w:val="24"/>
        </w:rPr>
        <w:t>9. In afwijking van het achtste lid wordt een advies binnen vier weken uitgebracht, indien:</w:t>
      </w:r>
    </w:p>
    <w:p w:rsidRPr="00C933C5" w:rsidR="00C933C5" w:rsidP="002E72EC" w:rsidRDefault="00C933C5" w14:paraId="6B829702" w14:textId="77777777">
      <w:pPr>
        <w:tabs>
          <w:tab w:val="left" w:pos="284"/>
        </w:tabs>
        <w:ind w:firstLine="284"/>
        <w:rPr>
          <w:rFonts w:ascii="Times New Roman" w:hAnsi="Times New Roman"/>
          <w:sz w:val="24"/>
        </w:rPr>
      </w:pPr>
      <w:r w:rsidRPr="00C933C5">
        <w:rPr>
          <w:rFonts w:ascii="Times New Roman" w:hAnsi="Times New Roman"/>
          <w:sz w:val="24"/>
        </w:rPr>
        <w:t>a. de bewindspersoon of de gewezen bewindspersoon wordt gehoord als bedoeld in het vierde of zesde lid;</w:t>
      </w:r>
    </w:p>
    <w:p w:rsidRPr="00C933C5" w:rsidR="00C933C5" w:rsidP="002E72EC" w:rsidRDefault="00C933C5" w14:paraId="0BE8284F" w14:textId="77777777">
      <w:pPr>
        <w:tabs>
          <w:tab w:val="left" w:pos="284"/>
        </w:tabs>
        <w:ind w:firstLine="284"/>
        <w:rPr>
          <w:rFonts w:ascii="Times New Roman" w:hAnsi="Times New Roman"/>
          <w:sz w:val="24"/>
        </w:rPr>
      </w:pPr>
      <w:r w:rsidRPr="00C933C5">
        <w:rPr>
          <w:rFonts w:ascii="Times New Roman" w:hAnsi="Times New Roman"/>
          <w:sz w:val="24"/>
        </w:rPr>
        <w:t>b. het adviescollege de bewindspersoon of de gewezen bewindspersoon om additionele informatie verzoekt; of</w:t>
      </w:r>
    </w:p>
    <w:p w:rsidRPr="00C933C5" w:rsidR="00C933C5" w:rsidP="002E72EC" w:rsidRDefault="00C933C5" w14:paraId="645F067C" w14:textId="77777777">
      <w:pPr>
        <w:tabs>
          <w:tab w:val="left" w:pos="284"/>
        </w:tabs>
        <w:ind w:firstLine="284"/>
        <w:rPr>
          <w:rFonts w:ascii="Times New Roman" w:hAnsi="Times New Roman"/>
          <w:sz w:val="24"/>
        </w:rPr>
      </w:pPr>
      <w:r w:rsidRPr="00C933C5">
        <w:rPr>
          <w:rFonts w:ascii="Times New Roman" w:hAnsi="Times New Roman"/>
          <w:sz w:val="24"/>
        </w:rPr>
        <w:t>c. in overleg met de bewindspersoon of de gewezen bewindspersoon de termijn van twee weken is verlengd.</w:t>
      </w:r>
    </w:p>
    <w:p w:rsidRPr="00C933C5" w:rsidR="00C933C5" w:rsidP="002E72EC" w:rsidRDefault="00C933C5" w14:paraId="2C88AE32" w14:textId="77777777">
      <w:pPr>
        <w:tabs>
          <w:tab w:val="left" w:pos="284"/>
        </w:tabs>
        <w:ind w:firstLine="284"/>
        <w:rPr>
          <w:rFonts w:ascii="Times New Roman" w:hAnsi="Times New Roman"/>
          <w:sz w:val="24"/>
        </w:rPr>
      </w:pPr>
      <w:r w:rsidRPr="00C933C5">
        <w:rPr>
          <w:rFonts w:ascii="Times New Roman" w:hAnsi="Times New Roman"/>
          <w:sz w:val="24"/>
        </w:rPr>
        <w:t>10. Gedurende een periode van twee jaar nadat hem door Ons ontslag is verleend, wordt de naam van de gewezen bewindspersoon en een door hem aanvaard dienstverband op de website van het adviescollege openbaar gemaakt. De gewezen bewindspersoon stelt hiertoe binnen twee weken na het aanvaarden van een dienstverband het adviescollege daarvan op de hoogte.</w:t>
      </w:r>
    </w:p>
    <w:p w:rsidRPr="00C933C5" w:rsidR="00C933C5" w:rsidP="002E72EC" w:rsidRDefault="00C933C5" w14:paraId="128F8444" w14:textId="77777777">
      <w:pPr>
        <w:tabs>
          <w:tab w:val="left" w:pos="284"/>
        </w:tabs>
        <w:ind w:firstLine="284"/>
        <w:rPr>
          <w:rFonts w:ascii="Times New Roman" w:hAnsi="Times New Roman"/>
          <w:sz w:val="24"/>
        </w:rPr>
      </w:pPr>
      <w:r w:rsidRPr="00C933C5">
        <w:rPr>
          <w:rFonts w:ascii="Times New Roman" w:hAnsi="Times New Roman"/>
          <w:sz w:val="24"/>
        </w:rPr>
        <w:t>11. Een advies als bedoeld in het eerste lid wordt binnen twee weken nadat het desbetreffende dienstverband is aanvaard, openbaar gemaakt op de website van het adviescollege gedurende een periode van twee jaar.</w:t>
      </w:r>
    </w:p>
    <w:p w:rsidRPr="00C933C5" w:rsidR="00C933C5" w:rsidP="002E72EC" w:rsidRDefault="00C933C5" w14:paraId="26D1DED9" w14:textId="77777777">
      <w:pPr>
        <w:tabs>
          <w:tab w:val="left" w:pos="284"/>
        </w:tabs>
        <w:ind w:firstLine="284"/>
        <w:rPr>
          <w:rFonts w:ascii="Times New Roman" w:hAnsi="Times New Roman"/>
          <w:sz w:val="24"/>
        </w:rPr>
      </w:pPr>
      <w:r w:rsidRPr="00C933C5">
        <w:rPr>
          <w:rFonts w:ascii="Times New Roman" w:hAnsi="Times New Roman"/>
          <w:sz w:val="24"/>
        </w:rPr>
        <w:t>12. Documenten betreffende het verzoek om een advies als bedoeld in het eerste lid zijn niet openbaar.</w:t>
      </w:r>
    </w:p>
    <w:p w:rsidRPr="00C933C5" w:rsidR="00C933C5" w:rsidP="002E72EC" w:rsidRDefault="00C933C5" w14:paraId="5C5F02DF" w14:textId="2C6931D6">
      <w:pPr>
        <w:tabs>
          <w:tab w:val="left" w:pos="284"/>
        </w:tabs>
        <w:ind w:firstLine="284"/>
        <w:rPr>
          <w:rFonts w:ascii="Times New Roman" w:hAnsi="Times New Roman"/>
          <w:sz w:val="24"/>
        </w:rPr>
      </w:pPr>
      <w:r w:rsidRPr="00C933C5">
        <w:rPr>
          <w:rFonts w:ascii="Times New Roman" w:hAnsi="Times New Roman"/>
          <w:sz w:val="24"/>
        </w:rPr>
        <w:t>13. Bij of krachtens algemene maatregel van bestuur worden met betrekking tot een advies als bedoeld in het eerste lid regels gesteld ten aanzien van:</w:t>
      </w:r>
    </w:p>
    <w:p w:rsidRPr="00C933C5" w:rsidR="00C933C5" w:rsidP="002E72EC" w:rsidRDefault="00C933C5" w14:paraId="43FE0F43" w14:textId="77777777">
      <w:pPr>
        <w:tabs>
          <w:tab w:val="left" w:pos="284"/>
        </w:tabs>
        <w:ind w:firstLine="284"/>
        <w:rPr>
          <w:rFonts w:ascii="Times New Roman" w:hAnsi="Times New Roman"/>
          <w:sz w:val="24"/>
        </w:rPr>
      </w:pPr>
      <w:r w:rsidRPr="00C933C5">
        <w:rPr>
          <w:rFonts w:ascii="Times New Roman" w:hAnsi="Times New Roman"/>
          <w:sz w:val="24"/>
        </w:rPr>
        <w:t xml:space="preserve">a. de procedure van het verzoek; en </w:t>
      </w:r>
    </w:p>
    <w:p w:rsidRPr="00C933C5" w:rsidR="00C933C5" w:rsidP="002E72EC" w:rsidRDefault="00C933C5" w14:paraId="049C468C" w14:textId="77777777">
      <w:pPr>
        <w:tabs>
          <w:tab w:val="left" w:pos="284"/>
        </w:tabs>
        <w:ind w:firstLine="284"/>
        <w:rPr>
          <w:rFonts w:ascii="Times New Roman" w:hAnsi="Times New Roman"/>
          <w:sz w:val="24"/>
        </w:rPr>
      </w:pPr>
      <w:r w:rsidRPr="00C933C5">
        <w:rPr>
          <w:rFonts w:ascii="Times New Roman" w:hAnsi="Times New Roman"/>
          <w:sz w:val="24"/>
        </w:rPr>
        <w:t>b. de additionele gegevens, naast naam, adres, woonplaats en telefoonnummer, die de bewindspersoon of de gewezen bewindspersoon aanlevert.</w:t>
      </w:r>
    </w:p>
    <w:p w:rsidRPr="00C933C5" w:rsidR="00C933C5" w:rsidP="002E72EC" w:rsidRDefault="00C933C5" w14:paraId="7A4B2E17" w14:textId="77777777">
      <w:pPr>
        <w:tabs>
          <w:tab w:val="left" w:pos="284"/>
        </w:tabs>
        <w:ind w:firstLine="284"/>
        <w:rPr>
          <w:rFonts w:ascii="Times New Roman" w:hAnsi="Times New Roman"/>
          <w:sz w:val="24"/>
        </w:rPr>
      </w:pPr>
      <w:r w:rsidRPr="00C933C5">
        <w:rPr>
          <w:rFonts w:ascii="Times New Roman" w:hAnsi="Times New Roman"/>
          <w:sz w:val="24"/>
        </w:rPr>
        <w:t>14. Bij algemene maatregel van bestuur worden met betrekking tot de bewaartermijn van de in het kader van een advies als bedoeld in het eerste lid aangeleverde gegevens regels gesteld.</w:t>
      </w:r>
    </w:p>
    <w:p w:rsidR="00C933C5" w:rsidP="002E72EC" w:rsidRDefault="00C933C5" w14:paraId="31342244" w14:textId="77777777">
      <w:pPr>
        <w:tabs>
          <w:tab w:val="left" w:pos="284"/>
        </w:tabs>
        <w:rPr>
          <w:rFonts w:ascii="Times New Roman" w:hAnsi="Times New Roman"/>
          <w:b/>
          <w:sz w:val="24"/>
        </w:rPr>
      </w:pPr>
    </w:p>
    <w:p w:rsidRPr="00C933C5" w:rsidR="00C933C5" w:rsidP="002E72EC" w:rsidRDefault="00C933C5" w14:paraId="3813528F" w14:textId="77777777">
      <w:pPr>
        <w:tabs>
          <w:tab w:val="left" w:pos="284"/>
        </w:tabs>
        <w:rPr>
          <w:rFonts w:ascii="Times New Roman" w:hAnsi="Times New Roman"/>
          <w:sz w:val="24"/>
        </w:rPr>
      </w:pPr>
      <w:r w:rsidRPr="00C933C5">
        <w:rPr>
          <w:rFonts w:ascii="Times New Roman" w:hAnsi="Times New Roman"/>
          <w:b/>
          <w:sz w:val="24"/>
        </w:rPr>
        <w:t>Artikel 3</w:t>
      </w:r>
    </w:p>
    <w:p w:rsidR="00C933C5" w:rsidP="002E72EC" w:rsidRDefault="00C933C5" w14:paraId="58531934" w14:textId="77777777">
      <w:pPr>
        <w:ind w:firstLine="284"/>
        <w:rPr>
          <w:rFonts w:ascii="Times New Roman" w:hAnsi="Times New Roman"/>
          <w:sz w:val="24"/>
        </w:rPr>
      </w:pPr>
    </w:p>
    <w:p w:rsidRPr="00C933C5" w:rsidR="00C933C5" w:rsidP="002E72EC" w:rsidRDefault="00C933C5" w14:paraId="06FAD741" w14:textId="77777777">
      <w:pPr>
        <w:ind w:firstLine="284"/>
        <w:rPr>
          <w:rFonts w:ascii="Times New Roman" w:hAnsi="Times New Roman"/>
          <w:sz w:val="24"/>
        </w:rPr>
      </w:pPr>
      <w:r w:rsidRPr="00C933C5">
        <w:rPr>
          <w:rFonts w:ascii="Times New Roman" w:hAnsi="Times New Roman"/>
          <w:sz w:val="24"/>
        </w:rPr>
        <w:t xml:space="preserve">1. Een gewezen bewindspersoon gaat binnen twee jaar na zijn ontslag geen dienstverband aan bij zijn voormalig ministerie, noch bij een ander ministerie voor zover hij bij beleidsterreinen van dat andere ministerie intensief en meer dan incidenteel betrokken is geweest. </w:t>
      </w:r>
    </w:p>
    <w:p w:rsidRPr="00C933C5" w:rsidR="00C933C5" w:rsidP="002E72EC" w:rsidRDefault="00C933C5" w14:paraId="602099A6" w14:textId="02273C28">
      <w:pPr>
        <w:ind w:firstLine="284"/>
        <w:rPr>
          <w:rFonts w:ascii="Times New Roman" w:hAnsi="Times New Roman"/>
          <w:sz w:val="24"/>
        </w:rPr>
      </w:pPr>
      <w:r w:rsidRPr="00C933C5">
        <w:rPr>
          <w:rFonts w:ascii="Times New Roman" w:hAnsi="Times New Roman"/>
          <w:sz w:val="24"/>
        </w:rPr>
        <w:t xml:space="preserve">2. </w:t>
      </w:r>
      <w:r w:rsidRPr="00BE076C" w:rsidR="00BE076C">
        <w:rPr>
          <w:rFonts w:ascii="Times New Roman" w:hAnsi="Times New Roman"/>
          <w:sz w:val="24"/>
        </w:rPr>
        <w:t>Onze Minister-President</w:t>
      </w:r>
      <w:r w:rsidRPr="00BE076C" w:rsidR="00BE076C">
        <w:rPr>
          <w:rFonts w:ascii="Times New Roman" w:hAnsi="Times New Roman"/>
          <w:sz w:val="24"/>
        </w:rPr>
        <w:t xml:space="preserve"> </w:t>
      </w:r>
      <w:r w:rsidRPr="00C933C5">
        <w:rPr>
          <w:rFonts w:ascii="Times New Roman" w:hAnsi="Times New Roman"/>
          <w:sz w:val="24"/>
        </w:rPr>
        <w:t>kan ontheffing verlenen van het bepaalde in het eerste lid. Onze Minister doet binnen twee weken na verlening van een ontheffing hiervan mededeling in de Staatscourant.</w:t>
      </w:r>
    </w:p>
    <w:p w:rsidRPr="00C933C5" w:rsidR="00C933C5" w:rsidP="002E72EC" w:rsidRDefault="00C933C5" w14:paraId="5DB3689E" w14:textId="224A3210">
      <w:pPr>
        <w:ind w:firstLine="284"/>
        <w:rPr>
          <w:rFonts w:ascii="Times New Roman" w:hAnsi="Times New Roman"/>
          <w:sz w:val="24"/>
        </w:rPr>
      </w:pPr>
      <w:r w:rsidRPr="00C933C5">
        <w:rPr>
          <w:rFonts w:ascii="Times New Roman" w:hAnsi="Times New Roman"/>
          <w:sz w:val="24"/>
        </w:rPr>
        <w:t xml:space="preserve">3. </w:t>
      </w:r>
      <w:r w:rsidRPr="00BE076C" w:rsidR="00BE076C">
        <w:rPr>
          <w:rFonts w:ascii="Times New Roman" w:hAnsi="Times New Roman"/>
          <w:sz w:val="24"/>
        </w:rPr>
        <w:t>Onze Minister-President</w:t>
      </w:r>
      <w:r w:rsidRPr="00BE076C" w:rsidR="00BE076C">
        <w:rPr>
          <w:rFonts w:ascii="Times New Roman" w:hAnsi="Times New Roman"/>
          <w:sz w:val="24"/>
        </w:rPr>
        <w:t xml:space="preserve"> </w:t>
      </w:r>
      <w:r w:rsidRPr="009960E7" w:rsidR="009960E7">
        <w:rPr>
          <w:rFonts w:ascii="Times New Roman" w:hAnsi="Times New Roman"/>
          <w:sz w:val="24"/>
        </w:rPr>
        <w:t>verzoekt het adviescollege gemotiveerd advies uit te brengen</w:t>
      </w:r>
      <w:r w:rsidR="009960E7">
        <w:rPr>
          <w:rFonts w:ascii="Times New Roman" w:hAnsi="Times New Roman"/>
          <w:sz w:val="24"/>
        </w:rPr>
        <w:t xml:space="preserve"> </w:t>
      </w:r>
      <w:r w:rsidRPr="00C933C5">
        <w:rPr>
          <w:rFonts w:ascii="Times New Roman" w:hAnsi="Times New Roman"/>
          <w:sz w:val="24"/>
        </w:rPr>
        <w:t>met betrekking tot de wenselijkheid van een ontheffing als bedoeld in het tweede lid.</w:t>
      </w:r>
    </w:p>
    <w:p w:rsidRPr="00C933C5" w:rsidR="00C933C5" w:rsidP="002E72EC" w:rsidRDefault="00C933C5" w14:paraId="46C16424" w14:textId="77777777">
      <w:pPr>
        <w:ind w:firstLine="284"/>
        <w:rPr>
          <w:rFonts w:ascii="Times New Roman" w:hAnsi="Times New Roman"/>
          <w:sz w:val="24"/>
        </w:rPr>
      </w:pPr>
      <w:r w:rsidRPr="00C933C5">
        <w:rPr>
          <w:rFonts w:ascii="Times New Roman" w:hAnsi="Times New Roman"/>
          <w:sz w:val="24"/>
        </w:rPr>
        <w:t>4. Ten aanzien van de adviezen als bedoeld in het derde lid is artikel 2, elfde tot en met veertiende lid, van overeenkomstige toepassing.</w:t>
      </w:r>
    </w:p>
    <w:p w:rsidR="00C933C5" w:rsidP="00C933C5" w:rsidRDefault="00C933C5" w14:paraId="042BA4C1" w14:textId="77777777">
      <w:pPr>
        <w:rPr>
          <w:rFonts w:ascii="Times New Roman" w:hAnsi="Times New Roman"/>
          <w:b/>
          <w:sz w:val="24"/>
        </w:rPr>
      </w:pPr>
    </w:p>
    <w:p w:rsidR="007D22A4" w:rsidP="00C933C5" w:rsidRDefault="007D22A4" w14:paraId="6F131083" w14:textId="77777777">
      <w:pPr>
        <w:rPr>
          <w:rFonts w:ascii="Times New Roman" w:hAnsi="Times New Roman"/>
          <w:b/>
          <w:sz w:val="24"/>
        </w:rPr>
      </w:pPr>
    </w:p>
    <w:p w:rsidR="007D22A4" w:rsidP="00C933C5" w:rsidRDefault="007D22A4" w14:paraId="03635093" w14:textId="77777777">
      <w:pPr>
        <w:rPr>
          <w:rFonts w:ascii="Times New Roman" w:hAnsi="Times New Roman"/>
          <w:b/>
          <w:sz w:val="24"/>
        </w:rPr>
      </w:pPr>
    </w:p>
    <w:p w:rsidRPr="00C933C5" w:rsidR="00C933C5" w:rsidP="00C933C5" w:rsidRDefault="00C933C5" w14:paraId="195C3444" w14:textId="496D5BB0">
      <w:pPr>
        <w:rPr>
          <w:rFonts w:ascii="Times New Roman" w:hAnsi="Times New Roman"/>
          <w:sz w:val="24"/>
        </w:rPr>
      </w:pPr>
      <w:r w:rsidRPr="00C933C5">
        <w:rPr>
          <w:rFonts w:ascii="Times New Roman" w:hAnsi="Times New Roman"/>
          <w:b/>
          <w:sz w:val="24"/>
        </w:rPr>
        <w:lastRenderedPageBreak/>
        <w:t>Artikel 4</w:t>
      </w:r>
    </w:p>
    <w:p w:rsidR="00C933C5" w:rsidP="00C933C5" w:rsidRDefault="00C933C5" w14:paraId="014DD85E" w14:textId="77777777">
      <w:pPr>
        <w:rPr>
          <w:rFonts w:ascii="Times New Roman" w:hAnsi="Times New Roman"/>
          <w:sz w:val="24"/>
        </w:rPr>
      </w:pPr>
    </w:p>
    <w:p w:rsidRPr="00C933C5" w:rsidR="00C933C5" w:rsidP="00C933C5" w:rsidRDefault="00C933C5" w14:paraId="22724273" w14:textId="77777777">
      <w:pPr>
        <w:ind w:firstLine="284"/>
        <w:rPr>
          <w:rFonts w:ascii="Times New Roman" w:hAnsi="Times New Roman"/>
          <w:sz w:val="24"/>
        </w:rPr>
      </w:pPr>
      <w:r w:rsidRPr="00C933C5">
        <w:rPr>
          <w:rFonts w:ascii="Times New Roman" w:hAnsi="Times New Roman"/>
          <w:sz w:val="24"/>
        </w:rPr>
        <w:t xml:space="preserve">1. Een gewezen bewindspersoon heeft binnen twee jaar na zijn ontslag geen zakelijk contact met de ambtenaren die onder zijn voormalig ministerie ressorteren, noch met ambtenaren die onder andere ministeries ressorteren over de beleidsterreinen waarover de gewezen bewindspersoon voor zijn ontslag intensief en meer dan incidenteel contact had. </w:t>
      </w:r>
    </w:p>
    <w:p w:rsidRPr="00C933C5" w:rsidR="00C933C5" w:rsidP="00C933C5" w:rsidRDefault="00C933C5" w14:paraId="146C0761" w14:textId="77777777">
      <w:pPr>
        <w:ind w:firstLine="284"/>
        <w:rPr>
          <w:rFonts w:ascii="Times New Roman" w:hAnsi="Times New Roman"/>
          <w:sz w:val="24"/>
        </w:rPr>
      </w:pPr>
      <w:r w:rsidRPr="00C933C5">
        <w:rPr>
          <w:rFonts w:ascii="Times New Roman" w:hAnsi="Times New Roman"/>
          <w:sz w:val="24"/>
        </w:rPr>
        <w:t>2. Het eerste lid is niet van toepassing op een gewezen bewindspersoon die een dienstverband aangaat bij een rechtspersoon of instelling als bedoeld in artikel 1.2 van de Wet normering topinkomens.</w:t>
      </w:r>
    </w:p>
    <w:p w:rsidRPr="00C933C5" w:rsidR="00C933C5" w:rsidP="00C933C5" w:rsidRDefault="00C933C5" w14:paraId="0F63CBCD" w14:textId="7496B140">
      <w:pPr>
        <w:ind w:firstLine="284"/>
        <w:rPr>
          <w:rFonts w:ascii="Times New Roman" w:hAnsi="Times New Roman"/>
          <w:sz w:val="24"/>
        </w:rPr>
      </w:pPr>
      <w:r w:rsidRPr="00C933C5">
        <w:rPr>
          <w:rFonts w:ascii="Times New Roman" w:hAnsi="Times New Roman"/>
          <w:sz w:val="24"/>
        </w:rPr>
        <w:t xml:space="preserve">3. </w:t>
      </w:r>
      <w:r w:rsidRPr="00BE076C" w:rsidR="00BE076C">
        <w:rPr>
          <w:rFonts w:ascii="Times New Roman" w:hAnsi="Times New Roman"/>
          <w:sz w:val="24"/>
        </w:rPr>
        <w:t>Onze Minister-President</w:t>
      </w:r>
      <w:r w:rsidRPr="00BE076C" w:rsidR="00BE076C">
        <w:rPr>
          <w:rFonts w:ascii="Times New Roman" w:hAnsi="Times New Roman"/>
          <w:sz w:val="24"/>
        </w:rPr>
        <w:t xml:space="preserve"> </w:t>
      </w:r>
      <w:r w:rsidRPr="00C933C5">
        <w:rPr>
          <w:rFonts w:ascii="Times New Roman" w:hAnsi="Times New Roman"/>
          <w:sz w:val="24"/>
        </w:rPr>
        <w:t>kan ontheffing verlenen van het bepaalde in het eerste lid. Onze Minister doet binnen twee weken na verlening van een ontheffing hiervan mededeling in de Staatscourant.</w:t>
      </w:r>
    </w:p>
    <w:p w:rsidRPr="00C933C5" w:rsidR="00C933C5" w:rsidP="00C933C5" w:rsidRDefault="00C933C5" w14:paraId="028E321C" w14:textId="432FD314">
      <w:pPr>
        <w:ind w:firstLine="284"/>
        <w:rPr>
          <w:rFonts w:ascii="Times New Roman" w:hAnsi="Times New Roman"/>
          <w:sz w:val="24"/>
        </w:rPr>
      </w:pPr>
      <w:r w:rsidRPr="00C933C5">
        <w:rPr>
          <w:rFonts w:ascii="Times New Roman" w:hAnsi="Times New Roman"/>
          <w:sz w:val="24"/>
        </w:rPr>
        <w:t xml:space="preserve">4. </w:t>
      </w:r>
      <w:r w:rsidRPr="00BE076C" w:rsidR="00BE076C">
        <w:rPr>
          <w:rFonts w:ascii="Times New Roman" w:hAnsi="Times New Roman"/>
          <w:sz w:val="24"/>
        </w:rPr>
        <w:t>Onze Minister-President</w:t>
      </w:r>
      <w:r w:rsidRPr="00BE076C" w:rsidR="00BE076C">
        <w:rPr>
          <w:rFonts w:ascii="Times New Roman" w:hAnsi="Times New Roman"/>
          <w:sz w:val="24"/>
        </w:rPr>
        <w:t xml:space="preserve"> </w:t>
      </w:r>
      <w:r w:rsidRPr="009960E7" w:rsidR="009960E7">
        <w:rPr>
          <w:rFonts w:ascii="Times New Roman" w:hAnsi="Times New Roman"/>
          <w:sz w:val="24"/>
        </w:rPr>
        <w:t>verzoekt het adviescollege gemotiveerd advies uit te brengen</w:t>
      </w:r>
      <w:r w:rsidR="009960E7">
        <w:rPr>
          <w:rFonts w:ascii="Times New Roman" w:hAnsi="Times New Roman"/>
          <w:sz w:val="24"/>
        </w:rPr>
        <w:t xml:space="preserve"> </w:t>
      </w:r>
      <w:r w:rsidRPr="00C933C5">
        <w:rPr>
          <w:rFonts w:ascii="Times New Roman" w:hAnsi="Times New Roman"/>
          <w:sz w:val="24"/>
        </w:rPr>
        <w:t>met betrekking tot de wenselijkheid en de reikwijdte van een ontheffing als bedoeld in het derde lid.</w:t>
      </w:r>
    </w:p>
    <w:p w:rsidRPr="00C933C5" w:rsidR="00C933C5" w:rsidP="00C933C5" w:rsidRDefault="00C933C5" w14:paraId="2425019A" w14:textId="77777777">
      <w:pPr>
        <w:ind w:firstLine="284"/>
        <w:rPr>
          <w:rFonts w:ascii="Times New Roman" w:hAnsi="Times New Roman"/>
          <w:sz w:val="24"/>
        </w:rPr>
      </w:pPr>
      <w:r w:rsidRPr="00C933C5">
        <w:rPr>
          <w:rFonts w:ascii="Times New Roman" w:hAnsi="Times New Roman"/>
          <w:sz w:val="24"/>
        </w:rPr>
        <w:t xml:space="preserve">5. Ten aanzien van de adviezen als bedoeld in het vierde lid is artikel 2, elfde tot en met veertiende lid, van overeenkomstige toepassing. </w:t>
      </w:r>
    </w:p>
    <w:p w:rsidRPr="00C933C5" w:rsidR="00C933C5" w:rsidP="00C933C5" w:rsidRDefault="00C933C5" w14:paraId="3ABB2D3A" w14:textId="77777777">
      <w:pPr>
        <w:rPr>
          <w:rFonts w:ascii="Times New Roman" w:hAnsi="Times New Roman"/>
          <w:sz w:val="24"/>
        </w:rPr>
      </w:pPr>
    </w:p>
    <w:p w:rsidRPr="00C933C5" w:rsidR="00C933C5" w:rsidP="002E72EC" w:rsidRDefault="00C933C5" w14:paraId="39C2ECB7" w14:textId="77777777">
      <w:pPr>
        <w:tabs>
          <w:tab w:val="left" w:pos="284"/>
        </w:tabs>
        <w:rPr>
          <w:rFonts w:ascii="Times New Roman" w:hAnsi="Times New Roman"/>
          <w:b/>
          <w:sz w:val="24"/>
        </w:rPr>
      </w:pPr>
      <w:r w:rsidRPr="00C933C5">
        <w:rPr>
          <w:rFonts w:ascii="Times New Roman" w:hAnsi="Times New Roman"/>
          <w:b/>
          <w:sz w:val="24"/>
        </w:rPr>
        <w:t>Artikel 5</w:t>
      </w:r>
    </w:p>
    <w:p w:rsidR="00C933C5" w:rsidP="002E72EC" w:rsidRDefault="00C933C5" w14:paraId="05FFF429" w14:textId="77777777">
      <w:pPr>
        <w:tabs>
          <w:tab w:val="left" w:pos="284"/>
        </w:tabs>
        <w:rPr>
          <w:rFonts w:ascii="Times New Roman" w:hAnsi="Times New Roman"/>
          <w:sz w:val="24"/>
        </w:rPr>
      </w:pPr>
    </w:p>
    <w:p w:rsidR="00C933C5" w:rsidP="002E72EC" w:rsidRDefault="00C933C5" w14:paraId="47468DE7" w14:textId="77777777">
      <w:pPr>
        <w:tabs>
          <w:tab w:val="left" w:pos="284"/>
        </w:tabs>
        <w:ind w:firstLine="284"/>
        <w:rPr>
          <w:rFonts w:ascii="Times New Roman" w:hAnsi="Times New Roman"/>
          <w:sz w:val="24"/>
        </w:rPr>
      </w:pPr>
      <w:r w:rsidRPr="00C933C5">
        <w:rPr>
          <w:rFonts w:ascii="Times New Roman" w:hAnsi="Times New Roman"/>
          <w:sz w:val="24"/>
        </w:rPr>
        <w:t>Artikel 7a van de Algemene pensioen- en uitkeringswet politieke ambtsdragers wordt als volgt gewijzigd:</w:t>
      </w:r>
    </w:p>
    <w:p w:rsidRPr="00C933C5" w:rsidR="002E72EC" w:rsidP="002E72EC" w:rsidRDefault="002E72EC" w14:paraId="78BEBBEB" w14:textId="77777777">
      <w:pPr>
        <w:tabs>
          <w:tab w:val="left" w:pos="284"/>
        </w:tabs>
        <w:ind w:firstLine="284"/>
        <w:rPr>
          <w:rFonts w:ascii="Times New Roman" w:hAnsi="Times New Roman"/>
          <w:sz w:val="24"/>
        </w:rPr>
      </w:pPr>
    </w:p>
    <w:p w:rsidRPr="00C933C5" w:rsidR="00C933C5" w:rsidP="002E72EC" w:rsidRDefault="00C933C5" w14:paraId="483C20E1" w14:textId="77777777">
      <w:pPr>
        <w:tabs>
          <w:tab w:val="left" w:pos="284"/>
        </w:tabs>
        <w:ind w:firstLine="284"/>
        <w:rPr>
          <w:rFonts w:ascii="Times New Roman" w:hAnsi="Times New Roman"/>
          <w:sz w:val="24"/>
        </w:rPr>
      </w:pPr>
      <w:r w:rsidRPr="00C933C5">
        <w:rPr>
          <w:rFonts w:ascii="Times New Roman" w:hAnsi="Times New Roman"/>
          <w:sz w:val="24"/>
        </w:rPr>
        <w:t>1. In het derde lid wordt “Artikel 24, derde lid, van de Werkloosheidswet is” vervangen door “Onverminderd het zesde en zevende lid, is artikel 24, derde lid, van de Werkloosheidswet”.</w:t>
      </w:r>
    </w:p>
    <w:p w:rsidR="002E72EC" w:rsidP="002E72EC" w:rsidRDefault="002E72EC" w14:paraId="45C630FA" w14:textId="77777777">
      <w:pPr>
        <w:tabs>
          <w:tab w:val="left" w:pos="284"/>
        </w:tabs>
        <w:ind w:firstLine="284"/>
        <w:rPr>
          <w:rFonts w:ascii="Times New Roman" w:hAnsi="Times New Roman"/>
          <w:sz w:val="24"/>
        </w:rPr>
      </w:pPr>
    </w:p>
    <w:p w:rsidRPr="00C933C5" w:rsidR="00C933C5" w:rsidP="002E72EC" w:rsidRDefault="00C933C5" w14:paraId="5F51CD78" w14:textId="77777777">
      <w:pPr>
        <w:tabs>
          <w:tab w:val="left" w:pos="284"/>
        </w:tabs>
        <w:ind w:firstLine="284"/>
        <w:rPr>
          <w:rFonts w:ascii="Times New Roman" w:hAnsi="Times New Roman"/>
          <w:sz w:val="24"/>
        </w:rPr>
      </w:pPr>
      <w:r w:rsidRPr="00C933C5">
        <w:rPr>
          <w:rFonts w:ascii="Times New Roman" w:hAnsi="Times New Roman"/>
          <w:sz w:val="24"/>
        </w:rPr>
        <w:t>2. Er worden twee leden toegevoegd, luidende:</w:t>
      </w:r>
    </w:p>
    <w:p w:rsidRPr="00C933C5" w:rsidR="00C933C5" w:rsidP="002E72EC" w:rsidRDefault="00C933C5" w14:paraId="60446EF3" w14:textId="77777777">
      <w:pPr>
        <w:tabs>
          <w:tab w:val="left" w:pos="284"/>
        </w:tabs>
        <w:ind w:firstLine="284"/>
        <w:rPr>
          <w:rFonts w:ascii="Times New Roman" w:hAnsi="Times New Roman"/>
          <w:sz w:val="24"/>
        </w:rPr>
      </w:pPr>
      <w:r w:rsidRPr="00C933C5">
        <w:rPr>
          <w:rFonts w:ascii="Times New Roman" w:hAnsi="Times New Roman"/>
          <w:sz w:val="24"/>
        </w:rPr>
        <w:t>6. Indien het adviescollege rechtspositie politieke ambtsdragers op grond van artikel 2 van de Wet regels vervolgfuncties bewindspersonen met betrekking tot een dienstverband een negatief advies heeft gegeven omtrent de aanvaardbaarheid ervan binnen twee jaar na de datum van het ontslag van betrokkene, wordt dat dienstverband niet aangemerkt als passende arbeid.</w:t>
      </w:r>
    </w:p>
    <w:p w:rsidRPr="00C933C5" w:rsidR="00C933C5" w:rsidP="002E72EC" w:rsidRDefault="00C933C5" w14:paraId="3C6151DF" w14:textId="77777777">
      <w:pPr>
        <w:ind w:firstLine="284"/>
        <w:rPr>
          <w:rFonts w:ascii="Times New Roman" w:hAnsi="Times New Roman"/>
          <w:sz w:val="24"/>
        </w:rPr>
      </w:pPr>
      <w:r w:rsidRPr="00C933C5">
        <w:rPr>
          <w:rFonts w:ascii="Times New Roman" w:hAnsi="Times New Roman"/>
          <w:sz w:val="24"/>
        </w:rPr>
        <w:t xml:space="preserve">7. Dienstverbanden waarvoor geen ontheffing is verleend als bedoeld in artikel 3, tweede lid, van de Wet regels vervolgfuncties bewindspersonen, worden niet aangemerkt als passende arbeid. </w:t>
      </w:r>
    </w:p>
    <w:p w:rsidRPr="00C933C5" w:rsidR="00C933C5" w:rsidP="00C933C5" w:rsidRDefault="00C933C5" w14:paraId="7C8E9992" w14:textId="77777777">
      <w:pPr>
        <w:tabs>
          <w:tab w:val="left" w:pos="284"/>
        </w:tabs>
        <w:spacing w:line="240" w:lineRule="exact"/>
        <w:rPr>
          <w:rFonts w:ascii="Times New Roman" w:hAnsi="Times New Roman"/>
          <w:b/>
          <w:sz w:val="24"/>
        </w:rPr>
      </w:pPr>
    </w:p>
    <w:p w:rsidRPr="00C933C5" w:rsidR="00C933C5" w:rsidP="00C933C5" w:rsidRDefault="00C933C5" w14:paraId="05A673C6" w14:textId="77777777">
      <w:pPr>
        <w:tabs>
          <w:tab w:val="left" w:pos="284"/>
        </w:tabs>
        <w:spacing w:line="240" w:lineRule="exact"/>
        <w:rPr>
          <w:rFonts w:ascii="Times New Roman" w:hAnsi="Times New Roman"/>
          <w:sz w:val="24"/>
        </w:rPr>
      </w:pPr>
      <w:r w:rsidRPr="00C933C5">
        <w:rPr>
          <w:rFonts w:ascii="Times New Roman" w:hAnsi="Times New Roman"/>
          <w:b/>
          <w:sz w:val="24"/>
        </w:rPr>
        <w:t xml:space="preserve">Artikel 6 </w:t>
      </w:r>
    </w:p>
    <w:p w:rsidR="00C933C5" w:rsidP="00C933C5" w:rsidRDefault="00C933C5" w14:paraId="5DB41E9D" w14:textId="77777777">
      <w:pPr>
        <w:tabs>
          <w:tab w:val="left" w:pos="284"/>
        </w:tabs>
        <w:spacing w:line="240" w:lineRule="exact"/>
        <w:rPr>
          <w:rFonts w:ascii="Times New Roman" w:hAnsi="Times New Roman"/>
          <w:sz w:val="24"/>
        </w:rPr>
      </w:pPr>
    </w:p>
    <w:p w:rsidRPr="00C933C5" w:rsidR="00C933C5" w:rsidP="002E72EC" w:rsidRDefault="00C933C5" w14:paraId="620742E7" w14:textId="77777777">
      <w:pPr>
        <w:tabs>
          <w:tab w:val="left" w:pos="284"/>
        </w:tabs>
        <w:rPr>
          <w:rFonts w:ascii="Times New Roman" w:hAnsi="Times New Roman"/>
          <w:sz w:val="24"/>
        </w:rPr>
      </w:pPr>
      <w:r>
        <w:rPr>
          <w:rFonts w:ascii="Times New Roman" w:hAnsi="Times New Roman"/>
          <w:sz w:val="24"/>
        </w:rPr>
        <w:tab/>
      </w:r>
      <w:r w:rsidRPr="00C933C5">
        <w:rPr>
          <w:rFonts w:ascii="Times New Roman" w:hAnsi="Times New Roman"/>
          <w:sz w:val="24"/>
        </w:rPr>
        <w:t>De Wet adviescollege rechtspositie politieke ambtsdragers wordt als volgt gewijzigd:</w:t>
      </w:r>
    </w:p>
    <w:p w:rsidR="00C933C5" w:rsidP="002E72EC" w:rsidRDefault="00C933C5" w14:paraId="4B9E77E7" w14:textId="77777777">
      <w:pPr>
        <w:tabs>
          <w:tab w:val="left" w:pos="284"/>
        </w:tabs>
        <w:rPr>
          <w:rFonts w:ascii="Times New Roman" w:hAnsi="Times New Roman"/>
          <w:sz w:val="24"/>
        </w:rPr>
      </w:pPr>
    </w:p>
    <w:p w:rsidRPr="00C933C5" w:rsidR="00C933C5" w:rsidP="002E72EC" w:rsidRDefault="00C933C5" w14:paraId="196AA68C" w14:textId="77777777">
      <w:pPr>
        <w:tabs>
          <w:tab w:val="left" w:pos="284"/>
        </w:tabs>
        <w:rPr>
          <w:rFonts w:ascii="Times New Roman" w:hAnsi="Times New Roman"/>
          <w:sz w:val="24"/>
        </w:rPr>
      </w:pPr>
      <w:r w:rsidRPr="00C933C5">
        <w:rPr>
          <w:rFonts w:ascii="Times New Roman" w:hAnsi="Times New Roman"/>
          <w:sz w:val="24"/>
        </w:rPr>
        <w:t>A</w:t>
      </w:r>
    </w:p>
    <w:p w:rsidR="00C933C5" w:rsidP="002E72EC" w:rsidRDefault="00C933C5" w14:paraId="2B84033B" w14:textId="77777777">
      <w:pPr>
        <w:tabs>
          <w:tab w:val="left" w:pos="284"/>
        </w:tabs>
        <w:ind w:firstLine="284"/>
        <w:rPr>
          <w:rFonts w:ascii="Times New Roman" w:hAnsi="Times New Roman"/>
          <w:sz w:val="24"/>
        </w:rPr>
      </w:pPr>
    </w:p>
    <w:p w:rsidRPr="00C933C5" w:rsidR="00C933C5" w:rsidP="002E72EC" w:rsidRDefault="00C933C5" w14:paraId="027CB505" w14:textId="77777777">
      <w:pPr>
        <w:tabs>
          <w:tab w:val="left" w:pos="284"/>
        </w:tabs>
        <w:ind w:firstLine="284"/>
        <w:rPr>
          <w:rFonts w:ascii="Times New Roman" w:hAnsi="Times New Roman"/>
          <w:sz w:val="24"/>
        </w:rPr>
      </w:pPr>
      <w:r w:rsidRPr="00C933C5">
        <w:rPr>
          <w:rFonts w:ascii="Times New Roman" w:hAnsi="Times New Roman"/>
          <w:sz w:val="24"/>
        </w:rPr>
        <w:t>Artikel 2 wordt als volgt gewijzigd:</w:t>
      </w:r>
    </w:p>
    <w:p w:rsidR="00C933C5" w:rsidP="002E72EC" w:rsidRDefault="00C933C5" w14:paraId="05393858" w14:textId="77777777">
      <w:pPr>
        <w:tabs>
          <w:tab w:val="left" w:pos="284"/>
        </w:tabs>
        <w:ind w:firstLine="284"/>
        <w:rPr>
          <w:rFonts w:ascii="Times New Roman" w:hAnsi="Times New Roman"/>
          <w:sz w:val="24"/>
        </w:rPr>
      </w:pPr>
    </w:p>
    <w:p w:rsidRPr="00C933C5" w:rsidR="00C933C5" w:rsidP="002E72EC" w:rsidRDefault="00C933C5" w14:paraId="7F332BEF" w14:textId="77777777">
      <w:pPr>
        <w:tabs>
          <w:tab w:val="left" w:pos="284"/>
        </w:tabs>
        <w:ind w:firstLine="284"/>
        <w:rPr>
          <w:rFonts w:ascii="Times New Roman" w:hAnsi="Times New Roman"/>
          <w:iCs/>
          <w:sz w:val="24"/>
        </w:rPr>
      </w:pPr>
      <w:r w:rsidRPr="00C933C5">
        <w:rPr>
          <w:rFonts w:ascii="Times New Roman" w:hAnsi="Times New Roman"/>
          <w:sz w:val="24"/>
        </w:rPr>
        <w:t xml:space="preserve">1. </w:t>
      </w:r>
      <w:r w:rsidRPr="00C933C5">
        <w:rPr>
          <w:rFonts w:ascii="Times New Roman" w:hAnsi="Times New Roman"/>
          <w:iCs/>
          <w:sz w:val="24"/>
        </w:rPr>
        <w:t>Voor de tekst wordt de aanduiding “1.” geplaatst.</w:t>
      </w:r>
    </w:p>
    <w:p w:rsidR="00C933C5" w:rsidP="002E72EC" w:rsidRDefault="00C933C5" w14:paraId="692967D9" w14:textId="77777777">
      <w:pPr>
        <w:tabs>
          <w:tab w:val="left" w:pos="284"/>
        </w:tabs>
        <w:ind w:firstLine="284"/>
        <w:rPr>
          <w:rFonts w:ascii="Times New Roman" w:hAnsi="Times New Roman"/>
          <w:sz w:val="24"/>
        </w:rPr>
      </w:pPr>
    </w:p>
    <w:p w:rsidRPr="00C933C5" w:rsidR="00C933C5" w:rsidP="002E72EC" w:rsidRDefault="00C933C5" w14:paraId="7481E072" w14:textId="77777777">
      <w:pPr>
        <w:tabs>
          <w:tab w:val="left" w:pos="284"/>
        </w:tabs>
        <w:ind w:firstLine="284"/>
        <w:rPr>
          <w:rFonts w:ascii="Times New Roman" w:hAnsi="Times New Roman"/>
          <w:iCs/>
          <w:sz w:val="24"/>
        </w:rPr>
      </w:pPr>
      <w:r w:rsidRPr="00C933C5">
        <w:rPr>
          <w:rFonts w:ascii="Times New Roman" w:hAnsi="Times New Roman"/>
          <w:sz w:val="24"/>
        </w:rPr>
        <w:t xml:space="preserve">2. </w:t>
      </w:r>
      <w:r w:rsidRPr="00C933C5">
        <w:rPr>
          <w:rFonts w:ascii="Times New Roman" w:hAnsi="Times New Roman"/>
          <w:iCs/>
          <w:sz w:val="24"/>
        </w:rPr>
        <w:t>Er wordt een lid toegevoegd, luidende:</w:t>
      </w:r>
    </w:p>
    <w:p w:rsidRPr="00C933C5" w:rsidR="00C933C5" w:rsidP="002E72EC" w:rsidRDefault="00C933C5" w14:paraId="358C75D8" w14:textId="77777777">
      <w:pPr>
        <w:tabs>
          <w:tab w:val="left" w:pos="284"/>
        </w:tabs>
        <w:ind w:firstLine="284"/>
        <w:rPr>
          <w:rFonts w:ascii="Times New Roman" w:hAnsi="Times New Roman"/>
          <w:iCs/>
          <w:sz w:val="24"/>
        </w:rPr>
      </w:pPr>
      <w:r w:rsidRPr="00C933C5">
        <w:rPr>
          <w:rFonts w:ascii="Times New Roman" w:hAnsi="Times New Roman"/>
          <w:iCs/>
          <w:sz w:val="24"/>
        </w:rPr>
        <w:t>2. In aanvulling op het eerste lid heeft het adviescollege tot taak:</w:t>
      </w:r>
    </w:p>
    <w:p w:rsidRPr="00C933C5" w:rsidR="00C933C5" w:rsidP="002E72EC" w:rsidRDefault="00C933C5" w14:paraId="68919FD4" w14:textId="77777777">
      <w:pPr>
        <w:tabs>
          <w:tab w:val="left" w:pos="284"/>
        </w:tabs>
        <w:ind w:firstLine="284"/>
        <w:rPr>
          <w:rFonts w:ascii="Times New Roman" w:hAnsi="Times New Roman"/>
          <w:iCs/>
          <w:sz w:val="24"/>
        </w:rPr>
      </w:pPr>
      <w:r w:rsidRPr="00C933C5">
        <w:rPr>
          <w:rFonts w:ascii="Times New Roman" w:hAnsi="Times New Roman"/>
          <w:iCs/>
          <w:sz w:val="24"/>
        </w:rPr>
        <w:lastRenderedPageBreak/>
        <w:t>a. een bewindspersoon of gewezen bewindspersoon te adviseren over de aanvaardbaarheid van het aangaan van een dienstverband als bedoeld in artikel 2 van de Wet regels vervolgfuncties bewindspersonen;</w:t>
      </w:r>
    </w:p>
    <w:p w:rsidRPr="00C933C5" w:rsidR="00C933C5" w:rsidP="002E72EC" w:rsidRDefault="00C933C5" w14:paraId="35AD8958" w14:textId="776E593E">
      <w:pPr>
        <w:tabs>
          <w:tab w:val="left" w:pos="284"/>
        </w:tabs>
        <w:ind w:firstLine="284"/>
        <w:rPr>
          <w:rFonts w:ascii="Times New Roman" w:hAnsi="Times New Roman"/>
          <w:iCs/>
          <w:sz w:val="24"/>
        </w:rPr>
      </w:pPr>
      <w:r w:rsidRPr="00C933C5">
        <w:rPr>
          <w:rFonts w:ascii="Times New Roman" w:hAnsi="Times New Roman"/>
          <w:iCs/>
          <w:sz w:val="24"/>
        </w:rPr>
        <w:t xml:space="preserve">b. </w:t>
      </w:r>
      <w:r w:rsidRPr="006954DE" w:rsidR="006954DE">
        <w:rPr>
          <w:rFonts w:ascii="Times New Roman" w:hAnsi="Times New Roman"/>
          <w:iCs/>
          <w:sz w:val="24"/>
        </w:rPr>
        <w:t>Onze Minister-President</w:t>
      </w:r>
      <w:r w:rsidRPr="006954DE" w:rsidR="006954DE">
        <w:rPr>
          <w:rFonts w:ascii="Times New Roman" w:hAnsi="Times New Roman"/>
          <w:iCs/>
          <w:sz w:val="24"/>
        </w:rPr>
        <w:t xml:space="preserve"> </w:t>
      </w:r>
      <w:r w:rsidRPr="00C933C5">
        <w:rPr>
          <w:rFonts w:ascii="Times New Roman" w:hAnsi="Times New Roman"/>
          <w:iCs/>
          <w:sz w:val="24"/>
        </w:rPr>
        <w:t>te adviseren over een ontheffing als bedoeld in de artikelen 3, derde lid, en 4, vierde lid, van de Wet regels vervolgfuncties bewindspersonen, en</w:t>
      </w:r>
    </w:p>
    <w:p w:rsidRPr="00C933C5" w:rsidR="00C933C5" w:rsidP="002E72EC" w:rsidRDefault="00C933C5" w14:paraId="5D7ABC13" w14:textId="77777777">
      <w:pPr>
        <w:tabs>
          <w:tab w:val="left" w:pos="284"/>
        </w:tabs>
        <w:ind w:firstLine="284"/>
        <w:rPr>
          <w:rFonts w:ascii="Times New Roman" w:hAnsi="Times New Roman"/>
          <w:iCs/>
          <w:sz w:val="24"/>
        </w:rPr>
      </w:pPr>
      <w:r w:rsidRPr="00C933C5">
        <w:rPr>
          <w:rFonts w:ascii="Times New Roman" w:hAnsi="Times New Roman"/>
          <w:iCs/>
          <w:sz w:val="24"/>
        </w:rPr>
        <w:t xml:space="preserve"> c. de adviezen als bedoeld in artikel 2, eerste lid, 3, derde lid, en 4, vierde lid, van de Wet regels vervolgfuncties bewindspersonen, alsmede de naam van een gewezen bewindspersoon en een aanvaard dienstverband, bedoeld in artikel 2, tiende lid, van die wet, openbaar te maken.</w:t>
      </w:r>
    </w:p>
    <w:p w:rsidR="00C933C5" w:rsidP="002E72EC" w:rsidRDefault="00C933C5" w14:paraId="488E0D34" w14:textId="77777777">
      <w:pPr>
        <w:tabs>
          <w:tab w:val="left" w:pos="284"/>
        </w:tabs>
        <w:rPr>
          <w:rFonts w:ascii="Times New Roman" w:hAnsi="Times New Roman"/>
          <w:iCs/>
          <w:sz w:val="24"/>
        </w:rPr>
      </w:pPr>
    </w:p>
    <w:p w:rsidRPr="00C933C5" w:rsidR="00C933C5" w:rsidP="002E72EC" w:rsidRDefault="00C933C5" w14:paraId="0C9D57BD" w14:textId="77777777">
      <w:pPr>
        <w:tabs>
          <w:tab w:val="left" w:pos="284"/>
        </w:tabs>
        <w:rPr>
          <w:rFonts w:ascii="Times New Roman" w:hAnsi="Times New Roman"/>
          <w:sz w:val="24"/>
        </w:rPr>
      </w:pPr>
      <w:r w:rsidRPr="00C933C5">
        <w:rPr>
          <w:rFonts w:ascii="Times New Roman" w:hAnsi="Times New Roman"/>
          <w:sz w:val="24"/>
        </w:rPr>
        <w:t>B</w:t>
      </w:r>
    </w:p>
    <w:p w:rsidR="00C933C5" w:rsidP="002E72EC" w:rsidRDefault="00C933C5" w14:paraId="0B3BAAF4" w14:textId="77777777">
      <w:pPr>
        <w:tabs>
          <w:tab w:val="left" w:pos="284"/>
        </w:tabs>
        <w:ind w:firstLine="284"/>
        <w:rPr>
          <w:rFonts w:ascii="Times New Roman" w:hAnsi="Times New Roman"/>
          <w:sz w:val="24"/>
        </w:rPr>
      </w:pPr>
    </w:p>
    <w:p w:rsidRPr="00C933C5" w:rsidR="00C933C5" w:rsidP="002E72EC" w:rsidRDefault="00C933C5" w14:paraId="0B1A1C73" w14:textId="77777777">
      <w:pPr>
        <w:tabs>
          <w:tab w:val="left" w:pos="284"/>
        </w:tabs>
        <w:ind w:firstLine="284"/>
        <w:rPr>
          <w:rFonts w:ascii="Times New Roman" w:hAnsi="Times New Roman"/>
          <w:sz w:val="24"/>
        </w:rPr>
      </w:pPr>
      <w:r w:rsidRPr="00C933C5">
        <w:rPr>
          <w:rFonts w:ascii="Times New Roman" w:hAnsi="Times New Roman"/>
          <w:sz w:val="24"/>
        </w:rPr>
        <w:t>Aan artikel 3, vierde lid, wordt aan het eind toegevoegd “, tenzij dit een functie als lid van een hoogste toezichthoudend orgaan van een rechtspersoon of instelling betreft”.</w:t>
      </w:r>
    </w:p>
    <w:p w:rsidR="00C933C5" w:rsidP="002E72EC" w:rsidRDefault="00C933C5" w14:paraId="03C21809" w14:textId="77777777">
      <w:pPr>
        <w:tabs>
          <w:tab w:val="left" w:pos="284"/>
        </w:tabs>
        <w:rPr>
          <w:rFonts w:ascii="Times New Roman" w:hAnsi="Times New Roman"/>
          <w:b/>
          <w:bCs/>
          <w:sz w:val="24"/>
        </w:rPr>
      </w:pPr>
    </w:p>
    <w:p w:rsidRPr="00C933C5" w:rsidR="00C933C5" w:rsidP="00C933C5" w:rsidRDefault="00C933C5" w14:paraId="4820C3D9" w14:textId="77777777">
      <w:pPr>
        <w:tabs>
          <w:tab w:val="left" w:pos="284"/>
        </w:tabs>
        <w:spacing w:line="240" w:lineRule="exact"/>
        <w:rPr>
          <w:rFonts w:ascii="Times New Roman" w:hAnsi="Times New Roman"/>
          <w:b/>
          <w:bCs/>
          <w:sz w:val="24"/>
        </w:rPr>
      </w:pPr>
      <w:r w:rsidRPr="00C933C5">
        <w:rPr>
          <w:rFonts w:ascii="Times New Roman" w:hAnsi="Times New Roman"/>
          <w:b/>
          <w:bCs/>
          <w:sz w:val="24"/>
        </w:rPr>
        <w:t>Artikel 7</w:t>
      </w:r>
    </w:p>
    <w:p w:rsidR="00C933C5" w:rsidP="00C933C5" w:rsidRDefault="00C933C5" w14:paraId="2C06269D" w14:textId="77777777">
      <w:pPr>
        <w:tabs>
          <w:tab w:val="left" w:pos="284"/>
        </w:tabs>
        <w:spacing w:line="240" w:lineRule="exact"/>
        <w:ind w:firstLine="284"/>
        <w:rPr>
          <w:rFonts w:ascii="Times New Roman" w:hAnsi="Times New Roman"/>
          <w:sz w:val="24"/>
        </w:rPr>
      </w:pPr>
    </w:p>
    <w:p w:rsidRPr="00C933C5" w:rsidR="00C933C5" w:rsidP="002E72EC" w:rsidRDefault="00C933C5" w14:paraId="03041328" w14:textId="472AFF5B">
      <w:pPr>
        <w:tabs>
          <w:tab w:val="left" w:pos="284"/>
        </w:tabs>
        <w:ind w:firstLine="284"/>
        <w:rPr>
          <w:rFonts w:ascii="Times New Roman" w:hAnsi="Times New Roman"/>
          <w:b/>
          <w:bCs/>
          <w:sz w:val="24"/>
        </w:rPr>
      </w:pPr>
      <w:r w:rsidRPr="00C933C5">
        <w:rPr>
          <w:rFonts w:ascii="Times New Roman" w:hAnsi="Times New Roman"/>
          <w:sz w:val="24"/>
        </w:rPr>
        <w:t xml:space="preserve">In de alfabetische volgorde van de bijlage bij artikel 8.8 van de Wet open overheid wordt opgenomen: Wet regels vervolgfuncties bewindspersonen: </w:t>
      </w:r>
      <w:r w:rsidRPr="0006560D" w:rsidR="0006560D">
        <w:rPr>
          <w:rFonts w:ascii="Times New Roman" w:hAnsi="Times New Roman"/>
          <w:sz w:val="24"/>
        </w:rPr>
        <w:t>de artikelen 2, twaalfde lid, 3, vierde lid, en 4, vijfde lid</w:t>
      </w:r>
      <w:r w:rsidRPr="00C933C5">
        <w:rPr>
          <w:rFonts w:ascii="Times New Roman" w:hAnsi="Times New Roman"/>
          <w:sz w:val="24"/>
        </w:rPr>
        <w:t>.</w:t>
      </w:r>
    </w:p>
    <w:p w:rsidR="00C933C5" w:rsidP="00C933C5" w:rsidRDefault="00C933C5" w14:paraId="4E5F88E6" w14:textId="77777777">
      <w:pPr>
        <w:tabs>
          <w:tab w:val="left" w:pos="284"/>
        </w:tabs>
        <w:spacing w:line="240" w:lineRule="exact"/>
        <w:rPr>
          <w:rFonts w:ascii="Times New Roman" w:hAnsi="Times New Roman"/>
          <w:b/>
          <w:bCs/>
          <w:sz w:val="24"/>
        </w:rPr>
      </w:pPr>
    </w:p>
    <w:p w:rsidRPr="00C933C5" w:rsidR="00C933C5" w:rsidP="00C933C5" w:rsidRDefault="00C933C5" w14:paraId="4213AF35" w14:textId="77777777">
      <w:pPr>
        <w:tabs>
          <w:tab w:val="left" w:pos="284"/>
        </w:tabs>
        <w:spacing w:line="240" w:lineRule="exact"/>
        <w:rPr>
          <w:rFonts w:ascii="Times New Roman" w:hAnsi="Times New Roman"/>
          <w:b/>
          <w:bCs/>
          <w:sz w:val="24"/>
        </w:rPr>
      </w:pPr>
      <w:r w:rsidRPr="00C933C5">
        <w:rPr>
          <w:rFonts w:ascii="Times New Roman" w:hAnsi="Times New Roman"/>
          <w:b/>
          <w:bCs/>
          <w:sz w:val="24"/>
        </w:rPr>
        <w:t>Artikel 8</w:t>
      </w:r>
    </w:p>
    <w:p w:rsidR="00C933C5" w:rsidP="00C933C5" w:rsidRDefault="00C933C5" w14:paraId="083551F5" w14:textId="77777777">
      <w:pPr>
        <w:tabs>
          <w:tab w:val="left" w:pos="284"/>
        </w:tabs>
        <w:spacing w:line="240" w:lineRule="exact"/>
        <w:rPr>
          <w:rFonts w:ascii="Times New Roman" w:hAnsi="Times New Roman"/>
          <w:sz w:val="24"/>
        </w:rPr>
      </w:pPr>
    </w:p>
    <w:p w:rsidRPr="00C933C5" w:rsidR="00C933C5" w:rsidP="002E72EC" w:rsidRDefault="00C933C5" w14:paraId="0095E558" w14:textId="56514253">
      <w:pPr>
        <w:tabs>
          <w:tab w:val="left" w:pos="284"/>
        </w:tabs>
        <w:rPr>
          <w:rFonts w:ascii="Times New Roman" w:hAnsi="Times New Roman"/>
          <w:sz w:val="24"/>
        </w:rPr>
      </w:pPr>
      <w:r>
        <w:rPr>
          <w:rFonts w:ascii="Times New Roman" w:hAnsi="Times New Roman"/>
          <w:sz w:val="24"/>
        </w:rPr>
        <w:tab/>
      </w:r>
      <w:r w:rsidRPr="00C933C5">
        <w:rPr>
          <w:rFonts w:ascii="Times New Roman" w:hAnsi="Times New Roman"/>
          <w:sz w:val="24"/>
        </w:rPr>
        <w:t xml:space="preserve">Onze Minister zendt binnen </w:t>
      </w:r>
      <w:r w:rsidR="003232EF">
        <w:rPr>
          <w:rFonts w:ascii="Times New Roman" w:hAnsi="Times New Roman"/>
          <w:sz w:val="24"/>
        </w:rPr>
        <w:t>drie</w:t>
      </w:r>
      <w:r w:rsidRPr="00C933C5">
        <w:rPr>
          <w:rFonts w:ascii="Times New Roman" w:hAnsi="Times New Roman"/>
          <w:sz w:val="24"/>
        </w:rPr>
        <w:t xml:space="preserve"> jaar na de inwerkingtreding van deze wet aan de Staten-Generaal een verslag over de doeltreffendheid en de effecten van deze wet in de praktijk.</w:t>
      </w:r>
    </w:p>
    <w:p w:rsidRPr="00C933C5" w:rsidR="00C933C5" w:rsidP="00C933C5" w:rsidRDefault="00C933C5" w14:paraId="118C236F" w14:textId="77777777">
      <w:pPr>
        <w:tabs>
          <w:tab w:val="left" w:pos="284"/>
        </w:tabs>
        <w:spacing w:line="240" w:lineRule="exact"/>
        <w:ind w:firstLine="284"/>
        <w:rPr>
          <w:rFonts w:ascii="Times New Roman" w:hAnsi="Times New Roman"/>
          <w:sz w:val="24"/>
        </w:rPr>
      </w:pPr>
    </w:p>
    <w:p w:rsidRPr="00C933C5" w:rsidR="00C933C5" w:rsidP="00C933C5" w:rsidRDefault="00C933C5" w14:paraId="48381139" w14:textId="77777777">
      <w:pPr>
        <w:tabs>
          <w:tab w:val="left" w:pos="284"/>
        </w:tabs>
        <w:spacing w:line="240" w:lineRule="exact"/>
        <w:rPr>
          <w:rFonts w:ascii="Times New Roman" w:hAnsi="Times New Roman"/>
          <w:b/>
          <w:sz w:val="24"/>
        </w:rPr>
      </w:pPr>
      <w:r w:rsidRPr="00C933C5">
        <w:rPr>
          <w:rFonts w:ascii="Times New Roman" w:hAnsi="Times New Roman"/>
          <w:b/>
          <w:sz w:val="24"/>
        </w:rPr>
        <w:t>Artikel 9</w:t>
      </w:r>
    </w:p>
    <w:p w:rsidR="00C933C5" w:rsidP="00C933C5" w:rsidRDefault="00C933C5" w14:paraId="29F98A04" w14:textId="77777777">
      <w:pPr>
        <w:tabs>
          <w:tab w:val="left" w:pos="284"/>
        </w:tabs>
        <w:spacing w:line="240" w:lineRule="exact"/>
        <w:rPr>
          <w:rFonts w:ascii="Times New Roman" w:hAnsi="Times New Roman"/>
          <w:sz w:val="24"/>
        </w:rPr>
      </w:pPr>
    </w:p>
    <w:p w:rsidRPr="00C933C5" w:rsidR="00C933C5" w:rsidP="002E72EC" w:rsidRDefault="00000DA3" w14:paraId="65309690" w14:textId="77777777">
      <w:pPr>
        <w:tabs>
          <w:tab w:val="left" w:pos="284"/>
        </w:tabs>
        <w:rPr>
          <w:rFonts w:ascii="Times New Roman" w:hAnsi="Times New Roman"/>
          <w:sz w:val="24"/>
        </w:rPr>
      </w:pPr>
      <w:r>
        <w:rPr>
          <w:rFonts w:ascii="Times New Roman" w:hAnsi="Times New Roman"/>
          <w:sz w:val="24"/>
        </w:rPr>
        <w:tab/>
      </w:r>
      <w:r w:rsidRPr="00C933C5" w:rsidR="00C933C5">
        <w:rPr>
          <w:rFonts w:ascii="Times New Roman" w:hAnsi="Times New Roman"/>
          <w:sz w:val="24"/>
        </w:rPr>
        <w:t>Deze wet treedt in werking op een bij koninklijk besluit te bepalen tijdstip, dat voor de verschillende artikelen of onderdelen daarvan verschillend kan worden vastgesteld.</w:t>
      </w:r>
    </w:p>
    <w:p w:rsidRPr="00C933C5" w:rsidR="00C933C5" w:rsidP="00C933C5" w:rsidRDefault="00C933C5" w14:paraId="140D0DB9" w14:textId="77777777">
      <w:pPr>
        <w:tabs>
          <w:tab w:val="left" w:pos="284"/>
        </w:tabs>
        <w:spacing w:line="240" w:lineRule="exact"/>
        <w:ind w:firstLine="284"/>
        <w:rPr>
          <w:rFonts w:ascii="Times New Roman" w:hAnsi="Times New Roman"/>
          <w:b/>
          <w:sz w:val="24"/>
        </w:rPr>
      </w:pPr>
    </w:p>
    <w:p w:rsidRPr="00C933C5" w:rsidR="00C933C5" w:rsidP="00C933C5" w:rsidRDefault="00C933C5" w14:paraId="53D42BE7" w14:textId="77777777">
      <w:pPr>
        <w:rPr>
          <w:rFonts w:ascii="Times New Roman" w:hAnsi="Times New Roman"/>
          <w:b/>
          <w:sz w:val="24"/>
        </w:rPr>
      </w:pPr>
      <w:r w:rsidRPr="00C933C5">
        <w:rPr>
          <w:rFonts w:ascii="Times New Roman" w:hAnsi="Times New Roman"/>
          <w:b/>
          <w:sz w:val="24"/>
        </w:rPr>
        <w:t>Artikel 10</w:t>
      </w:r>
    </w:p>
    <w:p w:rsidR="00C933C5" w:rsidP="00C933C5" w:rsidRDefault="00C933C5" w14:paraId="0DA51184" w14:textId="77777777">
      <w:pPr>
        <w:tabs>
          <w:tab w:val="left" w:pos="284"/>
        </w:tabs>
        <w:spacing w:line="240" w:lineRule="exact"/>
        <w:ind w:firstLine="284"/>
        <w:rPr>
          <w:rFonts w:ascii="Times New Roman" w:hAnsi="Times New Roman"/>
          <w:sz w:val="24"/>
        </w:rPr>
      </w:pPr>
    </w:p>
    <w:p w:rsidRPr="00C933C5" w:rsidR="00C933C5" w:rsidP="00C933C5" w:rsidRDefault="00C933C5" w14:paraId="109DAB34" w14:textId="20F62823">
      <w:pPr>
        <w:tabs>
          <w:tab w:val="left" w:pos="284"/>
        </w:tabs>
        <w:spacing w:line="240" w:lineRule="exact"/>
        <w:ind w:firstLine="284"/>
        <w:rPr>
          <w:rFonts w:ascii="Times New Roman" w:hAnsi="Times New Roman"/>
          <w:sz w:val="24"/>
        </w:rPr>
      </w:pPr>
      <w:r w:rsidRPr="00C933C5">
        <w:rPr>
          <w:rFonts w:ascii="Times New Roman" w:hAnsi="Times New Roman"/>
          <w:sz w:val="24"/>
        </w:rPr>
        <w:t xml:space="preserve">Deze wet wordt aangehaald als: Wet regels </w:t>
      </w:r>
      <w:r w:rsidR="005F784D">
        <w:rPr>
          <w:rFonts w:ascii="Times New Roman" w:hAnsi="Times New Roman"/>
          <w:sz w:val="24"/>
        </w:rPr>
        <w:t xml:space="preserve">integriteit en </w:t>
      </w:r>
      <w:r w:rsidRPr="00C933C5">
        <w:rPr>
          <w:rFonts w:ascii="Times New Roman" w:hAnsi="Times New Roman"/>
          <w:sz w:val="24"/>
        </w:rPr>
        <w:t>vervolgfuncties bewindspersonen.</w:t>
      </w:r>
    </w:p>
    <w:p w:rsidR="00C933C5" w:rsidP="00C933C5" w:rsidRDefault="00C933C5" w14:paraId="0BBDB0DA" w14:textId="77777777">
      <w:pPr>
        <w:tabs>
          <w:tab w:val="left" w:pos="284"/>
        </w:tabs>
        <w:spacing w:line="240" w:lineRule="exact"/>
        <w:ind w:firstLine="284"/>
        <w:rPr>
          <w:rFonts w:ascii="Times New Roman" w:hAnsi="Times New Roman"/>
          <w:sz w:val="24"/>
        </w:rPr>
      </w:pPr>
    </w:p>
    <w:p w:rsidR="00C933C5" w:rsidP="00C933C5" w:rsidRDefault="00C933C5" w14:paraId="07364F33" w14:textId="77777777">
      <w:pPr>
        <w:tabs>
          <w:tab w:val="left" w:pos="284"/>
        </w:tabs>
        <w:spacing w:line="240" w:lineRule="exact"/>
        <w:ind w:firstLine="284"/>
        <w:rPr>
          <w:rFonts w:ascii="Times New Roman" w:hAnsi="Times New Roman"/>
          <w:sz w:val="24"/>
        </w:rPr>
      </w:pPr>
    </w:p>
    <w:p w:rsidR="007D22A4" w:rsidRDefault="007D22A4" w14:paraId="4797A0C0" w14:textId="77777777">
      <w:pPr>
        <w:rPr>
          <w:rFonts w:ascii="Times New Roman" w:hAnsi="Times New Roman"/>
          <w:sz w:val="24"/>
        </w:rPr>
      </w:pPr>
      <w:r>
        <w:rPr>
          <w:rFonts w:ascii="Times New Roman" w:hAnsi="Times New Roman"/>
          <w:sz w:val="24"/>
        </w:rPr>
        <w:br w:type="page"/>
      </w:r>
    </w:p>
    <w:p w:rsidRPr="00C933C5" w:rsidR="00C933C5" w:rsidP="002E72EC" w:rsidRDefault="00C933C5" w14:paraId="49890D40" w14:textId="1416BE85">
      <w:pPr>
        <w:tabs>
          <w:tab w:val="left" w:pos="284"/>
        </w:tabs>
        <w:ind w:firstLine="284"/>
        <w:rPr>
          <w:rFonts w:ascii="Times New Roman" w:hAnsi="Times New Roman"/>
          <w:sz w:val="24"/>
        </w:rPr>
      </w:pPr>
      <w:r w:rsidRPr="00C933C5">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C933C5" w:rsidR="00C933C5" w:rsidP="00C933C5" w:rsidRDefault="00C933C5" w14:paraId="29CE3328" w14:textId="77777777">
      <w:pPr>
        <w:tabs>
          <w:tab w:val="left" w:pos="284"/>
        </w:tabs>
        <w:spacing w:line="276" w:lineRule="auto"/>
        <w:rPr>
          <w:rFonts w:ascii="Times New Roman" w:hAnsi="Times New Roman" w:eastAsia="Calibri"/>
          <w:sz w:val="24"/>
        </w:rPr>
      </w:pPr>
    </w:p>
    <w:p w:rsidRPr="00C933C5" w:rsidR="00C933C5" w:rsidP="00C933C5" w:rsidRDefault="00C933C5" w14:paraId="668D5660" w14:textId="77777777">
      <w:pPr>
        <w:rPr>
          <w:rFonts w:ascii="Times New Roman" w:hAnsi="Times New Roman"/>
          <w:sz w:val="24"/>
        </w:rPr>
      </w:pPr>
      <w:r w:rsidRPr="00C933C5">
        <w:rPr>
          <w:rFonts w:ascii="Times New Roman" w:hAnsi="Times New Roman"/>
          <w:sz w:val="24"/>
        </w:rPr>
        <w:t>Gegeven</w:t>
      </w:r>
    </w:p>
    <w:p w:rsidRPr="00C933C5" w:rsidR="00C933C5" w:rsidP="00C933C5" w:rsidRDefault="00C933C5" w14:paraId="5737A0B4" w14:textId="77777777">
      <w:pPr>
        <w:rPr>
          <w:rFonts w:ascii="Times New Roman" w:hAnsi="Times New Roman"/>
          <w:sz w:val="24"/>
        </w:rPr>
      </w:pPr>
    </w:p>
    <w:p w:rsidR="00C933C5" w:rsidP="00C933C5" w:rsidRDefault="00C933C5" w14:paraId="1BBF75FE" w14:textId="77777777">
      <w:pPr>
        <w:rPr>
          <w:rFonts w:ascii="Times New Roman" w:hAnsi="Times New Roman"/>
          <w:sz w:val="24"/>
        </w:rPr>
      </w:pPr>
    </w:p>
    <w:p w:rsidR="00C933C5" w:rsidP="00C933C5" w:rsidRDefault="00C933C5" w14:paraId="1B1E426E" w14:textId="77777777">
      <w:pPr>
        <w:rPr>
          <w:rFonts w:ascii="Times New Roman" w:hAnsi="Times New Roman"/>
          <w:sz w:val="24"/>
        </w:rPr>
      </w:pPr>
    </w:p>
    <w:p w:rsidR="00C933C5" w:rsidP="00C933C5" w:rsidRDefault="00C933C5" w14:paraId="72E72F6E" w14:textId="77777777">
      <w:pPr>
        <w:rPr>
          <w:rFonts w:ascii="Times New Roman" w:hAnsi="Times New Roman"/>
          <w:sz w:val="24"/>
        </w:rPr>
      </w:pPr>
    </w:p>
    <w:p w:rsidR="00913E72" w:rsidP="00C933C5" w:rsidRDefault="00913E72" w14:paraId="63DF324D" w14:textId="77777777">
      <w:pPr>
        <w:rPr>
          <w:rFonts w:ascii="Times New Roman" w:hAnsi="Times New Roman"/>
          <w:sz w:val="24"/>
        </w:rPr>
      </w:pPr>
    </w:p>
    <w:p w:rsidR="007D22A4" w:rsidP="00C933C5" w:rsidRDefault="007D22A4" w14:paraId="2C62488A" w14:textId="77777777">
      <w:pPr>
        <w:rPr>
          <w:rFonts w:ascii="Times New Roman" w:hAnsi="Times New Roman"/>
          <w:sz w:val="24"/>
        </w:rPr>
      </w:pPr>
    </w:p>
    <w:p w:rsidR="007D22A4" w:rsidP="00C933C5" w:rsidRDefault="007D22A4" w14:paraId="0F77E3BF" w14:textId="77777777">
      <w:pPr>
        <w:rPr>
          <w:rFonts w:ascii="Times New Roman" w:hAnsi="Times New Roman"/>
          <w:sz w:val="24"/>
        </w:rPr>
      </w:pPr>
    </w:p>
    <w:p w:rsidR="007D22A4" w:rsidP="00C933C5" w:rsidRDefault="007D22A4" w14:paraId="20CFCC8E" w14:textId="77777777">
      <w:pPr>
        <w:rPr>
          <w:rFonts w:ascii="Times New Roman" w:hAnsi="Times New Roman"/>
          <w:sz w:val="24"/>
        </w:rPr>
      </w:pPr>
    </w:p>
    <w:p w:rsidRPr="00C933C5" w:rsidR="007D22A4" w:rsidP="00C933C5" w:rsidRDefault="007D22A4" w14:paraId="62753218" w14:textId="77777777">
      <w:pPr>
        <w:rPr>
          <w:rFonts w:ascii="Times New Roman" w:hAnsi="Times New Roman"/>
          <w:sz w:val="24"/>
        </w:rPr>
      </w:pPr>
    </w:p>
    <w:p w:rsidRPr="00C933C5" w:rsidR="00643B5E" w:rsidP="00643B5E" w:rsidRDefault="00C933C5" w14:paraId="1A401C3D" w14:textId="77777777">
      <w:pPr>
        <w:rPr>
          <w:rFonts w:ascii="Times New Roman" w:hAnsi="Times New Roman"/>
          <w:sz w:val="24"/>
        </w:rPr>
      </w:pPr>
      <w:r>
        <w:rPr>
          <w:rFonts w:ascii="Times New Roman" w:hAnsi="Times New Roman"/>
          <w:sz w:val="24"/>
        </w:rPr>
        <w:t>De M</w:t>
      </w:r>
      <w:r w:rsidRPr="00C933C5">
        <w:rPr>
          <w:rFonts w:ascii="Times New Roman" w:hAnsi="Times New Roman"/>
          <w:sz w:val="24"/>
        </w:rPr>
        <w:t>inister van Binnenlandse Zaken en Koninkrijksrelaties,</w:t>
      </w:r>
    </w:p>
    <w:p w:rsidR="00643B5E" w:rsidP="00643B5E" w:rsidRDefault="00643B5E" w14:paraId="28882249" w14:textId="77777777">
      <w:pPr>
        <w:rPr>
          <w:rFonts w:ascii="Times New Roman" w:hAnsi="Times New Roman"/>
          <w:sz w:val="24"/>
        </w:rPr>
      </w:pPr>
    </w:p>
    <w:p w:rsidR="00643B5E" w:rsidP="00643B5E" w:rsidRDefault="00643B5E" w14:paraId="099800FF" w14:textId="77777777">
      <w:pPr>
        <w:rPr>
          <w:rFonts w:ascii="Times New Roman" w:hAnsi="Times New Roman"/>
          <w:sz w:val="24"/>
        </w:rPr>
      </w:pPr>
    </w:p>
    <w:p w:rsidR="00643B5E" w:rsidP="00643B5E" w:rsidRDefault="00643B5E" w14:paraId="15ADF1B2" w14:textId="77777777">
      <w:pPr>
        <w:rPr>
          <w:rFonts w:ascii="Times New Roman" w:hAnsi="Times New Roman"/>
          <w:sz w:val="24"/>
        </w:rPr>
      </w:pPr>
    </w:p>
    <w:p w:rsidR="00643B5E" w:rsidP="00643B5E" w:rsidRDefault="00643B5E" w14:paraId="4D1DEBA4" w14:textId="77777777">
      <w:pPr>
        <w:rPr>
          <w:rFonts w:ascii="Times New Roman" w:hAnsi="Times New Roman"/>
          <w:sz w:val="24"/>
        </w:rPr>
      </w:pPr>
    </w:p>
    <w:p w:rsidR="007D22A4" w:rsidP="00643B5E" w:rsidRDefault="007D22A4" w14:paraId="0C4405CD" w14:textId="77777777">
      <w:pPr>
        <w:rPr>
          <w:rFonts w:ascii="Times New Roman" w:hAnsi="Times New Roman"/>
          <w:sz w:val="24"/>
        </w:rPr>
      </w:pPr>
    </w:p>
    <w:p w:rsidR="007D22A4" w:rsidP="00643B5E" w:rsidRDefault="007D22A4" w14:paraId="06CA1F86" w14:textId="77777777">
      <w:pPr>
        <w:rPr>
          <w:rFonts w:ascii="Times New Roman" w:hAnsi="Times New Roman"/>
          <w:sz w:val="24"/>
        </w:rPr>
      </w:pPr>
    </w:p>
    <w:p w:rsidR="007D22A4" w:rsidP="00643B5E" w:rsidRDefault="007D22A4" w14:paraId="044ED78A" w14:textId="77777777">
      <w:pPr>
        <w:rPr>
          <w:rFonts w:ascii="Times New Roman" w:hAnsi="Times New Roman"/>
          <w:sz w:val="24"/>
        </w:rPr>
      </w:pPr>
    </w:p>
    <w:p w:rsidR="007D22A4" w:rsidP="00643B5E" w:rsidRDefault="007D22A4" w14:paraId="6C32087C" w14:textId="77777777">
      <w:pPr>
        <w:rPr>
          <w:rFonts w:ascii="Times New Roman" w:hAnsi="Times New Roman"/>
          <w:sz w:val="24"/>
        </w:rPr>
      </w:pPr>
    </w:p>
    <w:p w:rsidR="007D22A4" w:rsidP="00643B5E" w:rsidRDefault="007D22A4" w14:paraId="7FE97D10" w14:textId="77777777">
      <w:pPr>
        <w:rPr>
          <w:rFonts w:ascii="Times New Roman" w:hAnsi="Times New Roman"/>
          <w:sz w:val="24"/>
        </w:rPr>
      </w:pPr>
    </w:p>
    <w:p w:rsidRPr="00C933C5" w:rsidR="00643B5E" w:rsidP="00643B5E" w:rsidRDefault="00643B5E" w14:paraId="1BBCB940" w14:textId="77777777">
      <w:pPr>
        <w:rPr>
          <w:rFonts w:ascii="Times New Roman" w:hAnsi="Times New Roman"/>
          <w:sz w:val="24"/>
        </w:rPr>
      </w:pPr>
      <w:r>
        <w:rPr>
          <w:rFonts w:ascii="Times New Roman" w:hAnsi="Times New Roman"/>
          <w:sz w:val="24"/>
        </w:rPr>
        <w:t>De M</w:t>
      </w:r>
      <w:r w:rsidRPr="00C933C5">
        <w:rPr>
          <w:rFonts w:ascii="Times New Roman" w:hAnsi="Times New Roman"/>
          <w:sz w:val="24"/>
        </w:rPr>
        <w:t>inister van Binnenlandse Zaken en Koninkrijksrelaties,</w:t>
      </w:r>
    </w:p>
    <w:p w:rsidRPr="00C933C5" w:rsidR="00C933C5" w:rsidP="00C933C5" w:rsidRDefault="00C933C5" w14:paraId="2A137504" w14:textId="321B91B6">
      <w:pPr>
        <w:rPr>
          <w:rFonts w:ascii="Times New Roman" w:hAnsi="Times New Roman"/>
          <w:sz w:val="24"/>
        </w:rPr>
      </w:pPr>
    </w:p>
    <w:p w:rsidRPr="00C933C5" w:rsidR="00C933C5" w:rsidP="00A11E73" w:rsidRDefault="00C933C5" w14:paraId="477CDD37" w14:textId="77777777">
      <w:pPr>
        <w:tabs>
          <w:tab w:val="left" w:pos="284"/>
          <w:tab w:val="left" w:pos="567"/>
          <w:tab w:val="left" w:pos="851"/>
        </w:tabs>
        <w:ind w:right="1848"/>
        <w:rPr>
          <w:rFonts w:ascii="Times New Roman" w:hAnsi="Times New Roman"/>
          <w:sz w:val="24"/>
        </w:rPr>
      </w:pPr>
    </w:p>
    <w:sectPr w:rsidRPr="00C933C5" w:rsidR="00C933C5"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A3FF" w14:textId="77777777" w:rsidR="00C933C5" w:rsidRDefault="00C933C5">
      <w:pPr>
        <w:spacing w:line="20" w:lineRule="exact"/>
      </w:pPr>
    </w:p>
  </w:endnote>
  <w:endnote w:type="continuationSeparator" w:id="0">
    <w:p w14:paraId="06C60214" w14:textId="77777777" w:rsidR="00C933C5" w:rsidRDefault="00C933C5">
      <w:pPr>
        <w:pStyle w:val="Amendement"/>
      </w:pPr>
      <w:r>
        <w:rPr>
          <w:b w:val="0"/>
          <w:bCs w:val="0"/>
        </w:rPr>
        <w:t xml:space="preserve"> </w:t>
      </w:r>
    </w:p>
  </w:endnote>
  <w:endnote w:type="continuationNotice" w:id="1">
    <w:p w14:paraId="432387BB" w14:textId="77777777" w:rsidR="00C933C5" w:rsidRDefault="00C933C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3096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1DA0A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3B44E"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410CD">
      <w:rPr>
        <w:rStyle w:val="Paginanummer"/>
        <w:rFonts w:ascii="Times New Roman" w:hAnsi="Times New Roman"/>
        <w:noProof/>
      </w:rPr>
      <w:t>2</w:t>
    </w:r>
    <w:r w:rsidRPr="002168F4">
      <w:rPr>
        <w:rStyle w:val="Paginanummer"/>
        <w:rFonts w:ascii="Times New Roman" w:hAnsi="Times New Roman"/>
      </w:rPr>
      <w:fldChar w:fldCharType="end"/>
    </w:r>
  </w:p>
  <w:p w14:paraId="75E8D96B"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95470" w14:textId="77777777" w:rsidR="00C933C5" w:rsidRDefault="00C933C5">
      <w:pPr>
        <w:pStyle w:val="Amendement"/>
      </w:pPr>
      <w:r>
        <w:rPr>
          <w:b w:val="0"/>
          <w:bCs w:val="0"/>
        </w:rPr>
        <w:separator/>
      </w:r>
    </w:p>
  </w:footnote>
  <w:footnote w:type="continuationSeparator" w:id="0">
    <w:p w14:paraId="00FECF48" w14:textId="77777777" w:rsidR="00C933C5" w:rsidRDefault="00C933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3C5"/>
    <w:rsid w:val="00000DA3"/>
    <w:rsid w:val="00012DBE"/>
    <w:rsid w:val="0006560D"/>
    <w:rsid w:val="000A1D81"/>
    <w:rsid w:val="00111ED3"/>
    <w:rsid w:val="001C190E"/>
    <w:rsid w:val="002168F4"/>
    <w:rsid w:val="002565CE"/>
    <w:rsid w:val="002A727C"/>
    <w:rsid w:val="002E72EC"/>
    <w:rsid w:val="003232EF"/>
    <w:rsid w:val="004969EF"/>
    <w:rsid w:val="004E697C"/>
    <w:rsid w:val="005473A8"/>
    <w:rsid w:val="005D2707"/>
    <w:rsid w:val="005D65BD"/>
    <w:rsid w:val="005F784D"/>
    <w:rsid w:val="00606255"/>
    <w:rsid w:val="00643B5E"/>
    <w:rsid w:val="006954DE"/>
    <w:rsid w:val="006B607A"/>
    <w:rsid w:val="006E6CBF"/>
    <w:rsid w:val="00764E42"/>
    <w:rsid w:val="007B6C61"/>
    <w:rsid w:val="007D22A4"/>
    <w:rsid w:val="007D451C"/>
    <w:rsid w:val="00810AD8"/>
    <w:rsid w:val="00826224"/>
    <w:rsid w:val="008410CD"/>
    <w:rsid w:val="008D0EF6"/>
    <w:rsid w:val="008E4706"/>
    <w:rsid w:val="00913E72"/>
    <w:rsid w:val="00930A23"/>
    <w:rsid w:val="009960E7"/>
    <w:rsid w:val="009C7354"/>
    <w:rsid w:val="009E3DD8"/>
    <w:rsid w:val="009E6D7F"/>
    <w:rsid w:val="00A11E73"/>
    <w:rsid w:val="00A2521E"/>
    <w:rsid w:val="00AB5FF2"/>
    <w:rsid w:val="00AE436A"/>
    <w:rsid w:val="00B56440"/>
    <w:rsid w:val="00BE076C"/>
    <w:rsid w:val="00BF2133"/>
    <w:rsid w:val="00C135B1"/>
    <w:rsid w:val="00C92DF8"/>
    <w:rsid w:val="00C933C5"/>
    <w:rsid w:val="00CB3578"/>
    <w:rsid w:val="00CC71A4"/>
    <w:rsid w:val="00D003DC"/>
    <w:rsid w:val="00D20AFA"/>
    <w:rsid w:val="00D42145"/>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0489D"/>
  <w15:docId w15:val="{2A49C5CA-F102-4FFD-86CF-2EC0E3333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Revisie">
    <w:name w:val="Revision"/>
    <w:hidden/>
    <w:uiPriority w:val="99"/>
    <w:semiHidden/>
    <w:rsid w:val="009E3DD8"/>
    <w:rPr>
      <w:rFonts w:ascii="Verdana" w:hAnsi="Verdana"/>
      <w:szCs w:val="24"/>
    </w:rPr>
  </w:style>
  <w:style w:type="paragraph" w:customStyle="1" w:styleId="apm">
    <w:name w:val="apm"/>
    <w:rsid w:val="00643B5E"/>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1734</ap:Words>
  <ap:Characters>10031</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11742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2025-06-17T11:00:00.0000000Z</dcterms:created>
  <dcterms:modified xsi:type="dcterms:W3CDTF">2025-06-17T14:10:00.0000000Z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