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E3038" w:rsidR="00B74F9C" w:rsidP="00055458" w14:paraId="27C71D72" w14:textId="02144A7A">
      <w:pPr>
        <w:spacing w:line="259" w:lineRule="auto"/>
        <w:rPr>
          <w:rFonts w:ascii="Calibri" w:hAnsi="Calibri" w:cs="Calibri"/>
          <w:u w:val="single"/>
        </w:rPr>
      </w:pPr>
      <w:r w:rsidRPr="000E3038">
        <w:rPr>
          <w:rFonts w:ascii="Calibri" w:hAnsi="Calibri" w:cs="Calibri"/>
          <w:kern w:val="0"/>
          <w:sz w:val="56"/>
          <w:szCs w:val="56"/>
          <w14:ligatures w14:val="none"/>
        </w:rPr>
        <w:t xml:space="preserve">Toetsingskader Risicoregelingen Rijksoverheid: </w:t>
      </w:r>
      <w:r w:rsidRPr="000E3038" w:rsidR="00576C4C">
        <w:rPr>
          <w:rFonts w:ascii="Calibri" w:hAnsi="Calibri" w:cs="Calibri"/>
          <w:kern w:val="0"/>
          <w:sz w:val="56"/>
          <w:szCs w:val="56"/>
          <w14:ligatures w14:val="none"/>
        </w:rPr>
        <w:t xml:space="preserve">Kapitaallening aan </w:t>
      </w:r>
      <w:r w:rsidRPr="000E3038" w:rsidR="005819E4">
        <w:rPr>
          <w:rFonts w:ascii="Calibri" w:hAnsi="Calibri" w:cs="Calibri"/>
          <w:kern w:val="0"/>
          <w:sz w:val="56"/>
          <w:szCs w:val="56"/>
          <w14:ligatures w14:val="none"/>
        </w:rPr>
        <w:t>Sint Maarten</w:t>
      </w:r>
      <w:r w:rsidRPr="000E3038" w:rsidR="00576C4C">
        <w:rPr>
          <w:rFonts w:ascii="Calibri" w:hAnsi="Calibri" w:cs="Calibri"/>
          <w:kern w:val="0"/>
          <w:sz w:val="56"/>
          <w:szCs w:val="56"/>
          <w14:ligatures w14:val="none"/>
        </w:rPr>
        <w:t xml:space="preserve"> </w:t>
      </w:r>
      <w:r w:rsidR="00055458">
        <w:rPr>
          <w:rFonts w:ascii="Calibri" w:hAnsi="Calibri" w:cs="Calibri"/>
          <w:kern w:val="0"/>
          <w:sz w:val="56"/>
          <w:szCs w:val="56"/>
          <w14:ligatures w14:val="none"/>
        </w:rPr>
        <w:t>voor investeringen uit de Begroting 2025 via de lopende inschrijving</w:t>
      </w:r>
    </w:p>
    <w:p w:rsidRPr="000E3038" w:rsidR="00B74F9C" w14:paraId="42B3E3DE" w14:textId="77777777">
      <w:pPr>
        <w:rPr>
          <w:rFonts w:ascii="Calibri" w:hAnsi="Calibri" w:cs="Calibri"/>
          <w:u w:val="single"/>
        </w:rPr>
      </w:pPr>
    </w:p>
    <w:p w:rsidRPr="000E3038" w:rsidR="00B74F9C" w14:paraId="5C99200F" w14:textId="77777777">
      <w:pPr>
        <w:rPr>
          <w:rFonts w:ascii="Calibri" w:hAnsi="Calibri" w:cs="Calibri"/>
          <w:u w:val="single"/>
        </w:rPr>
      </w:pPr>
    </w:p>
    <w:p w:rsidRPr="000E3038" w:rsidR="00B74F9C" w14:paraId="4DAE42DB" w14:textId="77777777">
      <w:pPr>
        <w:rPr>
          <w:rFonts w:ascii="Calibri" w:hAnsi="Calibri" w:cs="Calibri"/>
          <w:u w:val="single"/>
        </w:rPr>
      </w:pPr>
    </w:p>
    <w:p w:rsidRPr="000E3038" w:rsidR="00B74F9C" w14:paraId="5C50A700" w14:textId="77777777">
      <w:pPr>
        <w:rPr>
          <w:rFonts w:ascii="Calibri" w:hAnsi="Calibri" w:cs="Calibri"/>
          <w:u w:val="single"/>
        </w:rPr>
      </w:pPr>
    </w:p>
    <w:p w:rsidRPr="000E3038" w:rsidR="00B74F9C" w14:paraId="26E5B19B" w14:textId="77777777">
      <w:pPr>
        <w:rPr>
          <w:rFonts w:ascii="Calibri" w:hAnsi="Calibri" w:cs="Calibri"/>
          <w:u w:val="single"/>
        </w:rPr>
      </w:pPr>
    </w:p>
    <w:p w:rsidRPr="000E3038" w:rsidR="00B74F9C" w14:paraId="7B146F8C" w14:textId="77777777">
      <w:pPr>
        <w:rPr>
          <w:rFonts w:ascii="Calibri" w:hAnsi="Calibri" w:cs="Calibri"/>
          <w:u w:val="single"/>
        </w:rPr>
      </w:pPr>
    </w:p>
    <w:p w:rsidRPr="000E3038" w:rsidR="00B74F9C" w14:paraId="0C2BC79D" w14:textId="77777777">
      <w:pPr>
        <w:rPr>
          <w:rFonts w:ascii="Calibri" w:hAnsi="Calibri" w:cs="Calibri"/>
          <w:u w:val="single"/>
        </w:rPr>
      </w:pPr>
    </w:p>
    <w:p w:rsidRPr="000E3038" w:rsidR="00B74F9C" w14:paraId="32801522" w14:textId="77777777">
      <w:pPr>
        <w:rPr>
          <w:rFonts w:ascii="Calibri" w:hAnsi="Calibri" w:cs="Calibri"/>
          <w:u w:val="single"/>
        </w:rPr>
      </w:pPr>
    </w:p>
    <w:p w:rsidRPr="000E3038" w:rsidR="00B74F9C" w14:paraId="7840D6E1" w14:textId="77777777">
      <w:pPr>
        <w:rPr>
          <w:rFonts w:ascii="Calibri" w:hAnsi="Calibri" w:cs="Calibri"/>
          <w:u w:val="single"/>
        </w:rPr>
      </w:pPr>
    </w:p>
    <w:p w:rsidRPr="000E3038" w:rsidR="00B74F9C" w14:paraId="5C9E3748" w14:textId="77777777">
      <w:pPr>
        <w:rPr>
          <w:rFonts w:ascii="Calibri" w:hAnsi="Calibri" w:cs="Calibri"/>
          <w:u w:val="single"/>
        </w:rPr>
      </w:pPr>
    </w:p>
    <w:p w:rsidRPr="000E3038" w:rsidR="00B74F9C" w14:paraId="04A45041" w14:textId="77777777">
      <w:pPr>
        <w:rPr>
          <w:rFonts w:ascii="Calibri" w:hAnsi="Calibri" w:cs="Calibri"/>
          <w:u w:val="single"/>
        </w:rPr>
      </w:pPr>
    </w:p>
    <w:p w:rsidRPr="000E3038" w:rsidR="002D0A87" w14:paraId="7F080F96" w14:textId="77777777">
      <w:pPr>
        <w:rPr>
          <w:rFonts w:ascii="Calibri" w:hAnsi="Calibri" w:cs="Calibri"/>
          <w:u w:val="single"/>
        </w:rPr>
      </w:pPr>
    </w:p>
    <w:p w:rsidRPr="000E3038" w:rsidR="002D0A87" w14:paraId="1CC9F49F" w14:textId="77777777">
      <w:pPr>
        <w:rPr>
          <w:rFonts w:ascii="Calibri" w:hAnsi="Calibri" w:cs="Calibri"/>
          <w:u w:val="single"/>
        </w:rPr>
      </w:pPr>
    </w:p>
    <w:p w:rsidRPr="000E3038" w:rsidR="002D0A87" w14:paraId="27526435" w14:textId="77777777">
      <w:pPr>
        <w:rPr>
          <w:rFonts w:ascii="Calibri" w:hAnsi="Calibri" w:cs="Calibri"/>
          <w:u w:val="single"/>
        </w:rPr>
      </w:pPr>
    </w:p>
    <w:p w:rsidRPr="000E3038" w:rsidR="002D0A87" w14:paraId="54F48808" w14:textId="77777777">
      <w:pPr>
        <w:rPr>
          <w:rFonts w:ascii="Calibri" w:hAnsi="Calibri" w:cs="Calibri"/>
          <w:u w:val="single"/>
        </w:rPr>
      </w:pPr>
    </w:p>
    <w:p w:rsidRPr="000E3038" w:rsidR="002D0A87" w14:paraId="3A1F0D4D" w14:textId="77777777">
      <w:pPr>
        <w:rPr>
          <w:rFonts w:ascii="Calibri" w:hAnsi="Calibri" w:cs="Calibri"/>
          <w:u w:val="single"/>
        </w:rPr>
      </w:pPr>
    </w:p>
    <w:p w:rsidRPr="000E3038" w:rsidR="002D0A87" w14:paraId="5113877F" w14:textId="77777777">
      <w:pPr>
        <w:rPr>
          <w:rFonts w:ascii="Calibri" w:hAnsi="Calibri" w:cs="Calibri"/>
          <w:u w:val="single"/>
        </w:rPr>
      </w:pPr>
    </w:p>
    <w:p w:rsidRPr="000E3038" w:rsidR="002D0A87" w14:paraId="20EA0567" w14:textId="77777777">
      <w:pPr>
        <w:rPr>
          <w:rFonts w:ascii="Calibri" w:hAnsi="Calibri" w:cs="Calibri"/>
          <w:u w:val="single"/>
        </w:rPr>
      </w:pPr>
    </w:p>
    <w:p w:rsidRPr="000E3038" w:rsidR="002858BC" w14:paraId="047134A6" w14:textId="77777777">
      <w:pPr>
        <w:rPr>
          <w:rFonts w:ascii="Calibri" w:hAnsi="Calibri" w:cs="Calibri"/>
          <w:u w:val="single"/>
        </w:rPr>
      </w:pPr>
    </w:p>
    <w:p w:rsidRPr="000E3038" w:rsidR="00576C4C" w14:paraId="4AD682B5" w14:textId="77777777">
      <w:pPr>
        <w:rPr>
          <w:rFonts w:ascii="Calibri" w:hAnsi="Calibri" w:cs="Calibri"/>
          <w:u w:val="single"/>
        </w:rPr>
      </w:pPr>
      <w:r w:rsidRPr="000E3038">
        <w:rPr>
          <w:rFonts w:ascii="Calibri" w:hAnsi="Calibri" w:cs="Calibri"/>
          <w:u w:val="single"/>
        </w:rPr>
        <w:br w:type="page"/>
      </w:r>
    </w:p>
    <w:p w:rsidRPr="000E3038" w:rsidR="002B76DB" w:rsidP="002D0A87" w14:paraId="68E35CA1" w14:textId="2446CA95">
      <w:pPr>
        <w:spacing w:after="0" w:line="259" w:lineRule="auto"/>
        <w:rPr>
          <w:rFonts w:ascii="Calibri" w:hAnsi="Calibri" w:cs="Calibri"/>
          <w:u w:val="single"/>
        </w:rPr>
      </w:pPr>
      <w:r w:rsidRPr="000E3038">
        <w:rPr>
          <w:rFonts w:ascii="Calibri" w:hAnsi="Calibri" w:cs="Calibri"/>
          <w:u w:val="single"/>
        </w:rPr>
        <w:t xml:space="preserve">Probleemstelling en rol van de overheid </w:t>
      </w:r>
    </w:p>
    <w:p w:rsidRPr="000E3038" w:rsidR="002B76DB" w14:paraId="51DF0A79" w14:textId="77777777">
      <w:pPr>
        <w:rPr>
          <w:rFonts w:ascii="Calibri" w:hAnsi="Calibri" w:cs="Calibri"/>
          <w:b/>
          <w:bCs/>
        </w:rPr>
      </w:pPr>
      <w:r w:rsidRPr="000E3038">
        <w:rPr>
          <w:rFonts w:ascii="Calibri" w:hAnsi="Calibri" w:cs="Calibri"/>
          <w:b/>
          <w:bCs/>
        </w:rPr>
        <w:t xml:space="preserve">1. Wat is het probleem dat aanleiding is voor het beleidsvoorstel? </w:t>
      </w:r>
    </w:p>
    <w:p w:rsidRPr="000E3038" w:rsidR="00576C4C" w:rsidP="00576C4C" w14:paraId="53D05D17" w14:textId="792EA009">
      <w:pPr>
        <w:pStyle w:val="ListParagraph"/>
        <w:numPr>
          <w:ilvl w:val="0"/>
          <w:numId w:val="1"/>
        </w:numPr>
        <w:rPr>
          <w:rFonts w:ascii="Calibri" w:hAnsi="Calibri" w:cs="Calibri"/>
        </w:rPr>
      </w:pPr>
      <w:r w:rsidRPr="000E3038">
        <w:rPr>
          <w:rFonts w:ascii="Calibri" w:hAnsi="Calibri" w:cs="Calibri"/>
        </w:rPr>
        <w:t>Sint Maarten</w:t>
      </w:r>
      <w:r w:rsidRPr="000E3038">
        <w:rPr>
          <w:rFonts w:ascii="Calibri" w:hAnsi="Calibri" w:cs="Calibri"/>
        </w:rPr>
        <w:t xml:space="preserve"> heeft in zijn begroting</w:t>
      </w:r>
      <w:r w:rsidR="00055458">
        <w:rPr>
          <w:rFonts w:ascii="Calibri" w:hAnsi="Calibri" w:cs="Calibri"/>
        </w:rPr>
        <w:t xml:space="preserve"> 2025</w:t>
      </w:r>
      <w:r w:rsidRPr="000E3038">
        <w:rPr>
          <w:rFonts w:ascii="Calibri" w:hAnsi="Calibri" w:cs="Calibri"/>
        </w:rPr>
        <w:t xml:space="preserve"> investeringen opgenomen voor een bedrag van</w:t>
      </w:r>
      <w:r w:rsidRPr="000E3038" w:rsidR="00572B35">
        <w:rPr>
          <w:rFonts w:ascii="Calibri" w:hAnsi="Calibri" w:cs="Calibri"/>
        </w:rPr>
        <w:t xml:space="preserve"> </w:t>
      </w:r>
      <w:r w:rsidRPr="000E3038">
        <w:rPr>
          <w:rFonts w:ascii="Calibri" w:hAnsi="Calibri" w:cs="Calibri"/>
        </w:rPr>
        <w:t xml:space="preserve">XCG </w:t>
      </w:r>
      <w:r w:rsidRPr="000E3038">
        <w:rPr>
          <w:rFonts w:ascii="Calibri" w:hAnsi="Calibri" w:cs="Calibri"/>
        </w:rPr>
        <w:t>30,3</w:t>
      </w:r>
      <w:r w:rsidRPr="000E3038" w:rsidR="00572B35">
        <w:rPr>
          <w:rFonts w:ascii="Calibri" w:hAnsi="Calibri" w:cs="Calibri"/>
        </w:rPr>
        <w:t xml:space="preserve"> miljoen (</w:t>
      </w:r>
      <w:r w:rsidRPr="000E3038">
        <w:rPr>
          <w:rFonts w:ascii="Calibri" w:hAnsi="Calibri" w:cs="Calibri"/>
        </w:rPr>
        <w:t xml:space="preserve">ongeveer </w:t>
      </w:r>
      <w:r w:rsidRPr="000E3038" w:rsidR="00572B35">
        <w:rPr>
          <w:rFonts w:ascii="Calibri" w:hAnsi="Calibri" w:cs="Calibri"/>
        </w:rPr>
        <w:t xml:space="preserve">EUR </w:t>
      </w:r>
      <w:r w:rsidRPr="000E3038">
        <w:rPr>
          <w:rFonts w:ascii="Calibri" w:hAnsi="Calibri" w:cs="Calibri"/>
        </w:rPr>
        <w:t>15,2</w:t>
      </w:r>
      <w:r w:rsidRPr="000E3038" w:rsidR="00572B35">
        <w:rPr>
          <w:rFonts w:ascii="Calibri" w:hAnsi="Calibri" w:cs="Calibri"/>
        </w:rPr>
        <w:t xml:space="preserve"> miljoen). </w:t>
      </w:r>
      <w:r w:rsidRPr="000E3038">
        <w:rPr>
          <w:rFonts w:ascii="Calibri" w:hAnsi="Calibri" w:cs="Calibri"/>
        </w:rPr>
        <w:t>Dit betreft investeringen in:</w:t>
      </w:r>
    </w:p>
    <w:p w:rsidRPr="000E3038" w:rsidR="005819E4" w:rsidP="005819E4" w14:paraId="0FBC74E9" w14:textId="1E527300">
      <w:pPr>
        <w:pStyle w:val="ListParagraph"/>
        <w:numPr>
          <w:ilvl w:val="0"/>
          <w:numId w:val="15"/>
        </w:numPr>
        <w:ind w:left="1134"/>
        <w:rPr>
          <w:rFonts w:ascii="Calibri" w:hAnsi="Calibri" w:cs="Calibri"/>
        </w:rPr>
      </w:pPr>
      <w:r w:rsidRPr="000E3038">
        <w:rPr>
          <w:rFonts w:ascii="Calibri" w:hAnsi="Calibri" w:cs="Calibri"/>
        </w:rPr>
        <w:t>De aanschaf en installatie van een noodstroom generator</w:t>
      </w:r>
      <w:r w:rsidR="002D5277">
        <w:rPr>
          <w:rFonts w:ascii="Calibri" w:hAnsi="Calibri" w:cs="Calibri"/>
        </w:rPr>
        <w:t>en</w:t>
      </w:r>
      <w:r w:rsidRPr="000E3038">
        <w:rPr>
          <w:rFonts w:ascii="Calibri" w:hAnsi="Calibri" w:cs="Calibri"/>
        </w:rPr>
        <w:t>;</w:t>
      </w:r>
    </w:p>
    <w:p w:rsidRPr="000E3038" w:rsidR="005819E4" w:rsidP="005819E4" w14:paraId="4BDDCF3B" w14:textId="36FF66F0">
      <w:pPr>
        <w:pStyle w:val="ListParagraph"/>
        <w:numPr>
          <w:ilvl w:val="0"/>
          <w:numId w:val="15"/>
        </w:numPr>
        <w:ind w:left="1134"/>
        <w:rPr>
          <w:rFonts w:ascii="Calibri" w:hAnsi="Calibri" w:cs="Calibri"/>
        </w:rPr>
      </w:pPr>
      <w:r>
        <w:rPr>
          <w:rFonts w:ascii="Calibri" w:hAnsi="Calibri" w:cs="Calibri"/>
        </w:rPr>
        <w:t>De bouw van de nieuwe</w:t>
      </w:r>
      <w:r w:rsidRPr="000E3038">
        <w:rPr>
          <w:rFonts w:ascii="Calibri" w:hAnsi="Calibri" w:cs="Calibri"/>
        </w:rPr>
        <w:t xml:space="preserve"> gevangenis;</w:t>
      </w:r>
    </w:p>
    <w:p w:rsidRPr="000E3038" w:rsidR="005819E4" w:rsidP="005819E4" w14:paraId="1763FA4E" w14:textId="4B5ED296">
      <w:pPr>
        <w:pStyle w:val="ListParagraph"/>
        <w:numPr>
          <w:ilvl w:val="0"/>
          <w:numId w:val="15"/>
        </w:numPr>
        <w:ind w:left="1134"/>
        <w:rPr>
          <w:rFonts w:ascii="Calibri" w:hAnsi="Calibri" w:cs="Calibri"/>
        </w:rPr>
      </w:pPr>
      <w:r w:rsidRPr="000E3038">
        <w:rPr>
          <w:rFonts w:ascii="Calibri" w:hAnsi="Calibri" w:cs="Calibri"/>
        </w:rPr>
        <w:t>De aanschaf van ICT-apparatuur; en</w:t>
      </w:r>
    </w:p>
    <w:p w:rsidRPr="000E3038" w:rsidR="00576C4C" w:rsidP="005819E4" w14:paraId="5F69F783" w14:textId="297DBECD">
      <w:pPr>
        <w:pStyle w:val="ListParagraph"/>
        <w:numPr>
          <w:ilvl w:val="0"/>
          <w:numId w:val="15"/>
        </w:numPr>
        <w:ind w:left="1134"/>
        <w:rPr>
          <w:rFonts w:ascii="Calibri" w:hAnsi="Calibri" w:cs="Calibri"/>
        </w:rPr>
      </w:pPr>
      <w:r w:rsidRPr="000E3038">
        <w:rPr>
          <w:rFonts w:ascii="Calibri" w:hAnsi="Calibri" w:cs="Calibri"/>
        </w:rPr>
        <w:t xml:space="preserve">De aankoop van grond voor </w:t>
      </w:r>
      <w:r w:rsidR="002D5277">
        <w:rPr>
          <w:rFonts w:ascii="Calibri" w:hAnsi="Calibri" w:cs="Calibri"/>
        </w:rPr>
        <w:t xml:space="preserve">de bouw van </w:t>
      </w:r>
      <w:r w:rsidRPr="000E3038">
        <w:rPr>
          <w:rFonts w:ascii="Calibri" w:hAnsi="Calibri" w:cs="Calibri"/>
        </w:rPr>
        <w:t>woningen en gemeenschapscentra.</w:t>
      </w:r>
    </w:p>
    <w:p w:rsidRPr="000E3038" w:rsidR="00576C4C" w:rsidP="00576C4C" w14:paraId="6D8E7A73" w14:textId="38C733A0">
      <w:pPr>
        <w:pStyle w:val="ListParagraph"/>
        <w:numPr>
          <w:ilvl w:val="0"/>
          <w:numId w:val="1"/>
        </w:numPr>
        <w:rPr>
          <w:rFonts w:ascii="Calibri" w:hAnsi="Calibri" w:cs="Calibri"/>
        </w:rPr>
      </w:pPr>
      <w:bookmarkStart w:name="_Hlk205385558" w:id="0"/>
      <w:r w:rsidRPr="000E3038">
        <w:rPr>
          <w:rFonts w:ascii="Calibri" w:hAnsi="Calibri" w:cs="Calibri"/>
        </w:rPr>
        <w:t>Sint Maarten</w:t>
      </w:r>
      <w:r w:rsidRPr="000E3038">
        <w:rPr>
          <w:rFonts w:ascii="Calibri" w:hAnsi="Calibri" w:cs="Calibri"/>
        </w:rPr>
        <w:t xml:space="preserve"> verzoekt Nederland een lening</w:t>
      </w:r>
      <w:r w:rsidR="002D5277">
        <w:rPr>
          <w:rFonts w:ascii="Calibri" w:hAnsi="Calibri" w:cs="Calibri"/>
        </w:rPr>
        <w:t xml:space="preserve"> ter hoogte</w:t>
      </w:r>
      <w:r w:rsidRPr="000E3038">
        <w:rPr>
          <w:rFonts w:ascii="Calibri" w:hAnsi="Calibri" w:cs="Calibri"/>
        </w:rPr>
        <w:t xml:space="preserve"> van </w:t>
      </w:r>
      <w:r w:rsidRPr="000E3038" w:rsidR="00CD313C">
        <w:rPr>
          <w:rFonts w:ascii="Calibri" w:hAnsi="Calibri" w:cs="Calibri"/>
        </w:rPr>
        <w:t xml:space="preserve">XCG </w:t>
      </w:r>
      <w:r w:rsidRPr="000E3038">
        <w:rPr>
          <w:rFonts w:ascii="Calibri" w:hAnsi="Calibri" w:cs="Calibri"/>
        </w:rPr>
        <w:t>30,3</w:t>
      </w:r>
      <w:r w:rsidRPr="000E3038">
        <w:rPr>
          <w:rFonts w:ascii="Calibri" w:hAnsi="Calibri" w:cs="Calibri"/>
        </w:rPr>
        <w:t xml:space="preserve"> mln. </w:t>
      </w:r>
      <w:r w:rsidRPr="000E3038" w:rsidR="002029B2">
        <w:rPr>
          <w:rFonts w:ascii="Calibri" w:hAnsi="Calibri" w:cs="Calibri"/>
        </w:rPr>
        <w:t>om deze investeringen te financieren</w:t>
      </w:r>
      <w:r w:rsidRPr="000E3038">
        <w:rPr>
          <w:rFonts w:ascii="Calibri" w:hAnsi="Calibri" w:cs="Calibri"/>
        </w:rPr>
        <w:t>.</w:t>
      </w:r>
    </w:p>
    <w:bookmarkEnd w:id="0"/>
    <w:p w:rsidRPr="000E3038" w:rsidR="005633E6" w:rsidP="005633E6" w14:paraId="5D0815C6" w14:textId="494FACD3">
      <w:pPr>
        <w:pStyle w:val="ListParagraph"/>
        <w:numPr>
          <w:ilvl w:val="0"/>
          <w:numId w:val="1"/>
        </w:numPr>
        <w:rPr>
          <w:rFonts w:ascii="Calibri" w:hAnsi="Calibri" w:cs="Calibri"/>
        </w:rPr>
      </w:pPr>
      <w:r w:rsidRPr="000E3038">
        <w:rPr>
          <w:rFonts w:ascii="Calibri" w:hAnsi="Calibri" w:cs="Calibri"/>
        </w:rPr>
        <w:t xml:space="preserve">Artikel 16 Rijkswet financieel toezicht Curaçao en </w:t>
      </w:r>
      <w:r w:rsidRPr="000E3038">
        <w:rPr>
          <w:rFonts w:ascii="Calibri" w:hAnsi="Calibri" w:cs="Calibri"/>
        </w:rPr>
        <w:t>Sint Maarten</w:t>
      </w:r>
      <w:r w:rsidRPr="000E3038">
        <w:rPr>
          <w:rFonts w:ascii="Calibri" w:hAnsi="Calibri" w:cs="Calibri"/>
        </w:rPr>
        <w:t xml:space="preserve"> (</w:t>
      </w:r>
      <w:r w:rsidRPr="000E3038">
        <w:rPr>
          <w:rFonts w:ascii="Calibri" w:hAnsi="Calibri" w:cs="Calibri"/>
        </w:rPr>
        <w:t>Rft</w:t>
      </w:r>
      <w:r w:rsidRPr="000E3038">
        <w:rPr>
          <w:rFonts w:ascii="Calibri" w:hAnsi="Calibri" w:cs="Calibri"/>
        </w:rPr>
        <w:t>) verplicht Nederland tot het aanbieden van leningen ter financiering van uitgaven op de kapitaaldienst indien de begroting aan de normen in artikel 15 van de wet voldoet.</w:t>
      </w:r>
    </w:p>
    <w:p w:rsidRPr="000E3038" w:rsidR="00576C4C" w:rsidP="00576C4C" w14:paraId="2EEF2533" w14:textId="78DC69E3">
      <w:pPr>
        <w:pStyle w:val="ListParagraph"/>
        <w:numPr>
          <w:ilvl w:val="0"/>
          <w:numId w:val="1"/>
        </w:numPr>
        <w:rPr>
          <w:rFonts w:ascii="Calibri" w:hAnsi="Calibri" w:cs="Calibri"/>
        </w:rPr>
      </w:pPr>
      <w:r w:rsidRPr="000E3038">
        <w:rPr>
          <w:rFonts w:ascii="Calibri" w:hAnsi="Calibri" w:cs="Calibri"/>
        </w:rPr>
        <w:t>Het College financieel toezicht (</w:t>
      </w:r>
      <w:r w:rsidRPr="000E3038">
        <w:rPr>
          <w:rFonts w:ascii="Calibri" w:hAnsi="Calibri" w:cs="Calibri"/>
        </w:rPr>
        <w:t>Cft</w:t>
      </w:r>
      <w:r w:rsidRPr="000E3038">
        <w:rPr>
          <w:rFonts w:ascii="Calibri" w:hAnsi="Calibri" w:cs="Calibri"/>
        </w:rPr>
        <w:t>) heeft bevestigd dat de begroting voldoet aan de normen van art</w:t>
      </w:r>
      <w:r w:rsidRPr="000E3038" w:rsidR="0038422B">
        <w:rPr>
          <w:rFonts w:ascii="Calibri" w:hAnsi="Calibri" w:cs="Calibri"/>
        </w:rPr>
        <w:t>ikel</w:t>
      </w:r>
      <w:r w:rsidRPr="000E3038">
        <w:rPr>
          <w:rFonts w:ascii="Calibri" w:hAnsi="Calibri" w:cs="Calibri"/>
        </w:rPr>
        <w:t xml:space="preserve"> 15 van de </w:t>
      </w:r>
      <w:r w:rsidRPr="000E3038">
        <w:rPr>
          <w:rFonts w:ascii="Calibri" w:hAnsi="Calibri" w:cs="Calibri"/>
        </w:rPr>
        <w:t>Rft</w:t>
      </w:r>
      <w:r w:rsidRPr="000E3038">
        <w:rPr>
          <w:rFonts w:ascii="Calibri" w:hAnsi="Calibri" w:cs="Calibri"/>
        </w:rPr>
        <w:t xml:space="preserve">. Daarmee is voldaan aan de voorwaarden die de </w:t>
      </w:r>
      <w:r w:rsidRPr="000E3038">
        <w:rPr>
          <w:rFonts w:ascii="Calibri" w:hAnsi="Calibri" w:cs="Calibri"/>
        </w:rPr>
        <w:t>Rft</w:t>
      </w:r>
      <w:r w:rsidRPr="000E3038">
        <w:rPr>
          <w:rFonts w:ascii="Calibri" w:hAnsi="Calibri" w:cs="Calibri"/>
        </w:rPr>
        <w:t xml:space="preserve"> stelt aan de Nederlandse financiering.</w:t>
      </w:r>
    </w:p>
    <w:p w:rsidRPr="000E3038" w:rsidR="002B76DB" w14:paraId="4F295F22" w14:textId="007C2608">
      <w:pPr>
        <w:rPr>
          <w:rFonts w:ascii="Calibri" w:hAnsi="Calibri" w:cs="Calibri"/>
          <w:b/>
          <w:bCs/>
        </w:rPr>
      </w:pPr>
      <w:r w:rsidRPr="000E3038">
        <w:rPr>
          <w:rFonts w:ascii="Calibri" w:hAnsi="Calibri" w:cs="Calibri"/>
          <w:b/>
          <w:bCs/>
        </w:rPr>
        <w:t xml:space="preserve">2. Waarom rekent de centrale overheid het tot haar verantwoordelijkheid om het probleem op te lossen? </w:t>
      </w:r>
    </w:p>
    <w:p w:rsidRPr="000E3038" w:rsidR="000209FE" w:rsidP="000209FE" w14:paraId="00B03785" w14:textId="4F8359EF">
      <w:pPr>
        <w:pStyle w:val="ListParagraph"/>
        <w:numPr>
          <w:ilvl w:val="0"/>
          <w:numId w:val="1"/>
        </w:numPr>
        <w:rPr>
          <w:rFonts w:ascii="Calibri" w:hAnsi="Calibri" w:cs="Calibri"/>
        </w:rPr>
      </w:pPr>
      <w:r w:rsidRPr="000E3038">
        <w:rPr>
          <w:rFonts w:ascii="Calibri" w:hAnsi="Calibri" w:cs="Calibri"/>
        </w:rPr>
        <w:t xml:space="preserve">Als onderdeel van de afspraken die zijn gemaakt rond </w:t>
      </w:r>
      <w:r w:rsidRPr="000E3038" w:rsidR="00D55EA9">
        <w:rPr>
          <w:rFonts w:ascii="Calibri" w:hAnsi="Calibri" w:cs="Calibri"/>
        </w:rPr>
        <w:t xml:space="preserve">de constitutionele hervorming van </w:t>
      </w:r>
      <w:r w:rsidRPr="000E3038">
        <w:rPr>
          <w:rFonts w:ascii="Calibri" w:hAnsi="Calibri" w:cs="Calibri"/>
        </w:rPr>
        <w:t>10-10-</w:t>
      </w:r>
      <w:r w:rsidRPr="000E3038" w:rsidR="00D55EA9">
        <w:rPr>
          <w:rFonts w:ascii="Calibri" w:hAnsi="Calibri" w:cs="Calibri"/>
        </w:rPr>
        <w:t>20</w:t>
      </w:r>
      <w:r w:rsidRPr="000E3038">
        <w:rPr>
          <w:rFonts w:ascii="Calibri" w:hAnsi="Calibri" w:cs="Calibri"/>
        </w:rPr>
        <w:t xml:space="preserve">10 is in de </w:t>
      </w:r>
      <w:r w:rsidRPr="000E3038">
        <w:rPr>
          <w:rFonts w:ascii="Calibri" w:hAnsi="Calibri" w:cs="Calibri"/>
        </w:rPr>
        <w:t>Rft</w:t>
      </w:r>
      <w:r w:rsidRPr="000E3038">
        <w:rPr>
          <w:rFonts w:ascii="Calibri" w:hAnsi="Calibri" w:cs="Calibri"/>
        </w:rPr>
        <w:t xml:space="preserve"> opgenomen dat de Nederlandse Staat een lopende inschrijving heeft op leningen in het kader van een open bieding</w:t>
      </w:r>
      <w:r w:rsidRPr="000E3038" w:rsidR="005633E6">
        <w:rPr>
          <w:rFonts w:ascii="Calibri" w:hAnsi="Calibri" w:cs="Calibri"/>
        </w:rPr>
        <w:t>s</w:t>
      </w:r>
      <w:r w:rsidRPr="000E3038">
        <w:rPr>
          <w:rFonts w:ascii="Calibri" w:hAnsi="Calibri" w:cs="Calibri"/>
        </w:rPr>
        <w:t xml:space="preserve">procedure bij de CBCS voor het gevraagde bedrag tegen het actuele rendement op staatsleningen van de desbetreffende looptijd indien volgens het </w:t>
      </w:r>
      <w:r w:rsidRPr="000E3038">
        <w:rPr>
          <w:rFonts w:ascii="Calibri" w:hAnsi="Calibri" w:cs="Calibri"/>
        </w:rPr>
        <w:t>Cft</w:t>
      </w:r>
      <w:r w:rsidRPr="000E3038">
        <w:rPr>
          <w:rFonts w:ascii="Calibri" w:hAnsi="Calibri" w:cs="Calibri"/>
        </w:rPr>
        <w:t xml:space="preserve"> de begroting van de landen voldoet aan de normen van de </w:t>
      </w:r>
      <w:r w:rsidRPr="000E3038">
        <w:rPr>
          <w:rFonts w:ascii="Calibri" w:hAnsi="Calibri" w:cs="Calibri"/>
        </w:rPr>
        <w:t>Rft</w:t>
      </w:r>
      <w:r w:rsidRPr="000E3038">
        <w:rPr>
          <w:rFonts w:ascii="Calibri" w:hAnsi="Calibri" w:cs="Calibri"/>
        </w:rPr>
        <w:t>. Als alternatief voor de lopende inschrijving kan Nederland ook een onderhandse lening aanbieden ter financiering van uitgaven op de kapitaaldienst.</w:t>
      </w:r>
    </w:p>
    <w:p w:rsidRPr="000E3038" w:rsidR="000209FE" w:rsidP="000209FE" w14:paraId="67A92DEA" w14:textId="0A80FCCB">
      <w:pPr>
        <w:pStyle w:val="ListParagraph"/>
        <w:numPr>
          <w:ilvl w:val="0"/>
          <w:numId w:val="14"/>
        </w:numPr>
        <w:rPr>
          <w:rFonts w:ascii="Calibri" w:hAnsi="Calibri" w:cs="Calibri"/>
        </w:rPr>
      </w:pPr>
      <w:r w:rsidRPr="000E3038">
        <w:rPr>
          <w:rFonts w:ascii="Calibri" w:hAnsi="Calibri" w:cs="Calibri"/>
        </w:rPr>
        <w:t>Dit betreft een wettelijke verplichting.</w:t>
      </w:r>
    </w:p>
    <w:p w:rsidRPr="000E3038" w:rsidR="000209FE" w:rsidP="000209FE" w14:paraId="5FF0FDF8" w14:textId="564DE873">
      <w:pPr>
        <w:pStyle w:val="ListParagraph"/>
        <w:numPr>
          <w:ilvl w:val="0"/>
          <w:numId w:val="14"/>
        </w:numPr>
        <w:rPr>
          <w:rFonts w:ascii="Calibri" w:hAnsi="Calibri" w:cs="Calibri"/>
        </w:rPr>
      </w:pPr>
      <w:r w:rsidRPr="000E3038">
        <w:rPr>
          <w:rFonts w:ascii="Calibri" w:hAnsi="Calibri" w:cs="Calibri"/>
        </w:rPr>
        <w:t xml:space="preserve">Door deze </w:t>
      </w:r>
      <w:r w:rsidRPr="000E3038" w:rsidR="002029B2">
        <w:rPr>
          <w:rFonts w:ascii="Calibri" w:hAnsi="Calibri" w:cs="Calibri"/>
        </w:rPr>
        <w:t>te</w:t>
      </w:r>
      <w:r w:rsidRPr="000E3038">
        <w:rPr>
          <w:rFonts w:ascii="Calibri" w:hAnsi="Calibri" w:cs="Calibri"/>
        </w:rPr>
        <w:t xml:space="preserve"> </w:t>
      </w:r>
      <w:r w:rsidRPr="000E3038" w:rsidR="005633E6">
        <w:rPr>
          <w:rFonts w:ascii="Calibri" w:hAnsi="Calibri" w:cs="Calibri"/>
        </w:rPr>
        <w:t>len</w:t>
      </w:r>
      <w:r w:rsidRPr="000E3038" w:rsidR="00D55EA9">
        <w:rPr>
          <w:rFonts w:ascii="Calibri" w:hAnsi="Calibri" w:cs="Calibri"/>
        </w:rPr>
        <w:t>ing te verstrekken</w:t>
      </w:r>
      <w:r w:rsidRPr="000E3038" w:rsidR="005633E6">
        <w:rPr>
          <w:rFonts w:ascii="Calibri" w:hAnsi="Calibri" w:cs="Calibri"/>
        </w:rPr>
        <w:t xml:space="preserve"> tegen </w:t>
      </w:r>
      <w:r w:rsidRPr="000E3038">
        <w:rPr>
          <w:rFonts w:ascii="Calibri" w:hAnsi="Calibri" w:cs="Calibri"/>
        </w:rPr>
        <w:t>de lage Nederlandse rente</w:t>
      </w:r>
      <w:r w:rsidRPr="000E3038" w:rsidR="005633E6">
        <w:rPr>
          <w:rFonts w:ascii="Calibri" w:hAnsi="Calibri" w:cs="Calibri"/>
        </w:rPr>
        <w:t xml:space="preserve"> en hun financieringslasten verlagen</w:t>
      </w:r>
      <w:r w:rsidRPr="000E3038">
        <w:rPr>
          <w:rFonts w:ascii="Calibri" w:hAnsi="Calibri" w:cs="Calibri"/>
        </w:rPr>
        <w:t>. Daarmee wordt door Nederland een bijdrage geleverd aan de schuldhoudbaarheid van de landen.</w:t>
      </w:r>
    </w:p>
    <w:p w:rsidRPr="000E3038" w:rsidR="002858BC" w:rsidP="000209FE" w14:paraId="28F9FCD9" w14:textId="63675FA1">
      <w:pPr>
        <w:pStyle w:val="ListParagraph"/>
        <w:numPr>
          <w:ilvl w:val="0"/>
          <w:numId w:val="14"/>
        </w:numPr>
        <w:rPr>
          <w:rFonts w:ascii="Calibri" w:hAnsi="Calibri" w:cs="Calibri"/>
          <w:b/>
          <w:bCs/>
        </w:rPr>
      </w:pPr>
      <w:r w:rsidRPr="000E3038">
        <w:rPr>
          <w:rFonts w:ascii="Calibri" w:hAnsi="Calibri" w:cs="Calibri"/>
        </w:rPr>
        <w:t xml:space="preserve">Zie de bijlage voor het totaaloverzicht van door Nederland aan </w:t>
      </w:r>
      <w:r w:rsidRPr="000E3038" w:rsidR="005819E4">
        <w:rPr>
          <w:rFonts w:ascii="Calibri" w:hAnsi="Calibri" w:cs="Calibri"/>
        </w:rPr>
        <w:t>Sint Maarten</w:t>
      </w:r>
      <w:r w:rsidRPr="000E3038">
        <w:rPr>
          <w:rFonts w:ascii="Calibri" w:hAnsi="Calibri" w:cs="Calibri"/>
        </w:rPr>
        <w:t xml:space="preserve"> verstrekte leningen.</w:t>
      </w:r>
    </w:p>
    <w:p w:rsidRPr="000E3038" w:rsidR="00DE15A1" w14:paraId="0749C6B2" w14:textId="2FF54CDD">
      <w:pPr>
        <w:rPr>
          <w:rFonts w:ascii="Calibri" w:hAnsi="Calibri" w:cs="Calibri"/>
          <w:b/>
          <w:bCs/>
        </w:rPr>
      </w:pPr>
      <w:r w:rsidRPr="000E3038">
        <w:rPr>
          <w:rFonts w:ascii="Calibri" w:hAnsi="Calibri" w:cs="Calibri"/>
          <w:b/>
          <w:bCs/>
        </w:rPr>
        <w:t xml:space="preserve">3. Is het voorstel voor de risicoregeling: </w:t>
      </w:r>
    </w:p>
    <w:p w:rsidRPr="000E3038" w:rsidR="00DE15A1" w14:paraId="399DF98E" w14:textId="77777777">
      <w:pPr>
        <w:rPr>
          <w:rFonts w:ascii="Calibri" w:hAnsi="Calibri" w:cs="Calibri"/>
          <w:b/>
          <w:bCs/>
        </w:rPr>
      </w:pPr>
      <w:r w:rsidRPr="000E3038">
        <w:rPr>
          <w:rFonts w:ascii="Calibri" w:hAnsi="Calibri" w:cs="Calibri"/>
          <w:b/>
          <w:bCs/>
        </w:rPr>
        <w:t xml:space="preserve">a. ter compensatie van risico’s die niet in de markt kunnen worden gedekt, en/of </w:t>
      </w:r>
    </w:p>
    <w:p w:rsidRPr="000E3038" w:rsidR="00DE15A1" w:rsidP="00DE15A1" w14:paraId="3780FE2C" w14:textId="47C676B2">
      <w:pPr>
        <w:pStyle w:val="ListParagraph"/>
        <w:numPr>
          <w:ilvl w:val="0"/>
          <w:numId w:val="3"/>
        </w:numPr>
        <w:rPr>
          <w:rFonts w:ascii="Calibri" w:hAnsi="Calibri" w:cs="Calibri"/>
        </w:rPr>
      </w:pPr>
      <w:r w:rsidRPr="000E3038">
        <w:rPr>
          <w:rFonts w:ascii="Calibri" w:hAnsi="Calibri" w:cs="Calibri"/>
        </w:rPr>
        <w:t xml:space="preserve">Het </w:t>
      </w:r>
      <w:r w:rsidRPr="000E3038" w:rsidR="002D0A87">
        <w:rPr>
          <w:rFonts w:ascii="Calibri" w:hAnsi="Calibri" w:cs="Calibri"/>
        </w:rPr>
        <w:t xml:space="preserve">dekken in de markt zou </w:t>
      </w:r>
      <w:r w:rsidRPr="000E3038">
        <w:rPr>
          <w:rFonts w:ascii="Calibri" w:hAnsi="Calibri" w:cs="Calibri"/>
        </w:rPr>
        <w:t>beteken</w:t>
      </w:r>
      <w:r w:rsidRPr="000E3038" w:rsidR="002D0A87">
        <w:rPr>
          <w:rFonts w:ascii="Calibri" w:hAnsi="Calibri" w:cs="Calibri"/>
        </w:rPr>
        <w:t>en</w:t>
      </w:r>
      <w:r w:rsidRPr="000E3038">
        <w:rPr>
          <w:rFonts w:ascii="Calibri" w:hAnsi="Calibri" w:cs="Calibri"/>
        </w:rPr>
        <w:t xml:space="preserve"> dat </w:t>
      </w:r>
      <w:r w:rsidRPr="000E3038" w:rsidR="005819E4">
        <w:rPr>
          <w:rFonts w:ascii="Calibri" w:hAnsi="Calibri" w:cs="Calibri"/>
        </w:rPr>
        <w:t>Sint Maarten</w:t>
      </w:r>
      <w:r w:rsidRPr="000E3038">
        <w:rPr>
          <w:rFonts w:ascii="Calibri" w:hAnsi="Calibri" w:cs="Calibri"/>
        </w:rPr>
        <w:t xml:space="preserve"> </w:t>
      </w:r>
      <w:r w:rsidRPr="000E3038" w:rsidR="000209FE">
        <w:rPr>
          <w:rFonts w:ascii="Calibri" w:hAnsi="Calibri" w:cs="Calibri"/>
        </w:rPr>
        <w:t xml:space="preserve">zelf </w:t>
      </w:r>
      <w:r w:rsidRPr="000E3038">
        <w:rPr>
          <w:rFonts w:ascii="Calibri" w:hAnsi="Calibri" w:cs="Calibri"/>
        </w:rPr>
        <w:t xml:space="preserve">financiering </w:t>
      </w:r>
      <w:r w:rsidRPr="000E3038" w:rsidR="002D0A87">
        <w:rPr>
          <w:rFonts w:ascii="Calibri" w:hAnsi="Calibri" w:cs="Calibri"/>
        </w:rPr>
        <w:t>aantrekt</w:t>
      </w:r>
      <w:r w:rsidRPr="000E3038">
        <w:rPr>
          <w:rFonts w:ascii="Calibri" w:hAnsi="Calibri" w:cs="Calibri"/>
        </w:rPr>
        <w:t xml:space="preserve"> op de kapitaalmarkt tegen </w:t>
      </w:r>
      <w:r w:rsidRPr="000E3038" w:rsidR="000209FE">
        <w:rPr>
          <w:rFonts w:ascii="Calibri" w:hAnsi="Calibri" w:cs="Calibri"/>
        </w:rPr>
        <w:t>de op de</w:t>
      </w:r>
      <w:r w:rsidRPr="000E3038">
        <w:rPr>
          <w:rFonts w:ascii="Calibri" w:hAnsi="Calibri" w:cs="Calibri"/>
        </w:rPr>
        <w:t xml:space="preserve"> kapitaalmarkt</w:t>
      </w:r>
      <w:r w:rsidRPr="000E3038" w:rsidR="000209FE">
        <w:rPr>
          <w:rFonts w:ascii="Calibri" w:hAnsi="Calibri" w:cs="Calibri"/>
        </w:rPr>
        <w:t xml:space="preserve"> gehanteerde rente </w:t>
      </w:r>
      <w:r w:rsidRPr="000E3038" w:rsidR="007A0B94">
        <w:rPr>
          <w:rFonts w:ascii="Calibri" w:hAnsi="Calibri" w:cs="Calibri"/>
        </w:rPr>
        <w:t xml:space="preserve">voor </w:t>
      </w:r>
      <w:r w:rsidRPr="000E3038" w:rsidR="000209FE">
        <w:rPr>
          <w:rFonts w:ascii="Calibri" w:hAnsi="Calibri" w:cs="Calibri"/>
        </w:rPr>
        <w:t>kleine eilandstaten in de regio</w:t>
      </w:r>
      <w:r w:rsidRPr="000E3038">
        <w:rPr>
          <w:rFonts w:ascii="Calibri" w:hAnsi="Calibri" w:cs="Calibri"/>
        </w:rPr>
        <w:t xml:space="preserve">. De verwachting is dat </w:t>
      </w:r>
      <w:r w:rsidRPr="000E3038" w:rsidR="005819E4">
        <w:rPr>
          <w:rFonts w:ascii="Calibri" w:hAnsi="Calibri" w:cs="Calibri"/>
        </w:rPr>
        <w:t>Sint Maarten</w:t>
      </w:r>
      <w:r w:rsidRPr="000E3038">
        <w:rPr>
          <w:rFonts w:ascii="Calibri" w:hAnsi="Calibri" w:cs="Calibri"/>
        </w:rPr>
        <w:t xml:space="preserve"> op de internationale kapitaalmarkt </w:t>
      </w:r>
      <w:r w:rsidRPr="000E3038" w:rsidR="002D0A87">
        <w:rPr>
          <w:rFonts w:ascii="Calibri" w:hAnsi="Calibri" w:cs="Calibri"/>
        </w:rPr>
        <w:t xml:space="preserve">met een </w:t>
      </w:r>
      <w:r w:rsidRPr="000E3038" w:rsidR="000209FE">
        <w:rPr>
          <w:rFonts w:ascii="Calibri" w:hAnsi="Calibri" w:cs="Calibri"/>
        </w:rPr>
        <w:t xml:space="preserve">veel </w:t>
      </w:r>
      <w:r w:rsidRPr="000E3038" w:rsidR="002D0A87">
        <w:rPr>
          <w:rFonts w:ascii="Calibri" w:hAnsi="Calibri" w:cs="Calibri"/>
        </w:rPr>
        <w:t>hoge</w:t>
      </w:r>
      <w:r w:rsidRPr="000E3038" w:rsidR="000209FE">
        <w:rPr>
          <w:rFonts w:ascii="Calibri" w:hAnsi="Calibri" w:cs="Calibri"/>
        </w:rPr>
        <w:t>re</w:t>
      </w:r>
      <w:r w:rsidRPr="000E3038" w:rsidR="002D0A87">
        <w:rPr>
          <w:rFonts w:ascii="Calibri" w:hAnsi="Calibri" w:cs="Calibri"/>
        </w:rPr>
        <w:t xml:space="preserve"> rente </w:t>
      </w:r>
      <w:r w:rsidRPr="000E3038" w:rsidR="005633E6">
        <w:rPr>
          <w:rFonts w:ascii="Calibri" w:hAnsi="Calibri" w:cs="Calibri"/>
        </w:rPr>
        <w:t>zou worden</w:t>
      </w:r>
      <w:r w:rsidRPr="000E3038" w:rsidR="002D0A87">
        <w:rPr>
          <w:rFonts w:ascii="Calibri" w:hAnsi="Calibri" w:cs="Calibri"/>
        </w:rPr>
        <w:t xml:space="preserve"> geconfronteerd. </w:t>
      </w:r>
      <w:bookmarkStart w:name="_Hlk202964008" w:id="1"/>
      <w:r w:rsidRPr="000E3038">
        <w:rPr>
          <w:rFonts w:ascii="Calibri" w:hAnsi="Calibri" w:cs="Calibri"/>
        </w:rPr>
        <w:t xml:space="preserve">Tot nu toe </w:t>
      </w:r>
      <w:r w:rsidRPr="000E3038">
        <w:rPr>
          <w:rFonts w:ascii="Calibri" w:hAnsi="Calibri" w:cs="Calibri"/>
        </w:rPr>
        <w:t xml:space="preserve">heeft </w:t>
      </w:r>
      <w:r w:rsidRPr="000E3038" w:rsidR="005819E4">
        <w:rPr>
          <w:rFonts w:ascii="Calibri" w:hAnsi="Calibri" w:cs="Calibri"/>
        </w:rPr>
        <w:t>Sint Maarten</w:t>
      </w:r>
      <w:r w:rsidRPr="000E3038">
        <w:rPr>
          <w:rFonts w:ascii="Calibri" w:hAnsi="Calibri" w:cs="Calibri"/>
        </w:rPr>
        <w:t xml:space="preserve"> geen kapitaalmarktleningen, voornamelijk omdat Nederland in het kader van de </w:t>
      </w:r>
      <w:r w:rsidRPr="000E3038" w:rsidR="005633E6">
        <w:rPr>
          <w:rFonts w:ascii="Calibri" w:hAnsi="Calibri" w:cs="Calibri"/>
        </w:rPr>
        <w:t>Rft</w:t>
      </w:r>
      <w:r w:rsidRPr="000E3038">
        <w:rPr>
          <w:rFonts w:ascii="Calibri" w:hAnsi="Calibri" w:cs="Calibri"/>
        </w:rPr>
        <w:t xml:space="preserve"> leningen tegen een gunstig rentepercentage aanbiedt</w:t>
      </w:r>
      <w:bookmarkEnd w:id="1"/>
      <w:r w:rsidRPr="000E3038">
        <w:rPr>
          <w:rFonts w:ascii="Calibri" w:hAnsi="Calibri" w:cs="Calibri"/>
        </w:rPr>
        <w:t>. Het aantrekken van dergelijke grote leningen op de kapitaalmarkt heeft</w:t>
      </w:r>
      <w:r w:rsidRPr="000E3038" w:rsidR="000209FE">
        <w:rPr>
          <w:rFonts w:ascii="Calibri" w:hAnsi="Calibri" w:cs="Calibri"/>
        </w:rPr>
        <w:t>,</w:t>
      </w:r>
      <w:r w:rsidRPr="000E3038">
        <w:rPr>
          <w:rFonts w:ascii="Calibri" w:hAnsi="Calibri" w:cs="Calibri"/>
        </w:rPr>
        <w:t xml:space="preserve"> </w:t>
      </w:r>
      <w:r w:rsidRPr="000E3038" w:rsidR="000209FE">
        <w:rPr>
          <w:rFonts w:ascii="Calibri" w:hAnsi="Calibri" w:cs="Calibri"/>
        </w:rPr>
        <w:t xml:space="preserve">door de hogere rentelasten, </w:t>
      </w:r>
      <w:r w:rsidRPr="000E3038">
        <w:rPr>
          <w:rFonts w:ascii="Calibri" w:hAnsi="Calibri" w:cs="Calibri"/>
        </w:rPr>
        <w:t>een negatief effect op de schuldhoudbaarheid.</w:t>
      </w:r>
      <w:r w:rsidRPr="000E3038" w:rsidR="002D0A87">
        <w:rPr>
          <w:rFonts w:ascii="Calibri" w:hAnsi="Calibri" w:cs="Calibri"/>
        </w:rPr>
        <w:t xml:space="preserve"> </w:t>
      </w:r>
      <w:r w:rsidRPr="000E3038" w:rsidR="000209FE">
        <w:rPr>
          <w:rFonts w:ascii="Calibri" w:hAnsi="Calibri" w:cs="Calibri"/>
        </w:rPr>
        <w:t>H</w:t>
      </w:r>
      <w:r w:rsidRPr="000E3038" w:rsidR="002D0A87">
        <w:rPr>
          <w:rFonts w:ascii="Calibri" w:hAnsi="Calibri" w:cs="Calibri"/>
        </w:rPr>
        <w:t xml:space="preserve">et in de markt dekken van dit risico </w:t>
      </w:r>
      <w:r w:rsidRPr="000E3038" w:rsidR="000209FE">
        <w:rPr>
          <w:rFonts w:ascii="Calibri" w:hAnsi="Calibri" w:cs="Calibri"/>
        </w:rPr>
        <w:t xml:space="preserve">zou </w:t>
      </w:r>
      <w:r w:rsidRPr="000E3038" w:rsidR="005633E6">
        <w:rPr>
          <w:rFonts w:ascii="Calibri" w:hAnsi="Calibri" w:cs="Calibri"/>
        </w:rPr>
        <w:t xml:space="preserve">daarmee </w:t>
      </w:r>
      <w:r w:rsidRPr="000E3038" w:rsidR="002D0A87">
        <w:rPr>
          <w:rFonts w:ascii="Calibri" w:hAnsi="Calibri" w:cs="Calibri"/>
        </w:rPr>
        <w:t xml:space="preserve">tegenstrijdig zijn met het </w:t>
      </w:r>
      <w:r w:rsidRPr="000E3038" w:rsidR="005633E6">
        <w:rPr>
          <w:rFonts w:ascii="Calibri" w:hAnsi="Calibri" w:cs="Calibri"/>
        </w:rPr>
        <w:t>beleids</w:t>
      </w:r>
      <w:r w:rsidRPr="000E3038" w:rsidR="002D0A87">
        <w:rPr>
          <w:rFonts w:ascii="Calibri" w:hAnsi="Calibri" w:cs="Calibri"/>
        </w:rPr>
        <w:t xml:space="preserve">doel van </w:t>
      </w:r>
      <w:r w:rsidRPr="000E3038" w:rsidR="000209FE">
        <w:rPr>
          <w:rFonts w:ascii="Calibri" w:hAnsi="Calibri" w:cs="Calibri"/>
        </w:rPr>
        <w:t xml:space="preserve">de </w:t>
      </w:r>
      <w:r w:rsidRPr="000E3038" w:rsidR="000209FE">
        <w:rPr>
          <w:rFonts w:ascii="Calibri" w:hAnsi="Calibri" w:cs="Calibri"/>
        </w:rPr>
        <w:t>Rft</w:t>
      </w:r>
      <w:r w:rsidRPr="000E3038" w:rsidR="000209FE">
        <w:rPr>
          <w:rFonts w:ascii="Calibri" w:hAnsi="Calibri" w:cs="Calibri"/>
        </w:rPr>
        <w:t>:</w:t>
      </w:r>
      <w:r w:rsidRPr="000E3038" w:rsidR="002D0A87">
        <w:rPr>
          <w:rFonts w:ascii="Calibri" w:hAnsi="Calibri" w:cs="Calibri"/>
        </w:rPr>
        <w:t xml:space="preserve"> houdbare overheidsfinanciën voor </w:t>
      </w:r>
      <w:r w:rsidRPr="000E3038" w:rsidR="005819E4">
        <w:rPr>
          <w:rFonts w:ascii="Calibri" w:hAnsi="Calibri" w:cs="Calibri"/>
        </w:rPr>
        <w:t>Sint Maarten</w:t>
      </w:r>
      <w:r w:rsidRPr="000E3038" w:rsidR="002D0A87">
        <w:rPr>
          <w:rFonts w:ascii="Calibri" w:hAnsi="Calibri" w:cs="Calibri"/>
        </w:rPr>
        <w:t>.</w:t>
      </w:r>
    </w:p>
    <w:p w:rsidRPr="000E3038" w:rsidR="00DE15A1" w14:paraId="2A1BDE3B" w14:textId="0F311E3E">
      <w:pPr>
        <w:rPr>
          <w:rFonts w:ascii="Calibri" w:hAnsi="Calibri" w:cs="Calibri"/>
          <w:b/>
          <w:bCs/>
        </w:rPr>
      </w:pPr>
      <w:r w:rsidRPr="000E3038">
        <w:rPr>
          <w:rFonts w:ascii="Calibri" w:hAnsi="Calibri" w:cs="Calibri"/>
          <w:b/>
          <w:bCs/>
        </w:rPr>
        <w:t>b. het beste instrument waarmee een optimale doelmatigheidswinst kan worden bewerkstelligd ten opzichte van andere beleidsinstrumenten</w:t>
      </w:r>
      <w:r w:rsidRPr="000E3038" w:rsidR="00890398">
        <w:rPr>
          <w:rFonts w:ascii="Calibri" w:hAnsi="Calibri" w:cs="Calibri"/>
          <w:b/>
          <w:bCs/>
        </w:rPr>
        <w:t>?</w:t>
      </w:r>
      <w:r w:rsidRPr="000E3038">
        <w:rPr>
          <w:rFonts w:ascii="Calibri" w:hAnsi="Calibri" w:cs="Calibri"/>
          <w:b/>
          <w:bCs/>
        </w:rPr>
        <w:t xml:space="preserve"> Maak een vergelijking met alternatieve beleidsinstrumenten. </w:t>
      </w:r>
    </w:p>
    <w:p w:rsidRPr="000E3038" w:rsidR="00DE15A1" w:rsidP="0051175B" w14:paraId="6D6DBC77" w14:textId="3E6AB064">
      <w:pPr>
        <w:pStyle w:val="ListParagraph"/>
        <w:numPr>
          <w:ilvl w:val="0"/>
          <w:numId w:val="3"/>
        </w:numPr>
        <w:rPr>
          <w:rFonts w:ascii="Calibri" w:hAnsi="Calibri" w:cs="Calibri"/>
        </w:rPr>
      </w:pPr>
      <w:r w:rsidRPr="000E3038">
        <w:rPr>
          <w:rFonts w:ascii="Calibri" w:hAnsi="Calibri" w:cs="Calibri"/>
        </w:rPr>
        <w:t xml:space="preserve">Een alternatief beleidsinstrument is het </w:t>
      </w:r>
      <w:r w:rsidRPr="000E3038" w:rsidR="002D0A87">
        <w:rPr>
          <w:rFonts w:ascii="Calibri" w:hAnsi="Calibri" w:cs="Calibri"/>
        </w:rPr>
        <w:t xml:space="preserve">verstrekken van een gift </w:t>
      </w:r>
      <w:r w:rsidRPr="000E3038">
        <w:rPr>
          <w:rFonts w:ascii="Calibri" w:hAnsi="Calibri" w:cs="Calibri"/>
        </w:rPr>
        <w:t xml:space="preserve">in tegenstelling tot </w:t>
      </w:r>
      <w:r w:rsidRPr="000E3038" w:rsidR="002D0A87">
        <w:rPr>
          <w:rFonts w:ascii="Calibri" w:hAnsi="Calibri" w:cs="Calibri"/>
        </w:rPr>
        <w:t>een lening</w:t>
      </w:r>
      <w:bookmarkStart w:name="_Hlk202964132" w:id="2"/>
      <w:r w:rsidRPr="000E3038">
        <w:rPr>
          <w:rFonts w:ascii="Calibri" w:hAnsi="Calibri" w:cs="Calibri"/>
        </w:rPr>
        <w:t xml:space="preserve">. Dit zou een structureel negatief budgettair effect hebben voor Nederland en </w:t>
      </w:r>
      <w:bookmarkEnd w:id="2"/>
      <w:r w:rsidRPr="000E3038">
        <w:rPr>
          <w:rFonts w:ascii="Calibri" w:hAnsi="Calibri" w:cs="Calibri"/>
        </w:rPr>
        <w:t xml:space="preserve">doet geen recht aan de eigen verantwoordelijkheid die de regering van </w:t>
      </w:r>
      <w:r w:rsidRPr="000E3038" w:rsidR="005819E4">
        <w:rPr>
          <w:rFonts w:ascii="Calibri" w:hAnsi="Calibri" w:cs="Calibri"/>
        </w:rPr>
        <w:t>Sint Maarten</w:t>
      </w:r>
      <w:r w:rsidRPr="000E3038" w:rsidR="000209FE">
        <w:rPr>
          <w:rFonts w:ascii="Calibri" w:hAnsi="Calibri" w:cs="Calibri"/>
        </w:rPr>
        <w:t xml:space="preserve"> </w:t>
      </w:r>
      <w:r w:rsidRPr="000E3038">
        <w:rPr>
          <w:rFonts w:ascii="Calibri" w:hAnsi="Calibri" w:cs="Calibri"/>
        </w:rPr>
        <w:t>draagt voor de staat van de economie en de landsbegroting.</w:t>
      </w:r>
    </w:p>
    <w:p w:rsidRPr="000E3038" w:rsidR="0051175B" w14:paraId="5D85ECC2" w14:textId="77777777">
      <w:pPr>
        <w:rPr>
          <w:rFonts w:ascii="Calibri" w:hAnsi="Calibri" w:cs="Calibri"/>
          <w:b/>
          <w:bCs/>
        </w:rPr>
      </w:pPr>
      <w:r w:rsidRPr="000E3038">
        <w:rPr>
          <w:rFonts w:ascii="Calibri" w:hAnsi="Calibri" w:cs="Calibri"/>
          <w:b/>
          <w:bCs/>
        </w:rPr>
        <w:t xml:space="preserve">4. Op welke wijze wordt het nieuw aan te </w:t>
      </w:r>
      <w:r w:rsidRPr="000E3038">
        <w:rPr>
          <w:rFonts w:ascii="Calibri" w:hAnsi="Calibri" w:cs="Calibri"/>
          <w:b/>
          <w:bCs/>
        </w:rPr>
        <w:t>gane</w:t>
      </w:r>
      <w:r w:rsidRPr="000E3038">
        <w:rPr>
          <w:rFonts w:ascii="Calibri" w:hAnsi="Calibri" w:cs="Calibri"/>
          <w:b/>
          <w:bCs/>
        </w:rPr>
        <w:t xml:space="preserve"> risico gecompenseerd door risico’s vanuit andere risicoregelingen binnen de begroting te verminderen? </w:t>
      </w:r>
    </w:p>
    <w:p w:rsidRPr="000E3038" w:rsidR="0051175B" w:rsidP="0051175B" w14:paraId="15928805" w14:textId="1900FAED">
      <w:pPr>
        <w:pStyle w:val="ListParagraph"/>
        <w:numPr>
          <w:ilvl w:val="0"/>
          <w:numId w:val="4"/>
        </w:numPr>
        <w:rPr>
          <w:rFonts w:ascii="Calibri" w:hAnsi="Calibri" w:cs="Calibri"/>
        </w:rPr>
      </w:pPr>
      <w:r w:rsidRPr="000E3038">
        <w:rPr>
          <w:rFonts w:ascii="Calibri" w:hAnsi="Calibri" w:cs="Calibri"/>
        </w:rPr>
        <w:t>Er is geen andere risicoregeling beschikbaar om de bedoelde risico’s te compenseren.</w:t>
      </w:r>
    </w:p>
    <w:p w:rsidRPr="000E3038" w:rsidR="0051175B" w14:paraId="0FE3310A" w14:textId="75D8B487">
      <w:pPr>
        <w:rPr>
          <w:rFonts w:ascii="Calibri" w:hAnsi="Calibri" w:cs="Calibri"/>
          <w:u w:val="single"/>
        </w:rPr>
      </w:pPr>
      <w:r w:rsidRPr="000E3038">
        <w:rPr>
          <w:rFonts w:ascii="Calibri" w:hAnsi="Calibri" w:cs="Calibri"/>
          <w:u w:val="single"/>
        </w:rPr>
        <w:t xml:space="preserve">Risico’s en risicobeheersing </w:t>
      </w:r>
    </w:p>
    <w:p w:rsidRPr="000E3038" w:rsidR="0051175B" w14:paraId="631B21B2" w14:textId="77777777">
      <w:pPr>
        <w:rPr>
          <w:rFonts w:ascii="Calibri" w:hAnsi="Calibri" w:cs="Calibri"/>
          <w:b/>
          <w:bCs/>
        </w:rPr>
      </w:pPr>
      <w:r w:rsidRPr="000E3038">
        <w:rPr>
          <w:rFonts w:ascii="Calibri" w:hAnsi="Calibri" w:cs="Calibri"/>
          <w:b/>
          <w:bCs/>
        </w:rPr>
        <w:t xml:space="preserve">5. Wat zijn de risico’s van de regeling voor het Rijk: </w:t>
      </w:r>
    </w:p>
    <w:p w:rsidRPr="000E3038" w:rsidR="0051175B" w14:paraId="4E5CEE46" w14:textId="05B59201">
      <w:pPr>
        <w:rPr>
          <w:rFonts w:ascii="Calibri" w:hAnsi="Calibri" w:cs="Calibri"/>
          <w:b/>
          <w:bCs/>
        </w:rPr>
      </w:pPr>
      <w:r w:rsidRPr="000E3038">
        <w:rPr>
          <w:rFonts w:ascii="Calibri" w:hAnsi="Calibri" w:cs="Calibri"/>
          <w:b/>
          <w:bCs/>
        </w:rPr>
        <w:t>a. Wat is het totaalrisico van de regeling op jaarbasis</w:t>
      </w:r>
      <w:r w:rsidRPr="000E3038" w:rsidR="009757E2">
        <w:rPr>
          <w:rFonts w:ascii="Calibri" w:hAnsi="Calibri" w:cs="Calibri"/>
          <w:b/>
          <w:bCs/>
        </w:rPr>
        <w:t>?</w:t>
      </w:r>
      <w:r w:rsidRPr="000E3038">
        <w:rPr>
          <w:rFonts w:ascii="Calibri" w:hAnsi="Calibri" w:cs="Calibri"/>
          <w:b/>
          <w:bCs/>
        </w:rPr>
        <w:t xml:space="preserve"> Kent de regeling een totaalplafond? </w:t>
      </w:r>
    </w:p>
    <w:p w:rsidRPr="000E3038" w:rsidR="000D6ED7" w:rsidP="000D6ED7" w14:paraId="45DF1E6D" w14:textId="65DF36C7">
      <w:pPr>
        <w:pStyle w:val="ListParagraph"/>
        <w:numPr>
          <w:ilvl w:val="0"/>
          <w:numId w:val="4"/>
        </w:numPr>
        <w:rPr>
          <w:rFonts w:ascii="Calibri" w:hAnsi="Calibri" w:cs="Calibri"/>
        </w:rPr>
      </w:pPr>
      <w:r w:rsidRPr="000E3038">
        <w:rPr>
          <w:rFonts w:ascii="Calibri" w:hAnsi="Calibri" w:cs="Calibri"/>
        </w:rPr>
        <w:t xml:space="preserve">Onderbouwd door het </w:t>
      </w:r>
      <w:r w:rsidRPr="000E3038">
        <w:rPr>
          <w:rFonts w:ascii="Calibri" w:hAnsi="Calibri" w:cs="Calibri"/>
        </w:rPr>
        <w:t>Cft</w:t>
      </w:r>
      <w:r w:rsidRPr="000E3038">
        <w:rPr>
          <w:rFonts w:ascii="Calibri" w:hAnsi="Calibri" w:cs="Calibri"/>
        </w:rPr>
        <w:t xml:space="preserve">-advies, verzoekt </w:t>
      </w:r>
      <w:r w:rsidRPr="000E3038" w:rsidR="005819E4">
        <w:rPr>
          <w:rFonts w:ascii="Calibri" w:hAnsi="Calibri" w:cs="Calibri"/>
        </w:rPr>
        <w:t>Sint Maarten</w:t>
      </w:r>
      <w:r w:rsidRPr="000E3038" w:rsidR="009757E2">
        <w:rPr>
          <w:rFonts w:ascii="Calibri" w:hAnsi="Calibri" w:cs="Calibri"/>
        </w:rPr>
        <w:t xml:space="preserve"> </w:t>
      </w:r>
      <w:r w:rsidRPr="000E3038">
        <w:rPr>
          <w:rFonts w:ascii="Calibri" w:hAnsi="Calibri" w:cs="Calibri"/>
        </w:rPr>
        <w:t xml:space="preserve">aan Nederland om </w:t>
      </w:r>
      <w:r w:rsidRPr="000E3038" w:rsidR="000209FE">
        <w:rPr>
          <w:rFonts w:ascii="Calibri" w:hAnsi="Calibri" w:cs="Calibri"/>
        </w:rPr>
        <w:t xml:space="preserve">een lening van </w:t>
      </w:r>
      <w:r w:rsidR="00556B15">
        <w:rPr>
          <w:rFonts w:ascii="Calibri" w:hAnsi="Calibri" w:cs="Calibri"/>
        </w:rPr>
        <w:t xml:space="preserve">XCG </w:t>
      </w:r>
      <w:r w:rsidRPr="000E3038" w:rsidR="005819E4">
        <w:rPr>
          <w:rFonts w:ascii="Calibri" w:hAnsi="Calibri" w:cs="Calibri"/>
        </w:rPr>
        <w:t xml:space="preserve">30,3 </w:t>
      </w:r>
      <w:r w:rsidRPr="000E3038" w:rsidR="000209FE">
        <w:rPr>
          <w:rFonts w:ascii="Calibri" w:hAnsi="Calibri" w:cs="Calibri"/>
        </w:rPr>
        <w:t>mln.</w:t>
      </w:r>
      <w:r w:rsidRPr="000E3038">
        <w:rPr>
          <w:rFonts w:ascii="Calibri" w:hAnsi="Calibri" w:cs="Calibri"/>
        </w:rPr>
        <w:t xml:space="preserve"> </w:t>
      </w:r>
      <w:bookmarkStart w:name="_Hlk202964283" w:id="3"/>
      <w:r w:rsidRPr="000E3038" w:rsidR="009757E2">
        <w:rPr>
          <w:rFonts w:ascii="Calibri" w:hAnsi="Calibri" w:cs="Calibri"/>
        </w:rPr>
        <w:t>Zoals bij elke lening, bestaat er het risico</w:t>
      </w:r>
      <w:r w:rsidRPr="000E3038">
        <w:rPr>
          <w:rFonts w:ascii="Calibri" w:hAnsi="Calibri" w:cs="Calibri"/>
        </w:rPr>
        <w:t xml:space="preserve"> </w:t>
      </w:r>
      <w:r w:rsidRPr="000E3038" w:rsidR="009757E2">
        <w:rPr>
          <w:rFonts w:ascii="Calibri" w:hAnsi="Calibri" w:cs="Calibri"/>
        </w:rPr>
        <w:t>dat het land op enig moment niet over de middelen beschikt om de verplichtingen na te komen, een wanbetalingsrisico.</w:t>
      </w:r>
      <w:bookmarkEnd w:id="3"/>
    </w:p>
    <w:p w:rsidRPr="000E3038" w:rsidR="000D6ED7" w:rsidP="000D6ED7" w14:paraId="1A06C999" w14:textId="410044D9">
      <w:pPr>
        <w:pStyle w:val="ListParagraph"/>
        <w:numPr>
          <w:ilvl w:val="0"/>
          <w:numId w:val="4"/>
        </w:numPr>
        <w:rPr>
          <w:rFonts w:ascii="Calibri" w:hAnsi="Calibri" w:cs="Calibri"/>
        </w:rPr>
      </w:pPr>
      <w:r w:rsidRPr="000E3038">
        <w:rPr>
          <w:rFonts w:ascii="Calibri" w:hAnsi="Calibri" w:cs="Calibri"/>
        </w:rPr>
        <w:t xml:space="preserve">De leningen </w:t>
      </w:r>
      <w:r w:rsidRPr="000E3038" w:rsidR="009A2679">
        <w:rPr>
          <w:rFonts w:ascii="Calibri" w:hAnsi="Calibri" w:cs="Calibri"/>
        </w:rPr>
        <w:t>wordt verstrekt</w:t>
      </w:r>
      <w:r w:rsidRPr="000E3038">
        <w:rPr>
          <w:rFonts w:ascii="Calibri" w:hAnsi="Calibri" w:cs="Calibri"/>
        </w:rPr>
        <w:t xml:space="preserve"> in </w:t>
      </w:r>
      <w:r w:rsidRPr="000E3038" w:rsidR="00B54D4F">
        <w:rPr>
          <w:rFonts w:ascii="Calibri" w:hAnsi="Calibri" w:cs="Calibri"/>
        </w:rPr>
        <w:t>XCG</w:t>
      </w:r>
      <w:r w:rsidRPr="000E3038">
        <w:rPr>
          <w:rFonts w:ascii="Calibri" w:hAnsi="Calibri" w:cs="Calibri"/>
        </w:rPr>
        <w:t xml:space="preserve">. Hierdoor wordt er door Nederland een wisselkoersrisico gelopen, aangezien de </w:t>
      </w:r>
      <w:r w:rsidRPr="000E3038" w:rsidR="005633E6">
        <w:rPr>
          <w:rFonts w:ascii="Calibri" w:hAnsi="Calibri" w:cs="Calibri"/>
        </w:rPr>
        <w:t xml:space="preserve">Nederlandse </w:t>
      </w:r>
      <w:r w:rsidRPr="000E3038">
        <w:rPr>
          <w:rFonts w:ascii="Calibri" w:hAnsi="Calibri" w:cs="Calibri"/>
        </w:rPr>
        <w:t xml:space="preserve">begroting in euro’s is. </w:t>
      </w:r>
      <w:bookmarkStart w:name="_Hlk202964349" w:id="4"/>
      <w:r w:rsidRPr="000E3038">
        <w:rPr>
          <w:rFonts w:ascii="Calibri" w:hAnsi="Calibri" w:cs="Calibri"/>
        </w:rPr>
        <w:t xml:space="preserve">Als de euro in waarde stijgt ten opzichte van de dollar, kan dit betekenen dat de in guldens uitgedrukte betalingen van Curaçao minder waard worden in euro's, waardoor Nederland een </w:t>
      </w:r>
      <w:r w:rsidRPr="000E3038" w:rsidR="009A2679">
        <w:rPr>
          <w:rFonts w:ascii="Calibri" w:hAnsi="Calibri" w:cs="Calibri"/>
        </w:rPr>
        <w:t>wisselkoers</w:t>
      </w:r>
      <w:r w:rsidRPr="000E3038">
        <w:rPr>
          <w:rFonts w:ascii="Calibri" w:hAnsi="Calibri" w:cs="Calibri"/>
        </w:rPr>
        <w:t>verlies kan lijden. Dit risico komt voor rekening van Nederland.</w:t>
      </w:r>
      <w:bookmarkEnd w:id="4"/>
      <w:r w:rsidRPr="000E3038">
        <w:rPr>
          <w:rFonts w:ascii="Calibri" w:hAnsi="Calibri" w:cs="Calibri"/>
        </w:rPr>
        <w:t xml:space="preserve"> </w:t>
      </w:r>
      <w:r w:rsidRPr="000E3038" w:rsidR="00E740CE">
        <w:rPr>
          <w:rFonts w:ascii="Calibri" w:hAnsi="Calibri" w:cs="Calibri"/>
        </w:rPr>
        <w:t>Andersom geldt, dat als de euro in waarde daalt, dit een wisselkoersvoordeel oplevert voor Nederland.</w:t>
      </w:r>
    </w:p>
    <w:p w:rsidRPr="000E3038" w:rsidR="0051175B" w14:paraId="1FF48D0C" w14:textId="2B8DC8E1">
      <w:pPr>
        <w:rPr>
          <w:rFonts w:ascii="Calibri" w:hAnsi="Calibri" w:cs="Calibri"/>
          <w:b/>
          <w:bCs/>
        </w:rPr>
      </w:pPr>
      <w:r w:rsidRPr="000E3038">
        <w:rPr>
          <w:rFonts w:ascii="Calibri" w:hAnsi="Calibri" w:cs="Calibri"/>
          <w:b/>
          <w:bCs/>
        </w:rPr>
        <w:t>b. Hoe staan risico en rendement van de regeling tot elkaar in verhouding?</w:t>
      </w:r>
    </w:p>
    <w:p w:rsidRPr="000E3038" w:rsidR="00D3374E" w:rsidP="00D3374E" w14:paraId="009FE206" w14:textId="7927913D">
      <w:pPr>
        <w:pStyle w:val="ListParagraph"/>
        <w:numPr>
          <w:ilvl w:val="0"/>
          <w:numId w:val="5"/>
        </w:numPr>
        <w:rPr>
          <w:rFonts w:ascii="Calibri" w:hAnsi="Calibri" w:cs="Calibri"/>
        </w:rPr>
      </w:pPr>
      <w:r w:rsidRPr="000E3038">
        <w:rPr>
          <w:rFonts w:ascii="Calibri" w:hAnsi="Calibri" w:cs="Calibri"/>
        </w:rPr>
        <w:t xml:space="preserve">Het IMF heeft aangegeven dat de ontwikkeling van de schuldquote van </w:t>
      </w:r>
      <w:r w:rsidRPr="000E3038" w:rsidR="005819E4">
        <w:rPr>
          <w:rFonts w:ascii="Calibri" w:hAnsi="Calibri" w:cs="Calibri"/>
        </w:rPr>
        <w:t>Sint Maarten</w:t>
      </w:r>
      <w:r w:rsidRPr="000E3038">
        <w:rPr>
          <w:rFonts w:ascii="Calibri" w:hAnsi="Calibri" w:cs="Calibri"/>
        </w:rPr>
        <w:t xml:space="preserve"> beheersbaar blijft, mits de aflossingsvrije leningen die de komende jaren aflopen geherfinancierd worden bij Nederland.</w:t>
      </w:r>
    </w:p>
    <w:p w:rsidRPr="000E3038" w:rsidR="00B4172C" w:rsidP="000D6ED7" w14:paraId="0CD633BF" w14:textId="403712FC">
      <w:pPr>
        <w:pStyle w:val="ListParagraph"/>
        <w:numPr>
          <w:ilvl w:val="0"/>
          <w:numId w:val="5"/>
        </w:numPr>
        <w:rPr>
          <w:rFonts w:ascii="Calibri" w:hAnsi="Calibri" w:cs="Calibri"/>
        </w:rPr>
      </w:pPr>
      <w:r w:rsidRPr="000E3038">
        <w:rPr>
          <w:rFonts w:ascii="Calibri" w:hAnsi="Calibri" w:cs="Calibri"/>
        </w:rPr>
        <w:t>De regeling draagt</w:t>
      </w:r>
      <w:r w:rsidRPr="000E3038" w:rsidR="008F0EE3">
        <w:rPr>
          <w:rFonts w:ascii="Calibri" w:hAnsi="Calibri" w:cs="Calibri"/>
        </w:rPr>
        <w:t xml:space="preserve"> zo</w:t>
      </w:r>
      <w:r w:rsidRPr="000E3038">
        <w:rPr>
          <w:rFonts w:ascii="Calibri" w:hAnsi="Calibri" w:cs="Calibri"/>
        </w:rPr>
        <w:t xml:space="preserve"> bij aan de houdbaarheid van de overheidsfinanciën van </w:t>
      </w:r>
      <w:r w:rsidRPr="000E3038" w:rsidR="005819E4">
        <w:rPr>
          <w:rFonts w:ascii="Calibri" w:hAnsi="Calibri" w:cs="Calibri"/>
        </w:rPr>
        <w:t>Sint Maarten</w:t>
      </w:r>
      <w:r w:rsidRPr="000E3038">
        <w:rPr>
          <w:rFonts w:ascii="Calibri" w:hAnsi="Calibri" w:cs="Calibri"/>
        </w:rPr>
        <w:t xml:space="preserve">. </w:t>
      </w:r>
      <w:r w:rsidRPr="000E3038" w:rsidR="008F0EE3">
        <w:rPr>
          <w:rFonts w:ascii="Calibri" w:hAnsi="Calibri" w:cs="Calibri"/>
        </w:rPr>
        <w:t>Daarmee wordt de kans op de noodzaak tot nieuwe financiële interventies vanuit Nederland verkleind.</w:t>
      </w:r>
    </w:p>
    <w:p w:rsidRPr="000E3038" w:rsidR="000D6ED7" w:rsidP="000D6ED7" w14:paraId="78BF14C4" w14:textId="5A7A33CC">
      <w:pPr>
        <w:pStyle w:val="ListParagraph"/>
        <w:numPr>
          <w:ilvl w:val="0"/>
          <w:numId w:val="5"/>
        </w:numPr>
        <w:rPr>
          <w:rFonts w:ascii="Calibri" w:hAnsi="Calibri" w:cs="Calibri"/>
        </w:rPr>
      </w:pPr>
      <w:r w:rsidRPr="000E3038">
        <w:rPr>
          <w:rFonts w:ascii="Calibri" w:hAnsi="Calibri" w:cs="Calibri"/>
        </w:rPr>
        <w:t>Tegelijkertijd worden de risico’s als aanvaardbaar beoordeeld (zie 5c).</w:t>
      </w:r>
    </w:p>
    <w:p w:rsidRPr="000E3038" w:rsidR="0051175B" w14:paraId="71014663" w14:textId="77777777">
      <w:pPr>
        <w:rPr>
          <w:rFonts w:ascii="Calibri" w:hAnsi="Calibri" w:cs="Calibri"/>
          <w:b/>
          <w:bCs/>
        </w:rPr>
      </w:pPr>
      <w:r w:rsidRPr="000E3038">
        <w:rPr>
          <w:rFonts w:ascii="Calibri" w:hAnsi="Calibri" w:cs="Calibri"/>
          <w:b/>
          <w:bCs/>
        </w:rPr>
        <w:t xml:space="preserve">c. Wat is de inschatting van het risico voor het Rijk in termen van waarschijnlijkheid, impact, blootstellingduur en </w:t>
      </w:r>
      <w:r w:rsidRPr="000E3038">
        <w:rPr>
          <w:rFonts w:ascii="Calibri" w:hAnsi="Calibri" w:cs="Calibri"/>
          <w:b/>
          <w:bCs/>
        </w:rPr>
        <w:t>beheersingsmate</w:t>
      </w:r>
      <w:r w:rsidRPr="000E3038">
        <w:rPr>
          <w:rFonts w:ascii="Calibri" w:hAnsi="Calibri" w:cs="Calibri"/>
          <w:b/>
          <w:bCs/>
        </w:rPr>
        <w:t xml:space="preserve">? </w:t>
      </w:r>
    </w:p>
    <w:p w:rsidRPr="000E3038" w:rsidR="00B54D4F" w:rsidP="00B54D4F" w14:paraId="57814D65" w14:textId="74C43EA7">
      <w:pPr>
        <w:pStyle w:val="ListParagraph"/>
        <w:numPr>
          <w:ilvl w:val="0"/>
          <w:numId w:val="5"/>
        </w:numPr>
        <w:rPr>
          <w:rFonts w:ascii="Calibri" w:hAnsi="Calibri" w:cs="Calibri"/>
        </w:rPr>
      </w:pPr>
      <w:r w:rsidRPr="000E3038">
        <w:rPr>
          <w:rFonts w:ascii="Calibri" w:hAnsi="Calibri" w:cs="Calibri"/>
        </w:rPr>
        <w:t xml:space="preserve">Het risico op wanbetaling is beperkt, gezien </w:t>
      </w:r>
      <w:r w:rsidRPr="000E3038" w:rsidR="005819E4">
        <w:rPr>
          <w:rFonts w:ascii="Calibri" w:hAnsi="Calibri" w:cs="Calibri"/>
        </w:rPr>
        <w:t>Sint Maarten</w:t>
      </w:r>
      <w:r w:rsidRPr="000E3038">
        <w:rPr>
          <w:rFonts w:ascii="Calibri" w:hAnsi="Calibri" w:cs="Calibri"/>
        </w:rPr>
        <w:t xml:space="preserve"> </w:t>
      </w:r>
      <w:r w:rsidRPr="000E3038" w:rsidR="00371620">
        <w:rPr>
          <w:rFonts w:ascii="Calibri" w:hAnsi="Calibri" w:cs="Calibri"/>
        </w:rPr>
        <w:t xml:space="preserve">in het verleden </w:t>
      </w:r>
      <w:r w:rsidRPr="000E3038" w:rsidR="005633E6">
        <w:rPr>
          <w:rFonts w:ascii="Calibri" w:hAnsi="Calibri" w:cs="Calibri"/>
        </w:rPr>
        <w:t xml:space="preserve">steeds </w:t>
      </w:r>
      <w:r w:rsidRPr="000E3038">
        <w:rPr>
          <w:rFonts w:ascii="Calibri" w:hAnsi="Calibri" w:cs="Calibri"/>
        </w:rPr>
        <w:t>de rente- en aflossingsverplichtingen</w:t>
      </w:r>
      <w:r w:rsidRPr="000E3038" w:rsidR="005C4DAE">
        <w:rPr>
          <w:rFonts w:ascii="Calibri" w:hAnsi="Calibri" w:cs="Calibri"/>
        </w:rPr>
        <w:t xml:space="preserve"> jegens Nederland</w:t>
      </w:r>
      <w:r w:rsidRPr="000E3038" w:rsidR="005633E6">
        <w:rPr>
          <w:rFonts w:ascii="Calibri" w:hAnsi="Calibri" w:cs="Calibri"/>
        </w:rPr>
        <w:t xml:space="preserve"> heeft voldaan</w:t>
      </w:r>
      <w:r w:rsidRPr="000E3038">
        <w:rPr>
          <w:rFonts w:ascii="Calibri" w:hAnsi="Calibri" w:cs="Calibri"/>
        </w:rPr>
        <w:t xml:space="preserve">. Daarnaast tonen de prognoses van het IMF dat de groei van de economie zal </w:t>
      </w:r>
      <w:r w:rsidRPr="000E3038" w:rsidR="00371620">
        <w:rPr>
          <w:rFonts w:ascii="Calibri" w:hAnsi="Calibri" w:cs="Calibri"/>
        </w:rPr>
        <w:t xml:space="preserve">aanhouden </w:t>
      </w:r>
      <w:r w:rsidRPr="000E3038">
        <w:rPr>
          <w:rFonts w:ascii="Calibri" w:hAnsi="Calibri" w:cs="Calibri"/>
        </w:rPr>
        <w:t xml:space="preserve">en de schuldquote zal </w:t>
      </w:r>
      <w:r w:rsidRPr="000E3038" w:rsidR="00D64EE9">
        <w:rPr>
          <w:rFonts w:ascii="Calibri" w:hAnsi="Calibri" w:cs="Calibri"/>
        </w:rPr>
        <w:t xml:space="preserve">blijven </w:t>
      </w:r>
      <w:r w:rsidRPr="000E3038">
        <w:rPr>
          <w:rFonts w:ascii="Calibri" w:hAnsi="Calibri" w:cs="Calibri"/>
        </w:rPr>
        <w:t xml:space="preserve">dalen. Dit </w:t>
      </w:r>
      <w:r w:rsidRPr="000E3038" w:rsidR="00601AC8">
        <w:rPr>
          <w:rFonts w:ascii="Calibri" w:hAnsi="Calibri" w:cs="Calibri"/>
        </w:rPr>
        <w:t xml:space="preserve">vergroot ook de middelen die </w:t>
      </w:r>
      <w:r w:rsidRPr="000E3038" w:rsidR="005819E4">
        <w:rPr>
          <w:rFonts w:ascii="Calibri" w:hAnsi="Calibri" w:cs="Calibri"/>
        </w:rPr>
        <w:t>Sint Maarten</w:t>
      </w:r>
      <w:r w:rsidRPr="000E3038" w:rsidR="00601AC8">
        <w:rPr>
          <w:rFonts w:ascii="Calibri" w:hAnsi="Calibri" w:cs="Calibri"/>
        </w:rPr>
        <w:t xml:space="preserve"> ter beschikking heeft om a</w:t>
      </w:r>
      <w:r w:rsidRPr="000E3038">
        <w:rPr>
          <w:rFonts w:ascii="Calibri" w:hAnsi="Calibri" w:cs="Calibri"/>
        </w:rPr>
        <w:t>an de verplichtingen te kunnen voldoen.</w:t>
      </w:r>
    </w:p>
    <w:p w:rsidRPr="000E3038" w:rsidR="0051175B" w:rsidP="00601AC8" w14:paraId="7A517AFC" w14:textId="7BC69E17">
      <w:pPr>
        <w:pStyle w:val="ListParagraph"/>
        <w:numPr>
          <w:ilvl w:val="0"/>
          <w:numId w:val="5"/>
        </w:numPr>
        <w:rPr>
          <w:rFonts w:ascii="Calibri" w:hAnsi="Calibri" w:cs="Calibri"/>
        </w:rPr>
      </w:pPr>
      <w:bookmarkStart w:name="_Hlk202964774" w:id="5"/>
      <w:r w:rsidRPr="000E3038">
        <w:rPr>
          <w:rFonts w:ascii="Calibri" w:hAnsi="Calibri" w:cs="Calibri"/>
        </w:rPr>
        <w:t xml:space="preserve">Nederland loopt een wisselkoersrisico </w:t>
      </w:r>
      <w:r w:rsidRPr="000E3038" w:rsidR="005819E4">
        <w:rPr>
          <w:rFonts w:ascii="Calibri" w:hAnsi="Calibri" w:cs="Calibri"/>
        </w:rPr>
        <w:t>op de lening</w:t>
      </w:r>
      <w:r w:rsidRPr="000E3038">
        <w:rPr>
          <w:rFonts w:ascii="Calibri" w:hAnsi="Calibri" w:cs="Calibri"/>
        </w:rPr>
        <w:t xml:space="preserve"> aan </w:t>
      </w:r>
      <w:r w:rsidRPr="000E3038" w:rsidR="005819E4">
        <w:rPr>
          <w:rFonts w:ascii="Calibri" w:hAnsi="Calibri" w:cs="Calibri"/>
        </w:rPr>
        <w:t>Sint Maarten</w:t>
      </w:r>
      <w:r w:rsidRPr="000E3038">
        <w:rPr>
          <w:rFonts w:ascii="Calibri" w:hAnsi="Calibri" w:cs="Calibri"/>
        </w:rPr>
        <w:t xml:space="preserve">. De Caribische gulden (XCG) is gekoppeld aan de Amerikaanse dollar. Fluctuaties in de waarde van de euro ten opzichte van de Amerikaanse dollar hebben invloed op de uiteindelijke waarde van de terugbetalingen die Nederland ontvangt. </w:t>
      </w:r>
    </w:p>
    <w:bookmarkEnd w:id="5"/>
    <w:p w:rsidRPr="000E3038" w:rsidR="005C4DAE" w:rsidP="005C4DAE" w14:paraId="48459465" w14:textId="70BA37FB">
      <w:pPr>
        <w:pStyle w:val="ListParagraph"/>
        <w:numPr>
          <w:ilvl w:val="0"/>
          <w:numId w:val="5"/>
        </w:numPr>
        <w:spacing w:after="0" w:line="259" w:lineRule="auto"/>
        <w:rPr>
          <w:rFonts w:ascii="Calibri" w:hAnsi="Calibri" w:cs="Calibri"/>
        </w:rPr>
      </w:pPr>
      <w:r w:rsidRPr="000E3038">
        <w:rPr>
          <w:rFonts w:ascii="Calibri" w:hAnsi="Calibri" w:cs="Calibri"/>
        </w:rPr>
        <w:t>Voor deze</w:t>
      </w:r>
      <w:r w:rsidRPr="000E3038">
        <w:rPr>
          <w:rFonts w:ascii="Calibri" w:hAnsi="Calibri" w:cs="Calibri"/>
        </w:rPr>
        <w:t xml:space="preserve"> </w:t>
      </w:r>
      <w:r w:rsidRPr="000E3038">
        <w:rPr>
          <w:rFonts w:ascii="Calibri" w:hAnsi="Calibri" w:cs="Calibri"/>
        </w:rPr>
        <w:t xml:space="preserve">lening bestaat een positief </w:t>
      </w:r>
      <w:r w:rsidRPr="000E3038">
        <w:rPr>
          <w:rFonts w:ascii="Calibri" w:hAnsi="Calibri" w:cs="Calibri"/>
        </w:rPr>
        <w:t xml:space="preserve">advies van het </w:t>
      </w:r>
      <w:r w:rsidRPr="000E3038">
        <w:rPr>
          <w:rFonts w:ascii="Calibri" w:hAnsi="Calibri" w:cs="Calibri"/>
        </w:rPr>
        <w:t>Cft</w:t>
      </w:r>
      <w:r w:rsidRPr="000E3038" w:rsidR="005633E6">
        <w:rPr>
          <w:rFonts w:ascii="Calibri" w:hAnsi="Calibri" w:cs="Calibri"/>
        </w:rPr>
        <w:t xml:space="preserve">, dat betekent dat </w:t>
      </w:r>
      <w:r w:rsidRPr="000E3038" w:rsidR="005819E4">
        <w:rPr>
          <w:rFonts w:ascii="Calibri" w:hAnsi="Calibri" w:cs="Calibri"/>
        </w:rPr>
        <w:t>Sint Maarten</w:t>
      </w:r>
      <w:r w:rsidRPr="000E3038" w:rsidR="005633E6">
        <w:rPr>
          <w:rFonts w:ascii="Calibri" w:hAnsi="Calibri" w:cs="Calibri"/>
        </w:rPr>
        <w:t xml:space="preserve"> in staat wordt geacht ook in de toekomst de verplichtingen na te komen</w:t>
      </w:r>
      <w:r w:rsidRPr="000E3038">
        <w:rPr>
          <w:rFonts w:ascii="Calibri" w:hAnsi="Calibri" w:cs="Calibri"/>
        </w:rPr>
        <w:t xml:space="preserve">. </w:t>
      </w:r>
    </w:p>
    <w:p w:rsidRPr="000E3038" w:rsidR="005C4DAE" w:rsidP="005C4DAE" w14:paraId="24C22D03" w14:textId="076BEF54">
      <w:pPr>
        <w:pStyle w:val="ListParagraph"/>
        <w:numPr>
          <w:ilvl w:val="0"/>
          <w:numId w:val="5"/>
        </w:numPr>
        <w:spacing w:after="0" w:line="259" w:lineRule="auto"/>
        <w:rPr>
          <w:rFonts w:ascii="Calibri" w:hAnsi="Calibri" w:cs="Calibri"/>
        </w:rPr>
      </w:pPr>
      <w:r w:rsidRPr="000E3038">
        <w:rPr>
          <w:rFonts w:ascii="Calibri" w:hAnsi="Calibri" w:cs="Calibri"/>
        </w:rPr>
        <w:t xml:space="preserve">Het risico in termen van waarschijnlijkheid, impact, blootstellingduur en </w:t>
      </w:r>
      <w:r w:rsidRPr="000E3038">
        <w:rPr>
          <w:rFonts w:ascii="Calibri" w:hAnsi="Calibri" w:cs="Calibri"/>
        </w:rPr>
        <w:t>beheersingsmate</w:t>
      </w:r>
      <w:r w:rsidRPr="000E3038">
        <w:rPr>
          <w:rFonts w:ascii="Calibri" w:hAnsi="Calibri" w:cs="Calibri"/>
        </w:rPr>
        <w:t xml:space="preserve"> wordt </w:t>
      </w:r>
      <w:r w:rsidRPr="000E3038">
        <w:rPr>
          <w:rFonts w:ascii="Calibri" w:hAnsi="Calibri" w:cs="Calibri"/>
        </w:rPr>
        <w:t>derhalve</w:t>
      </w:r>
      <w:r w:rsidRPr="000E3038">
        <w:rPr>
          <w:rFonts w:ascii="Calibri" w:hAnsi="Calibri" w:cs="Calibri"/>
        </w:rPr>
        <w:t xml:space="preserve"> aanvaardbaar geacht.</w:t>
      </w:r>
    </w:p>
    <w:p w:rsidRPr="000E3038" w:rsidR="005C4DAE" w:rsidP="005C4DAE" w14:paraId="0886CCA8" w14:textId="77777777">
      <w:pPr>
        <w:pStyle w:val="ListParagraph"/>
        <w:spacing w:after="0" w:line="259" w:lineRule="auto"/>
        <w:rPr>
          <w:rFonts w:ascii="Calibri" w:hAnsi="Calibri" w:cs="Calibri"/>
        </w:rPr>
      </w:pPr>
    </w:p>
    <w:p w:rsidRPr="000E3038" w:rsidR="00B54D4F" w14:paraId="4BCE03CA" w14:textId="4FB89EF3">
      <w:pPr>
        <w:rPr>
          <w:rFonts w:ascii="Calibri" w:hAnsi="Calibri" w:cs="Calibri"/>
          <w:b/>
          <w:bCs/>
        </w:rPr>
      </w:pPr>
      <w:r w:rsidRPr="000E3038">
        <w:rPr>
          <w:rFonts w:ascii="Calibri" w:hAnsi="Calibri" w:cs="Calibri"/>
          <w:b/>
          <w:bCs/>
        </w:rPr>
        <w:t>6. Welke risico</w:t>
      </w:r>
      <w:r w:rsidRPr="000E3038">
        <w:rPr>
          <w:rFonts w:ascii="Calibri" w:hAnsi="Calibri" w:cs="Calibri"/>
          <w:b/>
          <w:bCs/>
        </w:rPr>
        <w:t xml:space="preserve"> </w:t>
      </w:r>
      <w:r w:rsidRPr="000E3038">
        <w:rPr>
          <w:rFonts w:ascii="Calibri" w:hAnsi="Calibri" w:cs="Calibri"/>
          <w:b/>
          <w:bCs/>
        </w:rPr>
        <w:t>beheersende en risico</w:t>
      </w:r>
      <w:r w:rsidRPr="000E3038">
        <w:rPr>
          <w:rFonts w:ascii="Calibri" w:hAnsi="Calibri" w:cs="Calibri"/>
          <w:b/>
          <w:bCs/>
        </w:rPr>
        <w:t xml:space="preserve"> </w:t>
      </w:r>
      <w:r w:rsidRPr="000E3038">
        <w:rPr>
          <w:rFonts w:ascii="Calibri" w:hAnsi="Calibri" w:cs="Calibri"/>
          <w:b/>
          <w:bCs/>
        </w:rPr>
        <w:t>mitigerende maatregelen worden getroffen om het risico voor het Rijk te minimaliseren</w:t>
      </w:r>
      <w:r w:rsidRPr="000E3038" w:rsidR="00601AC8">
        <w:rPr>
          <w:rFonts w:ascii="Calibri" w:hAnsi="Calibri" w:cs="Calibri"/>
          <w:b/>
          <w:bCs/>
        </w:rPr>
        <w:t>?</w:t>
      </w:r>
      <w:r w:rsidRPr="000E3038">
        <w:rPr>
          <w:rFonts w:ascii="Calibri" w:hAnsi="Calibri" w:cs="Calibri"/>
          <w:b/>
          <w:bCs/>
        </w:rPr>
        <w:t xml:space="preserve"> Heeft de budgettair verantwoordelijke minister voldoende mogelijkheden tot beheersing van de risico’s, ook als de regeling op afstand van het Rijk wordt uitgevoerd? </w:t>
      </w:r>
    </w:p>
    <w:p w:rsidRPr="000E3038" w:rsidR="00B54D4F" w:rsidP="00B54D4F" w14:paraId="3A5C79DD" w14:textId="00B36852">
      <w:pPr>
        <w:pStyle w:val="ListParagraph"/>
        <w:numPr>
          <w:ilvl w:val="0"/>
          <w:numId w:val="6"/>
        </w:numPr>
        <w:rPr>
          <w:rFonts w:ascii="Calibri" w:hAnsi="Calibri" w:cs="Calibri"/>
        </w:rPr>
      </w:pPr>
      <w:r w:rsidRPr="000E3038">
        <w:rPr>
          <w:rFonts w:ascii="Calibri" w:hAnsi="Calibri" w:cs="Calibri"/>
          <w:u w:val="single"/>
        </w:rPr>
        <w:t>Financieel toezicht</w:t>
      </w:r>
      <w:r w:rsidRPr="000E3038" w:rsidR="005A1C8D">
        <w:rPr>
          <w:rFonts w:ascii="Calibri" w:hAnsi="Calibri" w:cs="Calibri"/>
          <w:u w:val="single"/>
        </w:rPr>
        <w:t>:</w:t>
      </w:r>
      <w:r w:rsidRPr="000E3038">
        <w:rPr>
          <w:rFonts w:ascii="Calibri" w:hAnsi="Calibri" w:cs="Calibri"/>
          <w:u w:val="single"/>
        </w:rPr>
        <w:t xml:space="preserve"> </w:t>
      </w:r>
      <w:r w:rsidRPr="000E3038" w:rsidR="00684A2B">
        <w:rPr>
          <w:rFonts w:ascii="Calibri" w:hAnsi="Calibri" w:cs="Calibri"/>
        </w:rPr>
        <w:t xml:space="preserve">zoals vastgelegd in de </w:t>
      </w:r>
      <w:r w:rsidRPr="000E3038" w:rsidR="00684A2B">
        <w:rPr>
          <w:rFonts w:ascii="Calibri" w:hAnsi="Calibri" w:cs="Calibri"/>
        </w:rPr>
        <w:t>Rft</w:t>
      </w:r>
      <w:r w:rsidRPr="000E3038" w:rsidR="00684A2B">
        <w:rPr>
          <w:rFonts w:ascii="Calibri" w:hAnsi="Calibri" w:cs="Calibri"/>
        </w:rPr>
        <w:t xml:space="preserve">. Financieel toezicht biedt het kader om te komen tot duurzaam houdbare overheidsfinanciën en verbeterd financieel beheer. </w:t>
      </w:r>
      <w:r w:rsidRPr="000E3038" w:rsidR="005633E6">
        <w:rPr>
          <w:rFonts w:ascii="Calibri" w:hAnsi="Calibri" w:cs="Calibri"/>
        </w:rPr>
        <w:t xml:space="preserve">Het </w:t>
      </w:r>
      <w:r w:rsidRPr="000E3038" w:rsidR="00684A2B">
        <w:rPr>
          <w:rFonts w:ascii="Calibri" w:hAnsi="Calibri" w:cs="Calibri"/>
        </w:rPr>
        <w:t>Cft</w:t>
      </w:r>
      <w:r w:rsidRPr="000E3038" w:rsidR="00684A2B">
        <w:rPr>
          <w:rFonts w:ascii="Calibri" w:hAnsi="Calibri" w:cs="Calibri"/>
        </w:rPr>
        <w:t xml:space="preserve"> adviseert de RMR over de financiële situatie van de landen.</w:t>
      </w:r>
    </w:p>
    <w:p w:rsidRPr="000E3038" w:rsidR="00684A2B" w:rsidP="00B54D4F" w14:paraId="14606914" w14:textId="52793C1A">
      <w:pPr>
        <w:pStyle w:val="ListParagraph"/>
        <w:numPr>
          <w:ilvl w:val="0"/>
          <w:numId w:val="6"/>
        </w:numPr>
        <w:rPr>
          <w:rFonts w:ascii="Calibri" w:hAnsi="Calibri" w:cs="Calibri"/>
        </w:rPr>
      </w:pPr>
      <w:r w:rsidRPr="000E3038">
        <w:rPr>
          <w:rFonts w:ascii="Calibri" w:hAnsi="Calibri" w:cs="Calibri"/>
          <w:u w:val="single"/>
        </w:rPr>
        <w:t>Rente</w:t>
      </w:r>
      <w:r w:rsidRPr="000E3038" w:rsidR="005A1C8D">
        <w:rPr>
          <w:rFonts w:ascii="Calibri" w:hAnsi="Calibri" w:cs="Calibri"/>
          <w:u w:val="single"/>
        </w:rPr>
        <w:t>:</w:t>
      </w:r>
      <w:r w:rsidRPr="000E3038" w:rsidR="0068160B">
        <w:rPr>
          <w:rFonts w:ascii="Calibri" w:hAnsi="Calibri" w:cs="Calibri"/>
          <w:u w:val="single"/>
        </w:rPr>
        <w:t xml:space="preserve"> </w:t>
      </w:r>
      <w:r w:rsidRPr="000E3038" w:rsidR="0068160B">
        <w:rPr>
          <w:rFonts w:ascii="Calibri" w:hAnsi="Calibri" w:cs="Calibri"/>
        </w:rPr>
        <w:t>op deze lening wordt een rente gerekend die overeenkomt met het actuele rendement op Nederlandse staats</w:t>
      </w:r>
      <w:r w:rsidRPr="000E3038" w:rsidR="002E40AB">
        <w:rPr>
          <w:rFonts w:ascii="Calibri" w:hAnsi="Calibri" w:cs="Calibri"/>
        </w:rPr>
        <w:t>leningen</w:t>
      </w:r>
      <w:r w:rsidRPr="000E3038" w:rsidR="00E740CE">
        <w:rPr>
          <w:rFonts w:ascii="Calibri" w:hAnsi="Calibri" w:cs="Calibri"/>
        </w:rPr>
        <w:t xml:space="preserve">. Dit is overeenkomstig artikel 16 </w:t>
      </w:r>
      <w:r w:rsidRPr="000E3038" w:rsidR="00E740CE">
        <w:rPr>
          <w:rFonts w:ascii="Calibri" w:hAnsi="Calibri" w:cs="Calibri"/>
        </w:rPr>
        <w:t>Rft</w:t>
      </w:r>
      <w:r w:rsidRPr="000E3038" w:rsidR="00E740CE">
        <w:rPr>
          <w:rFonts w:ascii="Calibri" w:hAnsi="Calibri" w:cs="Calibri"/>
        </w:rPr>
        <w:t>.</w:t>
      </w:r>
    </w:p>
    <w:p w:rsidRPr="000E3038" w:rsidR="00825C4B" w:rsidP="00B54D4F" w14:paraId="11F7EB0B" w14:textId="060CAF61">
      <w:pPr>
        <w:pStyle w:val="ListParagraph"/>
        <w:numPr>
          <w:ilvl w:val="0"/>
          <w:numId w:val="6"/>
        </w:numPr>
        <w:rPr>
          <w:rFonts w:ascii="Calibri" w:hAnsi="Calibri" w:cs="Calibri"/>
        </w:rPr>
      </w:pPr>
      <w:r w:rsidRPr="000E3038">
        <w:rPr>
          <w:rFonts w:ascii="Calibri" w:hAnsi="Calibri" w:cs="Calibri"/>
          <w:u w:val="single"/>
        </w:rPr>
        <w:t>Looptijd</w:t>
      </w:r>
      <w:r w:rsidRPr="000E3038">
        <w:rPr>
          <w:rFonts w:ascii="Calibri" w:hAnsi="Calibri" w:cs="Calibri"/>
          <w:u w:val="single"/>
        </w:rPr>
        <w:t xml:space="preserve"> en vorm</w:t>
      </w:r>
      <w:r w:rsidRPr="000E3038" w:rsidR="005A1C8D">
        <w:rPr>
          <w:rFonts w:ascii="Calibri" w:hAnsi="Calibri" w:cs="Calibri"/>
          <w:u w:val="single"/>
        </w:rPr>
        <w:t>:</w:t>
      </w:r>
      <w:r w:rsidRPr="000E3038">
        <w:rPr>
          <w:rFonts w:ascii="Calibri" w:hAnsi="Calibri" w:cs="Calibri"/>
        </w:rPr>
        <w:t xml:space="preserve"> </w:t>
      </w:r>
      <w:r w:rsidRPr="000E3038">
        <w:rPr>
          <w:rFonts w:ascii="Calibri" w:hAnsi="Calibri" w:cs="Calibri"/>
        </w:rPr>
        <w:t xml:space="preserve">de looptijd is </w:t>
      </w:r>
      <w:r w:rsidR="00246FB9">
        <w:rPr>
          <w:rFonts w:ascii="Calibri" w:hAnsi="Calibri" w:cs="Calibri"/>
        </w:rPr>
        <w:t>3</w:t>
      </w:r>
      <w:r w:rsidR="002909B2">
        <w:rPr>
          <w:rFonts w:ascii="Calibri" w:hAnsi="Calibri" w:cs="Calibri"/>
        </w:rPr>
        <w:t>0</w:t>
      </w:r>
      <w:r w:rsidRPr="000E3038">
        <w:rPr>
          <w:rFonts w:ascii="Calibri" w:hAnsi="Calibri" w:cs="Calibri"/>
        </w:rPr>
        <w:t xml:space="preserve"> jaar </w:t>
      </w:r>
      <w:r w:rsidRPr="000E3038">
        <w:rPr>
          <w:rFonts w:ascii="Calibri" w:hAnsi="Calibri" w:cs="Calibri"/>
        </w:rPr>
        <w:t xml:space="preserve">in de vorm van een </w:t>
      </w:r>
      <w:r w:rsidR="001D50E0">
        <w:rPr>
          <w:rFonts w:ascii="Calibri" w:hAnsi="Calibri" w:cs="Calibri"/>
        </w:rPr>
        <w:t>lineaire</w:t>
      </w:r>
      <w:r w:rsidRPr="000E3038">
        <w:rPr>
          <w:rFonts w:ascii="Calibri" w:hAnsi="Calibri" w:cs="Calibri"/>
        </w:rPr>
        <w:t xml:space="preserve"> lening. </w:t>
      </w:r>
      <w:r w:rsidRPr="000E3038" w:rsidR="00E740CE">
        <w:rPr>
          <w:rFonts w:ascii="Calibri" w:hAnsi="Calibri" w:cs="Calibri"/>
        </w:rPr>
        <w:t>De financieringslasten zijn meerjarig in de begroting van het land verwerkt.</w:t>
      </w:r>
    </w:p>
    <w:p w:rsidRPr="000E3038" w:rsidR="00AC6267" w:rsidP="00AC6267" w14:paraId="08249B8B" w14:textId="05CADDA5">
      <w:pPr>
        <w:pStyle w:val="ListParagraph"/>
        <w:numPr>
          <w:ilvl w:val="0"/>
          <w:numId w:val="6"/>
        </w:numPr>
        <w:spacing w:after="0" w:line="259" w:lineRule="auto"/>
        <w:rPr>
          <w:rFonts w:ascii="Calibri" w:hAnsi="Calibri" w:cs="Calibri"/>
        </w:rPr>
      </w:pPr>
      <w:r w:rsidRPr="000E3038">
        <w:rPr>
          <w:rFonts w:ascii="Calibri" w:hAnsi="Calibri" w:cs="Calibri"/>
        </w:rPr>
        <w:t>Sint Maarten</w:t>
      </w:r>
      <w:r w:rsidRPr="000E3038" w:rsidR="00E740CE">
        <w:rPr>
          <w:rFonts w:ascii="Calibri" w:hAnsi="Calibri" w:cs="Calibri"/>
        </w:rPr>
        <w:t xml:space="preserve"> </w:t>
      </w:r>
      <w:r w:rsidRPr="000E3038">
        <w:rPr>
          <w:rFonts w:ascii="Calibri" w:hAnsi="Calibri" w:cs="Calibri"/>
        </w:rPr>
        <w:t xml:space="preserve">en Nederland hebben tevens in een onderlinge regeling afspraken gemaakt over de uitvoering van de hervormingen zoals afgesproken in het Landspakket. De Tijdelijke Werkorganisatie (TWO) ondersteunt bij het doorvoeren van structurele hervormingen en monitort de voortgang van die hervormingen. Een van de prioriteiten betreft het verbeteren van het financieel beheer van het land met als doel </w:t>
      </w:r>
      <w:r w:rsidRPr="000E3038" w:rsidR="005633E6">
        <w:rPr>
          <w:rFonts w:ascii="Calibri" w:hAnsi="Calibri" w:cs="Calibri"/>
        </w:rPr>
        <w:t xml:space="preserve">bij te dragen aan </w:t>
      </w:r>
      <w:r w:rsidRPr="000E3038">
        <w:rPr>
          <w:rFonts w:ascii="Calibri" w:hAnsi="Calibri" w:cs="Calibri"/>
        </w:rPr>
        <w:t xml:space="preserve">de </w:t>
      </w:r>
      <w:r w:rsidRPr="000E3038" w:rsidR="005633E6">
        <w:rPr>
          <w:rFonts w:ascii="Calibri" w:hAnsi="Calibri" w:cs="Calibri"/>
        </w:rPr>
        <w:t xml:space="preserve">verbetering van de </w:t>
      </w:r>
      <w:r w:rsidRPr="000E3038">
        <w:rPr>
          <w:rFonts w:ascii="Calibri" w:hAnsi="Calibri" w:cs="Calibri"/>
        </w:rPr>
        <w:t>economische. Hierdoor wordt het wanbetalingsrisico verkleind.</w:t>
      </w:r>
    </w:p>
    <w:p w:rsidRPr="000E3038" w:rsidR="0068160B" w:rsidP="00B54D4F" w14:paraId="241F75BC" w14:textId="3CEBFAAB">
      <w:pPr>
        <w:pStyle w:val="ListParagraph"/>
        <w:numPr>
          <w:ilvl w:val="0"/>
          <w:numId w:val="6"/>
        </w:numPr>
        <w:rPr>
          <w:rFonts w:ascii="Calibri" w:hAnsi="Calibri" w:cs="Calibri"/>
        </w:rPr>
      </w:pPr>
      <w:bookmarkStart w:name="_Hlk202965070" w:id="6"/>
      <w:r w:rsidRPr="000E3038">
        <w:rPr>
          <w:rFonts w:ascii="Calibri" w:hAnsi="Calibri" w:cs="Calibri"/>
        </w:rPr>
        <w:t xml:space="preserve">Het is van belang dat </w:t>
      </w:r>
      <w:r w:rsidRPr="000E3038" w:rsidR="005819E4">
        <w:rPr>
          <w:rFonts w:ascii="Calibri" w:hAnsi="Calibri" w:cs="Calibri"/>
        </w:rPr>
        <w:t>Sint Maarten</w:t>
      </w:r>
      <w:r w:rsidRPr="000E3038">
        <w:rPr>
          <w:rFonts w:ascii="Calibri" w:hAnsi="Calibri" w:cs="Calibri"/>
        </w:rPr>
        <w:t xml:space="preserve"> risico’s op zijn begroting identificeert en beheerst, waardoor het risico op wanbetaling lager is. </w:t>
      </w:r>
    </w:p>
    <w:bookmarkEnd w:id="6"/>
    <w:p w:rsidRPr="000E3038" w:rsidR="00825C4B" w14:paraId="0C20F815" w14:textId="44DC7E8C">
      <w:pPr>
        <w:rPr>
          <w:rFonts w:ascii="Calibri" w:hAnsi="Calibri" w:cs="Calibri"/>
          <w:b/>
          <w:bCs/>
        </w:rPr>
      </w:pPr>
      <w:r w:rsidRPr="000E3038">
        <w:rPr>
          <w:rFonts w:ascii="Calibri" w:hAnsi="Calibri" w:cs="Calibri"/>
          <w:b/>
          <w:bCs/>
        </w:rPr>
        <w:t>7. Bij complexe risico's</w:t>
      </w:r>
      <w:r w:rsidRPr="000E3038" w:rsidR="00601AC8">
        <w:rPr>
          <w:rFonts w:ascii="Calibri" w:hAnsi="Calibri" w:cs="Calibri"/>
          <w:b/>
          <w:bCs/>
        </w:rPr>
        <w:t>:</w:t>
      </w:r>
      <w:r w:rsidRPr="000E3038">
        <w:rPr>
          <w:rFonts w:ascii="Calibri" w:hAnsi="Calibri" w:cs="Calibri"/>
          <w:b/>
          <w:bCs/>
        </w:rPr>
        <w:t xml:space="preserve"> hoe beoordeelt een onafhankelijke expert het risico van het voorstel en de risico</w:t>
      </w:r>
      <w:r w:rsidRPr="000E3038" w:rsidR="00601AC8">
        <w:rPr>
          <w:rFonts w:ascii="Calibri" w:hAnsi="Calibri" w:cs="Calibri"/>
          <w:b/>
          <w:bCs/>
        </w:rPr>
        <w:t xml:space="preserve"> </w:t>
      </w:r>
      <w:r w:rsidRPr="000E3038">
        <w:rPr>
          <w:rFonts w:ascii="Calibri" w:hAnsi="Calibri" w:cs="Calibri"/>
          <w:b/>
          <w:bCs/>
        </w:rPr>
        <w:t>beheersende en risico</w:t>
      </w:r>
      <w:r w:rsidRPr="000E3038" w:rsidR="00601AC8">
        <w:rPr>
          <w:rFonts w:ascii="Calibri" w:hAnsi="Calibri" w:cs="Calibri"/>
          <w:b/>
          <w:bCs/>
        </w:rPr>
        <w:t xml:space="preserve"> </w:t>
      </w:r>
      <w:r w:rsidRPr="000E3038">
        <w:rPr>
          <w:rFonts w:ascii="Calibri" w:hAnsi="Calibri" w:cs="Calibri"/>
          <w:b/>
          <w:bCs/>
        </w:rPr>
        <w:t xml:space="preserve">mitigerende maatregelen van Rijk? </w:t>
      </w:r>
    </w:p>
    <w:p w:rsidRPr="000E3038" w:rsidR="00825C4B" w:rsidP="00825C4B" w14:paraId="30119E53" w14:textId="7B892C5F">
      <w:pPr>
        <w:pStyle w:val="ListParagraph"/>
        <w:numPr>
          <w:ilvl w:val="0"/>
          <w:numId w:val="7"/>
        </w:numPr>
        <w:rPr>
          <w:rFonts w:ascii="Calibri" w:hAnsi="Calibri" w:cs="Calibri"/>
        </w:rPr>
      </w:pPr>
      <w:r w:rsidRPr="000E3038">
        <w:rPr>
          <w:rFonts w:ascii="Calibri" w:hAnsi="Calibri" w:cs="Calibri"/>
        </w:rPr>
        <w:t xml:space="preserve">De adviseur voor de RMR voor het financieel toezicht op </w:t>
      </w:r>
      <w:r w:rsidRPr="000E3038" w:rsidR="005819E4">
        <w:rPr>
          <w:rFonts w:ascii="Calibri" w:hAnsi="Calibri" w:cs="Calibri"/>
        </w:rPr>
        <w:t>Sint Maarten</w:t>
      </w:r>
      <w:r w:rsidRPr="000E3038">
        <w:rPr>
          <w:rFonts w:ascii="Calibri" w:hAnsi="Calibri" w:cs="Calibri"/>
        </w:rPr>
        <w:t xml:space="preserve"> is </w:t>
      </w:r>
      <w:r w:rsidRPr="000E3038" w:rsidR="005633E6">
        <w:rPr>
          <w:rFonts w:ascii="Calibri" w:hAnsi="Calibri" w:cs="Calibri"/>
        </w:rPr>
        <w:t xml:space="preserve">het </w:t>
      </w:r>
      <w:r w:rsidRPr="000E3038" w:rsidR="00AC6267">
        <w:rPr>
          <w:rFonts w:ascii="Calibri" w:hAnsi="Calibri" w:cs="Calibri"/>
        </w:rPr>
        <w:t>Cft</w:t>
      </w:r>
      <w:r w:rsidRPr="000E3038">
        <w:rPr>
          <w:rFonts w:ascii="Calibri" w:hAnsi="Calibri" w:cs="Calibri"/>
        </w:rPr>
        <w:t>.</w:t>
      </w:r>
    </w:p>
    <w:p w:rsidRPr="000E3038" w:rsidR="00356B75" w:rsidP="00356B75" w14:paraId="5EFF706F" w14:textId="28E66809">
      <w:pPr>
        <w:pStyle w:val="ListParagraph"/>
        <w:numPr>
          <w:ilvl w:val="0"/>
          <w:numId w:val="7"/>
        </w:numPr>
        <w:rPr>
          <w:rFonts w:ascii="Calibri" w:hAnsi="Calibri" w:cs="Calibri"/>
        </w:rPr>
      </w:pPr>
      <w:r w:rsidRPr="000E3038">
        <w:rPr>
          <w:rFonts w:ascii="Calibri" w:hAnsi="Calibri" w:cs="Calibri"/>
        </w:rPr>
        <w:t xml:space="preserve">Voorafgaand aan het indienen van het verzoek van </w:t>
      </w:r>
      <w:r w:rsidRPr="000E3038" w:rsidR="005819E4">
        <w:rPr>
          <w:rFonts w:ascii="Calibri" w:hAnsi="Calibri" w:cs="Calibri"/>
        </w:rPr>
        <w:t>Sint Maarten</w:t>
      </w:r>
      <w:r w:rsidRPr="000E3038">
        <w:rPr>
          <w:rFonts w:ascii="Calibri" w:hAnsi="Calibri" w:cs="Calibri"/>
        </w:rPr>
        <w:t xml:space="preserve"> </w:t>
      </w:r>
      <w:r w:rsidRPr="000E3038" w:rsidR="00860E1E">
        <w:rPr>
          <w:rFonts w:ascii="Calibri" w:hAnsi="Calibri" w:cs="Calibri"/>
        </w:rPr>
        <w:t xml:space="preserve">heeft het </w:t>
      </w:r>
      <w:r w:rsidRPr="000E3038" w:rsidR="00860E1E">
        <w:rPr>
          <w:rFonts w:ascii="Calibri" w:hAnsi="Calibri" w:cs="Calibri"/>
        </w:rPr>
        <w:t>Cft</w:t>
      </w:r>
      <w:r w:rsidRPr="000E3038" w:rsidR="00860E1E">
        <w:rPr>
          <w:rFonts w:ascii="Calibri" w:hAnsi="Calibri" w:cs="Calibri"/>
        </w:rPr>
        <w:t xml:space="preserve"> advies</w:t>
      </w:r>
      <w:r w:rsidRPr="000E3038">
        <w:rPr>
          <w:rFonts w:ascii="Calibri" w:hAnsi="Calibri" w:cs="Calibri"/>
        </w:rPr>
        <w:t xml:space="preserve">. Daarbij heeft het </w:t>
      </w:r>
      <w:r w:rsidRPr="000E3038">
        <w:rPr>
          <w:rFonts w:ascii="Calibri" w:hAnsi="Calibri" w:cs="Calibri"/>
        </w:rPr>
        <w:t>Cft</w:t>
      </w:r>
      <w:r w:rsidRPr="000E3038">
        <w:rPr>
          <w:rFonts w:ascii="Calibri" w:hAnsi="Calibri" w:cs="Calibri"/>
        </w:rPr>
        <w:t xml:space="preserve"> onder meer gebruikgemaakt van de door </w:t>
      </w:r>
      <w:r w:rsidRPr="000E3038" w:rsidR="005819E4">
        <w:rPr>
          <w:rFonts w:ascii="Calibri" w:hAnsi="Calibri" w:cs="Calibri"/>
        </w:rPr>
        <w:t>Sint Maarten</w:t>
      </w:r>
      <w:r w:rsidRPr="000E3038">
        <w:rPr>
          <w:rFonts w:ascii="Calibri" w:hAnsi="Calibri" w:cs="Calibri"/>
        </w:rPr>
        <w:t xml:space="preserve"> aangeleverde liquiditeitsprognose </w:t>
      </w:r>
      <w:r w:rsidRPr="000E3038" w:rsidR="00E740CE">
        <w:rPr>
          <w:rFonts w:ascii="Calibri" w:hAnsi="Calibri" w:cs="Calibri"/>
        </w:rPr>
        <w:t>en actuele ramingen van het IMF.</w:t>
      </w:r>
    </w:p>
    <w:p w:rsidRPr="000E3038" w:rsidR="00825C4B" w:rsidP="00825C4B" w14:paraId="6AEDC5EC" w14:textId="7F0BEE20">
      <w:pPr>
        <w:pStyle w:val="ListParagraph"/>
        <w:numPr>
          <w:ilvl w:val="0"/>
          <w:numId w:val="7"/>
        </w:numPr>
        <w:rPr>
          <w:rFonts w:ascii="Calibri" w:hAnsi="Calibri" w:cs="Calibri"/>
        </w:rPr>
      </w:pPr>
      <w:r w:rsidRPr="000E3038">
        <w:rPr>
          <w:rFonts w:ascii="Calibri" w:hAnsi="Calibri" w:cs="Calibri"/>
        </w:rPr>
        <w:t xml:space="preserve">Het </w:t>
      </w:r>
      <w:r w:rsidRPr="000E3038">
        <w:rPr>
          <w:rFonts w:ascii="Calibri" w:hAnsi="Calibri" w:cs="Calibri"/>
        </w:rPr>
        <w:t>Cft</w:t>
      </w:r>
      <w:r w:rsidRPr="000E3038">
        <w:rPr>
          <w:rFonts w:ascii="Calibri" w:hAnsi="Calibri" w:cs="Calibri"/>
        </w:rPr>
        <w:t xml:space="preserve"> heeft positief geadviseerd over deze </w:t>
      </w:r>
      <w:r w:rsidRPr="000E3038" w:rsidR="005633E6">
        <w:rPr>
          <w:rFonts w:ascii="Calibri" w:hAnsi="Calibri" w:cs="Calibri"/>
        </w:rPr>
        <w:t>lening</w:t>
      </w:r>
      <w:r w:rsidRPr="000E3038">
        <w:rPr>
          <w:rFonts w:ascii="Calibri" w:hAnsi="Calibri" w:cs="Calibri"/>
        </w:rPr>
        <w:t>. Hierbij had h</w:t>
      </w:r>
      <w:r w:rsidRPr="000E3038">
        <w:rPr>
          <w:rFonts w:ascii="Calibri" w:hAnsi="Calibri" w:cs="Calibri"/>
        </w:rPr>
        <w:t xml:space="preserve">et </w:t>
      </w:r>
      <w:r w:rsidRPr="000E3038">
        <w:rPr>
          <w:rFonts w:ascii="Calibri" w:hAnsi="Calibri" w:cs="Calibri"/>
        </w:rPr>
        <w:t>Cft</w:t>
      </w:r>
      <w:r w:rsidRPr="000E3038">
        <w:rPr>
          <w:rFonts w:ascii="Calibri" w:hAnsi="Calibri" w:cs="Calibri"/>
        </w:rPr>
        <w:t xml:space="preserve"> geen oordeel over de risico’s voor het Rijk, noch over de voorziening tot risicocompensatie. </w:t>
      </w:r>
    </w:p>
    <w:p w:rsidRPr="000E3038" w:rsidR="00356B75" w14:paraId="698606DB" w14:textId="77777777">
      <w:pPr>
        <w:rPr>
          <w:rFonts w:ascii="Calibri" w:hAnsi="Calibri" w:cs="Calibri"/>
          <w:u w:val="single"/>
        </w:rPr>
      </w:pPr>
      <w:r w:rsidRPr="000E3038">
        <w:rPr>
          <w:rFonts w:ascii="Calibri" w:hAnsi="Calibri" w:cs="Calibri"/>
          <w:u w:val="single"/>
        </w:rPr>
        <w:t xml:space="preserve">Vormgeving </w:t>
      </w:r>
    </w:p>
    <w:p w:rsidRPr="000E3038" w:rsidR="00356B75" w14:paraId="09C943B4" w14:textId="77777777">
      <w:pPr>
        <w:rPr>
          <w:rFonts w:ascii="Calibri" w:hAnsi="Calibri" w:cs="Calibri"/>
          <w:b/>
          <w:bCs/>
        </w:rPr>
      </w:pPr>
      <w:r w:rsidRPr="000E3038">
        <w:rPr>
          <w:rFonts w:ascii="Calibri" w:hAnsi="Calibri" w:cs="Calibri"/>
          <w:b/>
          <w:bCs/>
        </w:rPr>
        <w:t xml:space="preserve">8. Welke premie wordt voorgesteld en hoeveel wordt doorberekend aan de eindgebruiker Is deze premie kostendekkend en marktconform. Zo nee, hoeveel budgettaire ruimte wordt het door het vakdepartement specifiek ingezet? </w:t>
      </w:r>
    </w:p>
    <w:p w:rsidRPr="000E3038" w:rsidR="00356B75" w:rsidP="00356B75" w14:paraId="1E994D74" w14:textId="3469C519">
      <w:pPr>
        <w:pStyle w:val="ListParagraph"/>
        <w:numPr>
          <w:ilvl w:val="0"/>
          <w:numId w:val="8"/>
        </w:numPr>
        <w:rPr>
          <w:rFonts w:ascii="Calibri" w:hAnsi="Calibri" w:cs="Calibri"/>
        </w:rPr>
      </w:pPr>
      <w:r w:rsidRPr="000E3038">
        <w:rPr>
          <w:rFonts w:ascii="Calibri" w:hAnsi="Calibri" w:cs="Calibri"/>
        </w:rPr>
        <w:t>De lening wordt verstrekt tegen het actuele rendement op Nederlandse staats</w:t>
      </w:r>
      <w:r w:rsidRPr="000E3038" w:rsidR="00AC6267">
        <w:rPr>
          <w:rFonts w:ascii="Calibri" w:hAnsi="Calibri" w:cs="Calibri"/>
        </w:rPr>
        <w:t>leningen van de desbetreffende looptijd</w:t>
      </w:r>
      <w:bookmarkStart w:name="_Hlk202965275" w:id="7"/>
      <w:r w:rsidRPr="000E3038" w:rsidR="00E740CE">
        <w:rPr>
          <w:rFonts w:ascii="Calibri" w:hAnsi="Calibri" w:cs="Calibri"/>
        </w:rPr>
        <w:t xml:space="preserve">. </w:t>
      </w:r>
      <w:r w:rsidRPr="000E3038">
        <w:rPr>
          <w:rFonts w:ascii="Calibri" w:hAnsi="Calibri" w:cs="Calibri"/>
        </w:rPr>
        <w:t>Dit is kostendekkend.</w:t>
      </w:r>
      <w:bookmarkEnd w:id="7"/>
    </w:p>
    <w:p w:rsidRPr="000E3038" w:rsidR="006E1B50" w14:paraId="4EF99D9C" w14:textId="77777777">
      <w:pPr>
        <w:rPr>
          <w:rFonts w:ascii="Calibri" w:hAnsi="Calibri" w:cs="Calibri"/>
          <w:b/>
          <w:bCs/>
        </w:rPr>
      </w:pPr>
      <w:r w:rsidRPr="000E3038">
        <w:rPr>
          <w:rFonts w:ascii="Calibri" w:hAnsi="Calibri" w:cs="Calibri"/>
          <w:b/>
          <w:bCs/>
        </w:rPr>
        <w:t xml:space="preserve">9. Hoe wordt de risicovoorziening vormgegeven? </w:t>
      </w:r>
    </w:p>
    <w:p w:rsidRPr="000E3038" w:rsidR="006E1B50" w:rsidP="006E1B50" w14:paraId="45634EEB" w14:textId="5A589C1F">
      <w:pPr>
        <w:pStyle w:val="ListParagraph"/>
        <w:numPr>
          <w:ilvl w:val="0"/>
          <w:numId w:val="8"/>
        </w:numPr>
        <w:rPr>
          <w:rFonts w:ascii="Calibri" w:hAnsi="Calibri" w:cs="Calibri"/>
        </w:rPr>
      </w:pPr>
      <w:r w:rsidRPr="000E3038">
        <w:rPr>
          <w:rFonts w:ascii="Calibri" w:hAnsi="Calibri" w:cs="Calibri"/>
        </w:rPr>
        <w:t xml:space="preserve">Er wordt geen risicovoorziening vormgegeven omdat er geen begrote schade is. Door de </w:t>
      </w:r>
      <w:r w:rsidRPr="000E3038" w:rsidR="00E740CE">
        <w:rPr>
          <w:rFonts w:ascii="Calibri" w:hAnsi="Calibri" w:cs="Calibri"/>
        </w:rPr>
        <w:t>lening</w:t>
      </w:r>
      <w:r w:rsidRPr="000E3038">
        <w:rPr>
          <w:rFonts w:ascii="Calibri" w:hAnsi="Calibri" w:cs="Calibri"/>
        </w:rPr>
        <w:t xml:space="preserve"> </w:t>
      </w:r>
      <w:r w:rsidRPr="000E3038" w:rsidR="00E740CE">
        <w:rPr>
          <w:rFonts w:ascii="Calibri" w:hAnsi="Calibri" w:cs="Calibri"/>
        </w:rPr>
        <w:t xml:space="preserve">ontstaat een </w:t>
      </w:r>
      <w:r w:rsidRPr="000E3038">
        <w:rPr>
          <w:rFonts w:ascii="Calibri" w:hAnsi="Calibri" w:cs="Calibri"/>
        </w:rPr>
        <w:t>nieuwe vordering. De betaalde rente en aflossing wordt in de staatsschuld geboekt.</w:t>
      </w:r>
    </w:p>
    <w:p w:rsidRPr="000E3038" w:rsidR="006E1B50" w14:paraId="2FFF57A8" w14:textId="77777777">
      <w:pPr>
        <w:rPr>
          <w:rFonts w:ascii="Calibri" w:hAnsi="Calibri" w:cs="Calibri"/>
          <w:b/>
          <w:bCs/>
        </w:rPr>
      </w:pPr>
      <w:r w:rsidRPr="000E3038">
        <w:rPr>
          <w:rFonts w:ascii="Calibri" w:hAnsi="Calibri" w:cs="Calibri"/>
          <w:b/>
          <w:bCs/>
        </w:rPr>
        <w:t xml:space="preserve">10. Welke horizonbepaling wordt gehanteerd (standaardtermijn is maximaal 5 jaar)? </w:t>
      </w:r>
    </w:p>
    <w:p w:rsidRPr="000E3038" w:rsidR="006E1B50" w:rsidP="006E1B50" w14:paraId="39874EF3" w14:textId="2D70CD67">
      <w:pPr>
        <w:pStyle w:val="ListParagraph"/>
        <w:numPr>
          <w:ilvl w:val="0"/>
          <w:numId w:val="8"/>
        </w:numPr>
        <w:rPr>
          <w:rFonts w:ascii="Calibri" w:hAnsi="Calibri" w:cs="Calibri"/>
        </w:rPr>
      </w:pPr>
      <w:r w:rsidRPr="000E3038">
        <w:rPr>
          <w:rFonts w:ascii="Calibri" w:hAnsi="Calibri" w:cs="Calibri"/>
        </w:rPr>
        <w:t xml:space="preserve">De </w:t>
      </w:r>
      <w:r w:rsidRPr="000E3038" w:rsidR="00E740CE">
        <w:rPr>
          <w:rFonts w:ascii="Calibri" w:hAnsi="Calibri" w:cs="Calibri"/>
        </w:rPr>
        <w:t>lening</w:t>
      </w:r>
      <w:r w:rsidRPr="000E3038">
        <w:rPr>
          <w:rFonts w:ascii="Calibri" w:hAnsi="Calibri" w:cs="Calibri"/>
        </w:rPr>
        <w:t xml:space="preserve"> heeft</w:t>
      </w:r>
      <w:r w:rsidRPr="000E3038" w:rsidR="00AC6267">
        <w:rPr>
          <w:rFonts w:ascii="Calibri" w:hAnsi="Calibri" w:cs="Calibri"/>
        </w:rPr>
        <w:t xml:space="preserve"> de vorm van een rentedragende </w:t>
      </w:r>
      <w:r w:rsidR="001D50E0">
        <w:rPr>
          <w:rFonts w:ascii="Calibri" w:hAnsi="Calibri" w:cs="Calibri"/>
        </w:rPr>
        <w:t xml:space="preserve">lineaire </w:t>
      </w:r>
      <w:r w:rsidRPr="000E3038" w:rsidR="00AC6267">
        <w:rPr>
          <w:rFonts w:ascii="Calibri" w:hAnsi="Calibri" w:cs="Calibri"/>
        </w:rPr>
        <w:t xml:space="preserve">lening en heeft </w:t>
      </w:r>
      <w:r w:rsidRPr="000E3038">
        <w:rPr>
          <w:rFonts w:ascii="Calibri" w:hAnsi="Calibri" w:cs="Calibri"/>
        </w:rPr>
        <w:t xml:space="preserve">een looptijd van </w:t>
      </w:r>
      <w:r w:rsidR="00246FB9">
        <w:rPr>
          <w:rFonts w:ascii="Calibri" w:hAnsi="Calibri" w:cs="Calibri"/>
        </w:rPr>
        <w:t>3</w:t>
      </w:r>
      <w:r w:rsidR="00F66224">
        <w:rPr>
          <w:rFonts w:ascii="Calibri" w:hAnsi="Calibri" w:cs="Calibri"/>
        </w:rPr>
        <w:t>0</w:t>
      </w:r>
      <w:r w:rsidRPr="000E3038">
        <w:rPr>
          <w:rFonts w:ascii="Calibri" w:hAnsi="Calibri" w:cs="Calibri"/>
        </w:rPr>
        <w:t xml:space="preserve"> jaar.</w:t>
      </w:r>
    </w:p>
    <w:p w:rsidRPr="000E3038" w:rsidR="006E1B50" w14:paraId="3B4D188A" w14:textId="77777777">
      <w:pPr>
        <w:rPr>
          <w:rFonts w:ascii="Calibri" w:hAnsi="Calibri" w:cs="Calibri"/>
          <w:b/>
          <w:bCs/>
        </w:rPr>
      </w:pPr>
      <w:r w:rsidRPr="000E3038">
        <w:rPr>
          <w:rFonts w:ascii="Calibri" w:hAnsi="Calibri" w:cs="Calibri"/>
          <w:b/>
          <w:bCs/>
        </w:rPr>
        <w:t xml:space="preserve">11. Wie voert de risicoregeling uit en wat zijn de uitvoeringskosten van de regeling? </w:t>
      </w:r>
    </w:p>
    <w:p w:rsidRPr="000E3038" w:rsidR="006E1B50" w:rsidP="006E1B50" w14:paraId="538D1AE9" w14:textId="218C3B28">
      <w:pPr>
        <w:pStyle w:val="ListParagraph"/>
        <w:numPr>
          <w:ilvl w:val="0"/>
          <w:numId w:val="8"/>
        </w:numPr>
        <w:rPr>
          <w:rFonts w:ascii="Calibri" w:hAnsi="Calibri" w:cs="Calibri"/>
        </w:rPr>
      </w:pPr>
      <w:r w:rsidRPr="000E3038">
        <w:rPr>
          <w:rFonts w:ascii="Calibri" w:hAnsi="Calibri" w:cs="Calibri"/>
        </w:rPr>
        <w:t>De lening is verstrekt door het Agentschap van de Generale Thesaurie in opdracht van het ministerie B</w:t>
      </w:r>
      <w:r w:rsidRPr="000E3038" w:rsidR="002E40AB">
        <w:rPr>
          <w:rFonts w:ascii="Calibri" w:hAnsi="Calibri" w:cs="Calibri"/>
        </w:rPr>
        <w:t xml:space="preserve">innenlandse </w:t>
      </w:r>
      <w:r w:rsidRPr="000E3038">
        <w:rPr>
          <w:rFonts w:ascii="Calibri" w:hAnsi="Calibri" w:cs="Calibri"/>
        </w:rPr>
        <w:t>Z</w:t>
      </w:r>
      <w:r w:rsidRPr="000E3038" w:rsidR="002E40AB">
        <w:rPr>
          <w:rFonts w:ascii="Calibri" w:hAnsi="Calibri" w:cs="Calibri"/>
        </w:rPr>
        <w:t xml:space="preserve">aken en </w:t>
      </w:r>
      <w:r w:rsidRPr="000E3038">
        <w:rPr>
          <w:rFonts w:ascii="Calibri" w:hAnsi="Calibri" w:cs="Calibri"/>
        </w:rPr>
        <w:t>K</w:t>
      </w:r>
      <w:r w:rsidRPr="000E3038" w:rsidR="002E40AB">
        <w:rPr>
          <w:rFonts w:ascii="Calibri" w:hAnsi="Calibri" w:cs="Calibri"/>
        </w:rPr>
        <w:t>oninkrijksrelaties</w:t>
      </w:r>
      <w:r w:rsidRPr="000E3038">
        <w:rPr>
          <w:rFonts w:ascii="Calibri" w:hAnsi="Calibri" w:cs="Calibri"/>
        </w:rPr>
        <w:t xml:space="preserve">. </w:t>
      </w:r>
      <w:bookmarkStart w:name="_Hlk202965444" w:id="8"/>
      <w:r w:rsidRPr="000E3038">
        <w:rPr>
          <w:rFonts w:ascii="Calibri" w:hAnsi="Calibri" w:cs="Calibri"/>
        </w:rPr>
        <w:t xml:space="preserve">De lening is niet-plafondrelevant geboekt, de rente wel. De </w:t>
      </w:r>
      <w:bookmarkEnd w:id="8"/>
      <w:r w:rsidRPr="000E3038">
        <w:rPr>
          <w:rFonts w:ascii="Calibri" w:hAnsi="Calibri" w:cs="Calibri"/>
        </w:rPr>
        <w:t xml:space="preserve">uitvoeringskosten die gepaard gaan met </w:t>
      </w:r>
      <w:r w:rsidRPr="000E3038" w:rsidR="00E740CE">
        <w:rPr>
          <w:rFonts w:ascii="Calibri" w:hAnsi="Calibri" w:cs="Calibri"/>
        </w:rPr>
        <w:t xml:space="preserve">lening </w:t>
      </w:r>
      <w:r w:rsidRPr="000E3038">
        <w:rPr>
          <w:rFonts w:ascii="Calibri" w:hAnsi="Calibri" w:cs="Calibri"/>
        </w:rPr>
        <w:t>zijn zeer beperkt en maken onderdeel uit van de reguliere apparaatskosten.</w:t>
      </w:r>
    </w:p>
    <w:p w:rsidRPr="000E3038" w:rsidR="0051175B" w14:paraId="1166EFD7" w14:textId="79A61632">
      <w:pPr>
        <w:rPr>
          <w:rFonts w:ascii="Calibri" w:hAnsi="Calibri" w:cs="Calibri"/>
          <w:b/>
          <w:bCs/>
        </w:rPr>
      </w:pPr>
      <w:r w:rsidRPr="000E3038">
        <w:rPr>
          <w:rFonts w:ascii="Calibri" w:hAnsi="Calibri" w:cs="Calibri"/>
          <w:b/>
          <w:bCs/>
        </w:rPr>
        <w:t>12. Hoe wordt de regeling geëvalueerd, welke informatie is daarvoor relevant en hoe wordt een deugdelijke evaluatie geborgd?</w:t>
      </w:r>
    </w:p>
    <w:p w:rsidRPr="000E3038" w:rsidR="00B46EE4" w:rsidP="00B46EE4" w14:paraId="08FFA73A" w14:textId="1914A876">
      <w:pPr>
        <w:pStyle w:val="ListParagraph"/>
        <w:numPr>
          <w:ilvl w:val="0"/>
          <w:numId w:val="8"/>
        </w:numPr>
        <w:rPr>
          <w:rFonts w:ascii="Calibri" w:hAnsi="Calibri" w:cs="Calibri"/>
        </w:rPr>
      </w:pPr>
      <w:r w:rsidRPr="000E3038">
        <w:rPr>
          <w:rFonts w:ascii="Calibri" w:hAnsi="Calibri" w:cs="Calibri"/>
        </w:rPr>
        <w:t>Deze risicoregeling wordt meegenomen in de reguliere beleidsevaluatiecyclus van artikel 5 (Schuldsanering/lopende inschrijving/leningen) van de begroting Koninkrijksrelaties.</w:t>
      </w:r>
    </w:p>
    <w:p w:rsidRPr="000E3038" w:rsidR="002E40AB" w:rsidP="002E40AB" w14:paraId="099674BB" w14:textId="56C3BDA6">
      <w:pPr>
        <w:pStyle w:val="ListParagraph"/>
        <w:numPr>
          <w:ilvl w:val="0"/>
          <w:numId w:val="8"/>
        </w:numPr>
        <w:spacing w:after="0" w:line="259" w:lineRule="auto"/>
        <w:rPr>
          <w:rFonts w:ascii="Calibri" w:hAnsi="Calibri" w:cs="Calibri"/>
        </w:rPr>
      </w:pPr>
      <w:r w:rsidRPr="000E3038">
        <w:rPr>
          <w:rFonts w:ascii="Calibri" w:hAnsi="Calibri" w:cs="Calibri"/>
        </w:rPr>
        <w:t xml:space="preserve">De rol van het </w:t>
      </w:r>
      <w:r w:rsidRPr="000E3038">
        <w:rPr>
          <w:rFonts w:ascii="Calibri" w:hAnsi="Calibri" w:cs="Calibri"/>
        </w:rPr>
        <w:t>Cft</w:t>
      </w:r>
      <w:r w:rsidRPr="000E3038">
        <w:rPr>
          <w:rFonts w:ascii="Calibri" w:hAnsi="Calibri" w:cs="Calibri"/>
        </w:rPr>
        <w:t xml:space="preserve"> blijft onverminderd van kracht. Dit houdt in dat het </w:t>
      </w:r>
      <w:r w:rsidRPr="000E3038">
        <w:rPr>
          <w:rFonts w:ascii="Calibri" w:hAnsi="Calibri" w:cs="Calibri"/>
        </w:rPr>
        <w:t>Cft</w:t>
      </w:r>
      <w:r w:rsidRPr="000E3038">
        <w:rPr>
          <w:rFonts w:ascii="Calibri" w:hAnsi="Calibri" w:cs="Calibri"/>
        </w:rPr>
        <w:t xml:space="preserve"> de RMR tijdig informeert over de financiële situatie van </w:t>
      </w:r>
      <w:r w:rsidRPr="000E3038" w:rsidR="005819E4">
        <w:rPr>
          <w:rFonts w:ascii="Calibri" w:hAnsi="Calibri" w:cs="Calibri"/>
        </w:rPr>
        <w:t>Sint Maarten</w:t>
      </w:r>
      <w:r w:rsidRPr="000E3038">
        <w:rPr>
          <w:rFonts w:ascii="Calibri" w:hAnsi="Calibri" w:cs="Calibri"/>
        </w:rPr>
        <w:t>.</w:t>
      </w:r>
    </w:p>
    <w:sectPr>
      <w:footerReference w:type="default" r:id="rId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7431390"/>
      <w:docPartObj>
        <w:docPartGallery w:val="Page Numbers (Bottom of Page)"/>
        <w:docPartUnique/>
      </w:docPartObj>
    </w:sdtPr>
    <w:sdtContent>
      <w:p w:rsidR="001241A3" w14:paraId="7A361505" w14:textId="6C74F0E7">
        <w:pPr>
          <w:pStyle w:val="Footer"/>
          <w:jc w:val="center"/>
        </w:pPr>
        <w:r>
          <w:fldChar w:fldCharType="begin"/>
        </w:r>
        <w:r>
          <w:instrText>PAGE   \* MERGEFORMAT</w:instrText>
        </w:r>
        <w:r>
          <w:fldChar w:fldCharType="separate"/>
        </w:r>
        <w:r>
          <w:t>2</w:t>
        </w:r>
        <w:r>
          <w:fldChar w:fldCharType="end"/>
        </w:r>
      </w:p>
    </w:sdtContent>
  </w:sdt>
  <w:p w:rsidR="001241A3" w14:paraId="097741B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905124"/>
    <w:multiLevelType w:val="hybridMultilevel"/>
    <w:tmpl w:val="876CD872"/>
    <w:lvl w:ilvl="0">
      <w:start w:val="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0FC1AC6"/>
    <w:multiLevelType w:val="hybridMultilevel"/>
    <w:tmpl w:val="6B1A3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FD3301"/>
    <w:multiLevelType w:val="hybridMultilevel"/>
    <w:tmpl w:val="26446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046459"/>
    <w:multiLevelType w:val="hybridMultilevel"/>
    <w:tmpl w:val="A984AB48"/>
    <w:lvl w:ilvl="0">
      <w:start w:val="8"/>
      <w:numFmt w:val="bullet"/>
      <w:lvlText w:val=""/>
      <w:lvlJc w:val="left"/>
      <w:pPr>
        <w:ind w:left="1440" w:hanging="360"/>
      </w:pPr>
      <w:rPr>
        <w:rFonts w:ascii="Symbol" w:hAnsi="Symbol"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A3F1835"/>
    <w:multiLevelType w:val="hybridMultilevel"/>
    <w:tmpl w:val="42B6C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E8C1DF1"/>
    <w:multiLevelType w:val="hybridMultilevel"/>
    <w:tmpl w:val="CD4A4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653FB2"/>
    <w:multiLevelType w:val="hybridMultilevel"/>
    <w:tmpl w:val="EFA40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DA3016"/>
    <w:multiLevelType w:val="hybridMultilevel"/>
    <w:tmpl w:val="0DC6D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487792"/>
    <w:multiLevelType w:val="hybridMultilevel"/>
    <w:tmpl w:val="D54C8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DE7785"/>
    <w:multiLevelType w:val="hybridMultilevel"/>
    <w:tmpl w:val="2FA8B5C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ABD2A97"/>
    <w:multiLevelType w:val="hybridMultilevel"/>
    <w:tmpl w:val="AB1A7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CA2F3D"/>
    <w:multiLevelType w:val="hybridMultilevel"/>
    <w:tmpl w:val="C3481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FF01831"/>
    <w:multiLevelType w:val="hybridMultilevel"/>
    <w:tmpl w:val="91A61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3A6245"/>
    <w:multiLevelType w:val="hybridMultilevel"/>
    <w:tmpl w:val="877E5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B6369D8"/>
    <w:multiLevelType w:val="hybridMultilevel"/>
    <w:tmpl w:val="AAC25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3274971">
    <w:abstractNumId w:val="8"/>
  </w:num>
  <w:num w:numId="2" w16cid:durableId="740522191">
    <w:abstractNumId w:val="12"/>
  </w:num>
  <w:num w:numId="3" w16cid:durableId="664867335">
    <w:abstractNumId w:val="5"/>
  </w:num>
  <w:num w:numId="4" w16cid:durableId="1286354385">
    <w:abstractNumId w:val="6"/>
  </w:num>
  <w:num w:numId="5" w16cid:durableId="2056000500">
    <w:abstractNumId w:val="2"/>
  </w:num>
  <w:num w:numId="6" w16cid:durableId="1680698620">
    <w:abstractNumId w:val="7"/>
  </w:num>
  <w:num w:numId="7" w16cid:durableId="159464000">
    <w:abstractNumId w:val="14"/>
  </w:num>
  <w:num w:numId="8" w16cid:durableId="289896221">
    <w:abstractNumId w:val="10"/>
  </w:num>
  <w:num w:numId="9" w16cid:durableId="2007317066">
    <w:abstractNumId w:val="11"/>
  </w:num>
  <w:num w:numId="10" w16cid:durableId="1589846804">
    <w:abstractNumId w:val="3"/>
  </w:num>
  <w:num w:numId="11" w16cid:durableId="966592911">
    <w:abstractNumId w:val="0"/>
  </w:num>
  <w:num w:numId="12" w16cid:durableId="1422682806">
    <w:abstractNumId w:val="4"/>
  </w:num>
  <w:num w:numId="13" w16cid:durableId="975449266">
    <w:abstractNumId w:val="13"/>
  </w:num>
  <w:num w:numId="14" w16cid:durableId="1709715817">
    <w:abstractNumId w:val="1"/>
  </w:num>
  <w:num w:numId="15" w16cid:durableId="137192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DB"/>
    <w:rsid w:val="000209FE"/>
    <w:rsid w:val="00055458"/>
    <w:rsid w:val="0006009E"/>
    <w:rsid w:val="00060415"/>
    <w:rsid w:val="000D6ED7"/>
    <w:rsid w:val="000E3038"/>
    <w:rsid w:val="001241A3"/>
    <w:rsid w:val="001B611C"/>
    <w:rsid w:val="001C616D"/>
    <w:rsid w:val="001D50E0"/>
    <w:rsid w:val="001D7130"/>
    <w:rsid w:val="002029B2"/>
    <w:rsid w:val="00246FB9"/>
    <w:rsid w:val="00247F67"/>
    <w:rsid w:val="00250BE9"/>
    <w:rsid w:val="0026239B"/>
    <w:rsid w:val="002858BC"/>
    <w:rsid w:val="002909B2"/>
    <w:rsid w:val="002B5879"/>
    <w:rsid w:val="002B76DB"/>
    <w:rsid w:val="002D0A87"/>
    <w:rsid w:val="002D5277"/>
    <w:rsid w:val="002E40AB"/>
    <w:rsid w:val="003160DF"/>
    <w:rsid w:val="00356B75"/>
    <w:rsid w:val="00371620"/>
    <w:rsid w:val="003738FB"/>
    <w:rsid w:val="0038422B"/>
    <w:rsid w:val="004612E3"/>
    <w:rsid w:val="00486499"/>
    <w:rsid w:val="0051175B"/>
    <w:rsid w:val="00540C1C"/>
    <w:rsid w:val="005423E2"/>
    <w:rsid w:val="00556B15"/>
    <w:rsid w:val="005633E6"/>
    <w:rsid w:val="00572B35"/>
    <w:rsid w:val="00576C4C"/>
    <w:rsid w:val="005819E4"/>
    <w:rsid w:val="00584D2D"/>
    <w:rsid w:val="005A1B54"/>
    <w:rsid w:val="005A1C8D"/>
    <w:rsid w:val="005C4DAE"/>
    <w:rsid w:val="00601AC8"/>
    <w:rsid w:val="0068160B"/>
    <w:rsid w:val="00684A2B"/>
    <w:rsid w:val="006A33D6"/>
    <w:rsid w:val="006E1B50"/>
    <w:rsid w:val="00782EB4"/>
    <w:rsid w:val="007A0B94"/>
    <w:rsid w:val="007E1893"/>
    <w:rsid w:val="00816418"/>
    <w:rsid w:val="00825C4B"/>
    <w:rsid w:val="00860E1E"/>
    <w:rsid w:val="0087257D"/>
    <w:rsid w:val="00872EE7"/>
    <w:rsid w:val="00890398"/>
    <w:rsid w:val="008A12C6"/>
    <w:rsid w:val="008F0EE3"/>
    <w:rsid w:val="009228E0"/>
    <w:rsid w:val="009757E2"/>
    <w:rsid w:val="009A2679"/>
    <w:rsid w:val="00AC6267"/>
    <w:rsid w:val="00B4172C"/>
    <w:rsid w:val="00B46EE4"/>
    <w:rsid w:val="00B54D4F"/>
    <w:rsid w:val="00B60E5C"/>
    <w:rsid w:val="00B74F9C"/>
    <w:rsid w:val="00B97EE9"/>
    <w:rsid w:val="00C32DA6"/>
    <w:rsid w:val="00CD313C"/>
    <w:rsid w:val="00CE56F5"/>
    <w:rsid w:val="00CE60A2"/>
    <w:rsid w:val="00D3374E"/>
    <w:rsid w:val="00D55EA9"/>
    <w:rsid w:val="00D64EE9"/>
    <w:rsid w:val="00D90DFA"/>
    <w:rsid w:val="00D9538A"/>
    <w:rsid w:val="00DE15A1"/>
    <w:rsid w:val="00E740CE"/>
    <w:rsid w:val="00EE4718"/>
    <w:rsid w:val="00EF6531"/>
    <w:rsid w:val="00F246D4"/>
    <w:rsid w:val="00F66224"/>
    <w:rsid w:val="00F67E20"/>
    <w:rsid w:val="00FC2661"/>
    <w:rsid w:val="00FC430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060A57C"/>
  <w15:chartTrackingRefBased/>
  <w15:docId w15:val="{883E8E39-4057-4AFC-BD66-011B0FCB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2B7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2B7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2B7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2B7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2B7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2B7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2B7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2B7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2B7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2B76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2B76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2B76DB"/>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2B76DB"/>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2B76DB"/>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2B76DB"/>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2B76DB"/>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2B76DB"/>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2B76DB"/>
    <w:rPr>
      <w:rFonts w:eastAsiaTheme="majorEastAsia" w:cstheme="majorBidi"/>
      <w:color w:val="272727" w:themeColor="text1" w:themeTint="D8"/>
    </w:rPr>
  </w:style>
  <w:style w:type="paragraph" w:styleId="Title">
    <w:name w:val="Title"/>
    <w:basedOn w:val="Normal"/>
    <w:next w:val="Normal"/>
    <w:link w:val="TitelChar"/>
    <w:uiPriority w:val="10"/>
    <w:qFormat/>
    <w:rsid w:val="002B7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2B76DB"/>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2B76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2B76DB"/>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2B76DB"/>
    <w:pPr>
      <w:spacing w:before="160"/>
      <w:jc w:val="center"/>
    </w:pPr>
    <w:rPr>
      <w:i/>
      <w:iCs/>
      <w:color w:val="404040" w:themeColor="text1" w:themeTint="BF"/>
    </w:rPr>
  </w:style>
  <w:style w:type="character" w:customStyle="1" w:styleId="CitaatChar">
    <w:name w:val="Citaat Char"/>
    <w:basedOn w:val="DefaultParagraphFont"/>
    <w:link w:val="Quote"/>
    <w:uiPriority w:val="29"/>
    <w:rsid w:val="002B76DB"/>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Ha"/>
    <w:basedOn w:val="Normal"/>
    <w:link w:val="LijstalineaChar"/>
    <w:uiPriority w:val="34"/>
    <w:qFormat/>
    <w:rsid w:val="002B76DB"/>
    <w:pPr>
      <w:ind w:left="720"/>
      <w:contextualSpacing/>
    </w:pPr>
  </w:style>
  <w:style w:type="character" w:styleId="IntenseEmphasis">
    <w:name w:val="Intense Emphasis"/>
    <w:basedOn w:val="DefaultParagraphFont"/>
    <w:uiPriority w:val="21"/>
    <w:qFormat/>
    <w:rsid w:val="002B76DB"/>
    <w:rPr>
      <w:i/>
      <w:iCs/>
      <w:color w:val="0F4761" w:themeColor="accent1" w:themeShade="BF"/>
    </w:rPr>
  </w:style>
  <w:style w:type="paragraph" w:styleId="IntenseQuote">
    <w:name w:val="Intense Quote"/>
    <w:basedOn w:val="Normal"/>
    <w:next w:val="Normal"/>
    <w:link w:val="DuidelijkcitaatChar"/>
    <w:uiPriority w:val="30"/>
    <w:qFormat/>
    <w:rsid w:val="002B7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2B76DB"/>
    <w:rPr>
      <w:i/>
      <w:iCs/>
      <w:color w:val="0F4761" w:themeColor="accent1" w:themeShade="BF"/>
    </w:rPr>
  </w:style>
  <w:style w:type="character" w:styleId="IntenseReference">
    <w:name w:val="Intense Reference"/>
    <w:basedOn w:val="DefaultParagraphFont"/>
    <w:uiPriority w:val="32"/>
    <w:qFormat/>
    <w:rsid w:val="002B76DB"/>
    <w:rPr>
      <w:b/>
      <w:bCs/>
      <w:smallCaps/>
      <w:color w:val="0F4761" w:themeColor="accent1" w:themeShade="BF"/>
      <w:spacing w:val="5"/>
    </w:rPr>
  </w:style>
  <w:style w:type="character" w:styleId="CommentReference">
    <w:name w:val="annotation reference"/>
    <w:basedOn w:val="DefaultParagraphFont"/>
    <w:uiPriority w:val="99"/>
    <w:semiHidden/>
    <w:unhideWhenUsed/>
    <w:rsid w:val="006E1B50"/>
    <w:rPr>
      <w:sz w:val="16"/>
      <w:szCs w:val="16"/>
    </w:rPr>
  </w:style>
  <w:style w:type="paragraph" w:styleId="CommentText">
    <w:name w:val="annotation text"/>
    <w:basedOn w:val="Normal"/>
    <w:link w:val="TekstopmerkingChar"/>
    <w:uiPriority w:val="99"/>
    <w:unhideWhenUsed/>
    <w:rsid w:val="006E1B50"/>
    <w:pPr>
      <w:spacing w:line="240" w:lineRule="auto"/>
    </w:pPr>
    <w:rPr>
      <w:sz w:val="20"/>
      <w:szCs w:val="20"/>
    </w:rPr>
  </w:style>
  <w:style w:type="character" w:customStyle="1" w:styleId="TekstopmerkingChar">
    <w:name w:val="Tekst opmerking Char"/>
    <w:basedOn w:val="DefaultParagraphFont"/>
    <w:link w:val="CommentText"/>
    <w:uiPriority w:val="99"/>
    <w:rsid w:val="006E1B50"/>
    <w:rPr>
      <w:sz w:val="20"/>
      <w:szCs w:val="20"/>
    </w:rPr>
  </w:style>
  <w:style w:type="paragraph" w:styleId="CommentSubject">
    <w:name w:val="annotation subject"/>
    <w:basedOn w:val="CommentText"/>
    <w:next w:val="CommentText"/>
    <w:link w:val="OnderwerpvanopmerkingChar"/>
    <w:uiPriority w:val="99"/>
    <w:semiHidden/>
    <w:unhideWhenUsed/>
    <w:rsid w:val="006E1B50"/>
    <w:rPr>
      <w:b/>
      <w:bCs/>
    </w:rPr>
  </w:style>
  <w:style w:type="character" w:customStyle="1" w:styleId="OnderwerpvanopmerkingChar">
    <w:name w:val="Onderwerp van opmerking Char"/>
    <w:basedOn w:val="TekstopmerkingChar"/>
    <w:link w:val="CommentSubject"/>
    <w:uiPriority w:val="99"/>
    <w:semiHidden/>
    <w:rsid w:val="006E1B50"/>
    <w:rPr>
      <w:b/>
      <w:bCs/>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Ha Char"/>
    <w:basedOn w:val="DefaultParagraphFont"/>
    <w:link w:val="ListParagraph"/>
    <w:uiPriority w:val="34"/>
    <w:qFormat/>
    <w:locked/>
    <w:rsid w:val="002D0A87"/>
  </w:style>
  <w:style w:type="paragraph" w:styleId="Revision">
    <w:name w:val="Revision"/>
    <w:hidden/>
    <w:uiPriority w:val="99"/>
    <w:semiHidden/>
    <w:rsid w:val="0026239B"/>
    <w:pPr>
      <w:spacing w:after="0" w:line="240" w:lineRule="auto"/>
    </w:pPr>
  </w:style>
  <w:style w:type="paragraph" w:styleId="Header">
    <w:name w:val="header"/>
    <w:basedOn w:val="Normal"/>
    <w:link w:val="KoptekstChar"/>
    <w:uiPriority w:val="99"/>
    <w:unhideWhenUsed/>
    <w:rsid w:val="001241A3"/>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1241A3"/>
  </w:style>
  <w:style w:type="paragraph" w:styleId="Footer">
    <w:name w:val="footer"/>
    <w:basedOn w:val="Normal"/>
    <w:link w:val="VoettekstChar"/>
    <w:uiPriority w:val="99"/>
    <w:unhideWhenUsed/>
    <w:rsid w:val="001241A3"/>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12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1571</ap:Words>
  <ap:Characters>8644</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2025-11-13T10:25:00.0000000Z</dcterms:created>
  <dcterms:modified xsi:type="dcterms:W3CDTF">2025-11-13T10:25:00.0000000Z</dcterms:modified>
  <dc:creator/>
  <lastModifiedBy/>
  <dc:description>------------------------</dc:description>
  <dc:subject/>
  <dc:title/>
  <keywords/>
  <version/>
  <category/>
</coreProperties>
</file>