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662A" w:rsidRDefault="0099606A" w14:paraId="12BA81D8" w14:textId="77777777">
      <w:pPr>
        <w:pStyle w:val="StandaardAanhef"/>
      </w:pPr>
      <w:r>
        <w:t>Geachte voorzitter,</w:t>
      </w:r>
    </w:p>
    <w:p w:rsidR="0099606A" w:rsidRDefault="0099606A" w14:paraId="1813FB16" w14:textId="77777777">
      <w:pPr>
        <w:pStyle w:val="StandaardSlotzin"/>
      </w:pPr>
      <w:r w:rsidRPr="0099606A">
        <w:t>Hierbij bied ik u</w:t>
      </w:r>
      <w:r>
        <w:t>,</w:t>
      </w:r>
      <w:r w:rsidRPr="0099606A">
        <w:t xml:space="preserve"> mede namens </w:t>
      </w:r>
      <w:r>
        <w:t>de staatssecretaris van Justitie en Veiligheid</w:t>
      </w:r>
      <w:r w:rsidRPr="0099606A">
        <w:t xml:space="preserve">, de tweede nota van wijziging </w:t>
      </w:r>
      <w:proofErr w:type="gramStart"/>
      <w:r>
        <w:t>inzake</w:t>
      </w:r>
      <w:proofErr w:type="gramEnd"/>
      <w:r>
        <w:t xml:space="preserve"> het bovengemelde voorstel aan.</w:t>
      </w:r>
    </w:p>
    <w:p w:rsidR="0029662A" w:rsidRDefault="0099606A" w14:paraId="519436A2" w14:textId="77777777">
      <w:pPr>
        <w:pStyle w:val="StandaardSlotzin"/>
      </w:pPr>
      <w:r>
        <w:t>Hoogachtend,</w:t>
      </w:r>
    </w:p>
    <w:p w:rsidR="0029662A" w:rsidRDefault="0029662A" w14:paraId="3E00D52B" w14:textId="77777777"/>
    <w:tbl>
      <w:tblPr>
        <w:tblStyle w:val="Tabelzonderranden"/>
        <w:tblW w:w="7484" w:type="dxa"/>
        <w:tblInd w:w="0" w:type="dxa"/>
        <w:tblLayout w:type="fixed"/>
        <w:tblLook w:val="07E0" w:firstRow="1" w:lastRow="1" w:firstColumn="1" w:lastColumn="1" w:noHBand="1" w:noVBand="1"/>
      </w:tblPr>
      <w:tblGrid>
        <w:gridCol w:w="3592"/>
        <w:gridCol w:w="3892"/>
      </w:tblGrid>
      <w:tr w:rsidR="0029662A" w14:paraId="767C39E2" w14:textId="77777777">
        <w:tc>
          <w:tcPr>
            <w:tcW w:w="3592" w:type="dxa"/>
          </w:tcPr>
          <w:p w:rsidR="0029662A" w:rsidRDefault="0099606A" w14:paraId="40FEB72D" w14:textId="77777777">
            <w:proofErr w:type="gramStart"/>
            <w:r>
              <w:t>de</w:t>
            </w:r>
            <w:proofErr w:type="gramEnd"/>
            <w:r>
              <w:t xml:space="preserve"> minister van Financiën,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 E. Heinen</w:t>
            </w:r>
          </w:p>
        </w:tc>
        <w:tc>
          <w:tcPr>
            <w:tcW w:w="3892" w:type="dxa"/>
          </w:tcPr>
          <w:p w:rsidR="0029662A" w:rsidRDefault="0029662A" w14:paraId="06C60A0D" w14:textId="77777777"/>
        </w:tc>
      </w:tr>
      <w:tr w:rsidR="0029662A" w14:paraId="2F1E85BD" w14:textId="77777777">
        <w:tc>
          <w:tcPr>
            <w:tcW w:w="3592" w:type="dxa"/>
          </w:tcPr>
          <w:p w:rsidR="0029662A" w:rsidRDefault="0029662A" w14:paraId="16C596E7" w14:textId="77777777"/>
        </w:tc>
        <w:tc>
          <w:tcPr>
            <w:tcW w:w="3892" w:type="dxa"/>
          </w:tcPr>
          <w:p w:rsidR="0029662A" w:rsidRDefault="0029662A" w14:paraId="353AE2E0" w14:textId="77777777"/>
        </w:tc>
      </w:tr>
      <w:tr w:rsidR="0029662A" w14:paraId="1143FF19" w14:textId="77777777">
        <w:tc>
          <w:tcPr>
            <w:tcW w:w="3592" w:type="dxa"/>
          </w:tcPr>
          <w:p w:rsidR="0029662A" w:rsidRDefault="0029662A" w14:paraId="40FD7FBF" w14:textId="77777777"/>
        </w:tc>
        <w:tc>
          <w:tcPr>
            <w:tcW w:w="3892" w:type="dxa"/>
          </w:tcPr>
          <w:p w:rsidR="0029662A" w:rsidRDefault="0029662A" w14:paraId="581AA54A" w14:textId="77777777"/>
        </w:tc>
      </w:tr>
      <w:tr w:rsidR="0029662A" w14:paraId="792EFBC5" w14:textId="77777777">
        <w:tc>
          <w:tcPr>
            <w:tcW w:w="3592" w:type="dxa"/>
          </w:tcPr>
          <w:p w:rsidR="0029662A" w:rsidRDefault="0029662A" w14:paraId="789E152E" w14:textId="77777777"/>
        </w:tc>
        <w:tc>
          <w:tcPr>
            <w:tcW w:w="3892" w:type="dxa"/>
          </w:tcPr>
          <w:p w:rsidR="0029662A" w:rsidRDefault="0029662A" w14:paraId="639F8144" w14:textId="77777777"/>
        </w:tc>
      </w:tr>
      <w:tr w:rsidR="0029662A" w14:paraId="2F09F010" w14:textId="77777777">
        <w:tc>
          <w:tcPr>
            <w:tcW w:w="3592" w:type="dxa"/>
          </w:tcPr>
          <w:p w:rsidR="0029662A" w:rsidRDefault="0029662A" w14:paraId="1A7DAE41" w14:textId="77777777"/>
        </w:tc>
        <w:tc>
          <w:tcPr>
            <w:tcW w:w="3892" w:type="dxa"/>
          </w:tcPr>
          <w:p w:rsidR="0029662A" w:rsidRDefault="0029662A" w14:paraId="6292A67D" w14:textId="77777777"/>
        </w:tc>
      </w:tr>
    </w:tbl>
    <w:p w:rsidR="0029662A" w:rsidRDefault="0029662A" w14:paraId="2B4B69CF" w14:textId="77777777">
      <w:pPr>
        <w:pStyle w:val="Verdana7"/>
      </w:pPr>
    </w:p>
    <w:sectPr w:rsidR="0029662A" w:rsidSect="0099606A">
      <w:headerReference w:type="default" r:id="rId7"/>
      <w:headerReference w:type="first" r:id="rId8"/>
      <w:pgSz w:w="11905" w:h="16837"/>
      <w:pgMar w:top="8364" w:right="2834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70DE0" w14:textId="77777777" w:rsidR="0099606A" w:rsidRDefault="0099606A">
      <w:pPr>
        <w:spacing w:line="240" w:lineRule="auto"/>
      </w:pPr>
      <w:r>
        <w:separator/>
      </w:r>
    </w:p>
  </w:endnote>
  <w:endnote w:type="continuationSeparator" w:id="0">
    <w:p w14:paraId="2E8AEEF7" w14:textId="77777777" w:rsidR="0099606A" w:rsidRDefault="009960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39EB1" w14:textId="77777777" w:rsidR="0099606A" w:rsidRDefault="0099606A">
      <w:pPr>
        <w:spacing w:line="240" w:lineRule="auto"/>
      </w:pPr>
      <w:r>
        <w:separator/>
      </w:r>
    </w:p>
  </w:footnote>
  <w:footnote w:type="continuationSeparator" w:id="0">
    <w:p w14:paraId="3BBB1407" w14:textId="77777777" w:rsidR="0099606A" w:rsidRDefault="009960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F591F" w14:textId="77777777" w:rsidR="0029662A" w:rsidRDefault="0099606A"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 wp14:anchorId="1729E14D" wp14:editId="3CB502EA">
              <wp:simplePos x="5921375" y="1936750"/>
              <wp:positionH relativeFrom="page">
                <wp:posOffset>5921375</wp:posOffset>
              </wp:positionH>
              <wp:positionV relativeFrom="paragraph">
                <wp:posOffset>1936750</wp:posOffset>
              </wp:positionV>
              <wp:extent cx="1259840" cy="8009890"/>
              <wp:effectExtent l="0" t="0" r="0" b="0"/>
              <wp:wrapNone/>
              <wp:docPr id="1" name="bd4a97d4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A46921" w14:textId="77777777" w:rsidR="0029662A" w:rsidRDefault="0099606A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2461D39B" w14:textId="77777777" w:rsidR="00887D2E" w:rsidRDefault="001A3D54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2025-0000526399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1729E14D" id="_x0000_t202" coordsize="21600,21600" o:spt="202" path="m,l,21600r21600,l21600,xe">
              <v:stroke joinstyle="miter"/>
              <v:path gradientshapeok="t" o:connecttype="rect"/>
            </v:shapetype>
            <v:shape id="bd4a97d4-03a6-11ee-8f29-0242ac130005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" filled="f" stroked="f">
              <v:textbox inset="0,0,0,0">
                <w:txbxContent>
                  <w:p w14:paraId="1EA46921" w14:textId="77777777" w:rsidR="0029662A" w:rsidRDefault="0099606A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2461D39B" w14:textId="77777777" w:rsidR="00887D2E" w:rsidRDefault="001A3D54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2025-0000526399</w:t>
                    </w:r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 wp14:anchorId="073DB0D7" wp14:editId="64B5D5CF">
              <wp:simplePos x="5921375" y="10223500"/>
              <wp:positionH relativeFrom="page">
                <wp:posOffset>5921375</wp:posOffset>
              </wp:positionH>
              <wp:positionV relativeFrom="paragraph">
                <wp:posOffset>10223500</wp:posOffset>
              </wp:positionV>
              <wp:extent cx="1257300" cy="180975"/>
              <wp:effectExtent l="0" t="0" r="0" b="0"/>
              <wp:wrapNone/>
              <wp:docPr id="2" name="bd4a94a5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6DD5F9" w14:textId="77777777" w:rsidR="00887D2E" w:rsidRDefault="001A3D54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73DB0D7" id="bd4a94a5-03a6-11ee-8f29-0242ac130005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" filled="f" stroked="f">
              <v:textbox inset="0,0,0,0">
                <w:txbxContent>
                  <w:p w14:paraId="086DD5F9" w14:textId="77777777" w:rsidR="00887D2E" w:rsidRDefault="001A3D54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 wp14:anchorId="2ED85EC3" wp14:editId="3DB81C48">
              <wp:simplePos x="1007744" y="10197465"/>
              <wp:positionH relativeFrom="page">
                <wp:posOffset>1007744</wp:posOffset>
              </wp:positionH>
              <wp:positionV relativeFrom="paragraph">
                <wp:posOffset>10197465</wp:posOffset>
              </wp:positionV>
              <wp:extent cx="1799589" cy="161925"/>
              <wp:effectExtent l="0" t="0" r="0" b="0"/>
              <wp:wrapNone/>
              <wp:docPr id="3" name="bd5d94d9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A71DDF" w14:textId="77777777" w:rsidR="00887D2E" w:rsidRDefault="001A3D5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ED85EC3" id="bd5d94d9-03a6-11ee-8f29-0242ac130005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" filled="f" stroked="f">
              <v:textbox inset="0,0,0,0">
                <w:txbxContent>
                  <w:p w14:paraId="07A71DDF" w14:textId="77777777" w:rsidR="00887D2E" w:rsidRDefault="001A3D5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869F" w14:textId="77777777" w:rsidR="0029662A" w:rsidRDefault="0099606A">
    <w:pPr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5B21CDE5" wp14:editId="3AE4BEEE">
              <wp:simplePos x="4013835" y="0"/>
              <wp:positionH relativeFrom="page">
                <wp:posOffset>4013835</wp:posOffset>
              </wp:positionH>
              <wp:positionV relativeFrom="paragraph">
                <wp:posOffset>0</wp:posOffset>
              </wp:positionV>
              <wp:extent cx="2339975" cy="1336675"/>
              <wp:effectExtent l="0" t="0" r="0" b="0"/>
              <wp:wrapNone/>
              <wp:docPr id="4" name="bd4a8ef7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99F094" w14:textId="77777777" w:rsidR="0029662A" w:rsidRDefault="0099606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15A4598" wp14:editId="0F2CAAF2">
                                <wp:extent cx="2339975" cy="1582834"/>
                                <wp:effectExtent l="0" t="0" r="0" b="0"/>
                                <wp:docPr id="1068009255" name="Woordmerk_MinFin" descr="Ministerie van Financië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B21CDE5" id="_x0000_t202" coordsize="21600,21600" o:spt="202" path="m,l,21600r21600,l21600,xe">
              <v:stroke joinstyle="miter"/>
              <v:path gradientshapeok="t" o:connecttype="rect"/>
            </v:shapetype>
            <v:shape id="bd4a8ef7-03a6-11ee-8f29-0242ac130005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" filled="f" stroked="f">
              <v:textbox inset="0,0,0,0">
                <w:txbxContent>
                  <w:p w14:paraId="5999F094" w14:textId="77777777" w:rsidR="0029662A" w:rsidRDefault="0099606A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15A4598" wp14:editId="0F2CAAF2">
                          <wp:extent cx="2339975" cy="1582834"/>
                          <wp:effectExtent l="0" t="0" r="0" b="0"/>
                          <wp:docPr id="1068009255" name="Woordmerk_MinFin" descr="Ministerie van Financië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747D8A26" wp14:editId="0F29BDE8">
              <wp:simplePos x="3545840" y="0"/>
              <wp:positionH relativeFrom="page">
                <wp:posOffset>3545840</wp:posOffset>
              </wp:positionH>
              <wp:positionV relativeFrom="paragraph">
                <wp:posOffset>0</wp:posOffset>
              </wp:positionV>
              <wp:extent cx="467995" cy="1336675"/>
              <wp:effectExtent l="0" t="0" r="0" b="0"/>
              <wp:wrapNone/>
              <wp:docPr id="6" name="bd5d5767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E5054CD" w14:textId="77777777" w:rsidR="0099606A" w:rsidRDefault="0099606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47D8A26" id="bd5d5767-03a6-11ee-8f29-0242ac130005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" filled="f" stroked="f">
              <v:textbox inset="0,0,0,0">
                <w:txbxContent>
                  <w:p w14:paraId="3E5054CD" w14:textId="77777777" w:rsidR="0099606A" w:rsidRDefault="0099606A"/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4F67288D" wp14:editId="438B76B3">
              <wp:simplePos x="5930900" y="1961514"/>
              <wp:positionH relativeFrom="page">
                <wp:posOffset>5930900</wp:posOffset>
              </wp:positionH>
              <wp:positionV relativeFrom="paragraph">
                <wp:posOffset>1961514</wp:posOffset>
              </wp:positionV>
              <wp:extent cx="1228090" cy="3285490"/>
              <wp:effectExtent l="0" t="0" r="0" b="0"/>
              <wp:wrapNone/>
              <wp:docPr id="7" name="bd4a91e7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750F4D" w14:textId="77777777" w:rsidR="0029662A" w:rsidRDefault="0099606A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57D8F4B5" w14:textId="77777777" w:rsidR="0029662A" w:rsidRDefault="0099606A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3930A7A2" w14:textId="77777777" w:rsidR="0029662A" w:rsidRDefault="0099606A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1A9BD090" w14:textId="77777777" w:rsidR="0029662A" w:rsidRDefault="0099606A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669CEE90" w14:textId="77777777" w:rsidR="0029662A" w:rsidRDefault="0099606A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www.rijksoverheid.nl/fin</w:t>
                          </w:r>
                          <w:proofErr w:type="gramEnd"/>
                        </w:p>
                        <w:p w14:paraId="2D790ABE" w14:textId="77777777" w:rsidR="0029662A" w:rsidRDefault="0029662A">
                          <w:pPr>
                            <w:pStyle w:val="WitregelW2"/>
                          </w:pPr>
                        </w:p>
                        <w:p w14:paraId="179DDB3D" w14:textId="77777777" w:rsidR="0029662A" w:rsidRDefault="0099606A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1DF08030" w14:textId="77777777" w:rsidR="00887D2E" w:rsidRDefault="001A3D54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2025-0000526399</w:t>
                          </w:r>
                          <w:r>
                            <w:fldChar w:fldCharType="end"/>
                          </w:r>
                        </w:p>
                        <w:p w14:paraId="2E7280CA" w14:textId="77777777" w:rsidR="0029662A" w:rsidRDefault="0029662A">
                          <w:pPr>
                            <w:pStyle w:val="WitregelW1"/>
                          </w:pPr>
                        </w:p>
                        <w:p w14:paraId="79C38691" w14:textId="77777777" w:rsidR="0029662A" w:rsidRDefault="0099606A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5D0E69ED" w14:textId="77777777" w:rsidR="00887D2E" w:rsidRDefault="001A3D54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14:paraId="0D028FAE" w14:textId="77777777" w:rsidR="0029662A" w:rsidRDefault="0029662A">
                          <w:pPr>
                            <w:pStyle w:val="WitregelW1"/>
                          </w:pPr>
                        </w:p>
                        <w:p w14:paraId="364EACE0" w14:textId="77777777" w:rsidR="0029662A" w:rsidRDefault="0099606A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14:paraId="034ADCBA" w14:textId="77777777" w:rsidR="0029662A" w:rsidRDefault="0099606A">
                          <w:pPr>
                            <w:pStyle w:val="StandaardReferentiegegevens"/>
                          </w:pPr>
                          <w:r>
                            <w:t>1. Tweede nota van wijziging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F67288D" id="bd4a91e7-03a6-11ee-8f29-0242ac130005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" filled="f" stroked="f">
              <v:textbox inset="0,0,0,0">
                <w:txbxContent>
                  <w:p w14:paraId="5A750F4D" w14:textId="77777777" w:rsidR="0029662A" w:rsidRDefault="0099606A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57D8F4B5" w14:textId="77777777" w:rsidR="0029662A" w:rsidRDefault="0099606A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3930A7A2" w14:textId="77777777" w:rsidR="0029662A" w:rsidRDefault="0099606A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1A9BD090" w14:textId="77777777" w:rsidR="0029662A" w:rsidRDefault="0099606A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669CEE90" w14:textId="77777777" w:rsidR="0029662A" w:rsidRDefault="0099606A">
                    <w:pPr>
                      <w:pStyle w:val="StandaardReferentiegegevens"/>
                    </w:pPr>
                    <w:proofErr w:type="gramStart"/>
                    <w:r>
                      <w:t>www.rijksoverheid.nl/fin</w:t>
                    </w:r>
                    <w:proofErr w:type="gramEnd"/>
                  </w:p>
                  <w:p w14:paraId="2D790ABE" w14:textId="77777777" w:rsidR="0029662A" w:rsidRDefault="0029662A">
                    <w:pPr>
                      <w:pStyle w:val="WitregelW2"/>
                    </w:pPr>
                  </w:p>
                  <w:p w14:paraId="179DDB3D" w14:textId="77777777" w:rsidR="0029662A" w:rsidRDefault="0099606A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1DF08030" w14:textId="77777777" w:rsidR="00887D2E" w:rsidRDefault="001A3D54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2025-0000526399</w:t>
                    </w:r>
                    <w:r>
                      <w:fldChar w:fldCharType="end"/>
                    </w:r>
                  </w:p>
                  <w:p w14:paraId="2E7280CA" w14:textId="77777777" w:rsidR="0029662A" w:rsidRDefault="0029662A">
                    <w:pPr>
                      <w:pStyle w:val="WitregelW1"/>
                    </w:pPr>
                  </w:p>
                  <w:p w14:paraId="79C38691" w14:textId="77777777" w:rsidR="0029662A" w:rsidRDefault="0099606A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5D0E69ED" w14:textId="77777777" w:rsidR="00887D2E" w:rsidRDefault="001A3D54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14:paraId="0D028FAE" w14:textId="77777777" w:rsidR="0029662A" w:rsidRDefault="0029662A">
                    <w:pPr>
                      <w:pStyle w:val="WitregelW1"/>
                    </w:pPr>
                  </w:p>
                  <w:p w14:paraId="364EACE0" w14:textId="77777777" w:rsidR="0029662A" w:rsidRDefault="0099606A">
                    <w:pPr>
                      <w:pStyle w:val="StandaardReferentiegegevensKop"/>
                    </w:pPr>
                    <w:r>
                      <w:t>Bijlagen</w:t>
                    </w:r>
                  </w:p>
                  <w:p w14:paraId="034ADCBA" w14:textId="77777777" w:rsidR="0029662A" w:rsidRDefault="0099606A">
                    <w:pPr>
                      <w:pStyle w:val="StandaardReferentiegegevens"/>
                    </w:pPr>
                    <w:r>
                      <w:t>1. Tweede nota van wijziging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585583D2" wp14:editId="63AF047A">
              <wp:simplePos x="1007744" y="1691639"/>
              <wp:positionH relativeFrom="page">
                <wp:posOffset>1007744</wp:posOffset>
              </wp:positionH>
              <wp:positionV relativeFrom="paragraph">
                <wp:posOffset>1691639</wp:posOffset>
              </wp:positionV>
              <wp:extent cx="3561715" cy="142875"/>
              <wp:effectExtent l="0" t="0" r="0" b="0"/>
              <wp:wrapNone/>
              <wp:docPr id="8" name="bd4a901e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DEC95D" w14:textId="77777777" w:rsidR="0029662A" w:rsidRDefault="0099606A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85583D2" id="bd4a901e-03a6-11ee-8f29-0242ac130005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" filled="f" stroked="f">
              <v:textbox inset="0,0,0,0">
                <w:txbxContent>
                  <w:p w14:paraId="7EDEC95D" w14:textId="77777777" w:rsidR="0029662A" w:rsidRDefault="0099606A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4C4B9975" wp14:editId="0B4AEEE1">
              <wp:simplePos x="1007744" y="1943735"/>
              <wp:positionH relativeFrom="page">
                <wp:posOffset>1007744</wp:posOffset>
              </wp:positionH>
              <wp:positionV relativeFrom="paragraph">
                <wp:posOffset>1943735</wp:posOffset>
              </wp:positionV>
              <wp:extent cx="4180840" cy="1076325"/>
              <wp:effectExtent l="0" t="0" r="0" b="0"/>
              <wp:wrapNone/>
              <wp:docPr id="9" name="bd4a90ba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80840" cy="10763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15EE451" w14:textId="77777777" w:rsidR="00887D2E" w:rsidRDefault="001A3D5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3069AC54" w14:textId="77777777" w:rsidR="001A3D54" w:rsidRDefault="0099606A">
                          <w:r>
                            <w:fldChar w:fldCharType="begin"/>
                          </w:r>
                          <w:r w:rsidR="001A3D54"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1A3D54">
                            <w:t>Voorzitter van de Tweede Kamer der Staten-Generaal</w:t>
                          </w:r>
                        </w:p>
                        <w:p w14:paraId="6104CF22" w14:textId="77777777" w:rsidR="001A3D54" w:rsidRDefault="001A3D54">
                          <w:r>
                            <w:t>Postbus 20018</w:t>
                          </w:r>
                        </w:p>
                        <w:p w14:paraId="108B2EAC" w14:textId="77777777" w:rsidR="001A3D54" w:rsidRDefault="001A3D54">
                          <w:r>
                            <w:t>2500 EA  DEN HAAG</w:t>
                          </w:r>
                        </w:p>
                        <w:p w14:paraId="468A3A13" w14:textId="77777777" w:rsidR="001A3D54" w:rsidRDefault="001A3D54"/>
                        <w:p w14:paraId="3FE2D095" w14:textId="77777777" w:rsidR="0029662A" w:rsidRDefault="0099606A"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C4B9975" id="bd4a90ba-03a6-11ee-8f29-0242ac130005" o:spid="_x0000_s1033" type="#_x0000_t202" style="position:absolute;margin-left:79.35pt;margin-top:153.05pt;width:329.2pt;height:84.7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" filled="f" stroked="f">
              <v:textbox inset="0,0,0,0">
                <w:txbxContent>
                  <w:p w14:paraId="015EE451" w14:textId="77777777" w:rsidR="00887D2E" w:rsidRDefault="001A3D5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3069AC54" w14:textId="77777777" w:rsidR="001A3D54" w:rsidRDefault="0099606A">
                    <w:r>
                      <w:fldChar w:fldCharType="begin"/>
                    </w:r>
                    <w:r w:rsidR="001A3D54"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1A3D54">
                      <w:t>Voorzitter van de Tweede Kamer der Staten-Generaal</w:t>
                    </w:r>
                  </w:p>
                  <w:p w14:paraId="6104CF22" w14:textId="77777777" w:rsidR="001A3D54" w:rsidRDefault="001A3D54">
                    <w:r>
                      <w:t>Postbus 20018</w:t>
                    </w:r>
                  </w:p>
                  <w:p w14:paraId="108B2EAC" w14:textId="77777777" w:rsidR="001A3D54" w:rsidRDefault="001A3D54">
                    <w:r>
                      <w:t>2500 EA  DEN HAAG</w:t>
                    </w:r>
                  </w:p>
                  <w:p w14:paraId="468A3A13" w14:textId="77777777" w:rsidR="001A3D54" w:rsidRDefault="001A3D54"/>
                  <w:p w14:paraId="3FE2D095" w14:textId="77777777" w:rsidR="0029662A" w:rsidRDefault="0099606A"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54BAEB41" wp14:editId="21DFFB53">
              <wp:simplePos x="5921375" y="10223500"/>
              <wp:positionH relativeFrom="page">
                <wp:posOffset>5921375</wp:posOffset>
              </wp:positionH>
              <wp:positionV relativeFrom="paragraph">
                <wp:posOffset>10223500</wp:posOffset>
              </wp:positionV>
              <wp:extent cx="1259840" cy="179705"/>
              <wp:effectExtent l="0" t="0" r="0" b="0"/>
              <wp:wrapNone/>
              <wp:docPr id="10" name="bd4a9275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958A6C6" w14:textId="77777777" w:rsidR="00887D2E" w:rsidRDefault="001A3D54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BAEB41" id="bd4a9275-03a6-11ee-8f29-0242ac130005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" filled="f" stroked="f">
              <v:textbox inset="0,0,0,0">
                <w:txbxContent>
                  <w:p w14:paraId="7958A6C6" w14:textId="77777777" w:rsidR="00887D2E" w:rsidRDefault="001A3D54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28B96968" wp14:editId="6C0D94D8">
              <wp:simplePos x="0" y="0"/>
              <wp:positionH relativeFrom="margin">
                <wp:align>left</wp:align>
              </wp:positionH>
              <wp:positionV relativeFrom="paragraph">
                <wp:posOffset>3638550</wp:posOffset>
              </wp:positionV>
              <wp:extent cx="4105275" cy="1390650"/>
              <wp:effectExtent l="0" t="0" r="0" b="0"/>
              <wp:wrapNone/>
              <wp:docPr id="11" name="bd4aaf7a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1390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29662A" w14:paraId="2FE9F14D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63A72C0F" w14:textId="77777777" w:rsidR="0029662A" w:rsidRDefault="0029662A"/>
                            </w:tc>
                            <w:tc>
                              <w:tcPr>
                                <w:tcW w:w="5400" w:type="dxa"/>
                              </w:tcPr>
                              <w:p w14:paraId="1F5235E2" w14:textId="77777777" w:rsidR="0029662A" w:rsidRDefault="0029662A"/>
                            </w:tc>
                          </w:tr>
                          <w:tr w:rsidR="0029662A" w14:paraId="3A766BA0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3CDAD46A" w14:textId="77777777" w:rsidR="0029662A" w:rsidRDefault="0099606A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3213BE40" w14:textId="33505BCD" w:rsidR="0029662A" w:rsidRDefault="001A3D54">
                                <w:r>
                                  <w:t>11 november 2025</w:t>
                                </w:r>
                              </w:p>
                            </w:tc>
                          </w:tr>
                          <w:tr w:rsidR="0029662A" w14:paraId="4AE09807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6C0BB2D0" w14:textId="77777777" w:rsidR="0029662A" w:rsidRDefault="0099606A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17D7BFAA" w14:textId="77777777" w:rsidR="00887D2E" w:rsidRDefault="001A3D54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36 678 Wijziging van de Wet toezicht accountantsorganisaties, de Wet op het financieel toezicht, het Burgerlijk Wetboek en enige andere wetten in verband met de implementatie van Richtlijn (EU) 2022/2464 met betrekking tot duurzaamheidsrapportering door ondernemingen (Wet implementatie richtlijn duurzaamheidsrapportering)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29662A" w14:paraId="45B381DC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25351205" w14:textId="77777777" w:rsidR="0029662A" w:rsidRDefault="0029662A"/>
                            </w:tc>
                            <w:tc>
                              <w:tcPr>
                                <w:tcW w:w="4738" w:type="dxa"/>
                              </w:tcPr>
                              <w:p w14:paraId="00011C9E" w14:textId="77777777" w:rsidR="0029662A" w:rsidRDefault="0029662A"/>
                            </w:tc>
                          </w:tr>
                        </w:tbl>
                        <w:p w14:paraId="1289B210" w14:textId="77777777" w:rsidR="0099606A" w:rsidRDefault="0099606A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B96968" id="bd4aaf7a-03a6-11ee-8f29-0242ac130005" o:spid="_x0000_s1035" type="#_x0000_t202" style="position:absolute;margin-left:0;margin-top:286.5pt;width:323.25pt;height:109.5pt;z-index:251661312;visibility:visible;mso-wrap-style:square;mso-height-percent:0;mso-wrap-distance-left:0;mso-wrap-distance-top:0;mso-wrap-distance-right:0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29662A" w14:paraId="2FE9F14D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63A72C0F" w14:textId="77777777" w:rsidR="0029662A" w:rsidRDefault="0029662A"/>
                      </w:tc>
                      <w:tc>
                        <w:tcPr>
                          <w:tcW w:w="5400" w:type="dxa"/>
                        </w:tcPr>
                        <w:p w14:paraId="1F5235E2" w14:textId="77777777" w:rsidR="0029662A" w:rsidRDefault="0029662A"/>
                      </w:tc>
                    </w:tr>
                    <w:tr w:rsidR="0029662A" w14:paraId="3A766BA0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3CDAD46A" w14:textId="77777777" w:rsidR="0029662A" w:rsidRDefault="0099606A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3213BE40" w14:textId="33505BCD" w:rsidR="0029662A" w:rsidRDefault="001A3D54">
                          <w:r>
                            <w:t>11 november 2025</w:t>
                          </w:r>
                        </w:p>
                      </w:tc>
                    </w:tr>
                    <w:tr w:rsidR="0029662A" w14:paraId="4AE09807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6C0BB2D0" w14:textId="77777777" w:rsidR="0029662A" w:rsidRDefault="0099606A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17D7BFAA" w14:textId="77777777" w:rsidR="00887D2E" w:rsidRDefault="001A3D54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>
                            <w:t>36 678 Wijziging van de Wet toezicht accountantsorganisaties, de Wet op het financieel toezicht, het Burgerlijk Wetboek en enige andere wetten in verband met de implementatie van Richtlijn (EU) 2022/2464 met betrekking tot duurzaamheidsrapportering door ondernemingen (Wet implementatie richtlijn duurzaamheidsrapportering)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29662A" w14:paraId="45B381DC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25351205" w14:textId="77777777" w:rsidR="0029662A" w:rsidRDefault="0029662A"/>
                      </w:tc>
                      <w:tc>
                        <w:tcPr>
                          <w:tcW w:w="4738" w:type="dxa"/>
                        </w:tcPr>
                        <w:p w14:paraId="00011C9E" w14:textId="77777777" w:rsidR="0029662A" w:rsidRDefault="0029662A"/>
                      </w:tc>
                    </w:tr>
                  </w:tbl>
                  <w:p w14:paraId="1289B210" w14:textId="77777777" w:rsidR="0099606A" w:rsidRDefault="0099606A"/>
                </w:txbxContent>
              </v:textbox>
              <w10:wrap anchorx="margin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6014090B" wp14:editId="7BABDE75">
              <wp:simplePos x="1007744" y="10197465"/>
              <wp:positionH relativeFrom="page">
                <wp:posOffset>1007744</wp:posOffset>
              </wp:positionH>
              <wp:positionV relativeFrom="paragraph">
                <wp:posOffset>10197465</wp:posOffset>
              </wp:positionV>
              <wp:extent cx="1800225" cy="161925"/>
              <wp:effectExtent l="0" t="0" r="0" b="0"/>
              <wp:wrapNone/>
              <wp:docPr id="12" name="bd5d814d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9FB63F" w14:textId="77777777" w:rsidR="00887D2E" w:rsidRDefault="001A3D5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014090B" id="bd5d814d-03a6-11ee-8f29-0242ac130005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" filled="f" stroked="f">
              <v:textbox inset="0,0,0,0">
                <w:txbxContent>
                  <w:p w14:paraId="329FB63F" w14:textId="77777777" w:rsidR="00887D2E" w:rsidRDefault="001A3D5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0B822B30" wp14:editId="1BBF8D82">
              <wp:simplePos x="5921375" y="5309870"/>
              <wp:positionH relativeFrom="page">
                <wp:posOffset>5921375</wp:posOffset>
              </wp:positionH>
              <wp:positionV relativeFrom="paragraph">
                <wp:posOffset>5309870</wp:posOffset>
              </wp:positionV>
              <wp:extent cx="1148080" cy="762635"/>
              <wp:effectExtent l="0" t="0" r="0" b="0"/>
              <wp:wrapNone/>
              <wp:docPr id="13" name="bd5a43b8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FB76AA5" w14:textId="77777777" w:rsidR="0099606A" w:rsidRDefault="0099606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B822B30" id="bd5a43b8-03a6-11ee-8f29-0242ac130005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" filled="f" stroked="f">
              <v:textbox inset="0,0,0,0">
                <w:txbxContent>
                  <w:p w14:paraId="2FB76AA5" w14:textId="77777777" w:rsidR="0099606A" w:rsidRDefault="0099606A"/>
                </w:txbxContent>
              </v:textbox>
              <w10:wrap anchorx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329D60"/>
    <w:multiLevelType w:val="multilevel"/>
    <w:tmpl w:val="AA2D675C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D1E067D"/>
    <w:multiLevelType w:val="multilevel"/>
    <w:tmpl w:val="C2A08606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·"/>
      <w:lvlJc w:val="left"/>
      <w:pPr>
        <w:ind w:left="1120" w:hanging="411"/>
      </w:pPr>
      <w:rPr>
        <w:rFonts w:ascii="Symbol" w:hAnsi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D7C048"/>
    <w:multiLevelType w:val="multilevel"/>
    <w:tmpl w:val="AB7C426E"/>
    <w:name w:val="Lijst met opsommingstekens"/>
    <w:styleLink w:val="Lijstmetopsommingstekens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7286E60"/>
    <w:multiLevelType w:val="multilevel"/>
    <w:tmpl w:val="F3974806"/>
    <w:name w:val="Bullet Opdrachtbevestiging"/>
    <w:lvl w:ilvl="0">
      <w:start w:val="1"/>
      <w:numFmt w:val="bullet"/>
      <w:pStyle w:val="BulletOpdrBev"/>
      <w:lvlText w:val="·"/>
      <w:lvlJc w:val="left"/>
      <w:pPr>
        <w:ind w:left="357" w:hanging="35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08A8BE"/>
    <w:multiLevelType w:val="multilevel"/>
    <w:tmpl w:val="F8EC0B00"/>
    <w:name w:val="Genummerde lijst"/>
    <w:styleLink w:val="Genummerdelij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5" w15:restartNumberingAfterBreak="0">
    <w:nsid w:val="47EF9122"/>
    <w:multiLevelType w:val="multilevel"/>
    <w:tmpl w:val="07E36C26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98971841">
    <w:abstractNumId w:val="0"/>
  </w:num>
  <w:num w:numId="2" w16cid:durableId="1611742149">
    <w:abstractNumId w:val="3"/>
  </w:num>
  <w:num w:numId="3" w16cid:durableId="1287005578">
    <w:abstractNumId w:val="4"/>
  </w:num>
  <w:num w:numId="4" w16cid:durableId="806435954">
    <w:abstractNumId w:val="2"/>
  </w:num>
  <w:num w:numId="5" w16cid:durableId="1843469024">
    <w:abstractNumId w:val="1"/>
  </w:num>
  <w:num w:numId="6" w16cid:durableId="13371475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62A"/>
    <w:rsid w:val="001A3D54"/>
    <w:rsid w:val="002513A7"/>
    <w:rsid w:val="0029662A"/>
    <w:rsid w:val="00887D2E"/>
    <w:rsid w:val="0099606A"/>
    <w:rsid w:val="00A4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8A4A711"/>
  <w15:docId w15:val="{64DD13E1-655D-45D4-B884-CB11BEF0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B78"/>
    <w:rPr>
      <w:color w:val="467886" w:themeColor="hyperlink"/>
      <w:u w:val="single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  <w:outlineLvl w:val="0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EkiKopjeArchivering">
    <w:name w:val="Eki Kopje Archivering"/>
    <w:basedOn w:val="Standaard"/>
    <w:next w:val="Standaard"/>
    <w:pPr>
      <w:outlineLvl w:val="1"/>
    </w:pPr>
    <w:rPr>
      <w:sz w:val="24"/>
      <w:szCs w:val="24"/>
    </w:r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Genummerdelijst">
    <w:name w:val="Genummerde lijst"/>
    <w:pPr>
      <w:numPr>
        <w:numId w:val="3"/>
      </w:numPr>
    </w:pPr>
  </w:style>
  <w:style w:type="table" w:customStyle="1" w:styleId="Grijskader">
    <w:name w:val="Grijs kader"/>
    <w:rPr>
      <w:rFonts w:ascii="Verdana" w:hAnsi="Verdana"/>
      <w:color w:val="000000"/>
      <w:sz w:val="18"/>
      <w:szCs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12" w:type="dxa"/>
        <w:bottom w:w="0" w:type="dxa"/>
        <w:right w:w="112" w:type="dxa"/>
      </w:tblCellMar>
    </w:tblPr>
    <w:tcPr>
      <w:shd w:val="clear" w:color="auto" w:fill="D8D8D8"/>
    </w:tc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Lijstniveau1">
    <w:name w:val="Lijst niveau 1"/>
    <w:basedOn w:val="Standaard"/>
    <w:pPr>
      <w:numPr>
        <w:numId w:val="6"/>
      </w:numPr>
    </w:pPr>
  </w:style>
  <w:style w:type="paragraph" w:customStyle="1" w:styleId="Lijstniveau2">
    <w:name w:val="Lijst niveau 2"/>
    <w:basedOn w:val="Standaard"/>
    <w:pPr>
      <w:numPr>
        <w:ilvl w:val="1"/>
        <w:numId w:val="6"/>
      </w:numPr>
    </w:pPr>
  </w:style>
  <w:style w:type="paragraph" w:customStyle="1" w:styleId="Lijstniveau3">
    <w:name w:val="Lijst niveau 3"/>
    <w:basedOn w:val="Standaard"/>
    <w:pPr>
      <w:numPr>
        <w:ilvl w:val="2"/>
        <w:numId w:val="6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5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5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.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Verdana7">
    <w:name w:val="Verdana 7"/>
    <w:basedOn w:val="Standaard"/>
    <w:next w:val="Standaard"/>
    <w:pPr>
      <w:spacing w:line="140" w:lineRule="atLeast"/>
    </w:pPr>
    <w:rPr>
      <w:sz w:val="14"/>
      <w:szCs w:val="14"/>
    </w:rPr>
  </w:style>
  <w:style w:type="paragraph" w:customStyle="1" w:styleId="Verdana8">
    <w:name w:val="Verdana 8"/>
    <w:basedOn w:val="Standaard"/>
    <w:next w:val="Standaard"/>
    <w:rPr>
      <w:sz w:val="16"/>
      <w:szCs w:val="16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styleId="Koptekst">
    <w:name w:val="header"/>
    <w:basedOn w:val="Standaard"/>
    <w:link w:val="KoptekstChar"/>
    <w:uiPriority w:val="99"/>
    <w:unhideWhenUsed/>
    <w:rsid w:val="0099606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606A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99606A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606A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openxmlformats.org/officeDocument/2006/relationships/webSetting" Target="webSettings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</ap:Words>
  <ap:Characters>203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aan Eerste of Tweede Kamer - 36 678 Wijziging van de Wet toezicht accountantsorganisaties, de Wet op het financieel toezicht, het Burgerlijk Wetboek en enige andere wetten in verband met de implementatie van Richtlijn (EU) 2022/2464 met betrekking t</vt:lpstr>
    </vt:vector>
  </ap:TitlesOfParts>
  <ap:LinksUpToDate>false</ap:LinksUpToDate>
  <ap:CharactersWithSpaces>238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2025-11-11T12:02:00.0000000Z</dcterms:created>
  <dcterms:modified xsi:type="dcterms:W3CDTF">2025-11-11T12:02:00.0000000Z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entifier">
    <vt:lpwstr/>
  </property>
  <property fmtid="{D5CDD505-2E9C-101B-9397-08002B2CF9AE}" pid="3" name="URL">
    <vt:lpwstr/>
  </property>
  <property fmtid="{D5CDD505-2E9C-101B-9397-08002B2CF9AE}" pid="4" name="Documentsoort">
    <vt:lpwstr>Brief aan Eerste of Tweede Kamer - 36 678 Wijziging van de Wet toezicht accountantsorganisaties, de Wet op het financieel toezicht, het Burgerlijk Wetboek en enige andere wetten in verband met de implementatie van Richtlijn (EU) 2022/2464 met betrekking tot duurzaamheidsrapportering door ondernemingen (Wet implementatie richtlijn duurzaamheidsrapportering)</vt:lpwstr>
  </property>
  <property fmtid="{D5CDD505-2E9C-101B-9397-08002B2CF9AE}" pid="5" name="Publicatiedatum">
    <vt:lpwstr/>
  </property>
  <property fmtid="{D5CDD505-2E9C-101B-9397-08002B2CF9AE}" pid="6" name="Verantwoordelijke organisatie">
    <vt:lpwstr/>
  </property>
  <property fmtid="{D5CDD505-2E9C-101B-9397-08002B2CF9AE}" pid="7" name="Taal">
    <vt:lpwstr>nl_NL</vt:lpwstr>
  </property>
  <property fmtid="{D5CDD505-2E9C-101B-9397-08002B2CF9AE}" pid="8" name="Inhoudsindicatie">
    <vt:lpwstr/>
  </property>
  <property fmtid="{D5CDD505-2E9C-101B-9397-08002B2CF9AE}" pid="9" name="Status">
    <vt:lpwstr/>
  </property>
  <property fmtid="{D5CDD505-2E9C-101B-9397-08002B2CF9AE}" pid="10" name="Aan">
    <vt:lpwstr>Voorzitter van de Tweede Kamer der Staten-Generaal_x000d_Postbus 20018_x000d_2500 EA  DEN HAAG_x000d__x000d_
</vt:lpwstr>
  </property>
  <property fmtid="{D5CDD505-2E9C-101B-9397-08002B2CF9AE}" pid="11" name="Van">
    <vt:lpwstr/>
  </property>
  <property fmtid="{D5CDD505-2E9C-101B-9397-08002B2CF9AE}" pid="12" name="Datum">
    <vt:lpwstr>4 november 2025</vt:lpwstr>
  </property>
  <property fmtid="{D5CDD505-2E9C-101B-9397-08002B2CF9AE}" pid="13" name="Opgesteld door, Naam">
    <vt:lpwstr/>
  </property>
  <property fmtid="{D5CDD505-2E9C-101B-9397-08002B2CF9AE}" pid="14" name="Opgesteld door, Telefoonnummer">
    <vt:lpwstr/>
  </property>
  <property fmtid="{D5CDD505-2E9C-101B-9397-08002B2CF9AE}" pid="15" name="Kenmerk">
    <vt:lpwstr>2025-0000526399</vt:lpwstr>
  </property>
  <property fmtid="{D5CDD505-2E9C-101B-9397-08002B2CF9AE}" pid="16" name="Rubricering">
    <vt:lpwstr/>
  </property>
  <property fmtid="{D5CDD505-2E9C-101B-9397-08002B2CF9AE}" pid="17" name="Vertrouwelijkheidsniveau">
    <vt:lpwstr/>
  </property>
  <property fmtid="{D5CDD505-2E9C-101B-9397-08002B2CF9AE}" pid="18" name="Markering">
    <vt:lpwstr/>
  </property>
  <property fmtid="{D5CDD505-2E9C-101B-9397-08002B2CF9AE}" pid="19" name="Custom 1">
    <vt:lpwstr/>
  </property>
  <property fmtid="{D5CDD505-2E9C-101B-9397-08002B2CF9AE}" pid="20" name="Custom 2">
    <vt:lpwstr/>
  </property>
  <property fmtid="{D5CDD505-2E9C-101B-9397-08002B2CF9AE}" pid="21" name="Custom 3">
    <vt:lpwstr/>
  </property>
  <property fmtid="{D5CDD505-2E9C-101B-9397-08002B2CF9AE}" pid="22" name="Custom 4">
    <vt:lpwstr/>
  </property>
  <property fmtid="{D5CDD505-2E9C-101B-9397-08002B2CF9AE}" pid="23" name="Custom 5">
    <vt:lpwstr/>
  </property>
  <property fmtid="{D5CDD505-2E9C-101B-9397-08002B2CF9AE}" pid="24" name="Aard document">
    <vt:lpwstr/>
  </property>
  <property fmtid="{D5CDD505-2E9C-101B-9397-08002B2CF9AE}" pid="25" name="Taakverzoek">
    <vt:lpwstr/>
  </property>
  <property fmtid="{D5CDD505-2E9C-101B-9397-08002B2CF9AE}" pid="26" name="VA_Niet openbaar">
    <vt:lpwstr/>
  </property>
  <property fmtid="{D5CDD505-2E9C-101B-9397-08002B2CF9AE}" pid="27" name="Informatiecategorie Beleidslijn">
    <vt:lpwstr/>
  </property>
  <property fmtid="{D5CDD505-2E9C-101B-9397-08002B2CF9AE}" pid="28" name="Docgensjabloon">
    <vt:lpwstr>DocGen_Brief aan Eerste of Tweede Kamer_nl_NL</vt:lpwstr>
  </property>
  <property fmtid="{D5CDD505-2E9C-101B-9397-08002B2CF9AE}" pid="29" name="Onderwerp">
    <vt:lpwstr>36 678 Wijziging van de Wet toezicht accountantsorganisaties, de Wet op het financieel toezicht, het Burgerlijk Wetboek en enige andere wetten in verband met de implementatie van Richtlijn (EU) 2022/2464 met betrekking tot duurzaamheidsrapportering door ondernemingen (Wet implementatie richtlijn duurzaamheidsrapportering)</vt:lpwstr>
  </property>
  <property fmtid="{D5CDD505-2E9C-101B-9397-08002B2CF9AE}" pid="30" name="UwKenmerk">
    <vt:lpwstr/>
  </property>
  <property fmtid="{D5CDD505-2E9C-101B-9397-08002B2CF9AE}" pid="31" name="MSIP_Label_6800fede-0e59-47ad-af95-4e63bbdb932d_Enabled">
    <vt:lpwstr>true</vt:lpwstr>
  </property>
  <property fmtid="{D5CDD505-2E9C-101B-9397-08002B2CF9AE}" pid="32" name="MSIP_Label_6800fede-0e59-47ad-af95-4e63bbdb932d_SetDate">
    <vt:lpwstr>2025-11-04T12:43:42Z</vt:lpwstr>
  </property>
  <property fmtid="{D5CDD505-2E9C-101B-9397-08002B2CF9AE}" pid="33" name="MSIP_Label_6800fede-0e59-47ad-af95-4e63bbdb932d_Method">
    <vt:lpwstr>Standard</vt:lpwstr>
  </property>
  <property fmtid="{D5CDD505-2E9C-101B-9397-08002B2CF9AE}" pid="34" name="MSIP_Label_6800fede-0e59-47ad-af95-4e63bbdb932d_Name">
    <vt:lpwstr>FIN-DGGT-Rijksoverheid</vt:lpwstr>
  </property>
  <property fmtid="{D5CDD505-2E9C-101B-9397-08002B2CF9AE}" pid="35" name="MSIP_Label_6800fede-0e59-47ad-af95-4e63bbdb932d_SiteId">
    <vt:lpwstr>84712536-f524-40a0-913b-5d25ba502732</vt:lpwstr>
  </property>
  <property fmtid="{D5CDD505-2E9C-101B-9397-08002B2CF9AE}" pid="36" name="MSIP_Label_6800fede-0e59-47ad-af95-4e63bbdb932d_ActionId">
    <vt:lpwstr>489ec05b-cbe8-49a9-97dd-0d565841497f</vt:lpwstr>
  </property>
  <property fmtid="{D5CDD505-2E9C-101B-9397-08002B2CF9AE}" pid="37" name="MSIP_Label_6800fede-0e59-47ad-af95-4e63bbdb932d_ContentBits">
    <vt:lpwstr>0</vt:lpwstr>
  </property>
</Properties>
</file>