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46DC" w:rsidR="00F75106" w:rsidRDefault="00DA2DC0" w14:paraId="47688B57" w14:textId="77777777">
      <w:pPr>
        <w:pStyle w:val="in-table"/>
      </w:pPr>
      <w:r w:rsidRPr="006B46DC">
        <w:rPr>
          <w:noProof/>
        </w:rPr>
        <mc:AlternateContent>
          <mc:Choice Requires="wps">
            <w:drawing>
              <wp:anchor distT="0" distB="0" distL="114300" distR="114300" simplePos="0" relativeHeight="251658240" behindDoc="0" locked="0" layoutInCell="1" allowOverlap="1" wp14:editId="07F57160" wp14:anchorId="463F5D92">
                <wp:simplePos x="0" y="0"/>
                <wp:positionH relativeFrom="page">
                  <wp:posOffset>0</wp:posOffset>
                </wp:positionH>
                <wp:positionV relativeFrom="page">
                  <wp:posOffset>0</wp:posOffset>
                </wp:positionV>
                <wp:extent cx="0" cy="0"/>
                <wp:effectExtent l="9525" t="9525" r="9525" b="9525"/>
                <wp:wrapNone/>
                <wp:docPr id="5"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A155D5" w:rsidRDefault="00A155D5" w14:paraId="556570EC"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63F5D92">
                <v:stroke joinstyle="miter"/>
                <v:path gradientshapeok="t" o:connecttype="rect"/>
              </v:shapetype>
              <v:shape id="Carma DocSys~brief"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">
                <v:textbox style="layout-flow:vertical;mso-layout-flow-alt:bottom-to-top">
                  <w:txbxContent>
                    <w:p w:rsidR="00A155D5" w:rsidRDefault="00A155D5" w14:paraId="556570EC"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55467E" w14:paraId="71CCBDAF" w14:textId="77777777">
        <w:tc>
          <w:tcPr>
            <w:tcW w:w="0" w:type="auto"/>
          </w:tcPr>
          <w:p w:rsidRPr="006B46DC" w:rsidR="00A155D5" w:rsidRDefault="00DA2DC0" w14:paraId="10B66F43" w14:textId="77777777">
            <w:bookmarkStart w:name="woordmerk" w:id="0"/>
            <w:bookmarkStart w:name="woordmerk_bk" w:id="1"/>
            <w:bookmarkEnd w:id="0"/>
            <w:r w:rsidRPr="006B46DC">
              <w:rPr>
                <w:noProof/>
              </w:rPr>
              <w:drawing>
                <wp:inline distT="0" distB="0" distL="0" distR="0" wp14:anchorId="6E0B205A" wp14:editId="3BE50A8A">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40869" cy="1583439"/>
                          </a:xfrm>
                          <a:prstGeom prst="rect">
                            <a:avLst/>
                          </a:prstGeom>
                        </pic:spPr>
                      </pic:pic>
                    </a:graphicData>
                  </a:graphic>
                </wp:inline>
              </w:drawing>
            </w:r>
            <w:bookmarkEnd w:id="1"/>
          </w:p>
          <w:p w:rsidRPr="006B46DC" w:rsidR="00F75106" w:rsidRDefault="00DA2DC0" w14:paraId="41D70AF9" w14:textId="77777777">
            <w:r w:rsidRPr="006B46DC">
              <w:fldChar w:fldCharType="begin"/>
            </w:r>
            <w:r w:rsidRPr="006B46DC">
              <w:instrText xml:space="preserve"> DOCPROPERTY woordmerk </w:instrText>
            </w:r>
            <w:r w:rsidRPr="006B46DC">
              <w:fldChar w:fldCharType="separate"/>
            </w:r>
            <w:r w:rsidRPr="006B46DC">
              <w:fldChar w:fldCharType="end"/>
            </w:r>
          </w:p>
        </w:tc>
      </w:tr>
    </w:tbl>
    <w:p w:rsidRPr="006B46DC" w:rsidR="00F75106" w:rsidRDefault="00F75106" w14:paraId="5695CA80"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55467E" w14:paraId="7E4E616A" w14:textId="77777777">
        <w:trPr>
          <w:trHeight w:val="306" w:hRule="exact"/>
        </w:trPr>
        <w:tc>
          <w:tcPr>
            <w:tcW w:w="7512" w:type="dxa"/>
            <w:gridSpan w:val="2"/>
          </w:tcPr>
          <w:p w:rsidRPr="006B46DC" w:rsidR="00F75106" w:rsidRDefault="00DA2DC0" w14:paraId="4B8667F1" w14:textId="77777777">
            <w:pPr>
              <w:pStyle w:val="Huisstijl-Retouradres"/>
            </w:pPr>
            <w:r w:rsidRPr="006B46DC">
              <w:fldChar w:fldCharType="begin"/>
            </w:r>
            <w:r w:rsidRPr="006B46DC" w:rsidR="000129A4">
              <w:instrText xml:space="preserve"> DOCPROPERTY retouradres </w:instrText>
            </w:r>
            <w:r w:rsidRPr="006B46DC">
              <w:fldChar w:fldCharType="separate"/>
            </w:r>
            <w:r w:rsidRPr="006B46DC" w:rsidR="000129A4">
              <w:t>&gt; Retouradres Postbus 20301 2500 EH  Den Haag</w:t>
            </w:r>
            <w:r w:rsidRPr="006B46DC">
              <w:fldChar w:fldCharType="end"/>
            </w:r>
          </w:p>
        </w:tc>
      </w:tr>
      <w:tr w:rsidR="0055467E" w14:paraId="230C40E3" w14:textId="77777777">
        <w:trPr>
          <w:cantSplit/>
          <w:trHeight w:val="85" w:hRule="exact"/>
        </w:trPr>
        <w:tc>
          <w:tcPr>
            <w:tcW w:w="7512" w:type="dxa"/>
            <w:gridSpan w:val="2"/>
          </w:tcPr>
          <w:p w:rsidRPr="006B46DC" w:rsidR="00F75106" w:rsidRDefault="00DA2DC0" w14:paraId="1FFC09AF" w14:textId="77777777">
            <w:pPr>
              <w:pStyle w:val="Huisstijl-Rubricering"/>
            </w:pPr>
            <w:r>
              <w:t xml:space="preserve"> </w:t>
            </w:r>
          </w:p>
        </w:tc>
      </w:tr>
      <w:tr w:rsidR="0055467E" w14:paraId="3E84586F" w14:textId="77777777">
        <w:trPr>
          <w:cantSplit/>
          <w:trHeight w:val="187" w:hRule="exact"/>
        </w:trPr>
        <w:tc>
          <w:tcPr>
            <w:tcW w:w="7512" w:type="dxa"/>
            <w:gridSpan w:val="2"/>
          </w:tcPr>
          <w:p w:rsidRPr="006B46DC" w:rsidR="00F75106" w:rsidP="0078141F" w:rsidRDefault="00DA2DC0" w14:paraId="282214CA" w14:textId="77777777">
            <w:pPr>
              <w:pStyle w:val="Huisstijl-Rubricering"/>
              <w:jc w:val="both"/>
              <w:rPr>
                <w:b w:val="0"/>
                <w:bCs w:val="0"/>
              </w:rPr>
            </w:pPr>
            <w:r w:rsidRPr="006B46DC">
              <w:rPr>
                <w:b w:val="0"/>
                <w:bCs w:val="0"/>
              </w:rPr>
              <w:fldChar w:fldCharType="begin"/>
            </w:r>
            <w:r w:rsidRPr="006B46DC" w:rsidR="000129A4">
              <w:rPr>
                <w:b w:val="0"/>
                <w:bCs w:val="0"/>
              </w:rPr>
              <w:instrText xml:space="preserve"> DOCPROPERTY rubricering </w:instrText>
            </w:r>
            <w:r w:rsidRPr="006B46DC">
              <w:rPr>
                <w:b w:val="0"/>
                <w:bCs w:val="0"/>
              </w:rPr>
              <w:fldChar w:fldCharType="separate"/>
            </w:r>
            <w:r w:rsidRPr="006B46DC">
              <w:rPr>
                <w:b w:val="0"/>
                <w:bCs w:val="0"/>
              </w:rPr>
              <w:fldChar w:fldCharType="end"/>
            </w:r>
          </w:p>
        </w:tc>
      </w:tr>
      <w:tr w:rsidR="0055467E" w14:paraId="45F2F95F" w14:textId="77777777">
        <w:trPr>
          <w:cantSplit/>
          <w:trHeight w:val="187" w:hRule="exact"/>
        </w:trPr>
        <w:tc>
          <w:tcPr>
            <w:tcW w:w="7512" w:type="dxa"/>
            <w:gridSpan w:val="2"/>
          </w:tcPr>
          <w:p w:rsidRPr="006B46DC" w:rsidR="009E4E62" w:rsidP="0078141F" w:rsidRDefault="009E4E62" w14:paraId="76416600" w14:textId="77777777">
            <w:pPr>
              <w:pStyle w:val="Huisstijl-Rubricering"/>
              <w:jc w:val="both"/>
              <w:rPr>
                <w:b w:val="0"/>
                <w:bCs w:val="0"/>
              </w:rPr>
            </w:pPr>
          </w:p>
        </w:tc>
      </w:tr>
      <w:tr w:rsidR="0055467E" w14:paraId="7E515B33" w14:textId="77777777">
        <w:trPr>
          <w:cantSplit/>
          <w:trHeight w:val="2166" w:hRule="exact"/>
        </w:trPr>
        <w:tc>
          <w:tcPr>
            <w:tcW w:w="7512" w:type="dxa"/>
            <w:gridSpan w:val="2"/>
          </w:tcPr>
          <w:p w:rsidRPr="006B46DC" w:rsidR="009E4E62" w:rsidP="009E4E62" w:rsidRDefault="00DA2DC0" w14:paraId="15559698" w14:textId="77777777">
            <w:pPr>
              <w:autoSpaceDE w:val="0"/>
              <w:autoSpaceDN w:val="0"/>
              <w:adjustRightInd w:val="0"/>
              <w:spacing w:line="240" w:lineRule="auto"/>
              <w:rPr>
                <w:rFonts w:cs="Verdana"/>
                <w:szCs w:val="18"/>
                <w:lang w:eastAsia="en-US"/>
              </w:rPr>
            </w:pPr>
            <w:r w:rsidRPr="006B46DC">
              <w:rPr>
                <w:rFonts w:cs="Verdana"/>
                <w:szCs w:val="18"/>
                <w:lang w:eastAsia="en-US"/>
              </w:rPr>
              <w:t>Aan de Voorzitter van de Tweede Kamer</w:t>
            </w:r>
          </w:p>
          <w:p w:rsidRPr="006B46DC" w:rsidR="009E4E62" w:rsidP="009E4E62" w:rsidRDefault="00DA2DC0" w14:paraId="0F7EF9F9" w14:textId="77777777">
            <w:pPr>
              <w:autoSpaceDE w:val="0"/>
              <w:autoSpaceDN w:val="0"/>
              <w:adjustRightInd w:val="0"/>
              <w:spacing w:line="240" w:lineRule="auto"/>
              <w:rPr>
                <w:rFonts w:cs="Verdana"/>
                <w:szCs w:val="18"/>
                <w:lang w:eastAsia="en-US"/>
              </w:rPr>
            </w:pPr>
            <w:r w:rsidRPr="006B46DC">
              <w:rPr>
                <w:rFonts w:cs="Verdana"/>
                <w:szCs w:val="18"/>
                <w:lang w:eastAsia="en-US"/>
              </w:rPr>
              <w:t>der Staten-Generaal</w:t>
            </w:r>
          </w:p>
          <w:p w:rsidRPr="006B46DC" w:rsidR="009E4E62" w:rsidP="009E4E62" w:rsidRDefault="00DA2DC0" w14:paraId="15487424" w14:textId="77777777">
            <w:pPr>
              <w:autoSpaceDE w:val="0"/>
              <w:autoSpaceDN w:val="0"/>
              <w:adjustRightInd w:val="0"/>
              <w:spacing w:line="240" w:lineRule="auto"/>
              <w:rPr>
                <w:rFonts w:cs="Verdana"/>
                <w:szCs w:val="18"/>
                <w:lang w:eastAsia="en-US"/>
              </w:rPr>
            </w:pPr>
            <w:r w:rsidRPr="006B46DC">
              <w:rPr>
                <w:rFonts w:cs="Verdana"/>
                <w:szCs w:val="18"/>
                <w:lang w:eastAsia="en-US"/>
              </w:rPr>
              <w:t>Postbus 20018</w:t>
            </w:r>
          </w:p>
          <w:p w:rsidRPr="006B46DC" w:rsidR="0078141F" w:rsidP="009E4E62" w:rsidRDefault="00DA2DC0" w14:paraId="179C42C7" w14:textId="77777777">
            <w:pPr>
              <w:spacing w:line="263" w:lineRule="auto"/>
              <w:ind w:right="896"/>
              <w:jc w:val="both"/>
              <w:rPr>
                <w:rFonts w:cs="Verdana"/>
                <w:szCs w:val="18"/>
                <w:lang w:eastAsia="en-US"/>
              </w:rPr>
            </w:pPr>
            <w:r w:rsidRPr="006B46DC">
              <w:rPr>
                <w:rFonts w:cs="Verdana"/>
                <w:szCs w:val="18"/>
                <w:lang w:eastAsia="en-US"/>
              </w:rPr>
              <w:t>2500 EA DEN HAAG</w:t>
            </w:r>
          </w:p>
          <w:p w:rsidRPr="006B46DC" w:rsidR="00404A9D" w:rsidP="009E4E62" w:rsidRDefault="00404A9D" w14:paraId="60BA7A86" w14:textId="77777777">
            <w:pPr>
              <w:spacing w:line="263" w:lineRule="auto"/>
              <w:ind w:right="896"/>
              <w:jc w:val="both"/>
              <w:rPr>
                <w:rFonts w:cs="Verdana"/>
                <w:szCs w:val="18"/>
                <w:lang w:eastAsia="en-US"/>
              </w:rPr>
            </w:pPr>
          </w:p>
          <w:p w:rsidRPr="006B46DC" w:rsidR="00F75106" w:rsidP="00F56C1C" w:rsidRDefault="00DA2DC0" w14:paraId="6CFB434A" w14:textId="77777777">
            <w:pPr>
              <w:spacing w:line="263" w:lineRule="auto"/>
              <w:ind w:right="896"/>
              <w:jc w:val="both"/>
            </w:pPr>
            <w:r w:rsidRPr="006B46DC">
              <w:t xml:space="preserve"> </w:t>
            </w:r>
          </w:p>
        </w:tc>
      </w:tr>
      <w:tr w:rsidR="0055467E" w14:paraId="2526DDA6" w14:textId="77777777">
        <w:trPr>
          <w:trHeight w:val="465" w:hRule="exact"/>
        </w:trPr>
        <w:tc>
          <w:tcPr>
            <w:tcW w:w="7512" w:type="dxa"/>
            <w:gridSpan w:val="2"/>
          </w:tcPr>
          <w:p w:rsidRPr="006B46DC" w:rsidR="00F75106" w:rsidP="00C91DE8" w:rsidRDefault="00F75106" w14:paraId="1224B455" w14:textId="77777777">
            <w:pPr>
              <w:pStyle w:val="broodtekst"/>
              <w:ind w:left="-8" w:firstLine="8"/>
            </w:pPr>
          </w:p>
        </w:tc>
      </w:tr>
      <w:tr w:rsidR="0055467E" w14:paraId="49CE5285" w14:textId="77777777">
        <w:trPr>
          <w:trHeight w:val="238" w:hRule="exact"/>
        </w:trPr>
        <w:tc>
          <w:tcPr>
            <w:tcW w:w="1099" w:type="dxa"/>
          </w:tcPr>
          <w:p w:rsidRPr="006B46DC" w:rsidR="00F75106" w:rsidRDefault="00DA2DC0" w14:paraId="5F11E8B1" w14:textId="77777777">
            <w:pPr>
              <w:pStyle w:val="datumonderwerp"/>
              <w:tabs>
                <w:tab w:val="clear" w:pos="794"/>
                <w:tab w:val="left" w:pos="1092"/>
              </w:tabs>
              <w:ind w:left="1140" w:hanging="1140"/>
              <w:rPr>
                <w:noProof/>
              </w:rPr>
            </w:pPr>
            <w:r w:rsidRPr="006B46DC">
              <w:rPr>
                <w:noProof/>
              </w:rPr>
              <w:fldChar w:fldCharType="begin"/>
            </w:r>
            <w:r w:rsidRPr="006B46DC" w:rsidR="00D2034F">
              <w:rPr>
                <w:noProof/>
              </w:rPr>
              <w:instrText xml:space="preserve"> DOCPROPERTY _datum </w:instrText>
            </w:r>
            <w:r w:rsidRPr="006B46DC">
              <w:rPr>
                <w:noProof/>
              </w:rPr>
              <w:fldChar w:fldCharType="separate"/>
            </w:r>
            <w:r w:rsidRPr="006B46DC" w:rsidR="00D2034F">
              <w:rPr>
                <w:noProof/>
              </w:rPr>
              <w:t>Datum</w:t>
            </w:r>
            <w:r w:rsidRPr="006B46DC">
              <w:rPr>
                <w:noProof/>
              </w:rPr>
              <w:fldChar w:fldCharType="end"/>
            </w:r>
          </w:p>
        </w:tc>
        <w:tc>
          <w:tcPr>
            <w:tcW w:w="6413" w:type="dxa"/>
          </w:tcPr>
          <w:p w:rsidRPr="006B46DC" w:rsidR="00F75106" w:rsidP="006B46DC" w:rsidRDefault="00DA2DC0" w14:paraId="4D18C1C4" w14:textId="77777777">
            <w:pPr>
              <w:pStyle w:val="datumonderwerp"/>
              <w:tabs>
                <w:tab w:val="clear" w:pos="794"/>
                <w:tab w:val="left" w:pos="1092"/>
              </w:tabs>
            </w:pPr>
            <w:r>
              <w:t>4 november</w:t>
            </w:r>
            <w:r w:rsidR="00782D85">
              <w:t xml:space="preserve"> </w:t>
            </w:r>
            <w:r w:rsidRPr="006B46DC" w:rsidR="00A403F5">
              <w:t>202</w:t>
            </w:r>
            <w:r w:rsidR="00782D85">
              <w:t>5</w:t>
            </w:r>
          </w:p>
        </w:tc>
      </w:tr>
      <w:tr w:rsidR="0055467E" w:rsidTr="002764E4" w14:paraId="4E7BC849" w14:textId="77777777">
        <w:trPr>
          <w:trHeight w:val="1308" w:hRule="exact"/>
        </w:trPr>
        <w:tc>
          <w:tcPr>
            <w:tcW w:w="1099" w:type="dxa"/>
          </w:tcPr>
          <w:p w:rsidRPr="006B46DC" w:rsidR="00F75106" w:rsidRDefault="00DA2DC0" w14:paraId="0B409BC0" w14:textId="77777777">
            <w:pPr>
              <w:pStyle w:val="datumonderwerp"/>
              <w:ind w:left="743" w:hanging="743"/>
              <w:rPr>
                <w:noProof/>
              </w:rPr>
            </w:pPr>
            <w:r w:rsidRPr="006B46DC">
              <w:rPr>
                <w:noProof/>
              </w:rPr>
              <w:fldChar w:fldCharType="begin"/>
            </w:r>
            <w:r w:rsidRPr="006B46DC" w:rsidR="00D2034F">
              <w:rPr>
                <w:noProof/>
              </w:rPr>
              <w:instrText xml:space="preserve"> DOCPROPERTY _onderwerp </w:instrText>
            </w:r>
            <w:r w:rsidRPr="006B46DC">
              <w:rPr>
                <w:noProof/>
              </w:rPr>
              <w:fldChar w:fldCharType="separate"/>
            </w:r>
            <w:r w:rsidRPr="006B46DC" w:rsidR="00D2034F">
              <w:rPr>
                <w:noProof/>
              </w:rPr>
              <w:t>Onderwerp</w:t>
            </w:r>
            <w:r w:rsidRPr="006B46DC">
              <w:rPr>
                <w:noProof/>
              </w:rPr>
              <w:fldChar w:fldCharType="end"/>
            </w:r>
          </w:p>
        </w:tc>
        <w:tc>
          <w:tcPr>
            <w:tcW w:w="6413" w:type="dxa"/>
          </w:tcPr>
          <w:p w:rsidRPr="006B46DC" w:rsidR="00F75106" w:rsidP="00193F27" w:rsidRDefault="00DA2DC0" w14:paraId="48A3C9A6" w14:textId="77777777">
            <w:pPr>
              <w:pStyle w:val="datumonderwerp"/>
            </w:pPr>
            <w:r w:rsidRPr="006B46DC">
              <w:t xml:space="preserve">Onderzoek </w:t>
            </w:r>
            <w:r w:rsidR="006A32AA">
              <w:t xml:space="preserve">Tussenevaluatie Wet </w:t>
            </w:r>
            <w:r w:rsidR="002520A0">
              <w:t>herziening par</w:t>
            </w:r>
            <w:r w:rsidR="006A32AA">
              <w:t>tner</w:t>
            </w:r>
            <w:r w:rsidR="002520A0">
              <w:t xml:space="preserve">alimentatie </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55467E" w14:paraId="227EB673" w14:textId="77777777">
        <w:tc>
          <w:tcPr>
            <w:tcW w:w="2013" w:type="dxa"/>
          </w:tcPr>
          <w:p w:rsidR="00582A9E" w:rsidP="00A155D5" w:rsidRDefault="00582A9E" w14:paraId="7DBF7055" w14:textId="77777777">
            <w:pPr>
              <w:pStyle w:val="afzendgegevens-bold"/>
            </w:pPr>
            <w:bookmarkStart w:name="referentiegegevens" w:id="2"/>
            <w:bookmarkStart w:name="referentiegegevens_bk" w:id="3"/>
            <w:bookmarkEnd w:id="2"/>
          </w:p>
          <w:p w:rsidR="00582A9E" w:rsidP="00A155D5" w:rsidRDefault="00582A9E" w14:paraId="34456896" w14:textId="77777777">
            <w:pPr>
              <w:pStyle w:val="afzendgegevens-bold"/>
            </w:pPr>
          </w:p>
          <w:p w:rsidRPr="00EF5BBE" w:rsidR="00A155D5" w:rsidP="00A155D5" w:rsidRDefault="00C51B79" w14:paraId="65CA1822" w14:textId="761A53B3">
            <w:pPr>
              <w:pStyle w:val="afzendgegevens-bold"/>
            </w:pPr>
            <w:r w:rsidRPr="00EF5BBE">
              <w:t>Directie Wetgeving en Juridische Zaken</w:t>
            </w:r>
          </w:p>
          <w:p w:rsidRPr="006B46DC" w:rsidR="00A155D5" w:rsidP="00A403F5" w:rsidRDefault="00DA2DC0" w14:paraId="150CC1CC" w14:textId="77777777">
            <w:pPr>
              <w:pStyle w:val="afzendgegevens"/>
            </w:pPr>
            <w:r w:rsidRPr="006B46DC">
              <w:t>S</w:t>
            </w:r>
            <w:r w:rsidRPr="006B46DC" w:rsidR="00C51B79">
              <w:t xml:space="preserve">ector </w:t>
            </w:r>
            <w:r w:rsidRPr="006B46DC" w:rsidR="00A403F5">
              <w:t xml:space="preserve">Privaatrecht </w:t>
            </w:r>
          </w:p>
          <w:p w:rsidRPr="006B46DC" w:rsidR="00A155D5" w:rsidP="00A155D5" w:rsidRDefault="00DA2DC0" w14:paraId="257362BD" w14:textId="77777777">
            <w:pPr>
              <w:pStyle w:val="witregel1"/>
            </w:pPr>
            <w:r w:rsidRPr="006B46DC">
              <w:t> </w:t>
            </w:r>
          </w:p>
          <w:p w:rsidRPr="00F867B8" w:rsidR="00A155D5" w:rsidP="00A155D5" w:rsidRDefault="00DA2DC0" w14:paraId="569FA5E8" w14:textId="77777777">
            <w:pPr>
              <w:pStyle w:val="afzendgegevens"/>
              <w:rPr>
                <w:lang w:val="de-DE"/>
              </w:rPr>
            </w:pPr>
            <w:r w:rsidRPr="00F867B8">
              <w:rPr>
                <w:lang w:val="de-DE"/>
              </w:rPr>
              <w:t>Turfmarkt 147</w:t>
            </w:r>
          </w:p>
          <w:p w:rsidRPr="00F867B8" w:rsidR="00A155D5" w:rsidP="00A155D5" w:rsidRDefault="00DA2DC0" w14:paraId="45AC866E" w14:textId="77777777">
            <w:pPr>
              <w:pStyle w:val="afzendgegevens"/>
              <w:rPr>
                <w:lang w:val="de-DE"/>
              </w:rPr>
            </w:pPr>
            <w:r w:rsidRPr="00F867B8">
              <w:rPr>
                <w:lang w:val="de-DE"/>
              </w:rPr>
              <w:t>2511 DP  Den Haag</w:t>
            </w:r>
          </w:p>
          <w:p w:rsidRPr="006B46DC" w:rsidR="00A155D5" w:rsidP="00A155D5" w:rsidRDefault="00DA2DC0" w14:paraId="06ADF8F0" w14:textId="77777777">
            <w:pPr>
              <w:pStyle w:val="afzendgegevens"/>
              <w:rPr>
                <w:lang w:val="de-DE"/>
              </w:rPr>
            </w:pPr>
            <w:r w:rsidRPr="006B46DC">
              <w:rPr>
                <w:lang w:val="de-DE"/>
              </w:rPr>
              <w:t>Postbus 20301</w:t>
            </w:r>
          </w:p>
          <w:p w:rsidRPr="006B46DC" w:rsidR="00A155D5" w:rsidP="00A155D5" w:rsidRDefault="00DA2DC0" w14:paraId="5B33D3E5" w14:textId="77777777">
            <w:pPr>
              <w:pStyle w:val="afzendgegevens"/>
              <w:rPr>
                <w:lang w:val="de-DE"/>
              </w:rPr>
            </w:pPr>
            <w:r w:rsidRPr="006B46DC">
              <w:rPr>
                <w:lang w:val="de-DE"/>
              </w:rPr>
              <w:t>2500 EH  Den Haag</w:t>
            </w:r>
          </w:p>
          <w:p w:rsidRPr="006B46DC" w:rsidR="00A155D5" w:rsidP="00A155D5" w:rsidRDefault="00DA2DC0" w14:paraId="6E54E7AF" w14:textId="77777777">
            <w:pPr>
              <w:pStyle w:val="afzendgegevens"/>
              <w:rPr>
                <w:lang w:val="de-DE"/>
              </w:rPr>
            </w:pPr>
            <w:r w:rsidRPr="006B46DC">
              <w:rPr>
                <w:lang w:val="de-DE"/>
              </w:rPr>
              <w:t>www.rijksoverheid.nl/jenv</w:t>
            </w:r>
          </w:p>
          <w:p w:rsidRPr="006B46DC" w:rsidR="00A155D5" w:rsidP="00A155D5" w:rsidRDefault="00DA2DC0" w14:paraId="4A490934" w14:textId="77777777">
            <w:pPr>
              <w:pStyle w:val="witregel1"/>
              <w:rPr>
                <w:lang w:val="de-DE"/>
              </w:rPr>
            </w:pPr>
            <w:r w:rsidRPr="006B46DC">
              <w:rPr>
                <w:lang w:val="de-DE"/>
              </w:rPr>
              <w:t> </w:t>
            </w:r>
          </w:p>
          <w:p w:rsidRPr="006B46DC" w:rsidR="00A155D5" w:rsidP="00A155D5" w:rsidRDefault="00DA2DC0" w14:paraId="6EF2E7A1" w14:textId="77777777">
            <w:pPr>
              <w:pStyle w:val="witregel2"/>
              <w:rPr>
                <w:lang w:val="de-DE"/>
              </w:rPr>
            </w:pPr>
            <w:r w:rsidRPr="006B46DC">
              <w:rPr>
                <w:lang w:val="de-DE"/>
              </w:rPr>
              <w:t> </w:t>
            </w:r>
          </w:p>
          <w:p w:rsidRPr="006B46DC" w:rsidR="00A155D5" w:rsidP="008D4217" w:rsidRDefault="00DA2DC0" w14:paraId="77AD0039" w14:textId="77777777">
            <w:pPr>
              <w:pStyle w:val="referentiekopjes"/>
            </w:pPr>
            <w:r w:rsidRPr="006B46DC">
              <w:t>Ons kenmerk</w:t>
            </w:r>
          </w:p>
          <w:p w:rsidRPr="006B46DC" w:rsidR="00754B1D" w:rsidP="00C32BC5" w:rsidRDefault="00EF5BBE" w14:paraId="42EE8AE9" w14:textId="48E467EE">
            <w:pPr>
              <w:pStyle w:val="referentiegegevens"/>
            </w:pPr>
            <w:r>
              <w:t>68</w:t>
            </w:r>
            <w:r w:rsidR="00F867B8">
              <w:t>36824</w:t>
            </w:r>
          </w:p>
          <w:p w:rsidR="00582A9E" w:rsidP="00C32BC5" w:rsidRDefault="00582A9E" w14:paraId="5453DE64" w14:textId="77777777">
            <w:pPr>
              <w:pStyle w:val="referentiegegevens"/>
              <w:rPr>
                <w:b/>
                <w:bCs/>
              </w:rPr>
            </w:pPr>
          </w:p>
          <w:p w:rsidRPr="006B46DC" w:rsidR="00754B1D" w:rsidP="00C32BC5" w:rsidRDefault="00DA2DC0" w14:paraId="308782B0" w14:textId="77777777">
            <w:pPr>
              <w:pStyle w:val="referentiegegevens"/>
              <w:rPr>
                <w:b/>
                <w:bCs/>
              </w:rPr>
            </w:pPr>
            <w:r w:rsidRPr="006B46DC">
              <w:rPr>
                <w:b/>
                <w:bCs/>
              </w:rPr>
              <w:t>Bijlage</w:t>
            </w:r>
          </w:p>
          <w:p w:rsidRPr="006B46DC" w:rsidR="00754B1D" w:rsidP="00C32BC5" w:rsidRDefault="00DA2DC0" w14:paraId="59AD640A" w14:textId="77777777">
            <w:pPr>
              <w:pStyle w:val="referentiegegevens"/>
            </w:pPr>
            <w:r w:rsidRPr="006B46DC">
              <w:t>1</w:t>
            </w:r>
          </w:p>
          <w:p w:rsidRPr="006B46DC" w:rsidR="00A155D5" w:rsidP="00A155D5" w:rsidRDefault="00DA2DC0" w14:paraId="6BE3C61F" w14:textId="77777777">
            <w:pPr>
              <w:pStyle w:val="witregel1"/>
            </w:pPr>
            <w:r w:rsidRPr="006B46DC">
              <w:t> </w:t>
            </w:r>
          </w:p>
          <w:p w:rsidRPr="006B46DC" w:rsidR="00A155D5" w:rsidP="00A155D5" w:rsidRDefault="00A155D5" w14:paraId="1C348215" w14:textId="77777777">
            <w:pPr>
              <w:pStyle w:val="clausule"/>
            </w:pPr>
          </w:p>
          <w:p w:rsidRPr="006B46DC" w:rsidR="00A155D5" w:rsidP="00A155D5" w:rsidRDefault="00A155D5" w14:paraId="256F2BFC" w14:textId="77777777">
            <w:pPr>
              <w:pStyle w:val="referentiegegevens"/>
            </w:pPr>
          </w:p>
          <w:bookmarkEnd w:id="3"/>
          <w:p w:rsidRPr="006B46DC" w:rsidR="00A155D5" w:rsidP="00A155D5" w:rsidRDefault="00A155D5" w14:paraId="34F7198C" w14:textId="77777777">
            <w:pPr>
              <w:pStyle w:val="referentiegegevens"/>
            </w:pPr>
          </w:p>
          <w:p w:rsidRPr="006B46DC" w:rsidR="00F75106" w:rsidRDefault="00DA2DC0" w14:paraId="069BCFC7" w14:textId="77777777">
            <w:pPr>
              <w:pStyle w:val="referentiegegevens"/>
            </w:pPr>
            <w:r w:rsidRPr="006B46DC">
              <w:fldChar w:fldCharType="begin"/>
            </w:r>
            <w:r w:rsidRPr="006B46DC">
              <w:instrText xml:space="preserve"> DOCPROPERTY referentiegegevens </w:instrText>
            </w:r>
            <w:r w:rsidRPr="006B46DC">
              <w:fldChar w:fldCharType="separate"/>
            </w:r>
            <w:r w:rsidRPr="006B46DC">
              <w:fldChar w:fldCharType="end"/>
            </w:r>
          </w:p>
        </w:tc>
      </w:tr>
    </w:tbl>
    <w:p w:rsidR="008D4217" w:rsidP="008D5C0B" w:rsidRDefault="00DA2DC0" w14:paraId="722A133F" w14:textId="77777777">
      <w:pPr>
        <w:pStyle w:val="Geenafstand"/>
        <w:rPr>
          <w:rFonts w:ascii="Verdana" w:hAnsi="Verdana"/>
          <w:sz w:val="18"/>
          <w:szCs w:val="18"/>
        </w:rPr>
      </w:pPr>
      <w:bookmarkStart w:name="cursor" w:id="4"/>
      <w:bookmarkEnd w:id="4"/>
      <w:r w:rsidRPr="00BD4ACC">
        <w:rPr>
          <w:rFonts w:ascii="Verdana" w:hAnsi="Verdana"/>
          <w:sz w:val="18"/>
          <w:szCs w:val="18"/>
        </w:rPr>
        <w:t>Hierbij bied ik uw K</w:t>
      </w:r>
      <w:r w:rsidRPr="00BD4ACC" w:rsidR="005739FE">
        <w:rPr>
          <w:rFonts w:ascii="Verdana" w:hAnsi="Verdana"/>
          <w:sz w:val="18"/>
          <w:szCs w:val="18"/>
        </w:rPr>
        <w:t xml:space="preserve">amer </w:t>
      </w:r>
      <w:r w:rsidRPr="00BD4ACC" w:rsidR="002A327B">
        <w:rPr>
          <w:rFonts w:ascii="Verdana" w:hAnsi="Verdana"/>
          <w:sz w:val="18"/>
          <w:szCs w:val="18"/>
        </w:rPr>
        <w:t xml:space="preserve">aan </w:t>
      </w:r>
      <w:r w:rsidRPr="00BD4ACC" w:rsidR="002520A0">
        <w:rPr>
          <w:rFonts w:ascii="Verdana" w:hAnsi="Verdana"/>
          <w:sz w:val="18"/>
          <w:szCs w:val="18"/>
        </w:rPr>
        <w:t xml:space="preserve">het </w:t>
      </w:r>
      <w:r w:rsidRPr="00BD4ACC">
        <w:rPr>
          <w:rFonts w:ascii="Verdana" w:hAnsi="Verdana"/>
          <w:sz w:val="18"/>
          <w:szCs w:val="18"/>
        </w:rPr>
        <w:t>onderzoeksrapport ‘</w:t>
      </w:r>
      <w:r w:rsidRPr="00BD4ACC" w:rsidR="002520A0">
        <w:rPr>
          <w:rFonts w:ascii="Verdana" w:hAnsi="Verdana"/>
          <w:sz w:val="18"/>
          <w:szCs w:val="18"/>
        </w:rPr>
        <w:t>Evaluatie Wet herziening partneralimentatie. Tussenevaluatie:</w:t>
      </w:r>
      <w:r w:rsidRPr="00BD4ACC" w:rsidR="002A327B">
        <w:rPr>
          <w:rFonts w:ascii="Verdana" w:hAnsi="Verdana"/>
          <w:sz w:val="18"/>
          <w:szCs w:val="18"/>
        </w:rPr>
        <w:t xml:space="preserve"> </w:t>
      </w:r>
      <w:r w:rsidRPr="00BD4ACC" w:rsidR="002520A0">
        <w:rPr>
          <w:rFonts w:ascii="Verdana" w:hAnsi="Verdana"/>
          <w:sz w:val="18"/>
          <w:szCs w:val="18"/>
        </w:rPr>
        <w:t>evaluatiekader, nul-en tussenmeting</w:t>
      </w:r>
      <w:r w:rsidR="00B92883">
        <w:rPr>
          <w:rFonts w:ascii="Verdana" w:hAnsi="Verdana"/>
          <w:sz w:val="18"/>
          <w:szCs w:val="18"/>
        </w:rPr>
        <w:t>’</w:t>
      </w:r>
      <w:r w:rsidRPr="00BD4ACC" w:rsidR="002520A0">
        <w:rPr>
          <w:rFonts w:ascii="Verdana" w:hAnsi="Verdana"/>
          <w:sz w:val="18"/>
          <w:szCs w:val="18"/>
        </w:rPr>
        <w:t>.</w:t>
      </w:r>
      <w:r w:rsidRPr="00BD4ACC" w:rsidR="002A327B">
        <w:rPr>
          <w:rFonts w:ascii="Verdana" w:hAnsi="Verdana"/>
          <w:sz w:val="18"/>
          <w:szCs w:val="18"/>
        </w:rPr>
        <w:t xml:space="preserve"> Het onderzoek </w:t>
      </w:r>
      <w:r w:rsidR="00DE5B27">
        <w:rPr>
          <w:rFonts w:ascii="Verdana" w:hAnsi="Verdana"/>
          <w:sz w:val="18"/>
          <w:szCs w:val="18"/>
        </w:rPr>
        <w:t>is</w:t>
      </w:r>
      <w:r w:rsidRPr="00BD4ACC" w:rsidR="002A327B">
        <w:rPr>
          <w:rFonts w:ascii="Verdana" w:hAnsi="Verdana"/>
          <w:sz w:val="18"/>
          <w:szCs w:val="18"/>
        </w:rPr>
        <w:t xml:space="preserve"> in opdracht van het</w:t>
      </w:r>
      <w:r w:rsidRPr="00BD4ACC" w:rsidR="002A327B">
        <w:rPr>
          <w:rFonts w:ascii="Verdana" w:hAnsi="Verdana" w:cs="Calibri"/>
          <w:color w:val="154273"/>
          <w:sz w:val="18"/>
          <w:szCs w:val="18"/>
        </w:rPr>
        <w:t xml:space="preserve"> </w:t>
      </w:r>
      <w:r w:rsidRPr="00BD4ACC" w:rsidR="002A327B">
        <w:rPr>
          <w:rFonts w:ascii="Verdana" w:hAnsi="Verdana"/>
          <w:sz w:val="18"/>
          <w:szCs w:val="18"/>
        </w:rPr>
        <w:t xml:space="preserve">Wetenschappelijk Onderzoek- en Datacentrum (WODC) uitgevoerd door Regioplan, in samenwerking met dr. mr. Naomi Spalter. </w:t>
      </w:r>
    </w:p>
    <w:p w:rsidRPr="00BD4ACC" w:rsidR="00BD4ACC" w:rsidP="008D5C0B" w:rsidRDefault="00BD4ACC" w14:paraId="53313DF0" w14:textId="77777777">
      <w:pPr>
        <w:pStyle w:val="Geenafstand"/>
        <w:rPr>
          <w:rFonts w:ascii="Verdana" w:hAnsi="Verdana" w:cs="Arial"/>
          <w:sz w:val="18"/>
          <w:szCs w:val="18"/>
        </w:rPr>
      </w:pPr>
    </w:p>
    <w:p w:rsidRPr="004331C6" w:rsidR="004331C6" w:rsidP="004331C6" w:rsidRDefault="00DA2DC0" w14:paraId="23220950" w14:textId="77777777">
      <w:pPr>
        <w:pStyle w:val="Geenafstand"/>
        <w:rPr>
          <w:rFonts w:ascii="Verdana" w:hAnsi="Verdana"/>
          <w:i/>
          <w:iCs/>
          <w:sz w:val="18"/>
          <w:szCs w:val="18"/>
        </w:rPr>
      </w:pPr>
      <w:r>
        <w:rPr>
          <w:rFonts w:ascii="Verdana" w:hAnsi="Verdana"/>
          <w:i/>
          <w:iCs/>
          <w:sz w:val="18"/>
          <w:szCs w:val="18"/>
        </w:rPr>
        <w:t>1. Inleiding</w:t>
      </w:r>
    </w:p>
    <w:p w:rsidRPr="00BD4ACC" w:rsidR="002A2AFF" w:rsidP="008D5C0B" w:rsidRDefault="00DA2DC0" w14:paraId="6BCC15D4" w14:textId="77777777">
      <w:pPr>
        <w:pStyle w:val="Geenafstand"/>
        <w:rPr>
          <w:rFonts w:ascii="Verdana" w:hAnsi="Verdana"/>
          <w:sz w:val="18"/>
          <w:szCs w:val="18"/>
        </w:rPr>
      </w:pPr>
      <w:r w:rsidRPr="00BD4ACC">
        <w:rPr>
          <w:rFonts w:ascii="Verdana" w:hAnsi="Verdana"/>
          <w:sz w:val="18"/>
          <w:szCs w:val="18"/>
        </w:rPr>
        <w:t>Op 1 januari 2020 is de Wet herziening partneralimentatie</w:t>
      </w:r>
      <w:r>
        <w:rPr>
          <w:rStyle w:val="Voetnootmarkering"/>
          <w:rFonts w:ascii="Verdana" w:hAnsi="Verdana"/>
          <w:sz w:val="18"/>
          <w:szCs w:val="18"/>
        </w:rPr>
        <w:footnoteReference w:id="1"/>
      </w:r>
      <w:r w:rsidRPr="00BD4ACC">
        <w:rPr>
          <w:rFonts w:ascii="Verdana" w:hAnsi="Verdana"/>
          <w:sz w:val="18"/>
          <w:szCs w:val="18"/>
        </w:rPr>
        <w:t xml:space="preserve"> in werking getreden. </w:t>
      </w:r>
    </w:p>
    <w:p w:rsidRPr="001439C0" w:rsidR="00BD4ACC" w:rsidP="008D5C0B" w:rsidRDefault="00DA2DC0" w14:paraId="0F6E6912" w14:textId="77777777">
      <w:pPr>
        <w:pStyle w:val="Geenafstand"/>
        <w:rPr>
          <w:rFonts w:ascii="Verdana" w:hAnsi="Verdana"/>
          <w:sz w:val="18"/>
          <w:szCs w:val="18"/>
        </w:rPr>
      </w:pPr>
      <w:r w:rsidRPr="001439C0">
        <w:rPr>
          <w:rFonts w:ascii="Verdana" w:hAnsi="Verdana"/>
          <w:sz w:val="18"/>
          <w:szCs w:val="18"/>
        </w:rPr>
        <w:t xml:space="preserve">De duur van partneralimentatie die tot dan maximaal </w:t>
      </w:r>
      <w:r w:rsidR="00F26EC9">
        <w:rPr>
          <w:rFonts w:ascii="Verdana" w:hAnsi="Verdana"/>
          <w:sz w:val="18"/>
          <w:szCs w:val="18"/>
        </w:rPr>
        <w:t xml:space="preserve">twaalf </w:t>
      </w:r>
      <w:r w:rsidRPr="001439C0">
        <w:rPr>
          <w:rFonts w:ascii="Verdana" w:hAnsi="Verdana"/>
          <w:sz w:val="18"/>
          <w:szCs w:val="18"/>
        </w:rPr>
        <w:t xml:space="preserve">jaar bedroeg is </w:t>
      </w:r>
      <w:r w:rsidRPr="001439C0" w:rsidR="00D15C86">
        <w:rPr>
          <w:rFonts w:ascii="Verdana" w:hAnsi="Verdana"/>
          <w:sz w:val="18"/>
          <w:szCs w:val="18"/>
        </w:rPr>
        <w:t xml:space="preserve">in de wet </w:t>
      </w:r>
      <w:r w:rsidRPr="001439C0">
        <w:rPr>
          <w:rFonts w:ascii="Verdana" w:hAnsi="Verdana"/>
          <w:sz w:val="18"/>
          <w:szCs w:val="18"/>
        </w:rPr>
        <w:t>verkort tot de helft van de duur van het huwelijk</w:t>
      </w:r>
      <w:r>
        <w:rPr>
          <w:rStyle w:val="Voetnootmarkering"/>
          <w:rFonts w:ascii="Verdana" w:hAnsi="Verdana"/>
          <w:sz w:val="18"/>
          <w:szCs w:val="18"/>
        </w:rPr>
        <w:footnoteReference w:id="2"/>
      </w:r>
      <w:r w:rsidRPr="001439C0">
        <w:rPr>
          <w:rFonts w:ascii="Verdana" w:hAnsi="Verdana"/>
          <w:sz w:val="18"/>
          <w:szCs w:val="18"/>
        </w:rPr>
        <w:t xml:space="preserve"> met een maximum van </w:t>
      </w:r>
      <w:r w:rsidR="00F26EC9">
        <w:rPr>
          <w:rFonts w:ascii="Verdana" w:hAnsi="Verdana"/>
          <w:sz w:val="18"/>
          <w:szCs w:val="18"/>
        </w:rPr>
        <w:t>vijf</w:t>
      </w:r>
      <w:r w:rsidRPr="001439C0">
        <w:rPr>
          <w:rFonts w:ascii="Verdana" w:hAnsi="Verdana"/>
          <w:sz w:val="18"/>
          <w:szCs w:val="18"/>
        </w:rPr>
        <w:t xml:space="preserve"> jaar. </w:t>
      </w:r>
    </w:p>
    <w:p w:rsidRPr="001439C0" w:rsidR="00C559C7" w:rsidP="008D5C0B" w:rsidRDefault="00DA2DC0" w14:paraId="19C17F2E" w14:textId="77777777">
      <w:pPr>
        <w:pStyle w:val="Geenafstand"/>
        <w:rPr>
          <w:rFonts w:ascii="Verdana" w:hAnsi="Verdana"/>
          <w:sz w:val="18"/>
          <w:szCs w:val="18"/>
        </w:rPr>
      </w:pPr>
      <w:r w:rsidRPr="001439C0">
        <w:rPr>
          <w:rFonts w:ascii="Verdana" w:hAnsi="Verdana"/>
          <w:sz w:val="18"/>
          <w:szCs w:val="18"/>
        </w:rPr>
        <w:t>Er gelden enkele uitzonderingen in de vorm van langere termijnen</w:t>
      </w:r>
      <w:r w:rsidRPr="001439C0" w:rsidR="00E21B1B">
        <w:rPr>
          <w:rFonts w:ascii="Verdana" w:hAnsi="Verdana"/>
          <w:sz w:val="18"/>
          <w:szCs w:val="18"/>
        </w:rPr>
        <w:t>:</w:t>
      </w:r>
    </w:p>
    <w:p w:rsidRPr="001439C0" w:rsidR="002A2AFF" w:rsidP="008D5C0B" w:rsidRDefault="00DA2DC0" w14:paraId="2F38BE8F" w14:textId="77777777">
      <w:pPr>
        <w:pStyle w:val="Geenafstand"/>
        <w:rPr>
          <w:rFonts w:ascii="Verdana" w:hAnsi="Verdana"/>
          <w:sz w:val="18"/>
          <w:szCs w:val="18"/>
        </w:rPr>
      </w:pPr>
      <w:r w:rsidRPr="001439C0">
        <w:rPr>
          <w:rFonts w:ascii="Verdana" w:hAnsi="Verdana"/>
          <w:sz w:val="18"/>
          <w:szCs w:val="18"/>
        </w:rPr>
        <w:t xml:space="preserve">- voor huwelijken langer dan </w:t>
      </w:r>
      <w:r w:rsidR="00D66B57">
        <w:rPr>
          <w:rFonts w:ascii="Verdana" w:hAnsi="Verdana"/>
          <w:sz w:val="18"/>
          <w:szCs w:val="18"/>
        </w:rPr>
        <w:t>vijftien</w:t>
      </w:r>
      <w:r w:rsidRPr="001439C0">
        <w:rPr>
          <w:rFonts w:ascii="Verdana" w:hAnsi="Verdana"/>
          <w:sz w:val="18"/>
          <w:szCs w:val="18"/>
        </w:rPr>
        <w:t xml:space="preserve"> jaar en waarbij de leeftijd van de alimentatiegerechtigde echtgenoot ten hoogste </w:t>
      </w:r>
      <w:r w:rsidR="00D66B57">
        <w:rPr>
          <w:rFonts w:ascii="Verdana" w:hAnsi="Verdana"/>
          <w:sz w:val="18"/>
          <w:szCs w:val="18"/>
        </w:rPr>
        <w:t>tien</w:t>
      </w:r>
      <w:r w:rsidRPr="001439C0">
        <w:rPr>
          <w:rFonts w:ascii="Verdana" w:hAnsi="Verdana"/>
          <w:sz w:val="18"/>
          <w:szCs w:val="18"/>
        </w:rPr>
        <w:t xml:space="preserve"> jaar lager is dan de AOW-leeftijd loopt de alimentatietermijn in ieder geval tot het bereiken van deze leeftijd</w:t>
      </w:r>
      <w:r w:rsidRPr="001439C0" w:rsidR="00D46DE7">
        <w:rPr>
          <w:rFonts w:ascii="Verdana" w:hAnsi="Verdana"/>
          <w:sz w:val="18"/>
          <w:szCs w:val="18"/>
        </w:rPr>
        <w:t>;</w:t>
      </w:r>
    </w:p>
    <w:p w:rsidR="00B92883" w:rsidP="00B92883" w:rsidRDefault="00DA2DC0" w14:paraId="2EF34C4B" w14:textId="77777777">
      <w:pPr>
        <w:pStyle w:val="Geenafstand"/>
        <w:rPr>
          <w:rFonts w:ascii="Verdana" w:hAnsi="Verdana"/>
          <w:sz w:val="18"/>
          <w:szCs w:val="18"/>
        </w:rPr>
      </w:pPr>
      <w:r w:rsidRPr="001439C0">
        <w:rPr>
          <w:rFonts w:ascii="Verdana" w:hAnsi="Verdana"/>
          <w:sz w:val="18"/>
          <w:szCs w:val="18"/>
        </w:rPr>
        <w:t xml:space="preserve">- voor huwelijken langer dan </w:t>
      </w:r>
      <w:r w:rsidR="00D66B57">
        <w:rPr>
          <w:rFonts w:ascii="Verdana" w:hAnsi="Verdana"/>
          <w:sz w:val="18"/>
          <w:szCs w:val="18"/>
        </w:rPr>
        <w:t>vijftien</w:t>
      </w:r>
      <w:r w:rsidRPr="001439C0">
        <w:rPr>
          <w:rFonts w:ascii="Verdana" w:hAnsi="Verdana"/>
          <w:sz w:val="18"/>
          <w:szCs w:val="18"/>
        </w:rPr>
        <w:t xml:space="preserve"> jaar en alimentatiegerechtigden geboren op of voor 1 januari 1970 met een leeftijd van </w:t>
      </w:r>
      <w:r w:rsidR="0092464C">
        <w:rPr>
          <w:rFonts w:ascii="Verdana" w:hAnsi="Verdana"/>
          <w:sz w:val="18"/>
          <w:szCs w:val="18"/>
        </w:rPr>
        <w:t>tien</w:t>
      </w:r>
      <w:r w:rsidRPr="001439C0">
        <w:rPr>
          <w:rFonts w:ascii="Verdana" w:hAnsi="Verdana"/>
          <w:sz w:val="18"/>
          <w:szCs w:val="18"/>
        </w:rPr>
        <w:t xml:space="preserve"> jaar onder de AOW-leeftijd bedraagt de termijn </w:t>
      </w:r>
      <w:r w:rsidR="0092464C">
        <w:rPr>
          <w:rFonts w:ascii="Verdana" w:hAnsi="Verdana"/>
          <w:sz w:val="18"/>
          <w:szCs w:val="18"/>
        </w:rPr>
        <w:t>tien</w:t>
      </w:r>
      <w:r w:rsidRPr="001439C0">
        <w:rPr>
          <w:rFonts w:ascii="Verdana" w:hAnsi="Verdana"/>
          <w:sz w:val="18"/>
          <w:szCs w:val="18"/>
        </w:rPr>
        <w:t xml:space="preserve"> jaar</w:t>
      </w:r>
      <w:r>
        <w:rPr>
          <w:rFonts w:ascii="Verdana" w:hAnsi="Verdana"/>
          <w:sz w:val="18"/>
          <w:szCs w:val="18"/>
        </w:rPr>
        <w:t>;</w:t>
      </w:r>
    </w:p>
    <w:p w:rsidR="00DE5B27" w:rsidP="008D5C0B" w:rsidRDefault="00DA2DC0" w14:paraId="46C292A4" w14:textId="77777777">
      <w:pPr>
        <w:pStyle w:val="Geenafstand"/>
        <w:rPr>
          <w:rFonts w:ascii="Verdana" w:hAnsi="Verdana"/>
          <w:sz w:val="18"/>
          <w:szCs w:val="18"/>
        </w:rPr>
      </w:pPr>
      <w:r w:rsidRPr="001439C0">
        <w:rPr>
          <w:rFonts w:ascii="Verdana" w:hAnsi="Verdana"/>
          <w:sz w:val="18"/>
          <w:szCs w:val="18"/>
        </w:rPr>
        <w:t xml:space="preserve">- als uit het huwelijk geboren kinderen </w:t>
      </w:r>
      <w:r w:rsidR="004D22E2">
        <w:rPr>
          <w:rFonts w:ascii="Verdana" w:hAnsi="Verdana"/>
          <w:sz w:val="18"/>
          <w:szCs w:val="18"/>
        </w:rPr>
        <w:t>nog</w:t>
      </w:r>
      <w:r w:rsidRPr="001439C0" w:rsidR="004D22E2">
        <w:rPr>
          <w:rFonts w:ascii="Verdana" w:hAnsi="Verdana"/>
          <w:sz w:val="18"/>
          <w:szCs w:val="18"/>
        </w:rPr>
        <w:t xml:space="preserve"> </w:t>
      </w:r>
      <w:r w:rsidRPr="001439C0">
        <w:rPr>
          <w:rFonts w:ascii="Verdana" w:hAnsi="Verdana"/>
          <w:sz w:val="18"/>
          <w:szCs w:val="18"/>
        </w:rPr>
        <w:t xml:space="preserve">jonger </w:t>
      </w:r>
      <w:r w:rsidR="004D22E2">
        <w:rPr>
          <w:rFonts w:ascii="Verdana" w:hAnsi="Verdana"/>
          <w:sz w:val="18"/>
          <w:szCs w:val="18"/>
        </w:rPr>
        <w:t xml:space="preserve">zijn </w:t>
      </w:r>
      <w:r w:rsidRPr="001439C0">
        <w:rPr>
          <w:rFonts w:ascii="Verdana" w:hAnsi="Verdana"/>
          <w:sz w:val="18"/>
          <w:szCs w:val="18"/>
        </w:rPr>
        <w:t xml:space="preserve">dan </w:t>
      </w:r>
      <w:r w:rsidR="0092464C">
        <w:rPr>
          <w:rFonts w:ascii="Verdana" w:hAnsi="Verdana"/>
          <w:sz w:val="18"/>
          <w:szCs w:val="18"/>
        </w:rPr>
        <w:t xml:space="preserve">twaalf </w:t>
      </w:r>
      <w:r w:rsidRPr="001439C0">
        <w:rPr>
          <w:rFonts w:ascii="Verdana" w:hAnsi="Verdana"/>
          <w:sz w:val="18"/>
          <w:szCs w:val="18"/>
        </w:rPr>
        <w:t xml:space="preserve">jaar, eindigt de alimentatie niet eerder dan op het tijdstip waarop het jongste kind </w:t>
      </w:r>
      <w:r w:rsidR="0092464C">
        <w:rPr>
          <w:rFonts w:ascii="Verdana" w:hAnsi="Verdana"/>
          <w:sz w:val="18"/>
          <w:szCs w:val="18"/>
        </w:rPr>
        <w:t>twaalf</w:t>
      </w:r>
      <w:r w:rsidRPr="001439C0">
        <w:rPr>
          <w:rFonts w:ascii="Verdana" w:hAnsi="Verdana"/>
          <w:sz w:val="18"/>
          <w:szCs w:val="18"/>
        </w:rPr>
        <w:t xml:space="preserve"> jaar is</w:t>
      </w:r>
      <w:r>
        <w:rPr>
          <w:rFonts w:ascii="Verdana" w:hAnsi="Verdana"/>
          <w:sz w:val="18"/>
          <w:szCs w:val="18"/>
        </w:rPr>
        <w:t>.</w:t>
      </w:r>
    </w:p>
    <w:p w:rsidR="00DE5B27" w:rsidP="008D5C0B" w:rsidRDefault="00DE5B27" w14:paraId="31807CAA" w14:textId="77777777">
      <w:pPr>
        <w:pStyle w:val="Geenafstand"/>
        <w:rPr>
          <w:rFonts w:ascii="Verdana" w:hAnsi="Verdana"/>
          <w:sz w:val="18"/>
          <w:szCs w:val="18"/>
        </w:rPr>
      </w:pPr>
    </w:p>
    <w:p w:rsidRPr="001439C0" w:rsidR="002A2AFF" w:rsidP="008D5C0B" w:rsidRDefault="00DA2DC0" w14:paraId="293B4C7E" w14:textId="77777777">
      <w:pPr>
        <w:pStyle w:val="Geenafstand"/>
        <w:rPr>
          <w:rFonts w:ascii="Verdana" w:hAnsi="Verdana"/>
          <w:sz w:val="18"/>
          <w:szCs w:val="18"/>
        </w:rPr>
      </w:pPr>
      <w:r w:rsidRPr="001439C0">
        <w:rPr>
          <w:rFonts w:ascii="Verdana" w:hAnsi="Verdana"/>
          <w:sz w:val="18"/>
          <w:szCs w:val="18"/>
        </w:rPr>
        <w:lastRenderedPageBreak/>
        <w:t>Ook bevat de wet een hardheidsclausule op grond waarvan verlenging van de alimentatietermijn mogelijk is. Als de beëindiging van de alimentatie na het verstrijken van de geldende termijn, gelet op alle omstandigheden van het geval, naar maatstaven van redelijkheid en billijkheid niet kan worden gevergd van de alimentatiegerechtigde, kan de rechter op diens verzoek alsnog een termijn vaststellen.</w:t>
      </w:r>
    </w:p>
    <w:p w:rsidRPr="001439C0" w:rsidR="00D640F2" w:rsidP="008D5C0B" w:rsidRDefault="00D640F2" w14:paraId="62F2433B" w14:textId="77777777">
      <w:pPr>
        <w:pStyle w:val="Geenafstand"/>
        <w:rPr>
          <w:rFonts w:ascii="Verdana" w:hAnsi="Verdana"/>
          <w:sz w:val="18"/>
          <w:szCs w:val="18"/>
        </w:rPr>
      </w:pPr>
    </w:p>
    <w:p w:rsidR="00C559C7" w:rsidP="008D5C0B" w:rsidRDefault="00DA2DC0" w14:paraId="030A16E3" w14:textId="77777777">
      <w:pPr>
        <w:pStyle w:val="Geenafstand"/>
        <w:rPr>
          <w:rFonts w:ascii="Verdana" w:hAnsi="Verdana"/>
          <w:sz w:val="18"/>
          <w:szCs w:val="18"/>
        </w:rPr>
      </w:pPr>
      <w:r w:rsidRPr="008D5C0B">
        <w:rPr>
          <w:rFonts w:ascii="Verdana" w:hAnsi="Verdana"/>
          <w:sz w:val="18"/>
          <w:szCs w:val="18"/>
        </w:rPr>
        <w:t>In de wet is opgenomen dat evaluatie van de wet binnen</w:t>
      </w:r>
      <w:r w:rsidR="00D640F2">
        <w:rPr>
          <w:rFonts w:ascii="Verdana" w:hAnsi="Verdana"/>
          <w:sz w:val="18"/>
          <w:szCs w:val="18"/>
        </w:rPr>
        <w:t xml:space="preserve"> acht</w:t>
      </w:r>
      <w:r w:rsidRPr="008D5C0B">
        <w:rPr>
          <w:rFonts w:ascii="Verdana" w:hAnsi="Verdana"/>
          <w:sz w:val="18"/>
          <w:szCs w:val="18"/>
        </w:rPr>
        <w:t xml:space="preserve"> jaar na inwerking</w:t>
      </w:r>
      <w:r w:rsidR="004D22E2">
        <w:rPr>
          <w:rFonts w:ascii="Verdana" w:hAnsi="Verdana"/>
          <w:sz w:val="18"/>
          <w:szCs w:val="18"/>
        </w:rPr>
        <w:t>treding</w:t>
      </w:r>
      <w:r w:rsidRPr="008D5C0B">
        <w:rPr>
          <w:rFonts w:ascii="Verdana" w:hAnsi="Verdana"/>
          <w:sz w:val="18"/>
          <w:szCs w:val="18"/>
        </w:rPr>
        <w:t xml:space="preserve"> zal plaatsvinden</w:t>
      </w:r>
      <w:r w:rsidR="00DB5308">
        <w:rPr>
          <w:rFonts w:ascii="Verdana" w:hAnsi="Verdana"/>
          <w:sz w:val="18"/>
          <w:szCs w:val="18"/>
        </w:rPr>
        <w:t>, dus in 2027</w:t>
      </w:r>
      <w:r w:rsidRPr="008D5C0B">
        <w:rPr>
          <w:rFonts w:ascii="Verdana" w:hAnsi="Verdana"/>
          <w:sz w:val="18"/>
          <w:szCs w:val="18"/>
        </w:rPr>
        <w:t xml:space="preserve">. Tijdens de behandeling van het wetsvoorstel in de Eerste Kamer is </w:t>
      </w:r>
      <w:r w:rsidR="00D640F2">
        <w:rPr>
          <w:rFonts w:ascii="Verdana" w:hAnsi="Verdana"/>
          <w:sz w:val="18"/>
          <w:szCs w:val="18"/>
        </w:rPr>
        <w:t xml:space="preserve">echter </w:t>
      </w:r>
      <w:r w:rsidRPr="008D5C0B">
        <w:rPr>
          <w:rFonts w:ascii="Verdana" w:hAnsi="Verdana"/>
          <w:sz w:val="18"/>
          <w:szCs w:val="18"/>
        </w:rPr>
        <w:t>verzocht om bepaalde punten al eerder,</w:t>
      </w:r>
      <w:r w:rsidR="00D640F2">
        <w:rPr>
          <w:rFonts w:ascii="Verdana" w:hAnsi="Verdana"/>
          <w:sz w:val="18"/>
          <w:szCs w:val="18"/>
        </w:rPr>
        <w:t xml:space="preserve"> vijf</w:t>
      </w:r>
      <w:r w:rsidRPr="008D5C0B">
        <w:rPr>
          <w:rFonts w:ascii="Verdana" w:hAnsi="Verdana"/>
          <w:sz w:val="18"/>
          <w:szCs w:val="18"/>
        </w:rPr>
        <w:t xml:space="preserve"> jaar na inwerkingtreding, te bezien. </w:t>
      </w:r>
      <w:r w:rsidRPr="008D5C0B" w:rsidR="00E21B1B">
        <w:rPr>
          <w:rFonts w:ascii="Verdana" w:hAnsi="Verdana"/>
          <w:sz w:val="18"/>
          <w:szCs w:val="18"/>
        </w:rPr>
        <w:t>Deze punten zijn in de tussenevalu</w:t>
      </w:r>
      <w:r w:rsidR="00D640F2">
        <w:rPr>
          <w:rFonts w:ascii="Verdana" w:hAnsi="Verdana"/>
          <w:sz w:val="18"/>
          <w:szCs w:val="18"/>
        </w:rPr>
        <w:t>a</w:t>
      </w:r>
      <w:r w:rsidRPr="008D5C0B" w:rsidR="00E21B1B">
        <w:rPr>
          <w:rFonts w:ascii="Verdana" w:hAnsi="Verdana"/>
          <w:sz w:val="18"/>
          <w:szCs w:val="18"/>
        </w:rPr>
        <w:t>tie onderzocht</w:t>
      </w:r>
      <w:r w:rsidR="00DB5308">
        <w:rPr>
          <w:rFonts w:ascii="Verdana" w:hAnsi="Verdana"/>
          <w:sz w:val="18"/>
          <w:szCs w:val="18"/>
        </w:rPr>
        <w:t xml:space="preserve"> (zie hierna</w:t>
      </w:r>
      <w:r w:rsidR="001D2671">
        <w:rPr>
          <w:rFonts w:ascii="Verdana" w:hAnsi="Verdana"/>
          <w:sz w:val="18"/>
          <w:szCs w:val="18"/>
        </w:rPr>
        <w:t xml:space="preserve"> paragraaf 2</w:t>
      </w:r>
      <w:r w:rsidR="001439C0">
        <w:rPr>
          <w:rFonts w:ascii="Verdana" w:hAnsi="Verdana"/>
          <w:sz w:val="18"/>
          <w:szCs w:val="18"/>
        </w:rPr>
        <w:t>)</w:t>
      </w:r>
      <w:r w:rsidRPr="008D5C0B" w:rsidR="00E21B1B">
        <w:rPr>
          <w:rFonts w:ascii="Verdana" w:hAnsi="Verdana"/>
          <w:sz w:val="18"/>
          <w:szCs w:val="18"/>
        </w:rPr>
        <w:t>.</w:t>
      </w:r>
    </w:p>
    <w:p w:rsidRPr="008D5C0B" w:rsidR="004331C6" w:rsidP="008D5C0B" w:rsidRDefault="004331C6" w14:paraId="351CBDE2" w14:textId="77777777">
      <w:pPr>
        <w:pStyle w:val="Geenafstand"/>
        <w:rPr>
          <w:rFonts w:ascii="Verdana" w:hAnsi="Verdana"/>
          <w:sz w:val="18"/>
          <w:szCs w:val="18"/>
        </w:rPr>
      </w:pPr>
    </w:p>
    <w:p w:rsidR="00D640F2" w:rsidP="004331C6" w:rsidRDefault="00DA2DC0" w14:paraId="2AAD6285" w14:textId="77777777">
      <w:pPr>
        <w:pStyle w:val="Geenafstand"/>
        <w:rPr>
          <w:rFonts w:ascii="Verdana" w:hAnsi="Verdana"/>
          <w:i/>
          <w:iCs/>
          <w:sz w:val="18"/>
          <w:szCs w:val="18"/>
        </w:rPr>
      </w:pPr>
      <w:r>
        <w:rPr>
          <w:rFonts w:ascii="Verdana" w:hAnsi="Verdana"/>
          <w:i/>
          <w:iCs/>
          <w:sz w:val="18"/>
          <w:szCs w:val="18"/>
        </w:rPr>
        <w:t xml:space="preserve">2. </w:t>
      </w:r>
      <w:r w:rsidR="00F26EC9">
        <w:rPr>
          <w:rFonts w:ascii="Verdana" w:hAnsi="Verdana"/>
          <w:i/>
          <w:iCs/>
          <w:sz w:val="18"/>
          <w:szCs w:val="18"/>
        </w:rPr>
        <w:t>P</w:t>
      </w:r>
      <w:r w:rsidRPr="009022B2" w:rsidR="00F26EC9">
        <w:rPr>
          <w:rFonts w:ascii="Verdana" w:hAnsi="Verdana"/>
          <w:i/>
          <w:iCs/>
          <w:sz w:val="18"/>
          <w:szCs w:val="18"/>
        </w:rPr>
        <w:t>robleemstelling</w:t>
      </w:r>
      <w:r w:rsidRPr="009022B2">
        <w:rPr>
          <w:rFonts w:ascii="Verdana" w:hAnsi="Verdana"/>
          <w:i/>
          <w:iCs/>
          <w:sz w:val="18"/>
          <w:szCs w:val="18"/>
        </w:rPr>
        <w:t xml:space="preserve"> en onderzoeksvragen</w:t>
      </w:r>
      <w:r w:rsidR="00DE5B27">
        <w:rPr>
          <w:rFonts w:ascii="Verdana" w:hAnsi="Verdana"/>
          <w:i/>
          <w:iCs/>
          <w:sz w:val="18"/>
          <w:szCs w:val="18"/>
        </w:rPr>
        <w:t xml:space="preserve"> - uitvoering</w:t>
      </w:r>
    </w:p>
    <w:p w:rsidRPr="009022B2" w:rsidR="00847093" w:rsidP="009022B2" w:rsidRDefault="00DA2DC0" w14:paraId="58A94382" w14:textId="77777777">
      <w:pPr>
        <w:pStyle w:val="Geenafstand"/>
        <w:rPr>
          <w:rFonts w:ascii="Verdana" w:hAnsi="Verdana"/>
          <w:sz w:val="18"/>
          <w:szCs w:val="18"/>
        </w:rPr>
      </w:pPr>
      <w:r w:rsidRPr="009022B2">
        <w:rPr>
          <w:rFonts w:ascii="Verdana" w:hAnsi="Verdana"/>
          <w:sz w:val="18"/>
          <w:szCs w:val="18"/>
        </w:rPr>
        <w:t xml:space="preserve">De centrale </w:t>
      </w:r>
      <w:r w:rsidRPr="009022B2" w:rsidR="00D640F2">
        <w:rPr>
          <w:rFonts w:ascii="Verdana" w:hAnsi="Verdana"/>
          <w:sz w:val="18"/>
          <w:szCs w:val="18"/>
        </w:rPr>
        <w:t>probleemstelling</w:t>
      </w:r>
      <w:r w:rsidRPr="009022B2" w:rsidR="00E21B1B">
        <w:rPr>
          <w:rFonts w:ascii="Verdana" w:hAnsi="Verdana"/>
          <w:sz w:val="18"/>
          <w:szCs w:val="18"/>
        </w:rPr>
        <w:t xml:space="preserve"> </w:t>
      </w:r>
      <w:r w:rsidR="000176CA">
        <w:rPr>
          <w:rFonts w:ascii="Verdana" w:hAnsi="Verdana"/>
          <w:sz w:val="18"/>
          <w:szCs w:val="18"/>
        </w:rPr>
        <w:t xml:space="preserve">van het onderzoek </w:t>
      </w:r>
      <w:r w:rsidRPr="009022B2">
        <w:rPr>
          <w:rFonts w:ascii="Verdana" w:hAnsi="Verdana"/>
          <w:sz w:val="18"/>
          <w:szCs w:val="18"/>
        </w:rPr>
        <w:t>luid</w:t>
      </w:r>
      <w:r w:rsidRPr="009022B2" w:rsidR="00D640F2">
        <w:rPr>
          <w:rFonts w:ascii="Verdana" w:hAnsi="Verdana"/>
          <w:sz w:val="18"/>
          <w:szCs w:val="18"/>
        </w:rPr>
        <w:t>t</w:t>
      </w:r>
      <w:r w:rsidRPr="009022B2" w:rsidR="00E21B1B">
        <w:rPr>
          <w:rFonts w:ascii="Verdana" w:hAnsi="Verdana"/>
          <w:sz w:val="18"/>
          <w:szCs w:val="18"/>
        </w:rPr>
        <w:t xml:space="preserve"> </w:t>
      </w:r>
      <w:r w:rsidRPr="009022B2">
        <w:rPr>
          <w:rFonts w:ascii="Verdana" w:hAnsi="Verdana"/>
          <w:sz w:val="18"/>
          <w:szCs w:val="18"/>
        </w:rPr>
        <w:t xml:space="preserve">als volgt: </w:t>
      </w:r>
    </w:p>
    <w:p w:rsidRPr="00B92883" w:rsidR="00847093" w:rsidP="009022B2" w:rsidRDefault="00DA2DC0" w14:paraId="708FBF18" w14:textId="77777777">
      <w:pPr>
        <w:pStyle w:val="Geenafstand"/>
        <w:rPr>
          <w:rFonts w:ascii="Verdana" w:hAnsi="Verdana"/>
          <w:sz w:val="18"/>
          <w:szCs w:val="18"/>
        </w:rPr>
      </w:pPr>
      <w:r w:rsidRPr="00B92883">
        <w:rPr>
          <w:rFonts w:ascii="Verdana" w:hAnsi="Verdana"/>
          <w:sz w:val="18"/>
          <w:szCs w:val="18"/>
        </w:rPr>
        <w:t xml:space="preserve">‘Wat wordt er met de Wet herziening partneralimentatie beoogd en welke </w:t>
      </w:r>
      <w:r w:rsidRPr="00B92883">
        <w:rPr>
          <w:rFonts w:ascii="Verdana" w:hAnsi="Verdana"/>
          <w:sz w:val="18"/>
          <w:szCs w:val="18"/>
        </w:rPr>
        <w:t>veronderstellingen worden gedaan over de wijze waarop deze doelen worden behaald</w:t>
      </w:r>
      <w:r w:rsidRPr="00B92883" w:rsidR="009022B2">
        <w:rPr>
          <w:rFonts w:ascii="Verdana" w:hAnsi="Verdana"/>
          <w:sz w:val="18"/>
          <w:szCs w:val="18"/>
        </w:rPr>
        <w:t xml:space="preserve">? </w:t>
      </w:r>
      <w:r w:rsidRPr="00B92883">
        <w:rPr>
          <w:rFonts w:ascii="Verdana" w:hAnsi="Verdana"/>
          <w:sz w:val="18"/>
          <w:szCs w:val="18"/>
        </w:rPr>
        <w:t>Welke indicatoren kunnen op basis van de beleidslogica worden onderscheiden en wat was de uitgangspositie</w:t>
      </w:r>
      <w:r w:rsidRPr="00B92883" w:rsidR="00D15C86">
        <w:rPr>
          <w:rFonts w:ascii="Verdana" w:hAnsi="Verdana"/>
          <w:sz w:val="18"/>
          <w:szCs w:val="18"/>
        </w:rPr>
        <w:t xml:space="preserve"> </w:t>
      </w:r>
      <w:r w:rsidRPr="00B92883">
        <w:rPr>
          <w:rFonts w:ascii="Verdana" w:hAnsi="Verdana"/>
          <w:sz w:val="18"/>
          <w:szCs w:val="18"/>
        </w:rPr>
        <w:t>voor deze indicatoren ten tijde van de invoering van de Wet? Welke eerste resultaten zijn reeds waarneembaar?</w:t>
      </w:r>
      <w:r>
        <w:rPr>
          <w:rFonts w:ascii="Verdana" w:hAnsi="Verdana"/>
          <w:sz w:val="18"/>
          <w:szCs w:val="18"/>
        </w:rPr>
        <w:t>’</w:t>
      </w:r>
    </w:p>
    <w:p w:rsidRPr="009022B2" w:rsidR="00C559C7" w:rsidP="009022B2" w:rsidRDefault="00DA2DC0" w14:paraId="55A2F8FF" w14:textId="77777777">
      <w:pPr>
        <w:pStyle w:val="Geenafstand"/>
        <w:rPr>
          <w:rFonts w:ascii="Verdana" w:hAnsi="Verdana"/>
          <w:sz w:val="18"/>
          <w:szCs w:val="18"/>
        </w:rPr>
      </w:pPr>
      <w:r w:rsidRPr="009022B2">
        <w:rPr>
          <w:rFonts w:ascii="Verdana" w:hAnsi="Verdana"/>
          <w:sz w:val="18"/>
          <w:szCs w:val="18"/>
        </w:rPr>
        <w:t xml:space="preserve">De bijbehorende onderzoeksvragen zijn onderverdeeld </w:t>
      </w:r>
      <w:bookmarkStart w:name="_Hlk212058321" w:id="5"/>
      <w:r w:rsidRPr="009022B2">
        <w:rPr>
          <w:rFonts w:ascii="Verdana" w:hAnsi="Verdana"/>
          <w:sz w:val="18"/>
          <w:szCs w:val="18"/>
        </w:rPr>
        <w:t>in vragen over de reconstructie van de beleidslogica,</w:t>
      </w:r>
      <w:r w:rsidRPr="009022B2" w:rsidR="002E14E3">
        <w:rPr>
          <w:rFonts w:ascii="Verdana" w:hAnsi="Verdana" w:cs="Calibri"/>
          <w:color w:val="00AD9B"/>
          <w:sz w:val="18"/>
          <w:szCs w:val="18"/>
        </w:rPr>
        <w:t xml:space="preserve"> </w:t>
      </w:r>
      <w:r w:rsidRPr="009022B2">
        <w:rPr>
          <w:rFonts w:ascii="Verdana" w:hAnsi="Verdana"/>
          <w:sz w:val="18"/>
          <w:szCs w:val="18"/>
        </w:rPr>
        <w:t>het opstellen van indicatoren</w:t>
      </w:r>
      <w:r w:rsidRPr="009022B2" w:rsidR="00D640F2">
        <w:rPr>
          <w:rFonts w:ascii="Verdana" w:hAnsi="Verdana"/>
          <w:sz w:val="18"/>
          <w:szCs w:val="18"/>
        </w:rPr>
        <w:t xml:space="preserve"> en </w:t>
      </w:r>
      <w:r w:rsidRPr="009022B2">
        <w:rPr>
          <w:rFonts w:ascii="Verdana" w:hAnsi="Verdana"/>
          <w:sz w:val="18"/>
          <w:szCs w:val="18"/>
        </w:rPr>
        <w:t xml:space="preserve">het uitvoeren van een nulmeting </w:t>
      </w:r>
      <w:bookmarkEnd w:id="5"/>
      <w:r w:rsidRPr="009022B2">
        <w:rPr>
          <w:rFonts w:ascii="Verdana" w:hAnsi="Verdana"/>
          <w:sz w:val="18"/>
          <w:szCs w:val="18"/>
        </w:rPr>
        <w:t xml:space="preserve">en </w:t>
      </w:r>
      <w:r w:rsidR="00ED6CB1">
        <w:rPr>
          <w:rFonts w:ascii="Verdana" w:hAnsi="Verdana"/>
          <w:sz w:val="18"/>
          <w:szCs w:val="18"/>
        </w:rPr>
        <w:t>z</w:t>
      </w:r>
      <w:r w:rsidRPr="009022B2" w:rsidR="00D640F2">
        <w:rPr>
          <w:rFonts w:ascii="Verdana" w:hAnsi="Verdana"/>
          <w:sz w:val="18"/>
          <w:szCs w:val="18"/>
        </w:rPr>
        <w:t xml:space="preserve">ien daarnaast op </w:t>
      </w:r>
      <w:r w:rsidRPr="009022B2" w:rsidR="00E21B1B">
        <w:rPr>
          <w:rFonts w:ascii="Verdana" w:hAnsi="Verdana"/>
          <w:sz w:val="18"/>
          <w:szCs w:val="18"/>
        </w:rPr>
        <w:t xml:space="preserve">de </w:t>
      </w:r>
      <w:r w:rsidRPr="009022B2">
        <w:rPr>
          <w:rFonts w:ascii="Verdana" w:hAnsi="Verdana"/>
          <w:sz w:val="18"/>
          <w:szCs w:val="18"/>
        </w:rPr>
        <w:t xml:space="preserve">specifieke </w:t>
      </w:r>
      <w:r w:rsidR="004D22E2">
        <w:rPr>
          <w:rFonts w:ascii="Verdana" w:hAnsi="Verdana"/>
          <w:sz w:val="18"/>
          <w:szCs w:val="18"/>
        </w:rPr>
        <w:t>vraag</w:t>
      </w:r>
      <w:r w:rsidRPr="009022B2" w:rsidR="00D640F2">
        <w:rPr>
          <w:rFonts w:ascii="Verdana" w:hAnsi="Verdana"/>
          <w:sz w:val="18"/>
          <w:szCs w:val="18"/>
        </w:rPr>
        <w:t>punten</w:t>
      </w:r>
      <w:r w:rsidRPr="009022B2">
        <w:rPr>
          <w:rFonts w:ascii="Verdana" w:hAnsi="Verdana"/>
          <w:sz w:val="18"/>
          <w:szCs w:val="18"/>
        </w:rPr>
        <w:t xml:space="preserve"> </w:t>
      </w:r>
      <w:r w:rsidR="004D22E2">
        <w:rPr>
          <w:rFonts w:ascii="Verdana" w:hAnsi="Verdana"/>
          <w:sz w:val="18"/>
          <w:szCs w:val="18"/>
        </w:rPr>
        <w:t xml:space="preserve">die zijn aangedragen vanuit </w:t>
      </w:r>
      <w:r w:rsidRPr="009022B2">
        <w:rPr>
          <w:rFonts w:ascii="Verdana" w:hAnsi="Verdana"/>
          <w:sz w:val="18"/>
          <w:szCs w:val="18"/>
        </w:rPr>
        <w:t>de Eerste Kamer</w:t>
      </w:r>
      <w:r w:rsidR="00B92883">
        <w:rPr>
          <w:rFonts w:ascii="Verdana" w:hAnsi="Verdana"/>
          <w:sz w:val="18"/>
          <w:szCs w:val="18"/>
        </w:rPr>
        <w:t>.</w:t>
      </w:r>
    </w:p>
    <w:p w:rsidRPr="009022B2" w:rsidR="00D15C86" w:rsidP="009022B2" w:rsidRDefault="00D15C86" w14:paraId="68374373" w14:textId="77777777">
      <w:pPr>
        <w:pStyle w:val="Geenafstand"/>
        <w:rPr>
          <w:rFonts w:ascii="Verdana" w:hAnsi="Verdana"/>
          <w:sz w:val="18"/>
          <w:szCs w:val="18"/>
        </w:rPr>
      </w:pPr>
    </w:p>
    <w:p w:rsidRPr="009022B2" w:rsidR="00266463" w:rsidP="009022B2" w:rsidRDefault="00DA2DC0" w14:paraId="2B237370" w14:textId="77777777">
      <w:pPr>
        <w:pStyle w:val="Geenafstand"/>
        <w:rPr>
          <w:rFonts w:ascii="Verdana" w:hAnsi="Verdana"/>
          <w:sz w:val="18"/>
          <w:szCs w:val="18"/>
        </w:rPr>
      </w:pPr>
      <w:r w:rsidRPr="009022B2">
        <w:rPr>
          <w:rFonts w:ascii="Verdana" w:hAnsi="Verdana"/>
          <w:sz w:val="18"/>
          <w:szCs w:val="18"/>
        </w:rPr>
        <w:t>D</w:t>
      </w:r>
      <w:r w:rsidRPr="009022B2" w:rsidR="00C559C7">
        <w:rPr>
          <w:rFonts w:ascii="Verdana" w:hAnsi="Verdana"/>
          <w:sz w:val="18"/>
          <w:szCs w:val="18"/>
        </w:rPr>
        <w:t xml:space="preserve">e reconstructie van de beleidslogica </w:t>
      </w:r>
      <w:r w:rsidRPr="009022B2">
        <w:rPr>
          <w:rFonts w:ascii="Verdana" w:hAnsi="Verdana"/>
          <w:sz w:val="18"/>
          <w:szCs w:val="18"/>
        </w:rPr>
        <w:t xml:space="preserve">komt op </w:t>
      </w:r>
      <w:r w:rsidRPr="009022B2" w:rsidR="00C559C7">
        <w:rPr>
          <w:rFonts w:ascii="Verdana" w:hAnsi="Verdana"/>
          <w:sz w:val="18"/>
          <w:szCs w:val="18"/>
        </w:rPr>
        <w:t>het volgende nee</w:t>
      </w:r>
      <w:r w:rsidRPr="009022B2">
        <w:rPr>
          <w:rFonts w:ascii="Verdana" w:hAnsi="Verdana"/>
          <w:sz w:val="18"/>
          <w:szCs w:val="18"/>
        </w:rPr>
        <w:t>r</w:t>
      </w:r>
      <w:r w:rsidRPr="009022B2" w:rsidR="00C559C7">
        <w:rPr>
          <w:rFonts w:ascii="Verdana" w:hAnsi="Verdana"/>
          <w:sz w:val="18"/>
          <w:szCs w:val="18"/>
        </w:rPr>
        <w:t>:</w:t>
      </w:r>
    </w:p>
    <w:p w:rsidRPr="009022B2" w:rsidR="00266463" w:rsidP="009022B2" w:rsidRDefault="00DA2DC0" w14:paraId="0A104F4E" w14:textId="77777777">
      <w:pPr>
        <w:pStyle w:val="Geenafstand"/>
        <w:rPr>
          <w:rFonts w:ascii="Verdana" w:hAnsi="Verdana"/>
          <w:sz w:val="18"/>
          <w:szCs w:val="18"/>
        </w:rPr>
      </w:pPr>
      <w:r w:rsidRPr="009022B2">
        <w:rPr>
          <w:rFonts w:ascii="Verdana" w:hAnsi="Verdana"/>
          <w:sz w:val="18"/>
          <w:szCs w:val="18"/>
        </w:rPr>
        <w:t>1) D</w:t>
      </w:r>
      <w:r w:rsidRPr="009022B2" w:rsidR="00D15C86">
        <w:rPr>
          <w:rFonts w:ascii="Verdana" w:hAnsi="Verdana"/>
          <w:sz w:val="18"/>
          <w:szCs w:val="18"/>
        </w:rPr>
        <w:t xml:space="preserve">e kortere alimentatieduur is een </w:t>
      </w:r>
      <w:r w:rsidRPr="009022B2">
        <w:rPr>
          <w:rFonts w:ascii="Verdana" w:hAnsi="Verdana"/>
          <w:sz w:val="18"/>
          <w:szCs w:val="18"/>
        </w:rPr>
        <w:t xml:space="preserve">financiële prikkel </w:t>
      </w:r>
      <w:r w:rsidRPr="009022B2" w:rsidR="00D15C86">
        <w:rPr>
          <w:rFonts w:ascii="Verdana" w:hAnsi="Verdana"/>
          <w:sz w:val="18"/>
          <w:szCs w:val="18"/>
        </w:rPr>
        <w:t>voor s</w:t>
      </w:r>
      <w:r w:rsidRPr="009022B2">
        <w:rPr>
          <w:rFonts w:ascii="Verdana" w:hAnsi="Verdana"/>
          <w:sz w:val="18"/>
          <w:szCs w:val="18"/>
        </w:rPr>
        <w:t xml:space="preserve">neller (meer) arbeidsparticipatie: een lange alimentatieperiode alimentatiegerechtigden niet stimuleert om (meer) te gaan werken. Met de inkorting van de maximumtermijn van partneralimentatie moeten alimentatiegerechtigden sneller in hun eigen inkomen voorzien. Dit geeft alimentatiegerechtigden een stimulans om (meer) te gaan werken, om zodoende </w:t>
      </w:r>
      <w:r w:rsidR="004D22E2">
        <w:rPr>
          <w:rFonts w:ascii="Verdana" w:hAnsi="Verdana"/>
          <w:sz w:val="18"/>
          <w:szCs w:val="18"/>
        </w:rPr>
        <w:t>(</w:t>
      </w:r>
      <w:r w:rsidRPr="009022B2">
        <w:rPr>
          <w:rFonts w:ascii="Verdana" w:hAnsi="Verdana"/>
          <w:sz w:val="18"/>
          <w:szCs w:val="18"/>
        </w:rPr>
        <w:t>weer</w:t>
      </w:r>
      <w:r w:rsidR="004D22E2">
        <w:rPr>
          <w:rFonts w:ascii="Verdana" w:hAnsi="Verdana"/>
          <w:sz w:val="18"/>
          <w:szCs w:val="18"/>
        </w:rPr>
        <w:t>)</w:t>
      </w:r>
      <w:r w:rsidRPr="009022B2">
        <w:rPr>
          <w:rFonts w:ascii="Verdana" w:hAnsi="Verdana"/>
          <w:sz w:val="18"/>
          <w:szCs w:val="18"/>
        </w:rPr>
        <w:t xml:space="preserve"> een eigen inkomen te genereren. </w:t>
      </w:r>
    </w:p>
    <w:p w:rsidRPr="009022B2" w:rsidR="00266463" w:rsidP="009022B2" w:rsidRDefault="00DA2DC0" w14:paraId="2EBF1EFB" w14:textId="77777777">
      <w:pPr>
        <w:pStyle w:val="Geenafstand"/>
        <w:rPr>
          <w:rFonts w:ascii="Verdana" w:hAnsi="Verdana"/>
          <w:sz w:val="18"/>
          <w:szCs w:val="18"/>
        </w:rPr>
      </w:pPr>
      <w:r w:rsidRPr="009022B2">
        <w:rPr>
          <w:rFonts w:ascii="Verdana" w:hAnsi="Verdana"/>
          <w:sz w:val="18"/>
          <w:szCs w:val="18"/>
        </w:rPr>
        <w:t xml:space="preserve">2) Door </w:t>
      </w:r>
      <w:r w:rsidR="001D2671">
        <w:rPr>
          <w:rFonts w:ascii="Verdana" w:hAnsi="Verdana"/>
          <w:sz w:val="18"/>
          <w:szCs w:val="18"/>
        </w:rPr>
        <w:t xml:space="preserve">een </w:t>
      </w:r>
      <w:r w:rsidRPr="009022B2">
        <w:rPr>
          <w:rFonts w:ascii="Verdana" w:hAnsi="Verdana"/>
          <w:sz w:val="18"/>
          <w:szCs w:val="18"/>
        </w:rPr>
        <w:t>kortere alimentatieduur kunnen alimentatieplichtigen sneller een nieuw leven opbouwen: een langdurige financiële verantwoordelijkheid van alimentatieplichtigen voor hun ex-partner werkt belemmerend. Een kortere maximumtermijn van partneralimentatie moet ervoor zorgen dat het besteedbaar inkomen van alimentatieplichtigen op kortere termijn stijgt, waardoor zij sneller in staat zijn hun leven na de scheiding vorm te geven</w:t>
      </w:r>
      <w:r w:rsidR="00E410DA">
        <w:rPr>
          <w:rFonts w:ascii="Verdana" w:hAnsi="Verdana"/>
          <w:sz w:val="18"/>
          <w:szCs w:val="18"/>
        </w:rPr>
        <w:t>.</w:t>
      </w:r>
    </w:p>
    <w:p w:rsidRPr="009022B2" w:rsidR="00266463" w:rsidP="009022B2" w:rsidRDefault="00DA2DC0" w14:paraId="75144D23" w14:textId="77777777">
      <w:pPr>
        <w:pStyle w:val="Geenafstand"/>
        <w:rPr>
          <w:rFonts w:ascii="Verdana" w:hAnsi="Verdana"/>
          <w:sz w:val="18"/>
          <w:szCs w:val="18"/>
        </w:rPr>
      </w:pPr>
      <w:r w:rsidRPr="009022B2">
        <w:rPr>
          <w:rFonts w:ascii="Verdana" w:hAnsi="Verdana"/>
          <w:sz w:val="18"/>
          <w:szCs w:val="18"/>
        </w:rPr>
        <w:t>3)</w:t>
      </w:r>
      <w:r w:rsidRPr="009022B2" w:rsidR="00D15C86">
        <w:rPr>
          <w:rFonts w:ascii="Verdana" w:hAnsi="Verdana"/>
          <w:sz w:val="18"/>
          <w:szCs w:val="18"/>
        </w:rPr>
        <w:t xml:space="preserve"> De</w:t>
      </w:r>
      <w:r w:rsidRPr="009022B2">
        <w:rPr>
          <w:rFonts w:ascii="Verdana" w:hAnsi="Verdana"/>
          <w:sz w:val="18"/>
          <w:szCs w:val="18"/>
        </w:rPr>
        <w:t xml:space="preserve"> </w:t>
      </w:r>
      <w:r w:rsidRPr="009022B2" w:rsidR="00D15C86">
        <w:rPr>
          <w:rFonts w:ascii="Verdana" w:hAnsi="Verdana"/>
          <w:sz w:val="18"/>
          <w:szCs w:val="18"/>
        </w:rPr>
        <w:t xml:space="preserve">kortere </w:t>
      </w:r>
      <w:r w:rsidR="0041054C">
        <w:rPr>
          <w:rFonts w:ascii="Verdana" w:hAnsi="Verdana"/>
          <w:sz w:val="18"/>
          <w:szCs w:val="18"/>
        </w:rPr>
        <w:t xml:space="preserve">alimentatieduur </w:t>
      </w:r>
      <w:r w:rsidRPr="009022B2" w:rsidR="00D15C86">
        <w:rPr>
          <w:rFonts w:ascii="Verdana" w:hAnsi="Verdana"/>
          <w:sz w:val="18"/>
          <w:szCs w:val="18"/>
        </w:rPr>
        <w:t xml:space="preserve">leidt </w:t>
      </w:r>
      <w:r w:rsidR="0041054C">
        <w:rPr>
          <w:rFonts w:ascii="Verdana" w:hAnsi="Verdana"/>
          <w:sz w:val="18"/>
          <w:szCs w:val="18"/>
        </w:rPr>
        <w:t xml:space="preserve">tot </w:t>
      </w:r>
      <w:r w:rsidRPr="009022B2">
        <w:rPr>
          <w:rFonts w:ascii="Verdana" w:hAnsi="Verdana"/>
          <w:sz w:val="18"/>
          <w:szCs w:val="18"/>
        </w:rPr>
        <w:t xml:space="preserve">kortere scheidingsprocedures en minder complexe scheidingen: langdurige partneralimentatie (van maximaal </w:t>
      </w:r>
      <w:r w:rsidR="00E410DA">
        <w:rPr>
          <w:rFonts w:ascii="Verdana" w:hAnsi="Verdana"/>
          <w:sz w:val="18"/>
          <w:szCs w:val="18"/>
        </w:rPr>
        <w:t>twaalf</w:t>
      </w:r>
      <w:r w:rsidRPr="009022B2">
        <w:rPr>
          <w:rFonts w:ascii="Verdana" w:hAnsi="Verdana"/>
          <w:sz w:val="18"/>
          <w:szCs w:val="18"/>
        </w:rPr>
        <w:t xml:space="preserve"> jaar) (maatschappelijk)</w:t>
      </w:r>
      <w:r w:rsidR="0041054C">
        <w:rPr>
          <w:rFonts w:ascii="Verdana" w:hAnsi="Verdana"/>
          <w:sz w:val="18"/>
          <w:szCs w:val="18"/>
        </w:rPr>
        <w:t xml:space="preserve"> </w:t>
      </w:r>
      <w:r w:rsidRPr="009022B2" w:rsidR="00E21B1B">
        <w:rPr>
          <w:rFonts w:ascii="Verdana" w:hAnsi="Verdana"/>
          <w:sz w:val="18"/>
          <w:szCs w:val="18"/>
        </w:rPr>
        <w:t>wordt</w:t>
      </w:r>
      <w:r w:rsidRPr="009022B2">
        <w:rPr>
          <w:rFonts w:ascii="Verdana" w:hAnsi="Verdana"/>
          <w:sz w:val="18"/>
          <w:szCs w:val="18"/>
        </w:rPr>
        <w:t xml:space="preserve"> steeds meer als onrechtvaardig werd ervaren, </w:t>
      </w:r>
      <w:r w:rsidR="00B92883">
        <w:rPr>
          <w:rFonts w:ascii="Verdana" w:hAnsi="Verdana"/>
          <w:sz w:val="18"/>
          <w:szCs w:val="18"/>
        </w:rPr>
        <w:t xml:space="preserve">met conflict </w:t>
      </w:r>
      <w:r w:rsidRPr="009022B2">
        <w:rPr>
          <w:rFonts w:ascii="Verdana" w:hAnsi="Verdana"/>
          <w:sz w:val="18"/>
          <w:szCs w:val="18"/>
        </w:rPr>
        <w:t xml:space="preserve">en onvrede tussen ex-partners </w:t>
      </w:r>
      <w:r w:rsidR="00B92883">
        <w:rPr>
          <w:rFonts w:ascii="Verdana" w:hAnsi="Verdana"/>
          <w:sz w:val="18"/>
          <w:szCs w:val="18"/>
        </w:rPr>
        <w:t>tot gevolg.</w:t>
      </w:r>
      <w:r w:rsidRPr="009022B2">
        <w:rPr>
          <w:rFonts w:ascii="Verdana" w:hAnsi="Verdana"/>
          <w:sz w:val="18"/>
          <w:szCs w:val="18"/>
        </w:rPr>
        <w:t xml:space="preserve"> De kortere maximale alimentatieduur van </w:t>
      </w:r>
      <w:r w:rsidR="004453C7">
        <w:rPr>
          <w:rFonts w:ascii="Verdana" w:hAnsi="Verdana"/>
          <w:sz w:val="18"/>
          <w:szCs w:val="18"/>
        </w:rPr>
        <w:t>vijf</w:t>
      </w:r>
      <w:r w:rsidRPr="009022B2">
        <w:rPr>
          <w:rFonts w:ascii="Verdana" w:hAnsi="Verdana"/>
          <w:sz w:val="18"/>
          <w:szCs w:val="18"/>
        </w:rPr>
        <w:t xml:space="preserve"> jaar </w:t>
      </w:r>
      <w:r w:rsidR="00B92883">
        <w:rPr>
          <w:rFonts w:ascii="Verdana" w:hAnsi="Verdana"/>
          <w:sz w:val="18"/>
          <w:szCs w:val="18"/>
        </w:rPr>
        <w:t>draagt</w:t>
      </w:r>
      <w:r w:rsidRPr="009022B2">
        <w:rPr>
          <w:rFonts w:ascii="Verdana" w:hAnsi="Verdana"/>
          <w:sz w:val="18"/>
          <w:szCs w:val="18"/>
        </w:rPr>
        <w:t xml:space="preserve"> ertoe bij dat beide ex-partners zich beter kunnen vinden in de financiële afspraken na een scheiding</w:t>
      </w:r>
      <w:r w:rsidRPr="009022B2" w:rsidR="00D15C86">
        <w:rPr>
          <w:rFonts w:ascii="Verdana" w:hAnsi="Verdana"/>
          <w:sz w:val="18"/>
          <w:szCs w:val="18"/>
        </w:rPr>
        <w:t>.</w:t>
      </w:r>
      <w:r w:rsidRPr="009022B2">
        <w:rPr>
          <w:rFonts w:ascii="Verdana" w:hAnsi="Verdana"/>
          <w:sz w:val="18"/>
          <w:szCs w:val="18"/>
        </w:rPr>
        <w:t xml:space="preserve"> </w:t>
      </w:r>
    </w:p>
    <w:p w:rsidRPr="009022B2" w:rsidR="00C559C7" w:rsidP="009022B2" w:rsidRDefault="00C559C7" w14:paraId="26E01C45" w14:textId="77777777">
      <w:pPr>
        <w:pStyle w:val="Geenafstand"/>
        <w:rPr>
          <w:rFonts w:ascii="Verdana" w:hAnsi="Verdana"/>
          <w:sz w:val="18"/>
          <w:szCs w:val="18"/>
        </w:rPr>
      </w:pPr>
    </w:p>
    <w:p w:rsidRPr="009022B2" w:rsidR="00022BF7" w:rsidP="009022B2" w:rsidRDefault="00DA2DC0" w14:paraId="7EA953E9" w14:textId="77777777">
      <w:pPr>
        <w:pStyle w:val="Geenafstand"/>
        <w:rPr>
          <w:rFonts w:ascii="Verdana" w:hAnsi="Verdana"/>
          <w:sz w:val="18"/>
          <w:szCs w:val="18"/>
        </w:rPr>
      </w:pPr>
      <w:r w:rsidRPr="009022B2">
        <w:rPr>
          <w:rFonts w:ascii="Verdana" w:hAnsi="Verdana"/>
          <w:sz w:val="18"/>
          <w:szCs w:val="18"/>
        </w:rPr>
        <w:t xml:space="preserve">Op basis van de beleidslogica hebben de onderzoekers indicatoren onderscheiden op de niveaus ‘input’, ‘mechanismen’, ‘output’ ‘outcome’ en ‘context’. Het rapport bevat een tabel waarin alle indicatoren zijn opgenomen per niveau, </w:t>
      </w:r>
      <w:bookmarkStart w:name="_Hlk212058091" w:id="6"/>
      <w:r w:rsidRPr="009022B2">
        <w:rPr>
          <w:rFonts w:ascii="Verdana" w:hAnsi="Verdana"/>
          <w:sz w:val="18"/>
          <w:szCs w:val="18"/>
        </w:rPr>
        <w:t>met daarbij ook de bijbehorende databronnen (</w:t>
      </w:r>
      <w:r w:rsidRPr="009022B2" w:rsidR="00F26EC9">
        <w:rPr>
          <w:rFonts w:ascii="Verdana" w:hAnsi="Verdana"/>
          <w:sz w:val="18"/>
          <w:szCs w:val="18"/>
        </w:rPr>
        <w:t>CBS-microdata</w:t>
      </w:r>
      <w:r w:rsidRPr="009022B2">
        <w:rPr>
          <w:rFonts w:ascii="Verdana" w:hAnsi="Verdana"/>
          <w:sz w:val="18"/>
          <w:szCs w:val="18"/>
        </w:rPr>
        <w:t xml:space="preserve">, juridische analyse, </w:t>
      </w:r>
      <w:r w:rsidRPr="009022B2" w:rsidR="00AF3978">
        <w:rPr>
          <w:rFonts w:ascii="Verdana" w:hAnsi="Verdana"/>
          <w:sz w:val="18"/>
          <w:szCs w:val="18"/>
        </w:rPr>
        <w:t xml:space="preserve">literatuur en </w:t>
      </w:r>
      <w:r w:rsidRPr="009022B2">
        <w:rPr>
          <w:rFonts w:ascii="Verdana" w:hAnsi="Verdana"/>
          <w:sz w:val="18"/>
          <w:szCs w:val="18"/>
        </w:rPr>
        <w:t>interviews</w:t>
      </w:r>
      <w:r w:rsidRPr="009022B2" w:rsidR="00AF3978">
        <w:rPr>
          <w:rFonts w:ascii="Verdana" w:hAnsi="Verdana"/>
          <w:sz w:val="18"/>
          <w:szCs w:val="18"/>
        </w:rPr>
        <w:t xml:space="preserve"> met professionals in het veld), </w:t>
      </w:r>
      <w:r w:rsidRPr="009022B2">
        <w:rPr>
          <w:rFonts w:ascii="Verdana" w:hAnsi="Verdana"/>
          <w:sz w:val="18"/>
          <w:szCs w:val="18"/>
        </w:rPr>
        <w:t>waarmee de indicatoren kunnen worden gemeten</w:t>
      </w:r>
      <w:r w:rsidRPr="009022B2" w:rsidR="00AF3978">
        <w:rPr>
          <w:rFonts w:ascii="Verdana" w:hAnsi="Verdana"/>
          <w:sz w:val="18"/>
          <w:szCs w:val="18"/>
        </w:rPr>
        <w:t>.</w:t>
      </w:r>
    </w:p>
    <w:p w:rsidRPr="005A45B6" w:rsidR="005E1FCE" w:rsidP="009022B2" w:rsidRDefault="00DA2DC0" w14:paraId="41051179" w14:textId="77777777">
      <w:pPr>
        <w:pStyle w:val="Geenafstand"/>
        <w:rPr>
          <w:rFonts w:ascii="Verdana" w:hAnsi="Verdana"/>
          <w:sz w:val="18"/>
          <w:szCs w:val="18"/>
        </w:rPr>
      </w:pPr>
      <w:r w:rsidRPr="009022B2">
        <w:rPr>
          <w:rFonts w:ascii="Verdana" w:hAnsi="Verdana"/>
          <w:sz w:val="18"/>
          <w:szCs w:val="18"/>
        </w:rPr>
        <w:t xml:space="preserve">De nulmeting </w:t>
      </w:r>
      <w:r w:rsidRPr="009022B2" w:rsidR="00AF3978">
        <w:rPr>
          <w:rFonts w:ascii="Verdana" w:hAnsi="Verdana"/>
          <w:sz w:val="18"/>
          <w:szCs w:val="18"/>
        </w:rPr>
        <w:t>in het peiljaar 20</w:t>
      </w:r>
      <w:r>
        <w:rPr>
          <w:rFonts w:ascii="Verdana" w:hAnsi="Verdana"/>
          <w:sz w:val="18"/>
          <w:szCs w:val="18"/>
        </w:rPr>
        <w:t>1</w:t>
      </w:r>
      <w:r w:rsidRPr="009022B2" w:rsidR="00AF3978">
        <w:rPr>
          <w:rFonts w:ascii="Verdana" w:hAnsi="Verdana"/>
          <w:sz w:val="18"/>
          <w:szCs w:val="18"/>
        </w:rPr>
        <w:t xml:space="preserve">9 </w:t>
      </w:r>
      <w:r w:rsidRPr="009022B2">
        <w:rPr>
          <w:rFonts w:ascii="Verdana" w:hAnsi="Verdana"/>
          <w:sz w:val="18"/>
          <w:szCs w:val="18"/>
        </w:rPr>
        <w:t xml:space="preserve">heeft betrekking op </w:t>
      </w:r>
      <w:r>
        <w:rPr>
          <w:rFonts w:ascii="Verdana" w:hAnsi="Verdana"/>
          <w:sz w:val="18"/>
          <w:szCs w:val="18"/>
        </w:rPr>
        <w:t xml:space="preserve">de </w:t>
      </w:r>
      <w:r w:rsidRPr="009022B2">
        <w:rPr>
          <w:rFonts w:ascii="Verdana" w:hAnsi="Verdana"/>
          <w:sz w:val="18"/>
          <w:szCs w:val="18"/>
        </w:rPr>
        <w:t>variabelen</w:t>
      </w:r>
      <w:r w:rsidRPr="009022B2" w:rsidR="00AF3978">
        <w:rPr>
          <w:rFonts w:ascii="Verdana" w:hAnsi="Verdana"/>
          <w:sz w:val="18"/>
          <w:szCs w:val="18"/>
        </w:rPr>
        <w:t xml:space="preserve"> financiële onafhankelijkheid en arbeidspartic</w:t>
      </w:r>
      <w:r>
        <w:rPr>
          <w:rFonts w:ascii="Verdana" w:hAnsi="Verdana"/>
          <w:sz w:val="18"/>
          <w:szCs w:val="18"/>
        </w:rPr>
        <w:t>i</w:t>
      </w:r>
      <w:r w:rsidRPr="009022B2" w:rsidR="00AF3978">
        <w:rPr>
          <w:rFonts w:ascii="Verdana" w:hAnsi="Verdana"/>
          <w:sz w:val="18"/>
          <w:szCs w:val="18"/>
        </w:rPr>
        <w:t>patie.</w:t>
      </w:r>
      <w:r w:rsidR="00DE5B27">
        <w:rPr>
          <w:rFonts w:ascii="Verdana" w:hAnsi="Verdana"/>
          <w:sz w:val="18"/>
          <w:szCs w:val="18"/>
        </w:rPr>
        <w:t xml:space="preserve"> </w:t>
      </w:r>
      <w:r w:rsidRPr="009022B2" w:rsidR="00387731">
        <w:rPr>
          <w:rFonts w:ascii="Verdana" w:hAnsi="Verdana"/>
          <w:sz w:val="18"/>
          <w:szCs w:val="18"/>
        </w:rPr>
        <w:t xml:space="preserve">Voor de tussenevaluatie is de </w:t>
      </w:r>
      <w:r w:rsidRPr="005A45B6" w:rsidR="00387731">
        <w:rPr>
          <w:rFonts w:ascii="Verdana" w:hAnsi="Verdana"/>
          <w:sz w:val="18"/>
          <w:szCs w:val="18"/>
        </w:rPr>
        <w:t>ontwikkeling van de indicatoren voor de wetsw</w:t>
      </w:r>
      <w:r w:rsidRPr="005A45B6" w:rsidR="000176CA">
        <w:rPr>
          <w:rFonts w:ascii="Verdana" w:hAnsi="Verdana"/>
          <w:sz w:val="18"/>
          <w:szCs w:val="18"/>
        </w:rPr>
        <w:t>ij</w:t>
      </w:r>
      <w:r w:rsidRPr="005A45B6" w:rsidR="00387731">
        <w:rPr>
          <w:rFonts w:ascii="Verdana" w:hAnsi="Verdana"/>
          <w:sz w:val="18"/>
          <w:szCs w:val="18"/>
        </w:rPr>
        <w:t xml:space="preserve">ziging (nulmeting, cohort 2017-2019) </w:t>
      </w:r>
      <w:r w:rsidRPr="005A45B6" w:rsidR="00C61016">
        <w:rPr>
          <w:rFonts w:ascii="Verdana" w:hAnsi="Verdana"/>
          <w:sz w:val="18"/>
          <w:szCs w:val="18"/>
        </w:rPr>
        <w:t xml:space="preserve">en </w:t>
      </w:r>
      <w:r w:rsidRPr="005A45B6" w:rsidR="00387731">
        <w:rPr>
          <w:rFonts w:ascii="Verdana" w:hAnsi="Verdana"/>
          <w:sz w:val="18"/>
          <w:szCs w:val="18"/>
        </w:rPr>
        <w:t>daarna</w:t>
      </w:r>
      <w:r w:rsidRPr="005A45B6" w:rsidR="000176CA">
        <w:rPr>
          <w:rFonts w:ascii="Verdana" w:hAnsi="Verdana"/>
          <w:sz w:val="18"/>
          <w:szCs w:val="18"/>
        </w:rPr>
        <w:t xml:space="preserve"> </w:t>
      </w:r>
      <w:r w:rsidRPr="005A45B6" w:rsidR="00387731">
        <w:rPr>
          <w:rFonts w:ascii="Verdana" w:hAnsi="Verdana"/>
          <w:sz w:val="18"/>
          <w:szCs w:val="18"/>
        </w:rPr>
        <w:t xml:space="preserve">(tussenmeting, cohort 2020-2022) uitgewerkt. </w:t>
      </w:r>
    </w:p>
    <w:bookmarkEnd w:id="6"/>
    <w:p w:rsidRPr="005A45B6" w:rsidR="005E1FCE" w:rsidP="009022B2" w:rsidRDefault="005E1FCE" w14:paraId="7A7C244C" w14:textId="77777777">
      <w:pPr>
        <w:pStyle w:val="Geenafstand"/>
        <w:rPr>
          <w:rFonts w:ascii="Verdana" w:hAnsi="Verdana"/>
          <w:sz w:val="18"/>
          <w:szCs w:val="18"/>
        </w:rPr>
      </w:pPr>
    </w:p>
    <w:p w:rsidRPr="005A45B6" w:rsidR="00387731" w:rsidP="002D3042" w:rsidRDefault="00DA2DC0" w14:paraId="0789738B" w14:textId="77777777">
      <w:pPr>
        <w:pStyle w:val="Geenafstand"/>
        <w:rPr>
          <w:rFonts w:ascii="Verdana" w:hAnsi="Verdana"/>
          <w:sz w:val="18"/>
          <w:szCs w:val="18"/>
        </w:rPr>
      </w:pPr>
      <w:r w:rsidRPr="005A45B6">
        <w:rPr>
          <w:rFonts w:ascii="Verdana" w:hAnsi="Verdana"/>
          <w:sz w:val="18"/>
          <w:szCs w:val="18"/>
        </w:rPr>
        <w:lastRenderedPageBreak/>
        <w:t xml:space="preserve">In de tussenevaluatie zijn de voorlopige effecten van de </w:t>
      </w:r>
      <w:r w:rsidRPr="005A45B6" w:rsidR="00B92883">
        <w:rPr>
          <w:rFonts w:ascii="Verdana" w:hAnsi="Verdana"/>
          <w:sz w:val="18"/>
          <w:szCs w:val="18"/>
        </w:rPr>
        <w:t>w</w:t>
      </w:r>
      <w:r w:rsidRPr="005A45B6">
        <w:rPr>
          <w:rFonts w:ascii="Verdana" w:hAnsi="Verdana"/>
          <w:sz w:val="18"/>
          <w:szCs w:val="18"/>
        </w:rPr>
        <w:t>et in kaart gebracht</w:t>
      </w:r>
      <w:r w:rsidRPr="005A45B6" w:rsidR="00C61016">
        <w:rPr>
          <w:rFonts w:ascii="Verdana" w:hAnsi="Verdana"/>
          <w:sz w:val="18"/>
          <w:szCs w:val="18"/>
        </w:rPr>
        <w:t xml:space="preserve"> op basis van de </w:t>
      </w:r>
      <w:r w:rsidRPr="005A45B6" w:rsidR="00DA30A6">
        <w:rPr>
          <w:rFonts w:ascii="Verdana" w:hAnsi="Verdana"/>
          <w:sz w:val="18"/>
          <w:szCs w:val="18"/>
        </w:rPr>
        <w:t xml:space="preserve">vanuit </w:t>
      </w:r>
      <w:r w:rsidRPr="005A45B6" w:rsidR="00C61016">
        <w:rPr>
          <w:rFonts w:ascii="Verdana" w:hAnsi="Verdana"/>
          <w:sz w:val="18"/>
          <w:szCs w:val="18"/>
        </w:rPr>
        <w:t>de Eerste Kamer gestelde vragen die zien op het volgende</w:t>
      </w:r>
      <w:r w:rsidRPr="005A45B6" w:rsidR="009022B2">
        <w:rPr>
          <w:rFonts w:ascii="Verdana" w:hAnsi="Verdana"/>
          <w:sz w:val="18"/>
          <w:szCs w:val="18"/>
        </w:rPr>
        <w:t>:</w:t>
      </w:r>
      <w:r w:rsidRPr="005A45B6">
        <w:rPr>
          <w:rFonts w:ascii="Verdana" w:hAnsi="Verdana"/>
          <w:sz w:val="18"/>
          <w:szCs w:val="18"/>
        </w:rPr>
        <w:t xml:space="preserve"> </w:t>
      </w:r>
    </w:p>
    <w:p w:rsidRPr="005A45B6" w:rsidR="00387731" w:rsidP="002D3042" w:rsidRDefault="00DA2DC0" w14:paraId="3F225FC2" w14:textId="77777777">
      <w:pPr>
        <w:pStyle w:val="Geenafstand"/>
        <w:rPr>
          <w:rFonts w:ascii="Verdana" w:hAnsi="Verdana"/>
          <w:sz w:val="18"/>
          <w:szCs w:val="18"/>
        </w:rPr>
      </w:pPr>
      <w:r w:rsidRPr="005A45B6">
        <w:rPr>
          <w:rFonts w:ascii="Verdana" w:hAnsi="Verdana"/>
          <w:sz w:val="18"/>
          <w:szCs w:val="18"/>
        </w:rPr>
        <w:t>1. De economische zelfstandigheid</w:t>
      </w:r>
      <w:r w:rsidRPr="005A45B6" w:rsidR="00DA30A6">
        <w:rPr>
          <w:rFonts w:ascii="Verdana" w:hAnsi="Verdana"/>
          <w:sz w:val="18"/>
          <w:szCs w:val="18"/>
        </w:rPr>
        <w:t>:</w:t>
      </w:r>
      <w:r w:rsidRPr="005A45B6">
        <w:rPr>
          <w:rStyle w:val="Voetnootmarkering"/>
          <w:rFonts w:ascii="Verdana" w:hAnsi="Verdana"/>
          <w:sz w:val="18"/>
          <w:szCs w:val="18"/>
        </w:rPr>
        <w:footnoteReference w:id="3"/>
      </w:r>
      <w:r w:rsidRPr="005A45B6">
        <w:rPr>
          <w:rFonts w:ascii="Verdana" w:hAnsi="Verdana"/>
          <w:sz w:val="18"/>
          <w:szCs w:val="18"/>
        </w:rPr>
        <w:t xml:space="preserve"> is de verkorte alimentatieperiode voldoende voor alimentatiegerechtigden om economisch zelfstandig te worden? </w:t>
      </w:r>
    </w:p>
    <w:p w:rsidRPr="005A45B6" w:rsidR="00387731" w:rsidP="009022B2" w:rsidRDefault="00DA2DC0" w14:paraId="24C05B29" w14:textId="77777777">
      <w:pPr>
        <w:pStyle w:val="Geenafstand"/>
        <w:rPr>
          <w:rFonts w:ascii="Verdana" w:hAnsi="Verdana"/>
          <w:sz w:val="18"/>
          <w:szCs w:val="18"/>
        </w:rPr>
      </w:pPr>
      <w:r w:rsidRPr="005A45B6">
        <w:rPr>
          <w:rFonts w:ascii="Verdana" w:hAnsi="Verdana"/>
          <w:sz w:val="18"/>
          <w:szCs w:val="18"/>
        </w:rPr>
        <w:t xml:space="preserve">2. Financiële consequenties: wat kan worden gezegd over de financiële consequenties van de verkorte alimentatieperiode voor het Rijk? </w:t>
      </w:r>
    </w:p>
    <w:p w:rsidRPr="005A45B6" w:rsidR="00387731" w:rsidP="009022B2" w:rsidRDefault="00DA2DC0" w14:paraId="02760AE4" w14:textId="77777777">
      <w:pPr>
        <w:pStyle w:val="Geenafstand"/>
        <w:rPr>
          <w:rFonts w:ascii="Verdana" w:hAnsi="Verdana"/>
          <w:sz w:val="18"/>
          <w:szCs w:val="18"/>
        </w:rPr>
      </w:pPr>
      <w:r w:rsidRPr="005A45B6">
        <w:rPr>
          <w:rFonts w:ascii="Verdana" w:hAnsi="Verdana"/>
          <w:sz w:val="18"/>
          <w:szCs w:val="18"/>
        </w:rPr>
        <w:t xml:space="preserve">3. Hardheidsclausule: in hoeverre is de in de hardheidsclausule effectief in het voorkomen van schrijnende situaties? </w:t>
      </w:r>
    </w:p>
    <w:p w:rsidRPr="005A45B6" w:rsidR="00387731" w:rsidP="009022B2" w:rsidRDefault="00DA2DC0" w14:paraId="058C7BE3" w14:textId="77777777">
      <w:pPr>
        <w:pStyle w:val="Geenafstand"/>
        <w:rPr>
          <w:rFonts w:ascii="Verdana" w:hAnsi="Verdana"/>
          <w:sz w:val="18"/>
          <w:szCs w:val="18"/>
        </w:rPr>
      </w:pPr>
      <w:r w:rsidRPr="005A45B6">
        <w:rPr>
          <w:rFonts w:ascii="Verdana" w:hAnsi="Verdana"/>
          <w:sz w:val="18"/>
          <w:szCs w:val="18"/>
        </w:rPr>
        <w:t xml:space="preserve">4. Grensgevallen: </w:t>
      </w:r>
      <w:r w:rsidRPr="005A45B6" w:rsidR="00D66B57">
        <w:rPr>
          <w:rFonts w:ascii="Verdana" w:hAnsi="Verdana"/>
          <w:sz w:val="18"/>
          <w:szCs w:val="18"/>
        </w:rPr>
        <w:t>z</w:t>
      </w:r>
      <w:r w:rsidRPr="005A45B6">
        <w:rPr>
          <w:rFonts w:ascii="Verdana" w:hAnsi="Verdana"/>
          <w:sz w:val="18"/>
          <w:szCs w:val="18"/>
        </w:rPr>
        <w:t xml:space="preserve">ijn er signalen dat de grens van vijftien jaar huwelijk voor de uitzonderingsgevallen te ruim of te beperkt is, gezien de gemiddelde huwelijksduur van vijftien jaar of zijn er signalen dat de grens van kinderen in de leeftijd tot twaalf jaar voor de uitzondering van huwelijken met jonge kinderen te ruim of te beperkt is? </w:t>
      </w:r>
    </w:p>
    <w:p w:rsidRPr="005A45B6" w:rsidR="00173F72" w:rsidP="000176CA" w:rsidRDefault="00173F72" w14:paraId="797969A3" w14:textId="77777777">
      <w:pPr>
        <w:pStyle w:val="Geenafstand"/>
        <w:rPr>
          <w:rFonts w:ascii="Verdana" w:hAnsi="Verdana"/>
          <w:sz w:val="18"/>
          <w:szCs w:val="18"/>
        </w:rPr>
      </w:pPr>
    </w:p>
    <w:p w:rsidRPr="005A45B6" w:rsidR="00C61016" w:rsidP="000176CA" w:rsidRDefault="00DA2DC0" w14:paraId="41D68F90" w14:textId="77777777">
      <w:pPr>
        <w:pStyle w:val="Geenafstand"/>
        <w:rPr>
          <w:rFonts w:ascii="Verdana" w:hAnsi="Verdana"/>
          <w:sz w:val="18"/>
          <w:szCs w:val="18"/>
        </w:rPr>
      </w:pPr>
      <w:r w:rsidRPr="005A45B6">
        <w:rPr>
          <w:rFonts w:ascii="Verdana" w:hAnsi="Verdana"/>
          <w:sz w:val="18"/>
          <w:szCs w:val="18"/>
        </w:rPr>
        <w:t xml:space="preserve">Ook zijn verschillen in uitkomsten bestudeerd tussen personen die te maken hebben met de nieuwe en de oude situatie (cohortstudie). </w:t>
      </w:r>
    </w:p>
    <w:p w:rsidRPr="005A45B6" w:rsidR="00C61016" w:rsidP="000176CA" w:rsidRDefault="00C61016" w14:paraId="5F4E4D85" w14:textId="77777777">
      <w:pPr>
        <w:pStyle w:val="Geenafstand"/>
        <w:rPr>
          <w:rFonts w:ascii="Verdana" w:hAnsi="Verdana"/>
          <w:i/>
          <w:iCs/>
          <w:sz w:val="18"/>
          <w:szCs w:val="18"/>
        </w:rPr>
      </w:pPr>
    </w:p>
    <w:p w:rsidRPr="005A45B6" w:rsidR="00C559C7" w:rsidP="004331C6" w:rsidRDefault="00DA2DC0" w14:paraId="5A00C8B9" w14:textId="77777777">
      <w:pPr>
        <w:pStyle w:val="Geenafstand"/>
        <w:rPr>
          <w:rFonts w:ascii="Verdana" w:hAnsi="Verdana"/>
          <w:i/>
          <w:iCs/>
          <w:sz w:val="18"/>
          <w:szCs w:val="18"/>
        </w:rPr>
      </w:pPr>
      <w:r w:rsidRPr="005A45B6">
        <w:rPr>
          <w:rFonts w:ascii="Verdana" w:hAnsi="Verdana"/>
          <w:i/>
          <w:iCs/>
          <w:sz w:val="18"/>
          <w:szCs w:val="18"/>
        </w:rPr>
        <w:t xml:space="preserve">3. </w:t>
      </w:r>
      <w:r w:rsidRPr="005A45B6" w:rsidR="00C61016">
        <w:rPr>
          <w:rFonts w:ascii="Verdana" w:hAnsi="Verdana"/>
          <w:i/>
          <w:iCs/>
          <w:sz w:val="18"/>
          <w:szCs w:val="18"/>
        </w:rPr>
        <w:t>Conclusies</w:t>
      </w:r>
      <w:r w:rsidRPr="005A45B6" w:rsidR="00F626E2">
        <w:rPr>
          <w:rFonts w:ascii="Verdana" w:hAnsi="Verdana"/>
          <w:i/>
          <w:iCs/>
          <w:sz w:val="18"/>
          <w:szCs w:val="18"/>
        </w:rPr>
        <w:t xml:space="preserve"> </w:t>
      </w:r>
      <w:r w:rsidRPr="005A45B6" w:rsidR="001C022A">
        <w:rPr>
          <w:rFonts w:ascii="Verdana" w:hAnsi="Verdana"/>
          <w:i/>
          <w:iCs/>
          <w:sz w:val="18"/>
          <w:szCs w:val="18"/>
        </w:rPr>
        <w:t xml:space="preserve">van het </w:t>
      </w:r>
      <w:r w:rsidRPr="005A45B6" w:rsidR="00F626E2">
        <w:rPr>
          <w:rFonts w:ascii="Verdana" w:hAnsi="Verdana"/>
          <w:i/>
          <w:iCs/>
          <w:sz w:val="18"/>
          <w:szCs w:val="18"/>
        </w:rPr>
        <w:t xml:space="preserve">onderzoek </w:t>
      </w:r>
    </w:p>
    <w:p w:rsidRPr="005A45B6" w:rsidR="00C8482B" w:rsidP="002D3042" w:rsidRDefault="00DA2DC0" w14:paraId="6B214024" w14:textId="77777777">
      <w:pPr>
        <w:pStyle w:val="Geenafstand"/>
        <w:rPr>
          <w:rFonts w:ascii="Verdana" w:hAnsi="Verdana"/>
          <w:sz w:val="18"/>
          <w:szCs w:val="18"/>
        </w:rPr>
      </w:pPr>
      <w:r w:rsidRPr="005A45B6">
        <w:rPr>
          <w:rFonts w:ascii="Verdana" w:hAnsi="Verdana"/>
          <w:sz w:val="18"/>
          <w:szCs w:val="18"/>
        </w:rPr>
        <w:t xml:space="preserve">In het onderzoek wordt onder meer geconcludeerd dat de verkorting van de alimentatieduur tot nu toe geen </w:t>
      </w:r>
      <w:r w:rsidRPr="005A45B6" w:rsidR="00DA30A6">
        <w:rPr>
          <w:rFonts w:ascii="Verdana" w:hAnsi="Verdana"/>
          <w:sz w:val="18"/>
          <w:szCs w:val="18"/>
        </w:rPr>
        <w:t>afzonderlijke</w:t>
      </w:r>
      <w:r w:rsidRPr="005A45B6">
        <w:rPr>
          <w:rFonts w:ascii="Verdana" w:hAnsi="Verdana"/>
          <w:sz w:val="18"/>
          <w:szCs w:val="18"/>
        </w:rPr>
        <w:t xml:space="preserve">, aantoonbare versnelling in arbeidsparticipatie, arbeidsomvang of financiële onafhankelijkheid van alimentatiegerechtigden heeft opgeleverd. Ook zijn er geen aanwijzingen dat alimentatieplichtigen sneller financiële ruimte ervaren om een nieuw leven op te bouwen. </w:t>
      </w:r>
      <w:r w:rsidRPr="005A45B6" w:rsidR="00564060">
        <w:rPr>
          <w:rFonts w:ascii="Verdana" w:hAnsi="Verdana"/>
          <w:sz w:val="18"/>
          <w:szCs w:val="18"/>
        </w:rPr>
        <w:t>Juist d</w:t>
      </w:r>
      <w:r w:rsidRPr="005A45B6" w:rsidR="00D46DE7">
        <w:rPr>
          <w:rFonts w:ascii="Verdana" w:hAnsi="Verdana"/>
          <w:sz w:val="18"/>
          <w:szCs w:val="18"/>
        </w:rPr>
        <w:t>e</w:t>
      </w:r>
      <w:r w:rsidRPr="005A45B6" w:rsidR="00564060">
        <w:rPr>
          <w:rFonts w:ascii="Verdana" w:hAnsi="Verdana"/>
          <w:sz w:val="18"/>
          <w:szCs w:val="18"/>
        </w:rPr>
        <w:t xml:space="preserve"> fase na het bereiken van de maximale duur zal belangrijk zijn om vast te stellen of de wet leidt tot duurzaam hogere arbeidsparticipatie en econom</w:t>
      </w:r>
      <w:r w:rsidRPr="005A45B6" w:rsidR="00D46DE7">
        <w:rPr>
          <w:rFonts w:ascii="Verdana" w:hAnsi="Verdana"/>
          <w:sz w:val="18"/>
          <w:szCs w:val="18"/>
        </w:rPr>
        <w:t>i</w:t>
      </w:r>
      <w:r w:rsidRPr="005A45B6" w:rsidR="00564060">
        <w:rPr>
          <w:rFonts w:ascii="Verdana" w:hAnsi="Verdana"/>
          <w:sz w:val="18"/>
          <w:szCs w:val="18"/>
        </w:rPr>
        <w:t>sche zelfstandigheid bij alimentatieplichtigen en meer financieel ruimte bij alimentatieplichtigen.</w:t>
      </w:r>
    </w:p>
    <w:p w:rsidRPr="005A45B6" w:rsidR="00D46DE7" w:rsidP="002D3042" w:rsidRDefault="00DA2DC0" w14:paraId="75A6843C" w14:textId="77777777">
      <w:pPr>
        <w:pStyle w:val="Geenafstand"/>
        <w:rPr>
          <w:rFonts w:ascii="Verdana" w:hAnsi="Verdana"/>
          <w:sz w:val="18"/>
          <w:szCs w:val="18"/>
        </w:rPr>
      </w:pPr>
      <w:r w:rsidRPr="005A45B6">
        <w:rPr>
          <w:rFonts w:ascii="Verdana" w:hAnsi="Verdana"/>
          <w:sz w:val="18"/>
          <w:szCs w:val="18"/>
        </w:rPr>
        <w:t xml:space="preserve">Er zijn </w:t>
      </w:r>
      <w:r w:rsidRPr="005A45B6" w:rsidR="00266463">
        <w:rPr>
          <w:rFonts w:ascii="Verdana" w:hAnsi="Verdana"/>
          <w:sz w:val="18"/>
          <w:szCs w:val="18"/>
        </w:rPr>
        <w:t xml:space="preserve">voorts </w:t>
      </w:r>
      <w:r w:rsidRPr="005A45B6">
        <w:rPr>
          <w:rFonts w:ascii="Verdana" w:hAnsi="Verdana"/>
          <w:sz w:val="18"/>
          <w:szCs w:val="18"/>
        </w:rPr>
        <w:t xml:space="preserve">geen duidelijke aanwijzingen dat de verkorting van de duur heeft geleid tot hogere publieke uitgaven. Er zijn enkele aanwijzingen voor extra belastingopbrengsten uit arbeid, maar deze zijn op dit moment nog beperkt en niet eenduidig aan de wetswijziging toe te schrijven. </w:t>
      </w:r>
    </w:p>
    <w:p w:rsidRPr="005A45B6" w:rsidR="00D46DE7" w:rsidP="002D3042" w:rsidRDefault="00DA2DC0" w14:paraId="102BE604" w14:textId="4A534C32">
      <w:pPr>
        <w:pStyle w:val="Geenafstand"/>
        <w:rPr>
          <w:rFonts w:ascii="Verdana" w:hAnsi="Verdana"/>
          <w:sz w:val="18"/>
          <w:szCs w:val="18"/>
        </w:rPr>
      </w:pPr>
      <w:r w:rsidRPr="005A45B6">
        <w:rPr>
          <w:rFonts w:ascii="Verdana" w:hAnsi="Verdana"/>
          <w:sz w:val="18"/>
          <w:szCs w:val="18"/>
        </w:rPr>
        <w:t>Op de hardheidsclausule is nog nauwelijks een beroep gedaan vanwege de recente invoering van de wet. Waar dat wel is gebeurd,</w:t>
      </w:r>
      <w:r w:rsidRPr="005A45B6" w:rsidR="00031D4E">
        <w:rPr>
          <w:rFonts w:ascii="Verdana" w:hAnsi="Verdana"/>
          <w:sz w:val="18"/>
          <w:szCs w:val="18"/>
        </w:rPr>
        <w:t xml:space="preserve"> is door de rechter nog geen verlenging toegekend.</w:t>
      </w:r>
      <w:r w:rsidRPr="005A45B6">
        <w:rPr>
          <w:rFonts w:ascii="Verdana" w:hAnsi="Verdana"/>
          <w:sz w:val="18"/>
          <w:szCs w:val="18"/>
        </w:rPr>
        <w:t xml:space="preserve"> Verdere monitoring, meer jurisprudentie én duidelijke richtlijnen </w:t>
      </w:r>
      <w:r w:rsidRPr="005A45B6" w:rsidR="00DA30A6">
        <w:rPr>
          <w:rFonts w:ascii="Verdana" w:hAnsi="Verdana"/>
          <w:sz w:val="18"/>
          <w:szCs w:val="18"/>
        </w:rPr>
        <w:t xml:space="preserve">binnen de rechtspraak </w:t>
      </w:r>
      <w:r w:rsidRPr="005A45B6">
        <w:rPr>
          <w:rFonts w:ascii="Verdana" w:hAnsi="Verdana"/>
          <w:sz w:val="18"/>
          <w:szCs w:val="18"/>
        </w:rPr>
        <w:t>over toepassing zijn volgens de onderzoekers nodig om te beoordelen of de clausule haar beschermende rol op termijn wel kan vervullen.</w:t>
      </w:r>
    </w:p>
    <w:p w:rsidRPr="005A45B6" w:rsidR="00D62D96" w:rsidP="00D62D96" w:rsidRDefault="00DA2DC0" w14:paraId="7F23D06F" w14:textId="77777777">
      <w:pPr>
        <w:pStyle w:val="Geenafstand"/>
        <w:rPr>
          <w:rFonts w:ascii="Verdana" w:hAnsi="Verdana"/>
          <w:sz w:val="18"/>
          <w:szCs w:val="18"/>
        </w:rPr>
      </w:pPr>
      <w:r w:rsidRPr="005A45B6">
        <w:rPr>
          <w:rFonts w:ascii="Verdana" w:hAnsi="Verdana"/>
          <w:sz w:val="18"/>
          <w:szCs w:val="18"/>
        </w:rPr>
        <w:t>Er zijn voo</w:t>
      </w:r>
      <w:r w:rsidRPr="005A45B6" w:rsidR="00D72B9E">
        <w:rPr>
          <w:rFonts w:ascii="Verdana" w:hAnsi="Verdana"/>
          <w:sz w:val="18"/>
          <w:szCs w:val="18"/>
        </w:rPr>
        <w:t>r</w:t>
      </w:r>
      <w:r w:rsidRPr="005A45B6">
        <w:rPr>
          <w:rFonts w:ascii="Verdana" w:hAnsi="Verdana"/>
          <w:sz w:val="18"/>
          <w:szCs w:val="18"/>
        </w:rPr>
        <w:t xml:space="preserve">alsnog </w:t>
      </w:r>
      <w:r w:rsidRPr="005A45B6" w:rsidR="00EA4662">
        <w:rPr>
          <w:rFonts w:ascii="Verdana" w:hAnsi="Verdana"/>
          <w:sz w:val="18"/>
          <w:szCs w:val="18"/>
        </w:rPr>
        <w:t>geen</w:t>
      </w:r>
      <w:r w:rsidRPr="005A45B6">
        <w:rPr>
          <w:rFonts w:ascii="Verdana" w:hAnsi="Verdana"/>
          <w:i/>
          <w:iCs/>
          <w:sz w:val="18"/>
          <w:szCs w:val="18"/>
        </w:rPr>
        <w:t xml:space="preserve"> </w:t>
      </w:r>
      <w:r w:rsidRPr="005A45B6">
        <w:rPr>
          <w:rFonts w:ascii="Verdana" w:hAnsi="Verdana"/>
          <w:sz w:val="18"/>
          <w:szCs w:val="18"/>
        </w:rPr>
        <w:t xml:space="preserve">concrete signalen gevonden in de literatuur of jurisprudentie dat de grens van vijftien jaar voor huwelijken te ruim of te beperkt is. Deze grens ligt rond de gemiddelde huwelijksduur en kan volgens de literatuur en gesproken professionals daarom in veel gevallen als passend worden beschouwd. </w:t>
      </w:r>
    </w:p>
    <w:p w:rsidRPr="005A45B6" w:rsidR="00C8482B" w:rsidP="00D62D96" w:rsidRDefault="00DA2DC0" w14:paraId="1C00403E" w14:textId="77777777">
      <w:pPr>
        <w:pStyle w:val="Geenafstand"/>
        <w:rPr>
          <w:rFonts w:ascii="Verdana" w:hAnsi="Verdana"/>
          <w:sz w:val="18"/>
          <w:szCs w:val="18"/>
        </w:rPr>
      </w:pPr>
      <w:r w:rsidRPr="005A45B6">
        <w:rPr>
          <w:rFonts w:ascii="Verdana" w:hAnsi="Verdana"/>
          <w:sz w:val="18"/>
          <w:szCs w:val="18"/>
        </w:rPr>
        <w:t>Op basis van de literatuur kan</w:t>
      </w:r>
      <w:r w:rsidRPr="005A45B6" w:rsidR="00D72B9E">
        <w:rPr>
          <w:rFonts w:ascii="Verdana" w:hAnsi="Verdana"/>
          <w:sz w:val="18"/>
          <w:szCs w:val="18"/>
        </w:rPr>
        <w:t xml:space="preserve"> </w:t>
      </w:r>
      <w:r w:rsidRPr="005A45B6">
        <w:rPr>
          <w:rFonts w:ascii="Verdana" w:hAnsi="Verdana"/>
          <w:sz w:val="18"/>
          <w:szCs w:val="18"/>
        </w:rPr>
        <w:t>gesteld worden dat de leeftijdsgrens van twaalf jaar mogelijk te laag is, omdat ook de zorg voor oudere kinderen (zoals pubers) intensief kan zijn.</w:t>
      </w:r>
      <w:r w:rsidRPr="005A45B6" w:rsidR="00D72B9E">
        <w:rPr>
          <w:rFonts w:ascii="Verdana" w:hAnsi="Verdana"/>
          <w:sz w:val="18"/>
          <w:szCs w:val="18"/>
        </w:rPr>
        <w:t xml:space="preserve"> </w:t>
      </w:r>
    </w:p>
    <w:p w:rsidRPr="005A45B6" w:rsidR="00D62D96" w:rsidP="00D62D96" w:rsidRDefault="00D62D96" w14:paraId="50AD3F33" w14:textId="77777777">
      <w:pPr>
        <w:pStyle w:val="Geenafstand"/>
        <w:rPr>
          <w:rFonts w:ascii="Verdana" w:hAnsi="Verdana"/>
          <w:sz w:val="18"/>
          <w:szCs w:val="18"/>
        </w:rPr>
      </w:pPr>
    </w:p>
    <w:p w:rsidRPr="005A45B6" w:rsidR="00C559C7" w:rsidP="00D62D96" w:rsidRDefault="00DA2DC0" w14:paraId="215E559B" w14:textId="77777777">
      <w:pPr>
        <w:pStyle w:val="Geenafstand"/>
        <w:rPr>
          <w:rFonts w:ascii="Verdana" w:hAnsi="Verdana"/>
          <w:sz w:val="18"/>
          <w:szCs w:val="18"/>
        </w:rPr>
      </w:pPr>
      <w:r w:rsidRPr="005A45B6">
        <w:rPr>
          <w:rFonts w:ascii="Verdana" w:hAnsi="Verdana"/>
          <w:sz w:val="18"/>
          <w:szCs w:val="18"/>
        </w:rPr>
        <w:t xml:space="preserve">Uit het onderzoek blijkt dat het nog te vroeg </w:t>
      </w:r>
      <w:r w:rsidRPr="005A45B6" w:rsidR="00AC3B82">
        <w:rPr>
          <w:rFonts w:ascii="Verdana" w:hAnsi="Verdana"/>
          <w:sz w:val="18"/>
          <w:szCs w:val="18"/>
        </w:rPr>
        <w:t xml:space="preserve">is </w:t>
      </w:r>
      <w:r w:rsidRPr="005A45B6">
        <w:rPr>
          <w:rFonts w:ascii="Verdana" w:hAnsi="Verdana"/>
          <w:sz w:val="18"/>
          <w:szCs w:val="18"/>
        </w:rPr>
        <w:t xml:space="preserve">om definitieve conclusies te trekken. </w:t>
      </w:r>
      <w:r w:rsidRPr="005A45B6" w:rsidR="00D46DE7">
        <w:rPr>
          <w:rFonts w:ascii="Verdana" w:hAnsi="Verdana"/>
          <w:sz w:val="18"/>
          <w:szCs w:val="18"/>
        </w:rPr>
        <w:t xml:space="preserve">Een belangrijke reden </w:t>
      </w:r>
      <w:r w:rsidRPr="005A45B6" w:rsidR="00D72B9E">
        <w:rPr>
          <w:rFonts w:ascii="Verdana" w:hAnsi="Verdana"/>
          <w:sz w:val="18"/>
          <w:szCs w:val="18"/>
        </w:rPr>
        <w:t xml:space="preserve">hiervoor </w:t>
      </w:r>
      <w:r w:rsidRPr="005A45B6" w:rsidR="00D46DE7">
        <w:rPr>
          <w:rFonts w:ascii="Verdana" w:hAnsi="Verdana"/>
          <w:sz w:val="18"/>
          <w:szCs w:val="18"/>
        </w:rPr>
        <w:t xml:space="preserve">is </w:t>
      </w:r>
      <w:r w:rsidRPr="005A45B6">
        <w:rPr>
          <w:rFonts w:ascii="Verdana" w:hAnsi="Verdana"/>
          <w:sz w:val="18"/>
          <w:szCs w:val="18"/>
        </w:rPr>
        <w:t>ten tijde van het onderzoek voor de meeste alimentatieregelingen onder het nieuwe stelsel de maximumduur van vijf jaar nog niet</w:t>
      </w:r>
      <w:r w:rsidRPr="005A45B6" w:rsidR="00266463">
        <w:rPr>
          <w:rFonts w:ascii="Verdana" w:hAnsi="Verdana"/>
          <w:sz w:val="18"/>
          <w:szCs w:val="18"/>
        </w:rPr>
        <w:t xml:space="preserve"> was </w:t>
      </w:r>
      <w:r w:rsidRPr="005A45B6">
        <w:rPr>
          <w:rFonts w:ascii="Verdana" w:hAnsi="Verdana"/>
          <w:sz w:val="18"/>
          <w:szCs w:val="18"/>
        </w:rPr>
        <w:t>verstreken.</w:t>
      </w:r>
    </w:p>
    <w:p w:rsidRPr="005A45B6" w:rsidR="00564060" w:rsidP="000176CA" w:rsidRDefault="00564060" w14:paraId="3B06D920" w14:textId="77777777">
      <w:pPr>
        <w:pStyle w:val="Geenafstand"/>
        <w:rPr>
          <w:rFonts w:ascii="Verdana" w:hAnsi="Verdana"/>
          <w:sz w:val="18"/>
          <w:szCs w:val="18"/>
        </w:rPr>
      </w:pPr>
    </w:p>
    <w:p w:rsidRPr="005A45B6" w:rsidR="00C559C7" w:rsidP="004331C6" w:rsidRDefault="00DA2DC0" w14:paraId="10C474D9" w14:textId="77777777">
      <w:pPr>
        <w:pStyle w:val="Geenafstand"/>
        <w:rPr>
          <w:rFonts w:ascii="Verdana" w:hAnsi="Verdana"/>
          <w:i/>
          <w:iCs/>
          <w:sz w:val="18"/>
          <w:szCs w:val="18"/>
        </w:rPr>
      </w:pPr>
      <w:r w:rsidRPr="005A45B6">
        <w:rPr>
          <w:rFonts w:ascii="Verdana" w:hAnsi="Verdana"/>
          <w:i/>
          <w:iCs/>
          <w:sz w:val="18"/>
          <w:szCs w:val="18"/>
        </w:rPr>
        <w:t xml:space="preserve">4. </w:t>
      </w:r>
      <w:r w:rsidRPr="005A45B6" w:rsidR="00E21B1B">
        <w:rPr>
          <w:rFonts w:ascii="Verdana" w:hAnsi="Verdana"/>
          <w:i/>
          <w:iCs/>
          <w:sz w:val="18"/>
          <w:szCs w:val="18"/>
        </w:rPr>
        <w:t>A</w:t>
      </w:r>
      <w:r w:rsidRPr="005A45B6">
        <w:rPr>
          <w:rFonts w:ascii="Verdana" w:hAnsi="Verdana"/>
          <w:i/>
          <w:iCs/>
          <w:sz w:val="18"/>
          <w:szCs w:val="18"/>
        </w:rPr>
        <w:t>anbevelingen</w:t>
      </w:r>
      <w:r w:rsidRPr="005A45B6" w:rsidR="001C022A">
        <w:rPr>
          <w:rFonts w:ascii="Verdana" w:hAnsi="Verdana"/>
          <w:i/>
          <w:iCs/>
          <w:sz w:val="18"/>
          <w:szCs w:val="18"/>
        </w:rPr>
        <w:t xml:space="preserve"> voor</w:t>
      </w:r>
      <w:r w:rsidRPr="005A45B6">
        <w:rPr>
          <w:rFonts w:ascii="Verdana" w:hAnsi="Verdana"/>
          <w:i/>
          <w:iCs/>
          <w:sz w:val="18"/>
          <w:szCs w:val="18"/>
        </w:rPr>
        <w:t xml:space="preserve"> </w:t>
      </w:r>
      <w:r w:rsidRPr="005A45B6" w:rsidR="001C022A">
        <w:rPr>
          <w:rFonts w:ascii="Verdana" w:hAnsi="Verdana"/>
          <w:i/>
          <w:iCs/>
          <w:sz w:val="18"/>
          <w:szCs w:val="18"/>
        </w:rPr>
        <w:t xml:space="preserve">de </w:t>
      </w:r>
      <w:r w:rsidRPr="005A45B6">
        <w:rPr>
          <w:rFonts w:ascii="Verdana" w:hAnsi="Verdana"/>
          <w:i/>
          <w:iCs/>
          <w:sz w:val="18"/>
          <w:szCs w:val="18"/>
        </w:rPr>
        <w:t>eindevaluati</w:t>
      </w:r>
      <w:r w:rsidRPr="005A45B6" w:rsidR="00C8482B">
        <w:rPr>
          <w:rFonts w:ascii="Verdana" w:hAnsi="Verdana"/>
          <w:i/>
          <w:iCs/>
          <w:sz w:val="18"/>
          <w:szCs w:val="18"/>
        </w:rPr>
        <w:t>e</w:t>
      </w:r>
    </w:p>
    <w:p w:rsidRPr="005A45B6" w:rsidR="00F626E2" w:rsidP="000176CA" w:rsidRDefault="00DA2DC0" w14:paraId="5BC3629A" w14:textId="77777777">
      <w:pPr>
        <w:pStyle w:val="Geenafstand"/>
        <w:rPr>
          <w:rFonts w:ascii="Verdana" w:hAnsi="Verdana"/>
          <w:sz w:val="18"/>
          <w:szCs w:val="18"/>
        </w:rPr>
      </w:pPr>
      <w:r w:rsidRPr="005A45B6">
        <w:rPr>
          <w:rFonts w:ascii="Verdana" w:hAnsi="Verdana"/>
          <w:sz w:val="18"/>
          <w:szCs w:val="18"/>
        </w:rPr>
        <w:t>In het rapport worden enkele aanbevelingen gedaan m.b.t. de nog uit te voeren eindevaluatie</w:t>
      </w:r>
      <w:r w:rsidRPr="005A45B6" w:rsidR="001C022A">
        <w:rPr>
          <w:rFonts w:ascii="Verdana" w:hAnsi="Verdana"/>
          <w:sz w:val="18"/>
          <w:szCs w:val="18"/>
        </w:rPr>
        <w:t>.</w:t>
      </w:r>
    </w:p>
    <w:p w:rsidRPr="005A45B6" w:rsidR="00C559C7" w:rsidP="002D3042" w:rsidRDefault="00DA2DC0" w14:paraId="71AA8981" w14:textId="77777777">
      <w:pPr>
        <w:pStyle w:val="Geenafstand"/>
        <w:rPr>
          <w:rFonts w:ascii="Verdana" w:hAnsi="Verdana"/>
          <w:sz w:val="18"/>
          <w:szCs w:val="18"/>
        </w:rPr>
      </w:pPr>
      <w:r w:rsidRPr="005A45B6">
        <w:rPr>
          <w:rFonts w:ascii="Verdana" w:hAnsi="Verdana"/>
          <w:sz w:val="18"/>
          <w:szCs w:val="18"/>
        </w:rPr>
        <w:t>D</w:t>
      </w:r>
      <w:r w:rsidRPr="005A45B6" w:rsidR="00D46DE7">
        <w:rPr>
          <w:rFonts w:ascii="Verdana" w:hAnsi="Verdana"/>
          <w:sz w:val="18"/>
          <w:szCs w:val="18"/>
        </w:rPr>
        <w:t>e o</w:t>
      </w:r>
      <w:r w:rsidRPr="005A45B6" w:rsidR="00266463">
        <w:rPr>
          <w:rFonts w:ascii="Verdana" w:hAnsi="Verdana"/>
          <w:sz w:val="18"/>
          <w:szCs w:val="18"/>
        </w:rPr>
        <w:t>nde</w:t>
      </w:r>
      <w:r w:rsidRPr="005A45B6">
        <w:rPr>
          <w:rFonts w:ascii="Verdana" w:hAnsi="Verdana"/>
          <w:sz w:val="18"/>
          <w:szCs w:val="18"/>
        </w:rPr>
        <w:t>r</w:t>
      </w:r>
      <w:r w:rsidRPr="005A45B6" w:rsidR="00266463">
        <w:rPr>
          <w:rFonts w:ascii="Verdana" w:hAnsi="Verdana"/>
          <w:sz w:val="18"/>
          <w:szCs w:val="18"/>
        </w:rPr>
        <w:t>zoekers bevelen</w:t>
      </w:r>
      <w:r w:rsidRPr="005A45B6" w:rsidR="001C022A">
        <w:rPr>
          <w:rFonts w:ascii="Verdana" w:hAnsi="Verdana"/>
          <w:sz w:val="18"/>
          <w:szCs w:val="18"/>
        </w:rPr>
        <w:t xml:space="preserve"> onder meer</w:t>
      </w:r>
      <w:r w:rsidRPr="005A45B6" w:rsidR="00266463">
        <w:rPr>
          <w:rFonts w:ascii="Verdana" w:hAnsi="Verdana"/>
          <w:sz w:val="18"/>
          <w:szCs w:val="18"/>
        </w:rPr>
        <w:t xml:space="preserve"> aan om d</w:t>
      </w:r>
      <w:r w:rsidRPr="005A45B6">
        <w:rPr>
          <w:rFonts w:ascii="Verdana" w:hAnsi="Verdana"/>
          <w:sz w:val="18"/>
          <w:szCs w:val="18"/>
        </w:rPr>
        <w:t xml:space="preserve">e eindevaluatie op zijn vroegst in de tweede helft van 2028 </w:t>
      </w:r>
      <w:r w:rsidRPr="005A45B6">
        <w:rPr>
          <w:rFonts w:ascii="Verdana" w:hAnsi="Verdana"/>
          <w:sz w:val="18"/>
          <w:szCs w:val="18"/>
        </w:rPr>
        <w:t>uitvoeren in plaats van in 2027. Dit om de gehele periode van vijf jaar partneralimentatie, plus het jaar na aflopen van de</w:t>
      </w:r>
      <w:r w:rsidRPr="005A45B6" w:rsidR="00DA30A6">
        <w:rPr>
          <w:rFonts w:ascii="Verdana" w:hAnsi="Verdana"/>
          <w:sz w:val="18"/>
          <w:szCs w:val="18"/>
        </w:rPr>
        <w:t>ze</w:t>
      </w:r>
      <w:r w:rsidRPr="005A45B6">
        <w:rPr>
          <w:rFonts w:ascii="Verdana" w:hAnsi="Verdana"/>
          <w:sz w:val="18"/>
          <w:szCs w:val="18"/>
        </w:rPr>
        <w:t xml:space="preserve"> maximale termijn, goed te kunnen overzien.</w:t>
      </w:r>
    </w:p>
    <w:p w:rsidRPr="005A45B6" w:rsidR="00C559C7" w:rsidP="002D3042" w:rsidRDefault="00DA2DC0" w14:paraId="366A18B8" w14:textId="77777777">
      <w:pPr>
        <w:pStyle w:val="Geenafstand"/>
        <w:rPr>
          <w:rFonts w:ascii="Verdana" w:hAnsi="Verdana"/>
          <w:sz w:val="18"/>
          <w:szCs w:val="18"/>
        </w:rPr>
      </w:pPr>
      <w:r w:rsidRPr="005A45B6">
        <w:rPr>
          <w:rFonts w:ascii="Verdana" w:hAnsi="Verdana"/>
          <w:sz w:val="18"/>
          <w:szCs w:val="18"/>
        </w:rPr>
        <w:t xml:space="preserve">Het verdient </w:t>
      </w:r>
      <w:r w:rsidRPr="005A45B6" w:rsidR="00F626E2">
        <w:rPr>
          <w:rFonts w:ascii="Verdana" w:hAnsi="Verdana"/>
          <w:sz w:val="18"/>
          <w:szCs w:val="18"/>
        </w:rPr>
        <w:t xml:space="preserve">volgens onderzoekers </w:t>
      </w:r>
      <w:r w:rsidRPr="005A45B6">
        <w:rPr>
          <w:rFonts w:ascii="Verdana" w:hAnsi="Verdana"/>
          <w:sz w:val="18"/>
          <w:szCs w:val="18"/>
        </w:rPr>
        <w:t xml:space="preserve">aanbeveling de effectiviteit van de hardheidsclausule opnieuw te onderzoeken, zodat ook de zaken kunnen worden meegenomen waarbij de maximale alimentatietermijn van vijf jaar is afgelopen en daarnaast de effectiviteit specifiek voor grensgevallen te onderzoeken. </w:t>
      </w:r>
    </w:p>
    <w:p w:rsidRPr="005A45B6" w:rsidR="00C559C7" w:rsidP="00872273" w:rsidRDefault="00DA2DC0" w14:paraId="1F431241" w14:textId="77777777">
      <w:pPr>
        <w:pStyle w:val="Geenafstand"/>
        <w:rPr>
          <w:rFonts w:ascii="Verdana" w:hAnsi="Verdana"/>
          <w:sz w:val="18"/>
          <w:szCs w:val="18"/>
        </w:rPr>
      </w:pPr>
      <w:r w:rsidRPr="005A45B6">
        <w:rPr>
          <w:rFonts w:ascii="Verdana" w:hAnsi="Verdana"/>
          <w:sz w:val="18"/>
          <w:szCs w:val="18"/>
        </w:rPr>
        <w:t xml:space="preserve">Ook </w:t>
      </w:r>
      <w:r w:rsidRPr="005A45B6" w:rsidR="001C022A">
        <w:rPr>
          <w:rFonts w:ascii="Verdana" w:hAnsi="Verdana"/>
          <w:sz w:val="18"/>
          <w:szCs w:val="18"/>
        </w:rPr>
        <w:t xml:space="preserve">bevelen onderzoekers aan </w:t>
      </w:r>
      <w:r w:rsidRPr="005A45B6">
        <w:rPr>
          <w:rFonts w:ascii="Verdana" w:hAnsi="Verdana"/>
          <w:sz w:val="18"/>
          <w:szCs w:val="18"/>
        </w:rPr>
        <w:t>om de wijze waarop het toetsingskader</w:t>
      </w:r>
      <w:r w:rsidRPr="005A45B6" w:rsidR="00266463">
        <w:rPr>
          <w:rFonts w:ascii="Verdana" w:hAnsi="Verdana"/>
          <w:sz w:val="18"/>
          <w:szCs w:val="18"/>
        </w:rPr>
        <w:t xml:space="preserve"> van de hardheidsclausul</w:t>
      </w:r>
      <w:r w:rsidRPr="005A45B6" w:rsidR="001C022A">
        <w:rPr>
          <w:rFonts w:ascii="Verdana" w:hAnsi="Verdana"/>
          <w:sz w:val="18"/>
          <w:szCs w:val="18"/>
        </w:rPr>
        <w:t>e</w:t>
      </w:r>
      <w:r w:rsidRPr="005A45B6">
        <w:rPr>
          <w:rFonts w:ascii="Verdana" w:hAnsi="Verdana"/>
          <w:sz w:val="18"/>
          <w:szCs w:val="18"/>
        </w:rPr>
        <w:t xml:space="preserve"> door de rechter wordt toegepast te bezien. Een strikte toepassing hiervan heeft mogelijk tot gevolg dat de hardheidsclausule ineffectief is om schrijnende gevallen tegen te gaan. </w:t>
      </w:r>
    </w:p>
    <w:p w:rsidRPr="005A45B6" w:rsidR="008B7E4E" w:rsidP="00872273" w:rsidRDefault="008B7E4E" w14:paraId="6B1FFF0F" w14:textId="77777777">
      <w:pPr>
        <w:pStyle w:val="Geenafstand"/>
        <w:rPr>
          <w:rFonts w:ascii="Verdana" w:hAnsi="Verdana" w:cs="Palatino-Roman"/>
          <w:sz w:val="18"/>
          <w:szCs w:val="18"/>
        </w:rPr>
      </w:pPr>
    </w:p>
    <w:p w:rsidRPr="005A45B6" w:rsidR="00345270" w:rsidP="00872273" w:rsidRDefault="00DA2DC0" w14:paraId="4588CC2C" w14:textId="77777777">
      <w:pPr>
        <w:pStyle w:val="Geenafstand"/>
        <w:rPr>
          <w:rFonts w:ascii="Verdana" w:hAnsi="Verdana"/>
          <w:i/>
          <w:iCs/>
          <w:sz w:val="18"/>
          <w:szCs w:val="18"/>
        </w:rPr>
      </w:pPr>
      <w:r w:rsidRPr="005A45B6">
        <w:rPr>
          <w:rFonts w:ascii="Verdana" w:hAnsi="Verdana"/>
          <w:i/>
          <w:iCs/>
          <w:sz w:val="18"/>
          <w:szCs w:val="18"/>
        </w:rPr>
        <w:t xml:space="preserve">5. </w:t>
      </w:r>
      <w:r w:rsidRPr="005A45B6" w:rsidR="00BD4ACC">
        <w:rPr>
          <w:rFonts w:ascii="Verdana" w:hAnsi="Verdana"/>
          <w:i/>
          <w:iCs/>
          <w:sz w:val="18"/>
          <w:szCs w:val="18"/>
        </w:rPr>
        <w:t>R</w:t>
      </w:r>
      <w:r w:rsidRPr="005A45B6" w:rsidR="00C51B79">
        <w:rPr>
          <w:rFonts w:ascii="Verdana" w:hAnsi="Verdana"/>
          <w:i/>
          <w:iCs/>
          <w:sz w:val="18"/>
          <w:szCs w:val="18"/>
        </w:rPr>
        <w:t>eactie</w:t>
      </w:r>
    </w:p>
    <w:p w:rsidRPr="005A45B6" w:rsidR="001C022A" w:rsidP="00872273" w:rsidRDefault="00DA2DC0" w14:paraId="2C0D9937" w14:textId="77777777">
      <w:pPr>
        <w:pStyle w:val="Geenafstand"/>
        <w:rPr>
          <w:rFonts w:ascii="Verdana" w:hAnsi="Verdana"/>
          <w:sz w:val="18"/>
          <w:szCs w:val="18"/>
        </w:rPr>
      </w:pPr>
      <w:r w:rsidRPr="005A45B6">
        <w:rPr>
          <w:rFonts w:ascii="Verdana" w:hAnsi="Verdana"/>
          <w:sz w:val="18"/>
          <w:szCs w:val="18"/>
        </w:rPr>
        <w:t xml:space="preserve">Ik heb </w:t>
      </w:r>
      <w:r w:rsidRPr="005A45B6">
        <w:rPr>
          <w:rFonts w:ascii="Verdana" w:hAnsi="Verdana"/>
          <w:sz w:val="18"/>
          <w:szCs w:val="18"/>
        </w:rPr>
        <w:t>waardering voor de inspanning die de onderzoekers hebben verricht</w:t>
      </w:r>
      <w:r w:rsidRPr="005A45B6" w:rsidR="00F26EC9">
        <w:rPr>
          <w:rFonts w:ascii="Verdana" w:hAnsi="Verdana"/>
          <w:sz w:val="18"/>
          <w:szCs w:val="18"/>
        </w:rPr>
        <w:t xml:space="preserve"> </w:t>
      </w:r>
      <w:r w:rsidRPr="005A45B6">
        <w:rPr>
          <w:rFonts w:ascii="Verdana" w:hAnsi="Verdana"/>
          <w:sz w:val="18"/>
          <w:szCs w:val="18"/>
        </w:rPr>
        <w:t xml:space="preserve">en de </w:t>
      </w:r>
      <w:r w:rsidRPr="005A45B6" w:rsidR="00DA30A6">
        <w:rPr>
          <w:rFonts w:ascii="Verdana" w:hAnsi="Verdana"/>
          <w:sz w:val="18"/>
          <w:szCs w:val="18"/>
        </w:rPr>
        <w:t xml:space="preserve">wijze waarop </w:t>
      </w:r>
      <w:r w:rsidRPr="005A45B6">
        <w:rPr>
          <w:rFonts w:ascii="Verdana" w:hAnsi="Verdana"/>
          <w:sz w:val="18"/>
          <w:szCs w:val="18"/>
        </w:rPr>
        <w:t xml:space="preserve">zij dit </w:t>
      </w:r>
      <w:r w:rsidRPr="005A45B6" w:rsidR="00AC3B82">
        <w:rPr>
          <w:rFonts w:ascii="Verdana" w:hAnsi="Verdana"/>
          <w:sz w:val="18"/>
          <w:szCs w:val="18"/>
        </w:rPr>
        <w:t>tussen</w:t>
      </w:r>
      <w:r w:rsidRPr="005A45B6">
        <w:rPr>
          <w:rFonts w:ascii="Verdana" w:hAnsi="Verdana"/>
          <w:sz w:val="18"/>
          <w:szCs w:val="18"/>
        </w:rPr>
        <w:t>onderzoek gestalte hebben gegeven.</w:t>
      </w:r>
      <w:r w:rsidRPr="005A45B6" w:rsidR="00782D85">
        <w:rPr>
          <w:rFonts w:ascii="Verdana" w:hAnsi="Verdana"/>
          <w:sz w:val="18"/>
          <w:szCs w:val="18"/>
        </w:rPr>
        <w:t xml:space="preserve"> </w:t>
      </w:r>
    </w:p>
    <w:p w:rsidRPr="005A45B6" w:rsidR="00EA1ECF" w:rsidP="00872273" w:rsidRDefault="00EA1ECF" w14:paraId="20BB95AB" w14:textId="77777777">
      <w:pPr>
        <w:pStyle w:val="Geenafstand"/>
        <w:rPr>
          <w:rFonts w:ascii="Verdana" w:hAnsi="Verdana"/>
          <w:sz w:val="18"/>
          <w:szCs w:val="18"/>
        </w:rPr>
      </w:pPr>
    </w:p>
    <w:p w:rsidRPr="005A45B6" w:rsidR="002832F9" w:rsidP="00872273" w:rsidRDefault="00DA2DC0" w14:paraId="57698DEC" w14:textId="77777777">
      <w:pPr>
        <w:pStyle w:val="Geenafstand"/>
        <w:rPr>
          <w:rFonts w:ascii="Verdana" w:hAnsi="Verdana"/>
          <w:sz w:val="18"/>
          <w:szCs w:val="18"/>
        </w:rPr>
      </w:pPr>
      <w:r w:rsidRPr="005A45B6">
        <w:rPr>
          <w:rFonts w:ascii="Verdana" w:hAnsi="Verdana"/>
          <w:sz w:val="18"/>
          <w:szCs w:val="18"/>
        </w:rPr>
        <w:t xml:space="preserve">Ik kan mij vinden in </w:t>
      </w:r>
      <w:r w:rsidRPr="005A45B6" w:rsidR="00F26EC9">
        <w:rPr>
          <w:rFonts w:ascii="Verdana" w:hAnsi="Verdana"/>
          <w:sz w:val="18"/>
          <w:szCs w:val="18"/>
        </w:rPr>
        <w:t>het oordeel</w:t>
      </w:r>
      <w:r w:rsidRPr="005A45B6" w:rsidR="00E75071">
        <w:rPr>
          <w:rFonts w:ascii="Verdana" w:hAnsi="Verdana"/>
          <w:sz w:val="18"/>
          <w:szCs w:val="18"/>
        </w:rPr>
        <w:t xml:space="preserve"> van de onderzoekers</w:t>
      </w:r>
      <w:r w:rsidRPr="005A45B6" w:rsidR="00DB5308">
        <w:rPr>
          <w:rFonts w:ascii="Verdana" w:hAnsi="Verdana"/>
          <w:sz w:val="18"/>
          <w:szCs w:val="18"/>
        </w:rPr>
        <w:t xml:space="preserve"> </w:t>
      </w:r>
      <w:r w:rsidRPr="005A45B6">
        <w:rPr>
          <w:rFonts w:ascii="Verdana" w:hAnsi="Verdana"/>
          <w:sz w:val="18"/>
          <w:szCs w:val="18"/>
        </w:rPr>
        <w:t>dat het nog te vroeg is om definitieve conclusies te trekken</w:t>
      </w:r>
      <w:r w:rsidRPr="005A45B6" w:rsidR="004331C6">
        <w:rPr>
          <w:rFonts w:ascii="Verdana" w:hAnsi="Verdana"/>
          <w:sz w:val="18"/>
          <w:szCs w:val="18"/>
        </w:rPr>
        <w:t xml:space="preserve">. </w:t>
      </w:r>
      <w:r w:rsidRPr="005A45B6" w:rsidR="005E1FCE">
        <w:rPr>
          <w:rFonts w:ascii="Verdana" w:hAnsi="Verdana"/>
          <w:sz w:val="18"/>
          <w:szCs w:val="18"/>
        </w:rPr>
        <w:t xml:space="preserve">Verder ben ik </w:t>
      </w:r>
      <w:r w:rsidRPr="005A45B6" w:rsidR="00DB5308">
        <w:rPr>
          <w:rFonts w:ascii="Verdana" w:hAnsi="Verdana"/>
          <w:sz w:val="18"/>
          <w:szCs w:val="18"/>
        </w:rPr>
        <w:t>van mening dat h</w:t>
      </w:r>
      <w:r w:rsidRPr="005A45B6">
        <w:rPr>
          <w:rFonts w:ascii="Verdana" w:hAnsi="Verdana"/>
          <w:sz w:val="18"/>
          <w:szCs w:val="18"/>
        </w:rPr>
        <w:t xml:space="preserve">et </w:t>
      </w:r>
      <w:r w:rsidRPr="005A45B6" w:rsidR="005E1FCE">
        <w:rPr>
          <w:rFonts w:ascii="Verdana" w:hAnsi="Verdana"/>
          <w:sz w:val="18"/>
          <w:szCs w:val="18"/>
        </w:rPr>
        <w:t>onderzoek</w:t>
      </w:r>
      <w:r w:rsidRPr="005A45B6">
        <w:rPr>
          <w:rFonts w:ascii="Verdana" w:hAnsi="Verdana"/>
          <w:sz w:val="18"/>
          <w:szCs w:val="18"/>
        </w:rPr>
        <w:t xml:space="preserve"> een goede basis</w:t>
      </w:r>
      <w:r w:rsidRPr="005A45B6" w:rsidR="001D2671">
        <w:rPr>
          <w:rFonts w:ascii="Verdana" w:hAnsi="Verdana"/>
          <w:sz w:val="18"/>
          <w:szCs w:val="18"/>
        </w:rPr>
        <w:t xml:space="preserve"> vormt </w:t>
      </w:r>
      <w:r w:rsidRPr="005A45B6">
        <w:rPr>
          <w:rFonts w:ascii="Verdana" w:hAnsi="Verdana"/>
          <w:sz w:val="18"/>
          <w:szCs w:val="18"/>
        </w:rPr>
        <w:t>en bruikbare instrumenten</w:t>
      </w:r>
      <w:r w:rsidRPr="005A45B6" w:rsidR="00DB5308">
        <w:rPr>
          <w:rFonts w:ascii="Verdana" w:hAnsi="Verdana"/>
          <w:sz w:val="18"/>
          <w:szCs w:val="18"/>
        </w:rPr>
        <w:t xml:space="preserve"> bevat</w:t>
      </w:r>
      <w:r w:rsidRPr="005A45B6">
        <w:rPr>
          <w:rFonts w:ascii="Verdana" w:hAnsi="Verdana"/>
          <w:sz w:val="18"/>
          <w:szCs w:val="18"/>
        </w:rPr>
        <w:t xml:space="preserve"> voor de uit te voeren eindevaluatie. </w:t>
      </w:r>
    </w:p>
    <w:p w:rsidRPr="005A45B6" w:rsidR="00782D85" w:rsidP="00872273" w:rsidRDefault="00782D85" w14:paraId="0776778C" w14:textId="77777777">
      <w:pPr>
        <w:pStyle w:val="Geenafstand"/>
        <w:rPr>
          <w:rFonts w:ascii="Verdana" w:hAnsi="Verdana"/>
          <w:sz w:val="18"/>
          <w:szCs w:val="18"/>
        </w:rPr>
      </w:pPr>
    </w:p>
    <w:p w:rsidRPr="005A45B6" w:rsidR="001D2671" w:rsidP="00872273" w:rsidRDefault="00DA2DC0" w14:paraId="66D4DD0B" w14:textId="77777777">
      <w:pPr>
        <w:pStyle w:val="Geenafstand"/>
        <w:rPr>
          <w:rFonts w:ascii="Verdana" w:hAnsi="Verdana"/>
          <w:sz w:val="18"/>
          <w:szCs w:val="18"/>
        </w:rPr>
      </w:pPr>
      <w:r w:rsidRPr="005A45B6">
        <w:rPr>
          <w:rFonts w:ascii="Verdana" w:hAnsi="Verdana"/>
          <w:sz w:val="18"/>
          <w:szCs w:val="18"/>
        </w:rPr>
        <w:t xml:space="preserve">Met betrekking tot de aanbevelingen </w:t>
      </w:r>
      <w:r w:rsidRPr="005A45B6" w:rsidR="00872273">
        <w:rPr>
          <w:rFonts w:ascii="Verdana" w:hAnsi="Verdana"/>
          <w:sz w:val="18"/>
          <w:szCs w:val="18"/>
        </w:rPr>
        <w:t xml:space="preserve">die </w:t>
      </w:r>
      <w:r w:rsidRPr="005A45B6" w:rsidR="005E1FCE">
        <w:rPr>
          <w:rFonts w:ascii="Verdana" w:hAnsi="Verdana"/>
          <w:sz w:val="18"/>
          <w:szCs w:val="18"/>
        </w:rPr>
        <w:t xml:space="preserve">de </w:t>
      </w:r>
      <w:r w:rsidRPr="005A45B6" w:rsidR="00872273">
        <w:rPr>
          <w:rFonts w:ascii="Verdana" w:hAnsi="Verdana"/>
          <w:sz w:val="18"/>
          <w:szCs w:val="18"/>
        </w:rPr>
        <w:t xml:space="preserve">onderzoekers </w:t>
      </w:r>
      <w:r w:rsidRPr="005A45B6">
        <w:rPr>
          <w:rFonts w:ascii="Verdana" w:hAnsi="Verdana"/>
          <w:sz w:val="18"/>
          <w:szCs w:val="18"/>
        </w:rPr>
        <w:t xml:space="preserve">voor deze eindevaluatie </w:t>
      </w:r>
      <w:r w:rsidRPr="005A45B6" w:rsidR="00872273">
        <w:rPr>
          <w:rFonts w:ascii="Verdana" w:hAnsi="Verdana"/>
          <w:sz w:val="18"/>
          <w:szCs w:val="18"/>
        </w:rPr>
        <w:t>hebben</w:t>
      </w:r>
      <w:r w:rsidRPr="005A45B6" w:rsidR="00EA1ECF">
        <w:rPr>
          <w:rFonts w:ascii="Verdana" w:hAnsi="Verdana"/>
          <w:sz w:val="18"/>
          <w:szCs w:val="18"/>
        </w:rPr>
        <w:t xml:space="preserve"> </w:t>
      </w:r>
      <w:r w:rsidRPr="005A45B6" w:rsidR="00872273">
        <w:rPr>
          <w:rFonts w:ascii="Verdana" w:hAnsi="Verdana"/>
          <w:sz w:val="18"/>
          <w:szCs w:val="18"/>
        </w:rPr>
        <w:t xml:space="preserve">gedaan </w:t>
      </w:r>
      <w:r w:rsidRPr="005A45B6">
        <w:rPr>
          <w:rFonts w:ascii="Verdana" w:hAnsi="Verdana"/>
          <w:sz w:val="18"/>
          <w:szCs w:val="18"/>
        </w:rPr>
        <w:t xml:space="preserve">kom ik tot het volgende. </w:t>
      </w:r>
    </w:p>
    <w:p w:rsidRPr="005A45B6" w:rsidR="001D2671" w:rsidP="00872273" w:rsidRDefault="00DA2DC0" w14:paraId="0F30EF20" w14:textId="77777777">
      <w:pPr>
        <w:pStyle w:val="Geenafstand"/>
        <w:rPr>
          <w:rFonts w:ascii="Verdana" w:hAnsi="Verdana"/>
          <w:sz w:val="18"/>
          <w:szCs w:val="18"/>
        </w:rPr>
      </w:pPr>
      <w:r w:rsidRPr="005A45B6">
        <w:rPr>
          <w:rFonts w:ascii="Verdana" w:hAnsi="Verdana"/>
          <w:sz w:val="18"/>
          <w:szCs w:val="18"/>
        </w:rPr>
        <w:t xml:space="preserve">De </w:t>
      </w:r>
      <w:r w:rsidRPr="005A45B6" w:rsidR="00F626E2">
        <w:rPr>
          <w:rFonts w:ascii="Verdana" w:hAnsi="Verdana"/>
          <w:sz w:val="18"/>
          <w:szCs w:val="18"/>
        </w:rPr>
        <w:t xml:space="preserve">aanbevelingen ten aanzien van de inhoud van de eindevaluatie </w:t>
      </w:r>
      <w:r w:rsidRPr="005A45B6" w:rsidR="005E1FCE">
        <w:rPr>
          <w:rFonts w:ascii="Verdana" w:hAnsi="Verdana"/>
          <w:sz w:val="18"/>
          <w:szCs w:val="18"/>
        </w:rPr>
        <w:t>kunnen worden</w:t>
      </w:r>
      <w:r w:rsidRPr="005A45B6">
        <w:rPr>
          <w:rFonts w:ascii="Verdana" w:hAnsi="Verdana"/>
          <w:sz w:val="18"/>
          <w:szCs w:val="18"/>
        </w:rPr>
        <w:t xml:space="preserve"> </w:t>
      </w:r>
      <w:r w:rsidRPr="005A45B6" w:rsidR="00F626E2">
        <w:rPr>
          <w:rFonts w:ascii="Verdana" w:hAnsi="Verdana"/>
          <w:sz w:val="18"/>
          <w:szCs w:val="18"/>
        </w:rPr>
        <w:t>meegenom</w:t>
      </w:r>
      <w:r w:rsidRPr="005A45B6" w:rsidR="005E1FCE">
        <w:rPr>
          <w:rFonts w:ascii="Verdana" w:hAnsi="Verdana"/>
          <w:sz w:val="18"/>
          <w:szCs w:val="18"/>
        </w:rPr>
        <w:t>en</w:t>
      </w:r>
      <w:r w:rsidRPr="005A45B6" w:rsidR="001C022A">
        <w:rPr>
          <w:rFonts w:ascii="Verdana" w:hAnsi="Verdana"/>
          <w:sz w:val="18"/>
          <w:szCs w:val="18"/>
        </w:rPr>
        <w:t xml:space="preserve"> </w:t>
      </w:r>
      <w:r w:rsidRPr="005A45B6" w:rsidR="00F626E2">
        <w:rPr>
          <w:rFonts w:ascii="Verdana" w:hAnsi="Verdana"/>
          <w:sz w:val="18"/>
          <w:szCs w:val="18"/>
        </w:rPr>
        <w:t xml:space="preserve">bij de uitvoering van de eindevaluatie. </w:t>
      </w:r>
    </w:p>
    <w:p w:rsidRPr="005A45B6" w:rsidR="00E75071" w:rsidP="00E75071" w:rsidRDefault="00DA2DC0" w14:paraId="63526954" w14:textId="676A3912">
      <w:pPr>
        <w:pStyle w:val="Geenafstand"/>
        <w:rPr>
          <w:rFonts w:ascii="Verdana" w:hAnsi="Verdana"/>
          <w:sz w:val="18"/>
          <w:szCs w:val="18"/>
        </w:rPr>
      </w:pPr>
      <w:r w:rsidRPr="005A45B6">
        <w:rPr>
          <w:rFonts w:ascii="Verdana" w:hAnsi="Verdana"/>
          <w:sz w:val="18"/>
          <w:szCs w:val="18"/>
        </w:rPr>
        <w:t>De aanbeveling over de periode van uitvoering van de eindevaluatie</w:t>
      </w:r>
      <w:r w:rsidRPr="005A45B6" w:rsidR="001C022A">
        <w:rPr>
          <w:rFonts w:ascii="Verdana" w:hAnsi="Verdana"/>
          <w:sz w:val="18"/>
          <w:szCs w:val="18"/>
        </w:rPr>
        <w:t>,</w:t>
      </w:r>
      <w:r w:rsidRPr="005A45B6">
        <w:rPr>
          <w:rFonts w:ascii="Verdana" w:hAnsi="Verdana"/>
          <w:sz w:val="18"/>
          <w:szCs w:val="18"/>
        </w:rPr>
        <w:t xml:space="preserve"> in de tweede helft van 2028</w:t>
      </w:r>
      <w:r w:rsidRPr="005A45B6" w:rsidR="00BD4ACC">
        <w:rPr>
          <w:rFonts w:ascii="Verdana" w:hAnsi="Verdana"/>
          <w:sz w:val="18"/>
          <w:szCs w:val="18"/>
        </w:rPr>
        <w:t xml:space="preserve">, </w:t>
      </w:r>
      <w:r w:rsidRPr="005A45B6" w:rsidR="00DA30A6">
        <w:rPr>
          <w:rFonts w:ascii="Verdana" w:hAnsi="Verdana"/>
          <w:sz w:val="18"/>
          <w:szCs w:val="18"/>
        </w:rPr>
        <w:t>kan ik niet opvolgen</w:t>
      </w:r>
      <w:r w:rsidRPr="005A45B6" w:rsidR="00BD4ACC">
        <w:rPr>
          <w:rFonts w:ascii="Verdana" w:hAnsi="Verdana"/>
          <w:sz w:val="18"/>
          <w:szCs w:val="18"/>
        </w:rPr>
        <w:t xml:space="preserve">. </w:t>
      </w:r>
      <w:r w:rsidRPr="005A45B6">
        <w:rPr>
          <w:rFonts w:ascii="Verdana" w:hAnsi="Verdana"/>
          <w:sz w:val="18"/>
          <w:szCs w:val="18"/>
        </w:rPr>
        <w:t xml:space="preserve">Deze aanbeveling wijkt af van de wettelijke evaluatiebepaling om de evaluatie binnen acht jaar uit te voeren. Een latere uitvoering zou een wijziging </w:t>
      </w:r>
      <w:r w:rsidRPr="005A45B6" w:rsidR="00BD4ACC">
        <w:rPr>
          <w:rFonts w:ascii="Verdana" w:hAnsi="Verdana"/>
          <w:sz w:val="18"/>
          <w:szCs w:val="18"/>
        </w:rPr>
        <w:t xml:space="preserve">van de wet </w:t>
      </w:r>
      <w:r w:rsidRPr="005A45B6">
        <w:rPr>
          <w:rFonts w:ascii="Verdana" w:hAnsi="Verdana"/>
          <w:sz w:val="18"/>
          <w:szCs w:val="18"/>
        </w:rPr>
        <w:t>vergen</w:t>
      </w:r>
      <w:r w:rsidRPr="005A45B6" w:rsidR="00EA1ECF">
        <w:rPr>
          <w:rFonts w:ascii="Verdana" w:hAnsi="Verdana"/>
          <w:sz w:val="18"/>
          <w:szCs w:val="18"/>
        </w:rPr>
        <w:t xml:space="preserve">, waarvan het </w:t>
      </w:r>
      <w:r w:rsidRPr="005A45B6">
        <w:rPr>
          <w:rFonts w:ascii="Verdana" w:hAnsi="Verdana"/>
          <w:sz w:val="18"/>
          <w:szCs w:val="18"/>
        </w:rPr>
        <w:t>niet realistisch dat deze tijdig, voor 2027, in werking kan treden.</w:t>
      </w:r>
      <w:r w:rsidRPr="005A45B6" w:rsidR="002E6405">
        <w:rPr>
          <w:rFonts w:ascii="Verdana" w:hAnsi="Verdana"/>
          <w:sz w:val="18"/>
          <w:szCs w:val="18"/>
        </w:rPr>
        <w:t xml:space="preserve"> Wel zal het WODC worden gevraagd om de evaluatie op een zo laat mogelijk moment binnen de wettelijke termijn uit te voeren. </w:t>
      </w:r>
      <w:r w:rsidRPr="005A45B6">
        <w:rPr>
          <w:rFonts w:ascii="Verdana" w:hAnsi="Verdana"/>
          <w:sz w:val="18"/>
          <w:szCs w:val="18"/>
        </w:rPr>
        <w:t xml:space="preserve">Mocht uit de eindevaluatie blijken dat deze nog vragen openlaat, dan </w:t>
      </w:r>
      <w:r w:rsidRPr="005A45B6" w:rsidR="00BD4ACC">
        <w:rPr>
          <w:rFonts w:ascii="Verdana" w:hAnsi="Verdana"/>
          <w:sz w:val="18"/>
          <w:szCs w:val="18"/>
        </w:rPr>
        <w:t>zal alsdan bezien kunnen</w:t>
      </w:r>
      <w:r w:rsidRPr="005A45B6" w:rsidR="001D2671">
        <w:rPr>
          <w:rFonts w:ascii="Verdana" w:hAnsi="Verdana"/>
          <w:sz w:val="18"/>
          <w:szCs w:val="18"/>
        </w:rPr>
        <w:t xml:space="preserve"> worden</w:t>
      </w:r>
      <w:r w:rsidRPr="005A45B6" w:rsidR="00BD4ACC">
        <w:rPr>
          <w:rFonts w:ascii="Verdana" w:hAnsi="Verdana"/>
          <w:sz w:val="18"/>
          <w:szCs w:val="18"/>
        </w:rPr>
        <w:t xml:space="preserve"> of </w:t>
      </w:r>
      <w:r w:rsidRPr="005A45B6">
        <w:rPr>
          <w:rFonts w:ascii="Verdana" w:hAnsi="Verdana"/>
          <w:sz w:val="18"/>
          <w:szCs w:val="18"/>
        </w:rPr>
        <w:t>hieraan een nog een vervolg moet wo</w:t>
      </w:r>
      <w:r w:rsidRPr="005A45B6">
        <w:rPr>
          <w:rFonts w:ascii="Verdana" w:hAnsi="Verdana"/>
          <w:sz w:val="18"/>
          <w:szCs w:val="18"/>
        </w:rPr>
        <w:t xml:space="preserve">rden gegeven. </w:t>
      </w:r>
    </w:p>
    <w:p w:rsidRPr="005A45B6" w:rsidR="00425678" w:rsidP="00872273" w:rsidRDefault="00425678" w14:paraId="6B9F9906" w14:textId="77777777">
      <w:pPr>
        <w:pStyle w:val="Geenafstand"/>
        <w:rPr>
          <w:rFonts w:ascii="Verdana" w:hAnsi="Verdana"/>
          <w:sz w:val="18"/>
          <w:szCs w:val="18"/>
        </w:rPr>
      </w:pPr>
    </w:p>
    <w:p w:rsidRPr="00872273" w:rsidR="00C820A7" w:rsidP="00872273" w:rsidRDefault="00DA2DC0" w14:paraId="64BE6F64" w14:textId="77777777">
      <w:pPr>
        <w:pStyle w:val="Geenafstand"/>
        <w:rPr>
          <w:rFonts w:ascii="Verdana" w:hAnsi="Verdana"/>
          <w:sz w:val="18"/>
          <w:szCs w:val="18"/>
        </w:rPr>
      </w:pPr>
      <w:r w:rsidRPr="005A45B6">
        <w:rPr>
          <w:rFonts w:ascii="Verdana" w:hAnsi="Verdana"/>
          <w:sz w:val="18"/>
          <w:szCs w:val="18"/>
        </w:rPr>
        <w:t>Een afschrift van deze brief</w:t>
      </w:r>
      <w:r w:rsidRPr="005A45B6" w:rsidR="00A77C21">
        <w:rPr>
          <w:rFonts w:ascii="Verdana" w:hAnsi="Verdana"/>
          <w:sz w:val="18"/>
          <w:szCs w:val="18"/>
        </w:rPr>
        <w:t xml:space="preserve"> alsmede het onderzoeksrapport zijn</w:t>
      </w:r>
      <w:r w:rsidRPr="005A45B6">
        <w:rPr>
          <w:rFonts w:ascii="Verdana" w:hAnsi="Verdana"/>
          <w:sz w:val="18"/>
          <w:szCs w:val="18"/>
        </w:rPr>
        <w:t xml:space="preserve"> verzonden aan de voorzitter van de Eerste Kamer der Staten-Generaal.</w:t>
      </w:r>
    </w:p>
    <w:p w:rsidRPr="00872273" w:rsidR="00425678" w:rsidP="00872273" w:rsidRDefault="00425678" w14:paraId="78C4450A" w14:textId="77777777">
      <w:pPr>
        <w:pStyle w:val="Geenafstand"/>
        <w:rPr>
          <w:rFonts w:ascii="Verdana" w:hAnsi="Verdana"/>
          <w:sz w:val="18"/>
          <w:szCs w:val="18"/>
        </w:rPr>
      </w:pPr>
    </w:p>
    <w:p w:rsidRPr="00872273" w:rsidR="00FE2745" w:rsidP="00872273" w:rsidRDefault="00FE2745" w14:paraId="1C997830" w14:textId="77777777">
      <w:pPr>
        <w:pStyle w:val="Geenafstand"/>
        <w:rPr>
          <w:rFonts w:ascii="Verdana" w:hAnsi="Verdana"/>
          <w:sz w:val="18"/>
          <w:szCs w:val="18"/>
        </w:rPr>
      </w:pPr>
    </w:p>
    <w:p w:rsidRPr="00872273" w:rsidR="00BF4820" w:rsidP="00872273" w:rsidRDefault="00DA2DC0" w14:paraId="46A47E1D" w14:textId="77777777">
      <w:pPr>
        <w:pStyle w:val="Geenafstand"/>
        <w:rPr>
          <w:rFonts w:ascii="Verdana" w:hAnsi="Verdana"/>
          <w:sz w:val="18"/>
          <w:szCs w:val="18"/>
        </w:rPr>
      </w:pPr>
      <w:r w:rsidRPr="00872273">
        <w:rPr>
          <w:rFonts w:ascii="Verdana" w:hAnsi="Verdana"/>
          <w:sz w:val="18"/>
          <w:szCs w:val="18"/>
        </w:rPr>
        <w:t>De</w:t>
      </w:r>
      <w:r w:rsidRPr="00872273" w:rsidR="00782D85">
        <w:rPr>
          <w:rFonts w:ascii="Verdana" w:hAnsi="Verdana"/>
          <w:sz w:val="18"/>
          <w:szCs w:val="18"/>
        </w:rPr>
        <w:t xml:space="preserve"> Staatssecretaris van Justitie en Veiligheid</w:t>
      </w:r>
      <w:r w:rsidRPr="00872273">
        <w:rPr>
          <w:rFonts w:ascii="Verdana" w:hAnsi="Verdana"/>
          <w:sz w:val="18"/>
          <w:szCs w:val="18"/>
        </w:rPr>
        <w:t>,</w:t>
      </w:r>
    </w:p>
    <w:p w:rsidRPr="00872273" w:rsidR="00C820A7" w:rsidP="00872273" w:rsidRDefault="00C820A7" w14:paraId="2F86EC9D" w14:textId="77777777">
      <w:pPr>
        <w:pStyle w:val="Geenafstand"/>
        <w:rPr>
          <w:rFonts w:ascii="Verdana" w:hAnsi="Verdana"/>
          <w:sz w:val="18"/>
          <w:szCs w:val="18"/>
        </w:rPr>
      </w:pPr>
    </w:p>
    <w:p w:rsidRPr="00872273" w:rsidR="00C51B79" w:rsidP="00872273" w:rsidRDefault="00C51B79" w14:paraId="663000D9" w14:textId="77777777">
      <w:pPr>
        <w:pStyle w:val="Geenafstand"/>
        <w:rPr>
          <w:rFonts w:ascii="Verdana" w:hAnsi="Verdana"/>
          <w:sz w:val="18"/>
          <w:szCs w:val="18"/>
        </w:rPr>
      </w:pPr>
    </w:p>
    <w:p w:rsidRPr="00872273" w:rsidR="00754B1D" w:rsidP="00872273" w:rsidRDefault="00754B1D" w14:paraId="5A9D7F6A" w14:textId="77777777">
      <w:pPr>
        <w:pStyle w:val="Geenafstand"/>
        <w:rPr>
          <w:rFonts w:ascii="Verdana" w:hAnsi="Verdana"/>
          <w:sz w:val="18"/>
          <w:szCs w:val="18"/>
        </w:rPr>
      </w:pPr>
    </w:p>
    <w:p w:rsidRPr="00872273" w:rsidR="006B46DC" w:rsidP="00872273" w:rsidRDefault="006B46DC" w14:paraId="672DE5A4" w14:textId="77777777">
      <w:pPr>
        <w:pStyle w:val="Geenafstand"/>
        <w:rPr>
          <w:rFonts w:ascii="Verdana" w:hAnsi="Verdana"/>
          <w:sz w:val="18"/>
          <w:szCs w:val="18"/>
        </w:rPr>
      </w:pPr>
    </w:p>
    <w:p w:rsidRPr="00872273" w:rsidR="00635289" w:rsidP="00872273" w:rsidRDefault="00DA2DC0" w14:paraId="66CFA023" w14:textId="77777777">
      <w:pPr>
        <w:pStyle w:val="Geenafstand"/>
        <w:rPr>
          <w:rFonts w:ascii="Verdana" w:hAnsi="Verdana"/>
          <w:sz w:val="18"/>
          <w:szCs w:val="18"/>
        </w:rPr>
      </w:pPr>
      <w:r w:rsidRPr="00EA1ECF">
        <w:rPr>
          <w:rFonts w:ascii="Verdana" w:hAnsi="Verdana"/>
          <w:sz w:val="18"/>
          <w:szCs w:val="18"/>
        </w:rPr>
        <w:t>mr. A.C.L. Rutte</w:t>
      </w:r>
    </w:p>
    <w:sectPr w:rsidRPr="00872273" w:rsidR="00635289" w:rsidSect="00FE2745">
      <w:headerReference w:type="default" r:id="rId9"/>
      <w:footerReference w:type="default" r:id="rId10"/>
      <w:headerReference w:type="first" r:id="rId11"/>
      <w:type w:val="continuous"/>
      <w:pgSz w:w="11906" w:h="16838" w:code="9"/>
      <w:pgMar w:top="2398" w:right="2818" w:bottom="1077" w:left="1588" w:header="2398" w:footer="250" w:gutter="0"/>
      <w:pgNumType w:start="1"/>
      <w:cols w:space="720"/>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B92DE" w14:textId="77777777" w:rsidR="001C0DFC" w:rsidRDefault="001C0DFC">
      <w:pPr>
        <w:spacing w:line="240" w:lineRule="auto"/>
      </w:pPr>
      <w:r>
        <w:separator/>
      </w:r>
    </w:p>
  </w:endnote>
  <w:endnote w:type="continuationSeparator" w:id="0">
    <w:p w14:paraId="689A46CC" w14:textId="77777777" w:rsidR="001C0DFC" w:rsidRDefault="001C0D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Roman">
    <w:panose1 w:val="00000000000000000000"/>
    <w:charset w:val="00"/>
    <w:family w:val="roman"/>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55467E" w14:paraId="2EBDE76D" w14:textId="77777777">
      <w:trPr>
        <w:cantSplit/>
        <w:trHeight w:hRule="exact" w:val="170"/>
      </w:trPr>
      <w:tc>
        <w:tcPr>
          <w:tcW w:w="7769" w:type="dxa"/>
        </w:tcPr>
        <w:p w14:paraId="792745A6" w14:textId="77777777" w:rsidR="0089073C" w:rsidRDefault="0089073C">
          <w:pPr>
            <w:pStyle w:val="Huisstijl-Rubricering"/>
          </w:pPr>
        </w:p>
      </w:tc>
      <w:tc>
        <w:tcPr>
          <w:tcW w:w="2123" w:type="dxa"/>
        </w:tcPr>
        <w:p w14:paraId="72A7E9B6" w14:textId="77777777" w:rsidR="0089073C" w:rsidRDefault="0089073C">
          <w:pPr>
            <w:pStyle w:val="Huisstijl-Paginanummering"/>
          </w:pPr>
        </w:p>
      </w:tc>
    </w:tr>
    <w:tr w:rsidR="0055467E" w14:paraId="2F17038D" w14:textId="77777777">
      <w:trPr>
        <w:cantSplit/>
        <w:trHeight w:hRule="exact" w:val="289"/>
      </w:trPr>
      <w:tc>
        <w:tcPr>
          <w:tcW w:w="7769" w:type="dxa"/>
        </w:tcPr>
        <w:p w14:paraId="46640143" w14:textId="77777777" w:rsidR="0089073C" w:rsidRDefault="00DA2DC0">
          <w:pPr>
            <w:pStyle w:val="Huisstijl-Rubricering"/>
          </w:pPr>
          <w:r>
            <w:fldChar w:fldCharType="begin"/>
          </w:r>
          <w:r>
            <w:instrText xml:space="preserve"> DOCPROPERTY Rubricering </w:instrText>
          </w:r>
          <w:r>
            <w:fldChar w:fldCharType="separate"/>
          </w:r>
          <w:r>
            <w:fldChar w:fldCharType="end"/>
          </w:r>
        </w:p>
      </w:tc>
      <w:tc>
        <w:tcPr>
          <w:tcW w:w="2123" w:type="dxa"/>
        </w:tcPr>
        <w:p w14:paraId="059137D1" w14:textId="637420AF" w:rsidR="0089073C" w:rsidRDefault="00DA2DC0">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Pr>
              <w:rStyle w:val="Paginanummer"/>
            </w:rPr>
            <w:t>4</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4A5FB9">
            <w:fldChar w:fldCharType="begin"/>
          </w:r>
          <w:r>
            <w:instrText xml:space="preserve"> SECTIONPAGES   \* MERGEFORMAT </w:instrText>
          </w:r>
          <w:r w:rsidR="004A5FB9">
            <w:fldChar w:fldCharType="separate"/>
          </w:r>
          <w:r>
            <w:t>4</w:t>
          </w:r>
          <w:r w:rsidR="004A5FB9">
            <w:fldChar w:fldCharType="end"/>
          </w:r>
        </w:p>
      </w:tc>
    </w:tr>
    <w:tr w:rsidR="0055467E" w14:paraId="6D5ADE20" w14:textId="77777777">
      <w:trPr>
        <w:cantSplit/>
        <w:trHeight w:hRule="exact" w:val="23"/>
      </w:trPr>
      <w:tc>
        <w:tcPr>
          <w:tcW w:w="7769" w:type="dxa"/>
        </w:tcPr>
        <w:p w14:paraId="20EFFBA9" w14:textId="77777777" w:rsidR="0089073C" w:rsidRDefault="0089073C">
          <w:pPr>
            <w:pStyle w:val="Huisstijl-Rubricering"/>
          </w:pPr>
        </w:p>
      </w:tc>
      <w:tc>
        <w:tcPr>
          <w:tcW w:w="2123" w:type="dxa"/>
        </w:tcPr>
        <w:p w14:paraId="31964827" w14:textId="77777777" w:rsidR="0089073C" w:rsidRDefault="0089073C">
          <w:pPr>
            <w:pStyle w:val="Huisstijl-Paginanummering"/>
            <w:rPr>
              <w:rStyle w:val="Huisstijl-GegevenCharChar"/>
            </w:rPr>
          </w:pPr>
        </w:p>
      </w:tc>
    </w:tr>
  </w:tbl>
  <w:p w14:paraId="52086949"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EF6D8" w14:textId="77777777" w:rsidR="001C0DFC" w:rsidRDefault="001C0DFC">
      <w:pPr>
        <w:spacing w:line="240" w:lineRule="auto"/>
      </w:pPr>
      <w:r>
        <w:separator/>
      </w:r>
    </w:p>
  </w:footnote>
  <w:footnote w:type="continuationSeparator" w:id="0">
    <w:p w14:paraId="6443EF5E" w14:textId="77777777" w:rsidR="001C0DFC" w:rsidRDefault="001C0DFC">
      <w:pPr>
        <w:spacing w:line="240" w:lineRule="auto"/>
      </w:pPr>
      <w:r>
        <w:continuationSeparator/>
      </w:r>
    </w:p>
  </w:footnote>
  <w:footnote w:id="1">
    <w:p w14:paraId="7DF6F22C" w14:textId="77777777" w:rsidR="00D640F2" w:rsidRPr="008D5C0B" w:rsidRDefault="00DA2DC0" w:rsidP="00D640F2">
      <w:pPr>
        <w:pStyle w:val="Voetnoottekst"/>
        <w:spacing w:line="240" w:lineRule="auto"/>
        <w:rPr>
          <w:szCs w:val="16"/>
        </w:rPr>
      </w:pPr>
      <w:r>
        <w:rPr>
          <w:rStyle w:val="Voetnootmarkering"/>
        </w:rPr>
        <w:footnoteRef/>
      </w:r>
      <w:r>
        <w:t xml:space="preserve"> </w:t>
      </w:r>
      <w:r w:rsidRPr="008D5C0B">
        <w:rPr>
          <w:szCs w:val="16"/>
        </w:rPr>
        <w:t xml:space="preserve">De Wet is tot stand gekomen op initiatief van de fracties van VVD (oorspronkelijk het lid Van Oosten, </w:t>
      </w:r>
      <w:r w:rsidRPr="008D5C0B">
        <w:rPr>
          <w:szCs w:val="16"/>
        </w:rPr>
        <w:t>later het lid Van Wijngaarden) PvdA (het lid Récourt, later het lid Kuiken) en D66 (het lid Berndsen-Jansen, later het lid Groothuizen).</w:t>
      </w:r>
      <w:r w:rsidR="00437E03">
        <w:rPr>
          <w:szCs w:val="16"/>
        </w:rPr>
        <w:t xml:space="preserve"> De duur van de partneralimentatie is geregeld in artikel 1;157 BW.</w:t>
      </w:r>
    </w:p>
  </w:footnote>
  <w:footnote w:id="2">
    <w:p w14:paraId="05B58124" w14:textId="77777777" w:rsidR="00437E03" w:rsidRPr="00437E03" w:rsidRDefault="00DA2DC0" w:rsidP="007B7F02">
      <w:pPr>
        <w:pStyle w:val="Geenafstand"/>
        <w:rPr>
          <w:rFonts w:ascii="Verdana" w:hAnsi="Verdana"/>
          <w:sz w:val="16"/>
          <w:szCs w:val="16"/>
        </w:rPr>
      </w:pPr>
      <w:r w:rsidRPr="00437E03">
        <w:rPr>
          <w:rStyle w:val="Voetnootmarkering"/>
          <w:rFonts w:ascii="Verdana" w:hAnsi="Verdana"/>
          <w:sz w:val="16"/>
          <w:szCs w:val="16"/>
        </w:rPr>
        <w:footnoteRef/>
      </w:r>
      <w:r w:rsidRPr="00437E03">
        <w:rPr>
          <w:rFonts w:ascii="Verdana" w:hAnsi="Verdana"/>
          <w:sz w:val="16"/>
          <w:szCs w:val="16"/>
        </w:rPr>
        <w:t xml:space="preserve"> De regels over de duur van de alim</w:t>
      </w:r>
      <w:r>
        <w:rPr>
          <w:rFonts w:ascii="Verdana" w:hAnsi="Verdana"/>
          <w:sz w:val="16"/>
          <w:szCs w:val="16"/>
        </w:rPr>
        <w:t>e</w:t>
      </w:r>
      <w:r w:rsidRPr="00437E03">
        <w:rPr>
          <w:rFonts w:ascii="Verdana" w:hAnsi="Verdana"/>
          <w:sz w:val="16"/>
          <w:szCs w:val="16"/>
        </w:rPr>
        <w:t xml:space="preserve">ntatie gelden </w:t>
      </w:r>
      <w:r w:rsidR="007B7F02">
        <w:rPr>
          <w:rFonts w:ascii="Verdana" w:hAnsi="Verdana"/>
          <w:sz w:val="16"/>
          <w:szCs w:val="16"/>
        </w:rPr>
        <w:t xml:space="preserve">overeenkomstig voor </w:t>
      </w:r>
      <w:r>
        <w:rPr>
          <w:rFonts w:ascii="Verdana" w:hAnsi="Verdana"/>
          <w:sz w:val="16"/>
          <w:szCs w:val="16"/>
        </w:rPr>
        <w:t xml:space="preserve">een </w:t>
      </w:r>
      <w:r w:rsidRPr="00437E03">
        <w:rPr>
          <w:rFonts w:ascii="Verdana" w:hAnsi="Verdana"/>
          <w:sz w:val="16"/>
          <w:szCs w:val="16"/>
        </w:rPr>
        <w:t>geregistreerd partnerschap</w:t>
      </w:r>
      <w:r>
        <w:rPr>
          <w:rFonts w:ascii="Verdana" w:hAnsi="Verdana"/>
          <w:sz w:val="16"/>
          <w:szCs w:val="16"/>
        </w:rPr>
        <w:t xml:space="preserve"> (artikel</w:t>
      </w:r>
      <w:r w:rsidR="007B7F02">
        <w:rPr>
          <w:rFonts w:ascii="Verdana" w:hAnsi="Verdana"/>
          <w:sz w:val="16"/>
          <w:szCs w:val="16"/>
        </w:rPr>
        <w:t>en</w:t>
      </w:r>
      <w:r>
        <w:rPr>
          <w:rFonts w:ascii="Verdana" w:hAnsi="Verdana"/>
          <w:sz w:val="16"/>
          <w:szCs w:val="16"/>
        </w:rPr>
        <w:t xml:space="preserve"> 1:80</w:t>
      </w:r>
      <w:r w:rsidR="007B7F02">
        <w:rPr>
          <w:rFonts w:ascii="Verdana" w:hAnsi="Verdana"/>
          <w:sz w:val="16"/>
          <w:szCs w:val="16"/>
        </w:rPr>
        <w:t xml:space="preserve"> d en e</w:t>
      </w:r>
      <w:r>
        <w:rPr>
          <w:rFonts w:ascii="Verdana" w:hAnsi="Verdana"/>
          <w:sz w:val="16"/>
          <w:szCs w:val="16"/>
        </w:rPr>
        <w:t xml:space="preserve"> BW).</w:t>
      </w:r>
    </w:p>
  </w:footnote>
  <w:footnote w:id="3">
    <w:p w14:paraId="1F27FEFF" w14:textId="77777777" w:rsidR="00D62D96" w:rsidRPr="00D62D96" w:rsidRDefault="00DA2DC0" w:rsidP="00E75071">
      <w:pPr>
        <w:pStyle w:val="Voetnoottekst"/>
        <w:spacing w:line="240" w:lineRule="auto"/>
        <w:rPr>
          <w:szCs w:val="16"/>
        </w:rPr>
      </w:pPr>
      <w:r w:rsidRPr="00D62D96">
        <w:rPr>
          <w:rStyle w:val="Voetnootmarkering"/>
          <w:szCs w:val="16"/>
        </w:rPr>
        <w:footnoteRef/>
      </w:r>
      <w:r w:rsidRPr="00D62D96">
        <w:rPr>
          <w:szCs w:val="16"/>
        </w:rPr>
        <w:t xml:space="preserve"> In dit onderzoek is naar financiële onafhankelijkheid gekeken, een begrip dat volgens onderzoekers beter aansluit bij de vragen van de Eerste Kamer dan het begrip economische zelfstandigheid. Een kanttekening die onderzoekers daar</w:t>
      </w:r>
      <w:r>
        <w:rPr>
          <w:szCs w:val="16"/>
        </w:rPr>
        <w:t xml:space="preserve"> </w:t>
      </w:r>
      <w:r w:rsidRPr="00D62D96">
        <w:rPr>
          <w:szCs w:val="16"/>
        </w:rPr>
        <w:t xml:space="preserve">bijmaken, is dat de huidige drempelwaarde van financiële onafhankelijkheid niet uitsluit dat mensen onder de armoedegrens vallen. In de eindevaluatie moet aandacht zijn voor hoe dit begrip zich verhoudt tot de armoedegrens. </w:t>
      </w:r>
    </w:p>
    <w:p w14:paraId="5C6E49F6" w14:textId="77777777" w:rsidR="00D62D96" w:rsidRDefault="00D62D96">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55207" w14:textId="77777777" w:rsidR="00FE2745" w:rsidRDefault="00DA2DC0">
    <w:pPr>
      <w:pStyle w:val="Koptekst"/>
    </w:pPr>
    <w:r>
      <w:rPr>
        <w:rFonts w:cs="Verdana-Bold"/>
        <w:b/>
        <w:bCs/>
        <w:smallCaps/>
        <w:noProof/>
        <w:sz w:val="20"/>
      </w:rPr>
      <mc:AlternateContent>
        <mc:Choice Requires="wps">
          <w:drawing>
            <wp:anchor distT="0" distB="0" distL="114300" distR="114300" simplePos="0" relativeHeight="251658240" behindDoc="0" locked="1" layoutInCell="1" allowOverlap="1" wp14:anchorId="414BC784" wp14:editId="1331F0FE">
              <wp:simplePos x="0" y="0"/>
              <wp:positionH relativeFrom="page">
                <wp:posOffset>5886450</wp:posOffset>
              </wp:positionH>
              <wp:positionV relativeFrom="page">
                <wp:posOffset>1666875</wp:posOffset>
              </wp:positionV>
              <wp:extent cx="1492250" cy="7765415"/>
              <wp:effectExtent l="0" t="0" r="0" b="6985"/>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76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9F692" w14:textId="77777777" w:rsidR="00FE2745" w:rsidRDefault="00DA2DC0" w:rsidP="00FE2745">
                          <w:pPr>
                            <w:pStyle w:val="afzendgegevens"/>
                          </w:pPr>
                          <w:r>
                            <w:rPr>
                              <w:b/>
                            </w:rPr>
                            <w:fldChar w:fldCharType="begin"/>
                          </w:r>
                          <w:r w:rsidRPr="00776251">
                            <w:rPr>
                              <w:b/>
                            </w:rPr>
                            <w:instrText xml:space="preserve"> DOCPROPERTY directoraatvolg</w:instrText>
                          </w:r>
                          <w:r>
                            <w:rPr>
                              <w:b/>
                            </w:rPr>
                            <w:fldChar w:fldCharType="separate"/>
                          </w:r>
                          <w:r w:rsidRPr="00776251">
                            <w:rPr>
                              <w:b/>
                            </w:rPr>
                            <w:t>Directie Wetgeving en Juridische Zaken</w:t>
                          </w:r>
                        </w:p>
                        <w:p w14:paraId="33B5405E" w14:textId="77777777" w:rsidR="0055467E" w:rsidRPr="00776251" w:rsidRDefault="00DA2DC0" w:rsidP="00FE2745">
                          <w:pPr>
                            <w:pStyle w:val="afzendgegevens"/>
                            <w:rPr>
                              <w:b/>
                            </w:rPr>
                          </w:pPr>
                          <w:r>
                            <w:rPr>
                              <w:b/>
                            </w:rPr>
                            <w:fldChar w:fldCharType="end"/>
                          </w:r>
                          <w:r>
                            <w:fldChar w:fldCharType="begin"/>
                          </w:r>
                          <w:r w:rsidRPr="00776251">
                            <w:instrText xml:space="preserve"> DOCPROPERTY directoraatnaamvolg </w:instrText>
                          </w:r>
                          <w:r>
                            <w:fldChar w:fldCharType="separate"/>
                          </w:r>
                          <w:r>
                            <w:fldChar w:fldCharType="end"/>
                          </w:r>
                          <w:r>
                            <w:t>Sector Privaatrecht</w:t>
                          </w:r>
                        </w:p>
                        <w:p w14:paraId="4B731D68" w14:textId="77777777" w:rsidR="00FE2745" w:rsidRDefault="00FE2745" w:rsidP="00FE2745">
                          <w:pPr>
                            <w:pStyle w:val="referentiegegevparagraaf"/>
                            <w:rPr>
                              <w:rStyle w:val="directieregel"/>
                            </w:rPr>
                          </w:pPr>
                        </w:p>
                        <w:p w14:paraId="1A3BEEA8" w14:textId="77777777" w:rsidR="00FE2745" w:rsidRDefault="00DA2DC0" w:rsidP="00FE2745">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14:paraId="083F6EA3" w14:textId="77777777" w:rsidR="00FE2745" w:rsidRDefault="00DA2DC0" w:rsidP="00FE2745">
                          <w:pPr>
                            <w:pStyle w:val="referentiegegevens"/>
                          </w:pPr>
                          <w:r>
                            <w:t xml:space="preserve">4 november </w:t>
                          </w:r>
                          <w:r w:rsidR="006B46DC">
                            <w:t>202</w:t>
                          </w:r>
                          <w:r>
                            <w:t>5</w:t>
                          </w:r>
                        </w:p>
                        <w:p w14:paraId="04842142" w14:textId="77777777" w:rsidR="00FE2745" w:rsidRDefault="00FE2745" w:rsidP="00FE2745">
                          <w:pPr>
                            <w:pStyle w:val="witregel1"/>
                          </w:pPr>
                        </w:p>
                        <w:p w14:paraId="5BFCA3BC" w14:textId="77777777" w:rsidR="00FE2745" w:rsidRPr="00FE2745" w:rsidRDefault="00DA2DC0" w:rsidP="00FE2745">
                          <w:pPr>
                            <w:pStyle w:val="referentiegegevens"/>
                            <w:rPr>
                              <w:bCs/>
                            </w:rPr>
                          </w:pPr>
                          <w:r>
                            <w:rPr>
                              <w:b/>
                            </w:rPr>
                            <w:fldChar w:fldCharType="begin"/>
                          </w:r>
                          <w:r>
                            <w:rPr>
                              <w:b/>
                            </w:rPr>
                            <w:instrText xml:space="preserve"> DOCPROPERTY _onskenmerk </w:instrText>
                          </w:r>
                          <w:r>
                            <w:rPr>
                              <w:b/>
                            </w:rPr>
                            <w:fldChar w:fldCharType="separate"/>
                          </w:r>
                          <w:r>
                            <w:rPr>
                              <w:b/>
                            </w:rPr>
                            <w:t>Ons kenmerk</w:t>
                          </w:r>
                        </w:p>
                        <w:p w14:paraId="06225D6F" w14:textId="39AC86FD" w:rsidR="0055467E" w:rsidRDefault="00DA2DC0" w:rsidP="00FE2745">
                          <w:pPr>
                            <w:pStyle w:val="referentiegegevens"/>
                            <w:rPr>
                              <w:b/>
                            </w:rPr>
                          </w:pPr>
                          <w:r>
                            <w:rPr>
                              <w:b/>
                            </w:rPr>
                            <w:fldChar w:fldCharType="end"/>
                          </w:r>
                          <w:r w:rsidR="00EF5BBE">
                            <w:rPr>
                              <w:b/>
                            </w:rPr>
                            <w:t>6836824</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414BC784" id="_x0000_t202" coordsize="21600,21600" o:spt="202" path="m,l,21600r21600,l21600,xe">
              <v:stroke joinstyle="miter"/>
              <v:path gradientshapeok="t" o:connecttype="rect"/>
            </v:shapetype>
            <v:shape id="Text Box 103" o:spid="_x0000_s1027" type="#_x0000_t202" style="position:absolute;margin-left:463.5pt;margin-top:131.25pt;width:117.5pt;height:611.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" filled="f" stroked="f">
              <v:textbox>
                <w:txbxContent>
                  <w:p w14:paraId="7D39F692" w14:textId="77777777" w:rsidR="00FE2745" w:rsidRDefault="00DA2DC0" w:rsidP="00FE2745">
                    <w:pPr>
                      <w:pStyle w:val="afzendgegevens"/>
                    </w:pPr>
                    <w:r>
                      <w:rPr>
                        <w:b/>
                      </w:rPr>
                      <w:fldChar w:fldCharType="begin"/>
                    </w:r>
                    <w:r w:rsidRPr="00776251">
                      <w:rPr>
                        <w:b/>
                      </w:rPr>
                      <w:instrText xml:space="preserve"> DOCPROPERTY directoraatvolg</w:instrText>
                    </w:r>
                    <w:r>
                      <w:rPr>
                        <w:b/>
                      </w:rPr>
                      <w:fldChar w:fldCharType="separate"/>
                    </w:r>
                    <w:r w:rsidRPr="00776251">
                      <w:rPr>
                        <w:b/>
                      </w:rPr>
                      <w:t>Directie Wetgeving en Juridische Zaken</w:t>
                    </w:r>
                  </w:p>
                  <w:p w14:paraId="33B5405E" w14:textId="77777777" w:rsidR="0055467E" w:rsidRPr="00776251" w:rsidRDefault="00DA2DC0" w:rsidP="00FE2745">
                    <w:pPr>
                      <w:pStyle w:val="afzendgegevens"/>
                      <w:rPr>
                        <w:b/>
                      </w:rPr>
                    </w:pPr>
                    <w:r>
                      <w:rPr>
                        <w:b/>
                      </w:rPr>
                      <w:fldChar w:fldCharType="end"/>
                    </w:r>
                    <w:r>
                      <w:fldChar w:fldCharType="begin"/>
                    </w:r>
                    <w:r w:rsidRPr="00776251">
                      <w:instrText xml:space="preserve"> DOCPROPERTY directoraatnaamvolg </w:instrText>
                    </w:r>
                    <w:r>
                      <w:fldChar w:fldCharType="separate"/>
                    </w:r>
                    <w:r>
                      <w:fldChar w:fldCharType="end"/>
                    </w:r>
                    <w:r>
                      <w:t>Sector Privaatrecht</w:t>
                    </w:r>
                  </w:p>
                  <w:p w14:paraId="4B731D68" w14:textId="77777777" w:rsidR="00FE2745" w:rsidRDefault="00FE2745" w:rsidP="00FE2745">
                    <w:pPr>
                      <w:pStyle w:val="referentiegegevparagraaf"/>
                      <w:rPr>
                        <w:rStyle w:val="directieregel"/>
                      </w:rPr>
                    </w:pPr>
                  </w:p>
                  <w:p w14:paraId="1A3BEEA8" w14:textId="77777777" w:rsidR="00FE2745" w:rsidRDefault="00DA2DC0" w:rsidP="00FE2745">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14:paraId="083F6EA3" w14:textId="77777777" w:rsidR="00FE2745" w:rsidRDefault="00DA2DC0" w:rsidP="00FE2745">
                    <w:pPr>
                      <w:pStyle w:val="referentiegegevens"/>
                    </w:pPr>
                    <w:r>
                      <w:t xml:space="preserve">4 november </w:t>
                    </w:r>
                    <w:r w:rsidR="006B46DC">
                      <w:t>202</w:t>
                    </w:r>
                    <w:r>
                      <w:t>5</w:t>
                    </w:r>
                  </w:p>
                  <w:p w14:paraId="04842142" w14:textId="77777777" w:rsidR="00FE2745" w:rsidRDefault="00FE2745" w:rsidP="00FE2745">
                    <w:pPr>
                      <w:pStyle w:val="witregel1"/>
                    </w:pPr>
                  </w:p>
                  <w:p w14:paraId="5BFCA3BC" w14:textId="77777777" w:rsidR="00FE2745" w:rsidRPr="00FE2745" w:rsidRDefault="00DA2DC0" w:rsidP="00FE2745">
                    <w:pPr>
                      <w:pStyle w:val="referentiegegevens"/>
                      <w:rPr>
                        <w:bCs/>
                      </w:rPr>
                    </w:pPr>
                    <w:r>
                      <w:rPr>
                        <w:b/>
                      </w:rPr>
                      <w:fldChar w:fldCharType="begin"/>
                    </w:r>
                    <w:r>
                      <w:rPr>
                        <w:b/>
                      </w:rPr>
                      <w:instrText xml:space="preserve"> DOCPROPERTY _onskenmerk </w:instrText>
                    </w:r>
                    <w:r>
                      <w:rPr>
                        <w:b/>
                      </w:rPr>
                      <w:fldChar w:fldCharType="separate"/>
                    </w:r>
                    <w:r>
                      <w:rPr>
                        <w:b/>
                      </w:rPr>
                      <w:t>Ons kenmerk</w:t>
                    </w:r>
                  </w:p>
                  <w:p w14:paraId="06225D6F" w14:textId="39AC86FD" w:rsidR="0055467E" w:rsidRDefault="00DA2DC0" w:rsidP="00FE2745">
                    <w:pPr>
                      <w:pStyle w:val="referentiegegevens"/>
                      <w:rPr>
                        <w:b/>
                      </w:rPr>
                    </w:pPr>
                    <w:r>
                      <w:rPr>
                        <w:b/>
                      </w:rPr>
                      <w:fldChar w:fldCharType="end"/>
                    </w:r>
                    <w:r w:rsidR="00EF5BBE">
                      <w:rPr>
                        <w:b/>
                      </w:rPr>
                      <w:t>6836824</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2FEFB" w14:textId="18C2CA42" w:rsidR="00EF5BBE" w:rsidRDefault="00F867B8">
    <w:pPr>
      <w:pStyle w:val="Koptekst"/>
    </w:pPr>
    <w:r>
      <w:rPr>
        <w:noProof/>
      </w:rPr>
      <w:drawing>
        <wp:anchor distT="0" distB="0" distL="114300" distR="114300" simplePos="0" relativeHeight="251659264" behindDoc="1" locked="0" layoutInCell="1" allowOverlap="1" wp14:anchorId="76DE4968" wp14:editId="21CAD829">
          <wp:simplePos x="0" y="0"/>
          <wp:positionH relativeFrom="column">
            <wp:posOffset>2563495</wp:posOffset>
          </wp:positionH>
          <wp:positionV relativeFrom="paragraph">
            <wp:posOffset>-1513205</wp:posOffset>
          </wp:positionV>
          <wp:extent cx="469265" cy="1408430"/>
          <wp:effectExtent l="0" t="0" r="6985" b="1270"/>
          <wp:wrapNone/>
          <wp:docPr id="135011738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14084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F5F5F5"/>
    <w:multiLevelType w:val="hybridMultilevel"/>
    <w:tmpl w:val="FFFFFFFF"/>
    <w:lvl w:ilvl="0" w:tplc="B7F48A56">
      <w:start w:val="1"/>
      <w:numFmt w:val="bullet"/>
      <w:lvlText w:val="•"/>
      <w:lvlJc w:val="left"/>
    </w:lvl>
    <w:lvl w:ilvl="1" w:tplc="7930AB06">
      <w:numFmt w:val="decimal"/>
      <w:lvlText w:val=""/>
      <w:lvlJc w:val="left"/>
    </w:lvl>
    <w:lvl w:ilvl="2" w:tplc="9AAAD148">
      <w:numFmt w:val="decimal"/>
      <w:lvlText w:val=""/>
      <w:lvlJc w:val="left"/>
    </w:lvl>
    <w:lvl w:ilvl="3" w:tplc="398867C6">
      <w:numFmt w:val="decimal"/>
      <w:lvlText w:val=""/>
      <w:lvlJc w:val="left"/>
    </w:lvl>
    <w:lvl w:ilvl="4" w:tplc="98602C98">
      <w:numFmt w:val="decimal"/>
      <w:lvlText w:val=""/>
      <w:lvlJc w:val="left"/>
    </w:lvl>
    <w:lvl w:ilvl="5" w:tplc="2D569486">
      <w:numFmt w:val="decimal"/>
      <w:lvlText w:val=""/>
      <w:lvlJc w:val="left"/>
    </w:lvl>
    <w:lvl w:ilvl="6" w:tplc="8514E41E">
      <w:numFmt w:val="decimal"/>
      <w:lvlText w:val=""/>
      <w:lvlJc w:val="left"/>
    </w:lvl>
    <w:lvl w:ilvl="7" w:tplc="0458E524">
      <w:numFmt w:val="decimal"/>
      <w:lvlText w:val=""/>
      <w:lvlJc w:val="left"/>
    </w:lvl>
    <w:lvl w:ilvl="8" w:tplc="2A22CB0E">
      <w:numFmt w:val="decimal"/>
      <w:lvlText w:val=""/>
      <w:lvlJc w:val="left"/>
    </w:lvl>
  </w:abstractNum>
  <w:abstractNum w:abstractNumId="1" w15:restartNumberingAfterBreak="0">
    <w:nsid w:val="B9F1D9D4"/>
    <w:multiLevelType w:val="hybridMultilevel"/>
    <w:tmpl w:val="FFFFFFFF"/>
    <w:lvl w:ilvl="0" w:tplc="B2C0DFD4">
      <w:start w:val="1"/>
      <w:numFmt w:val="bullet"/>
      <w:lvlText w:val="•"/>
      <w:lvlJc w:val="left"/>
    </w:lvl>
    <w:lvl w:ilvl="1" w:tplc="7B8A00F2">
      <w:numFmt w:val="decimal"/>
      <w:lvlText w:val=""/>
      <w:lvlJc w:val="left"/>
    </w:lvl>
    <w:lvl w:ilvl="2" w:tplc="BE5E990E">
      <w:numFmt w:val="decimal"/>
      <w:lvlText w:val=""/>
      <w:lvlJc w:val="left"/>
    </w:lvl>
    <w:lvl w:ilvl="3" w:tplc="2A26813A">
      <w:numFmt w:val="decimal"/>
      <w:lvlText w:val=""/>
      <w:lvlJc w:val="left"/>
    </w:lvl>
    <w:lvl w:ilvl="4" w:tplc="F300C8A4">
      <w:numFmt w:val="decimal"/>
      <w:lvlText w:val=""/>
      <w:lvlJc w:val="left"/>
    </w:lvl>
    <w:lvl w:ilvl="5" w:tplc="D538630C">
      <w:numFmt w:val="decimal"/>
      <w:lvlText w:val=""/>
      <w:lvlJc w:val="left"/>
    </w:lvl>
    <w:lvl w:ilvl="6" w:tplc="3CA86CAE">
      <w:numFmt w:val="decimal"/>
      <w:lvlText w:val=""/>
      <w:lvlJc w:val="left"/>
    </w:lvl>
    <w:lvl w:ilvl="7" w:tplc="E0CC77E4">
      <w:numFmt w:val="decimal"/>
      <w:lvlText w:val=""/>
      <w:lvlJc w:val="left"/>
    </w:lvl>
    <w:lvl w:ilvl="8" w:tplc="088068F8">
      <w:numFmt w:val="decimal"/>
      <w:lvlText w:val=""/>
      <w:lvlJc w:val="left"/>
    </w:lvl>
  </w:abstractNum>
  <w:abstractNum w:abstractNumId="2"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3"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4" w15:restartNumberingAfterBreak="0">
    <w:nsid w:val="07D765B7"/>
    <w:multiLevelType w:val="hybridMultilevel"/>
    <w:tmpl w:val="BF62A74C"/>
    <w:lvl w:ilvl="0" w:tplc="78469390">
      <w:start w:val="1"/>
      <w:numFmt w:val="lowerLetter"/>
      <w:pStyle w:val="lijst-alphabet"/>
      <w:lvlText w:val="%1."/>
      <w:lvlJc w:val="left"/>
      <w:pPr>
        <w:tabs>
          <w:tab w:val="num" w:pos="1040"/>
        </w:tabs>
        <w:ind w:left="1021" w:hanging="341"/>
      </w:pPr>
      <w:rPr>
        <w:rFonts w:hint="default"/>
      </w:rPr>
    </w:lvl>
    <w:lvl w:ilvl="1" w:tplc="5EAC42A6" w:tentative="1">
      <w:start w:val="1"/>
      <w:numFmt w:val="lowerLetter"/>
      <w:lvlText w:val="%2."/>
      <w:lvlJc w:val="left"/>
      <w:pPr>
        <w:tabs>
          <w:tab w:val="num" w:pos="1440"/>
        </w:tabs>
        <w:ind w:left="1440" w:hanging="360"/>
      </w:pPr>
    </w:lvl>
    <w:lvl w:ilvl="2" w:tplc="29645608" w:tentative="1">
      <w:start w:val="1"/>
      <w:numFmt w:val="lowerRoman"/>
      <w:lvlText w:val="%3."/>
      <w:lvlJc w:val="right"/>
      <w:pPr>
        <w:tabs>
          <w:tab w:val="num" w:pos="2160"/>
        </w:tabs>
        <w:ind w:left="2160" w:hanging="180"/>
      </w:pPr>
    </w:lvl>
    <w:lvl w:ilvl="3" w:tplc="C1964972" w:tentative="1">
      <w:start w:val="1"/>
      <w:numFmt w:val="decimal"/>
      <w:lvlText w:val="%4."/>
      <w:lvlJc w:val="left"/>
      <w:pPr>
        <w:tabs>
          <w:tab w:val="num" w:pos="2880"/>
        </w:tabs>
        <w:ind w:left="2880" w:hanging="360"/>
      </w:pPr>
    </w:lvl>
    <w:lvl w:ilvl="4" w:tplc="FFBEA640" w:tentative="1">
      <w:start w:val="1"/>
      <w:numFmt w:val="lowerLetter"/>
      <w:lvlText w:val="%5."/>
      <w:lvlJc w:val="left"/>
      <w:pPr>
        <w:tabs>
          <w:tab w:val="num" w:pos="3600"/>
        </w:tabs>
        <w:ind w:left="3600" w:hanging="360"/>
      </w:pPr>
    </w:lvl>
    <w:lvl w:ilvl="5" w:tplc="8ADEF020" w:tentative="1">
      <w:start w:val="1"/>
      <w:numFmt w:val="lowerRoman"/>
      <w:lvlText w:val="%6."/>
      <w:lvlJc w:val="right"/>
      <w:pPr>
        <w:tabs>
          <w:tab w:val="num" w:pos="4320"/>
        </w:tabs>
        <w:ind w:left="4320" w:hanging="180"/>
      </w:pPr>
    </w:lvl>
    <w:lvl w:ilvl="6" w:tplc="C1F43D9A" w:tentative="1">
      <w:start w:val="1"/>
      <w:numFmt w:val="decimal"/>
      <w:lvlText w:val="%7."/>
      <w:lvlJc w:val="left"/>
      <w:pPr>
        <w:tabs>
          <w:tab w:val="num" w:pos="5040"/>
        </w:tabs>
        <w:ind w:left="5040" w:hanging="360"/>
      </w:pPr>
    </w:lvl>
    <w:lvl w:ilvl="7" w:tplc="ABFA26C0" w:tentative="1">
      <w:start w:val="1"/>
      <w:numFmt w:val="lowerLetter"/>
      <w:lvlText w:val="%8."/>
      <w:lvlJc w:val="left"/>
      <w:pPr>
        <w:tabs>
          <w:tab w:val="num" w:pos="5760"/>
        </w:tabs>
        <w:ind w:left="5760" w:hanging="360"/>
      </w:pPr>
    </w:lvl>
    <w:lvl w:ilvl="8" w:tplc="1F86A208" w:tentative="1">
      <w:start w:val="1"/>
      <w:numFmt w:val="lowerRoman"/>
      <w:lvlText w:val="%9."/>
      <w:lvlJc w:val="right"/>
      <w:pPr>
        <w:tabs>
          <w:tab w:val="num" w:pos="6480"/>
        </w:tabs>
        <w:ind w:left="6480" w:hanging="180"/>
      </w:pPr>
    </w:lvl>
  </w:abstractNum>
  <w:abstractNum w:abstractNumId="5" w15:restartNumberingAfterBreak="0">
    <w:nsid w:val="0A4120A4"/>
    <w:multiLevelType w:val="hybridMultilevel"/>
    <w:tmpl w:val="1D8E1FCE"/>
    <w:lvl w:ilvl="0" w:tplc="D5CEE118">
      <w:start w:val="1"/>
      <w:numFmt w:val="bullet"/>
      <w:pStyle w:val="Lijstopsomteken"/>
      <w:lvlText w:val="•"/>
      <w:lvlJc w:val="left"/>
      <w:pPr>
        <w:tabs>
          <w:tab w:val="num" w:pos="227"/>
        </w:tabs>
        <w:ind w:left="227" w:hanging="227"/>
      </w:pPr>
      <w:rPr>
        <w:rFonts w:ascii="Verdana" w:hAnsi="Verdana" w:hint="default"/>
        <w:sz w:val="18"/>
        <w:szCs w:val="18"/>
      </w:rPr>
    </w:lvl>
    <w:lvl w:ilvl="1" w:tplc="DE48F374" w:tentative="1">
      <w:start w:val="1"/>
      <w:numFmt w:val="bullet"/>
      <w:lvlText w:val="o"/>
      <w:lvlJc w:val="left"/>
      <w:pPr>
        <w:tabs>
          <w:tab w:val="num" w:pos="1440"/>
        </w:tabs>
        <w:ind w:left="1440" w:hanging="360"/>
      </w:pPr>
      <w:rPr>
        <w:rFonts w:ascii="Courier New" w:hAnsi="Courier New" w:cs="Courier New" w:hint="default"/>
      </w:rPr>
    </w:lvl>
    <w:lvl w:ilvl="2" w:tplc="52027102" w:tentative="1">
      <w:start w:val="1"/>
      <w:numFmt w:val="bullet"/>
      <w:lvlText w:val=""/>
      <w:lvlJc w:val="left"/>
      <w:pPr>
        <w:tabs>
          <w:tab w:val="num" w:pos="2160"/>
        </w:tabs>
        <w:ind w:left="2160" w:hanging="360"/>
      </w:pPr>
      <w:rPr>
        <w:rFonts w:ascii="Wingdings" w:hAnsi="Wingdings" w:hint="default"/>
      </w:rPr>
    </w:lvl>
    <w:lvl w:ilvl="3" w:tplc="FD60D39C" w:tentative="1">
      <w:start w:val="1"/>
      <w:numFmt w:val="bullet"/>
      <w:lvlText w:val=""/>
      <w:lvlJc w:val="left"/>
      <w:pPr>
        <w:tabs>
          <w:tab w:val="num" w:pos="2880"/>
        </w:tabs>
        <w:ind w:left="2880" w:hanging="360"/>
      </w:pPr>
      <w:rPr>
        <w:rFonts w:ascii="Symbol" w:hAnsi="Symbol" w:hint="default"/>
      </w:rPr>
    </w:lvl>
    <w:lvl w:ilvl="4" w:tplc="B0786382" w:tentative="1">
      <w:start w:val="1"/>
      <w:numFmt w:val="bullet"/>
      <w:lvlText w:val="o"/>
      <w:lvlJc w:val="left"/>
      <w:pPr>
        <w:tabs>
          <w:tab w:val="num" w:pos="3600"/>
        </w:tabs>
        <w:ind w:left="3600" w:hanging="360"/>
      </w:pPr>
      <w:rPr>
        <w:rFonts w:ascii="Courier New" w:hAnsi="Courier New" w:cs="Courier New" w:hint="default"/>
      </w:rPr>
    </w:lvl>
    <w:lvl w:ilvl="5" w:tplc="F87EC1A0" w:tentative="1">
      <w:start w:val="1"/>
      <w:numFmt w:val="bullet"/>
      <w:lvlText w:val=""/>
      <w:lvlJc w:val="left"/>
      <w:pPr>
        <w:tabs>
          <w:tab w:val="num" w:pos="4320"/>
        </w:tabs>
        <w:ind w:left="4320" w:hanging="360"/>
      </w:pPr>
      <w:rPr>
        <w:rFonts w:ascii="Wingdings" w:hAnsi="Wingdings" w:hint="default"/>
      </w:rPr>
    </w:lvl>
    <w:lvl w:ilvl="6" w:tplc="91F8820E" w:tentative="1">
      <w:start w:val="1"/>
      <w:numFmt w:val="bullet"/>
      <w:lvlText w:val=""/>
      <w:lvlJc w:val="left"/>
      <w:pPr>
        <w:tabs>
          <w:tab w:val="num" w:pos="5040"/>
        </w:tabs>
        <w:ind w:left="5040" w:hanging="360"/>
      </w:pPr>
      <w:rPr>
        <w:rFonts w:ascii="Symbol" w:hAnsi="Symbol" w:hint="default"/>
      </w:rPr>
    </w:lvl>
    <w:lvl w:ilvl="7" w:tplc="F8825314" w:tentative="1">
      <w:start w:val="1"/>
      <w:numFmt w:val="bullet"/>
      <w:lvlText w:val="o"/>
      <w:lvlJc w:val="left"/>
      <w:pPr>
        <w:tabs>
          <w:tab w:val="num" w:pos="5760"/>
        </w:tabs>
        <w:ind w:left="5760" w:hanging="360"/>
      </w:pPr>
      <w:rPr>
        <w:rFonts w:ascii="Courier New" w:hAnsi="Courier New" w:cs="Courier New" w:hint="default"/>
      </w:rPr>
    </w:lvl>
    <w:lvl w:ilvl="8" w:tplc="AD701DF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8" w15:restartNumberingAfterBreak="0">
    <w:nsid w:val="1E555FEF"/>
    <w:multiLevelType w:val="hybridMultilevel"/>
    <w:tmpl w:val="50F0923E"/>
    <w:lvl w:ilvl="0" w:tplc="B370591E">
      <w:start w:val="1"/>
      <w:numFmt w:val="bullet"/>
      <w:pStyle w:val="Lijstopsomteken2"/>
      <w:lvlText w:val="–"/>
      <w:lvlJc w:val="left"/>
      <w:pPr>
        <w:tabs>
          <w:tab w:val="num" w:pos="227"/>
        </w:tabs>
        <w:ind w:left="227" w:firstLine="0"/>
      </w:pPr>
      <w:rPr>
        <w:rFonts w:ascii="Verdana" w:hAnsi="Verdana" w:hint="default"/>
      </w:rPr>
    </w:lvl>
    <w:lvl w:ilvl="1" w:tplc="60201826" w:tentative="1">
      <w:start w:val="1"/>
      <w:numFmt w:val="bullet"/>
      <w:lvlText w:val="o"/>
      <w:lvlJc w:val="left"/>
      <w:pPr>
        <w:tabs>
          <w:tab w:val="num" w:pos="1440"/>
        </w:tabs>
        <w:ind w:left="1440" w:hanging="360"/>
      </w:pPr>
      <w:rPr>
        <w:rFonts w:ascii="Courier New" w:hAnsi="Courier New" w:cs="Courier New" w:hint="default"/>
      </w:rPr>
    </w:lvl>
    <w:lvl w:ilvl="2" w:tplc="AABC8AE0" w:tentative="1">
      <w:start w:val="1"/>
      <w:numFmt w:val="bullet"/>
      <w:lvlText w:val=""/>
      <w:lvlJc w:val="left"/>
      <w:pPr>
        <w:tabs>
          <w:tab w:val="num" w:pos="2160"/>
        </w:tabs>
        <w:ind w:left="2160" w:hanging="360"/>
      </w:pPr>
      <w:rPr>
        <w:rFonts w:ascii="Wingdings" w:hAnsi="Wingdings" w:hint="default"/>
      </w:rPr>
    </w:lvl>
    <w:lvl w:ilvl="3" w:tplc="32962E08" w:tentative="1">
      <w:start w:val="1"/>
      <w:numFmt w:val="bullet"/>
      <w:lvlText w:val=""/>
      <w:lvlJc w:val="left"/>
      <w:pPr>
        <w:tabs>
          <w:tab w:val="num" w:pos="2880"/>
        </w:tabs>
        <w:ind w:left="2880" w:hanging="360"/>
      </w:pPr>
      <w:rPr>
        <w:rFonts w:ascii="Symbol" w:hAnsi="Symbol" w:hint="default"/>
      </w:rPr>
    </w:lvl>
    <w:lvl w:ilvl="4" w:tplc="451CBC74" w:tentative="1">
      <w:start w:val="1"/>
      <w:numFmt w:val="bullet"/>
      <w:lvlText w:val="o"/>
      <w:lvlJc w:val="left"/>
      <w:pPr>
        <w:tabs>
          <w:tab w:val="num" w:pos="3600"/>
        </w:tabs>
        <w:ind w:left="3600" w:hanging="360"/>
      </w:pPr>
      <w:rPr>
        <w:rFonts w:ascii="Courier New" w:hAnsi="Courier New" w:cs="Courier New" w:hint="default"/>
      </w:rPr>
    </w:lvl>
    <w:lvl w:ilvl="5" w:tplc="216A5AE2" w:tentative="1">
      <w:start w:val="1"/>
      <w:numFmt w:val="bullet"/>
      <w:lvlText w:val=""/>
      <w:lvlJc w:val="left"/>
      <w:pPr>
        <w:tabs>
          <w:tab w:val="num" w:pos="4320"/>
        </w:tabs>
        <w:ind w:left="4320" w:hanging="360"/>
      </w:pPr>
      <w:rPr>
        <w:rFonts w:ascii="Wingdings" w:hAnsi="Wingdings" w:hint="default"/>
      </w:rPr>
    </w:lvl>
    <w:lvl w:ilvl="6" w:tplc="F70059CA" w:tentative="1">
      <w:start w:val="1"/>
      <w:numFmt w:val="bullet"/>
      <w:lvlText w:val=""/>
      <w:lvlJc w:val="left"/>
      <w:pPr>
        <w:tabs>
          <w:tab w:val="num" w:pos="5040"/>
        </w:tabs>
        <w:ind w:left="5040" w:hanging="360"/>
      </w:pPr>
      <w:rPr>
        <w:rFonts w:ascii="Symbol" w:hAnsi="Symbol" w:hint="default"/>
      </w:rPr>
    </w:lvl>
    <w:lvl w:ilvl="7" w:tplc="FBE88D0A" w:tentative="1">
      <w:start w:val="1"/>
      <w:numFmt w:val="bullet"/>
      <w:lvlText w:val="o"/>
      <w:lvlJc w:val="left"/>
      <w:pPr>
        <w:tabs>
          <w:tab w:val="num" w:pos="5760"/>
        </w:tabs>
        <w:ind w:left="5760" w:hanging="360"/>
      </w:pPr>
      <w:rPr>
        <w:rFonts w:ascii="Courier New" w:hAnsi="Courier New" w:cs="Courier New" w:hint="default"/>
      </w:rPr>
    </w:lvl>
    <w:lvl w:ilvl="8" w:tplc="2B44325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0" w15:restartNumberingAfterBreak="0">
    <w:nsid w:val="24546987"/>
    <w:multiLevelType w:val="multilevel"/>
    <w:tmpl w:val="0486E16A"/>
    <w:numStyleLink w:val="list-bolletjes"/>
  </w:abstractNum>
  <w:abstractNum w:abstractNumId="11" w15:restartNumberingAfterBreak="0">
    <w:nsid w:val="38555057"/>
    <w:multiLevelType w:val="hybridMultilevel"/>
    <w:tmpl w:val="C1B241BA"/>
    <w:lvl w:ilvl="0" w:tplc="33362D8A">
      <w:start w:val="5"/>
      <w:numFmt w:val="decimal"/>
      <w:lvlText w:val="%1."/>
      <w:lvlJc w:val="left"/>
      <w:pPr>
        <w:ind w:left="720" w:hanging="360"/>
      </w:pPr>
      <w:rPr>
        <w:rFonts w:hint="default"/>
      </w:rPr>
    </w:lvl>
    <w:lvl w:ilvl="1" w:tplc="863E721C" w:tentative="1">
      <w:start w:val="1"/>
      <w:numFmt w:val="lowerLetter"/>
      <w:lvlText w:val="%2."/>
      <w:lvlJc w:val="left"/>
      <w:pPr>
        <w:ind w:left="1440" w:hanging="360"/>
      </w:pPr>
    </w:lvl>
    <w:lvl w:ilvl="2" w:tplc="2254333A" w:tentative="1">
      <w:start w:val="1"/>
      <w:numFmt w:val="lowerRoman"/>
      <w:lvlText w:val="%3."/>
      <w:lvlJc w:val="right"/>
      <w:pPr>
        <w:ind w:left="2160" w:hanging="180"/>
      </w:pPr>
    </w:lvl>
    <w:lvl w:ilvl="3" w:tplc="C8B42990" w:tentative="1">
      <w:start w:val="1"/>
      <w:numFmt w:val="decimal"/>
      <w:lvlText w:val="%4."/>
      <w:lvlJc w:val="left"/>
      <w:pPr>
        <w:ind w:left="2880" w:hanging="360"/>
      </w:pPr>
    </w:lvl>
    <w:lvl w:ilvl="4" w:tplc="ED627C5C" w:tentative="1">
      <w:start w:val="1"/>
      <w:numFmt w:val="lowerLetter"/>
      <w:lvlText w:val="%5."/>
      <w:lvlJc w:val="left"/>
      <w:pPr>
        <w:ind w:left="3600" w:hanging="360"/>
      </w:pPr>
    </w:lvl>
    <w:lvl w:ilvl="5" w:tplc="4A24CD68" w:tentative="1">
      <w:start w:val="1"/>
      <w:numFmt w:val="lowerRoman"/>
      <w:lvlText w:val="%6."/>
      <w:lvlJc w:val="right"/>
      <w:pPr>
        <w:ind w:left="4320" w:hanging="180"/>
      </w:pPr>
    </w:lvl>
    <w:lvl w:ilvl="6" w:tplc="A15E225A" w:tentative="1">
      <w:start w:val="1"/>
      <w:numFmt w:val="decimal"/>
      <w:lvlText w:val="%7."/>
      <w:lvlJc w:val="left"/>
      <w:pPr>
        <w:ind w:left="5040" w:hanging="360"/>
      </w:pPr>
    </w:lvl>
    <w:lvl w:ilvl="7" w:tplc="21F64CB2" w:tentative="1">
      <w:start w:val="1"/>
      <w:numFmt w:val="lowerLetter"/>
      <w:lvlText w:val="%8."/>
      <w:lvlJc w:val="left"/>
      <w:pPr>
        <w:ind w:left="5760" w:hanging="360"/>
      </w:pPr>
    </w:lvl>
    <w:lvl w:ilvl="8" w:tplc="E17840BE" w:tentative="1">
      <w:start w:val="1"/>
      <w:numFmt w:val="lowerRoman"/>
      <w:lvlText w:val="%9."/>
      <w:lvlJc w:val="right"/>
      <w:pPr>
        <w:ind w:left="6480" w:hanging="180"/>
      </w:pPr>
    </w:lvl>
  </w:abstractNum>
  <w:abstractNum w:abstractNumId="12" w15:restartNumberingAfterBreak="0">
    <w:nsid w:val="39A2435F"/>
    <w:multiLevelType w:val="hybridMultilevel"/>
    <w:tmpl w:val="3BB03476"/>
    <w:lvl w:ilvl="0" w:tplc="FD80DF9C">
      <w:start w:val="4"/>
      <w:numFmt w:val="decimal"/>
      <w:lvlText w:val="%1."/>
      <w:lvlJc w:val="left"/>
      <w:pPr>
        <w:ind w:left="720" w:hanging="360"/>
      </w:pPr>
      <w:rPr>
        <w:rFonts w:hint="default"/>
      </w:rPr>
    </w:lvl>
    <w:lvl w:ilvl="1" w:tplc="E91EE628" w:tentative="1">
      <w:start w:val="1"/>
      <w:numFmt w:val="lowerLetter"/>
      <w:lvlText w:val="%2."/>
      <w:lvlJc w:val="left"/>
      <w:pPr>
        <w:ind w:left="1440" w:hanging="360"/>
      </w:pPr>
    </w:lvl>
    <w:lvl w:ilvl="2" w:tplc="22AA37A6" w:tentative="1">
      <w:start w:val="1"/>
      <w:numFmt w:val="lowerRoman"/>
      <w:lvlText w:val="%3."/>
      <w:lvlJc w:val="right"/>
      <w:pPr>
        <w:ind w:left="2160" w:hanging="180"/>
      </w:pPr>
    </w:lvl>
    <w:lvl w:ilvl="3" w:tplc="432A2016" w:tentative="1">
      <w:start w:val="1"/>
      <w:numFmt w:val="decimal"/>
      <w:lvlText w:val="%4."/>
      <w:lvlJc w:val="left"/>
      <w:pPr>
        <w:ind w:left="2880" w:hanging="360"/>
      </w:pPr>
    </w:lvl>
    <w:lvl w:ilvl="4" w:tplc="360CF114" w:tentative="1">
      <w:start w:val="1"/>
      <w:numFmt w:val="lowerLetter"/>
      <w:lvlText w:val="%5."/>
      <w:lvlJc w:val="left"/>
      <w:pPr>
        <w:ind w:left="3600" w:hanging="360"/>
      </w:pPr>
    </w:lvl>
    <w:lvl w:ilvl="5" w:tplc="3414406E" w:tentative="1">
      <w:start w:val="1"/>
      <w:numFmt w:val="lowerRoman"/>
      <w:lvlText w:val="%6."/>
      <w:lvlJc w:val="right"/>
      <w:pPr>
        <w:ind w:left="4320" w:hanging="180"/>
      </w:pPr>
    </w:lvl>
    <w:lvl w:ilvl="6" w:tplc="1842E752" w:tentative="1">
      <w:start w:val="1"/>
      <w:numFmt w:val="decimal"/>
      <w:lvlText w:val="%7."/>
      <w:lvlJc w:val="left"/>
      <w:pPr>
        <w:ind w:left="5040" w:hanging="360"/>
      </w:pPr>
    </w:lvl>
    <w:lvl w:ilvl="7" w:tplc="FA401E70" w:tentative="1">
      <w:start w:val="1"/>
      <w:numFmt w:val="lowerLetter"/>
      <w:lvlText w:val="%8."/>
      <w:lvlJc w:val="left"/>
      <w:pPr>
        <w:ind w:left="5760" w:hanging="360"/>
      </w:pPr>
    </w:lvl>
    <w:lvl w:ilvl="8" w:tplc="13F636C6" w:tentative="1">
      <w:start w:val="1"/>
      <w:numFmt w:val="lowerRoman"/>
      <w:lvlText w:val="%9."/>
      <w:lvlJc w:val="right"/>
      <w:pPr>
        <w:ind w:left="6480" w:hanging="180"/>
      </w:pPr>
    </w:lvl>
  </w:abstractNum>
  <w:abstractNum w:abstractNumId="13" w15:restartNumberingAfterBreak="0">
    <w:nsid w:val="39E01732"/>
    <w:multiLevelType w:val="hybridMultilevel"/>
    <w:tmpl w:val="B89A7BFE"/>
    <w:lvl w:ilvl="0" w:tplc="526A1458">
      <w:start w:val="1"/>
      <w:numFmt w:val="decimal"/>
      <w:lvlText w:val="%1."/>
      <w:lvlJc w:val="left"/>
      <w:pPr>
        <w:ind w:left="720" w:hanging="360"/>
      </w:pPr>
      <w:rPr>
        <w:rFonts w:hint="default"/>
      </w:rPr>
    </w:lvl>
    <w:lvl w:ilvl="1" w:tplc="F36C2172" w:tentative="1">
      <w:start w:val="1"/>
      <w:numFmt w:val="lowerLetter"/>
      <w:lvlText w:val="%2."/>
      <w:lvlJc w:val="left"/>
      <w:pPr>
        <w:ind w:left="1440" w:hanging="360"/>
      </w:pPr>
    </w:lvl>
    <w:lvl w:ilvl="2" w:tplc="6D98EB68" w:tentative="1">
      <w:start w:val="1"/>
      <w:numFmt w:val="lowerRoman"/>
      <w:lvlText w:val="%3."/>
      <w:lvlJc w:val="right"/>
      <w:pPr>
        <w:ind w:left="2160" w:hanging="180"/>
      </w:pPr>
    </w:lvl>
    <w:lvl w:ilvl="3" w:tplc="A78AE50C" w:tentative="1">
      <w:start w:val="1"/>
      <w:numFmt w:val="decimal"/>
      <w:lvlText w:val="%4."/>
      <w:lvlJc w:val="left"/>
      <w:pPr>
        <w:ind w:left="2880" w:hanging="360"/>
      </w:pPr>
    </w:lvl>
    <w:lvl w:ilvl="4" w:tplc="7C72C206" w:tentative="1">
      <w:start w:val="1"/>
      <w:numFmt w:val="lowerLetter"/>
      <w:lvlText w:val="%5."/>
      <w:lvlJc w:val="left"/>
      <w:pPr>
        <w:ind w:left="3600" w:hanging="360"/>
      </w:pPr>
    </w:lvl>
    <w:lvl w:ilvl="5" w:tplc="FD5AFF86" w:tentative="1">
      <w:start w:val="1"/>
      <w:numFmt w:val="lowerRoman"/>
      <w:lvlText w:val="%6."/>
      <w:lvlJc w:val="right"/>
      <w:pPr>
        <w:ind w:left="4320" w:hanging="180"/>
      </w:pPr>
    </w:lvl>
    <w:lvl w:ilvl="6" w:tplc="5C1C24E6" w:tentative="1">
      <w:start w:val="1"/>
      <w:numFmt w:val="decimal"/>
      <w:lvlText w:val="%7."/>
      <w:lvlJc w:val="left"/>
      <w:pPr>
        <w:ind w:left="5040" w:hanging="360"/>
      </w:pPr>
    </w:lvl>
    <w:lvl w:ilvl="7" w:tplc="11B6E5D6" w:tentative="1">
      <w:start w:val="1"/>
      <w:numFmt w:val="lowerLetter"/>
      <w:lvlText w:val="%8."/>
      <w:lvlJc w:val="left"/>
      <w:pPr>
        <w:ind w:left="5760" w:hanging="360"/>
      </w:pPr>
    </w:lvl>
    <w:lvl w:ilvl="8" w:tplc="06C87D26" w:tentative="1">
      <w:start w:val="1"/>
      <w:numFmt w:val="lowerRoman"/>
      <w:lvlText w:val="%9."/>
      <w:lvlJc w:val="right"/>
      <w:pPr>
        <w:ind w:left="6480" w:hanging="180"/>
      </w:pPr>
    </w:lvl>
  </w:abstractNum>
  <w:abstractNum w:abstractNumId="14" w15:restartNumberingAfterBreak="0">
    <w:nsid w:val="3CFA7AB2"/>
    <w:multiLevelType w:val="multilevel"/>
    <w:tmpl w:val="565CA006"/>
    <w:numStyleLink w:val="list-streepjes"/>
  </w:abstractNum>
  <w:abstractNum w:abstractNumId="15" w15:restartNumberingAfterBreak="0">
    <w:nsid w:val="3EE21359"/>
    <w:multiLevelType w:val="hybridMultilevel"/>
    <w:tmpl w:val="218AFB6A"/>
    <w:lvl w:ilvl="0" w:tplc="B1B29432">
      <w:start w:val="1"/>
      <w:numFmt w:val="decimal"/>
      <w:pStyle w:val="lijst-nummer1"/>
      <w:lvlText w:val="%1."/>
      <w:lvlJc w:val="left"/>
      <w:pPr>
        <w:tabs>
          <w:tab w:val="num" w:pos="720"/>
        </w:tabs>
        <w:ind w:left="720" w:hanging="363"/>
      </w:pPr>
      <w:rPr>
        <w:rFonts w:hint="default"/>
      </w:rPr>
    </w:lvl>
    <w:lvl w:ilvl="1" w:tplc="D92AA786" w:tentative="1">
      <w:start w:val="1"/>
      <w:numFmt w:val="lowerLetter"/>
      <w:lvlText w:val="%2."/>
      <w:lvlJc w:val="left"/>
      <w:pPr>
        <w:tabs>
          <w:tab w:val="num" w:pos="1440"/>
        </w:tabs>
        <w:ind w:left="1440" w:hanging="360"/>
      </w:pPr>
    </w:lvl>
    <w:lvl w:ilvl="2" w:tplc="43CEAE78" w:tentative="1">
      <w:start w:val="1"/>
      <w:numFmt w:val="lowerRoman"/>
      <w:lvlText w:val="%3."/>
      <w:lvlJc w:val="right"/>
      <w:pPr>
        <w:tabs>
          <w:tab w:val="num" w:pos="2160"/>
        </w:tabs>
        <w:ind w:left="2160" w:hanging="180"/>
      </w:pPr>
    </w:lvl>
    <w:lvl w:ilvl="3" w:tplc="BC2694B6" w:tentative="1">
      <w:start w:val="1"/>
      <w:numFmt w:val="decimal"/>
      <w:lvlText w:val="%4."/>
      <w:lvlJc w:val="left"/>
      <w:pPr>
        <w:tabs>
          <w:tab w:val="num" w:pos="2880"/>
        </w:tabs>
        <w:ind w:left="2880" w:hanging="360"/>
      </w:pPr>
    </w:lvl>
    <w:lvl w:ilvl="4" w:tplc="7410E750" w:tentative="1">
      <w:start w:val="1"/>
      <w:numFmt w:val="lowerLetter"/>
      <w:lvlText w:val="%5."/>
      <w:lvlJc w:val="left"/>
      <w:pPr>
        <w:tabs>
          <w:tab w:val="num" w:pos="3600"/>
        </w:tabs>
        <w:ind w:left="3600" w:hanging="360"/>
      </w:pPr>
    </w:lvl>
    <w:lvl w:ilvl="5" w:tplc="6C8835BE" w:tentative="1">
      <w:start w:val="1"/>
      <w:numFmt w:val="lowerRoman"/>
      <w:lvlText w:val="%6."/>
      <w:lvlJc w:val="right"/>
      <w:pPr>
        <w:tabs>
          <w:tab w:val="num" w:pos="4320"/>
        </w:tabs>
        <w:ind w:left="4320" w:hanging="180"/>
      </w:pPr>
    </w:lvl>
    <w:lvl w:ilvl="6" w:tplc="2562A364" w:tentative="1">
      <w:start w:val="1"/>
      <w:numFmt w:val="decimal"/>
      <w:lvlText w:val="%7."/>
      <w:lvlJc w:val="left"/>
      <w:pPr>
        <w:tabs>
          <w:tab w:val="num" w:pos="5040"/>
        </w:tabs>
        <w:ind w:left="5040" w:hanging="360"/>
      </w:pPr>
    </w:lvl>
    <w:lvl w:ilvl="7" w:tplc="9B7EBC88" w:tentative="1">
      <w:start w:val="1"/>
      <w:numFmt w:val="lowerLetter"/>
      <w:lvlText w:val="%8."/>
      <w:lvlJc w:val="left"/>
      <w:pPr>
        <w:tabs>
          <w:tab w:val="num" w:pos="5760"/>
        </w:tabs>
        <w:ind w:left="5760" w:hanging="360"/>
      </w:pPr>
    </w:lvl>
    <w:lvl w:ilvl="8" w:tplc="3A6CA4FA" w:tentative="1">
      <w:start w:val="1"/>
      <w:numFmt w:val="lowerRoman"/>
      <w:lvlText w:val="%9."/>
      <w:lvlJc w:val="right"/>
      <w:pPr>
        <w:tabs>
          <w:tab w:val="num" w:pos="6480"/>
        </w:tabs>
        <w:ind w:left="6480" w:hanging="180"/>
      </w:pPr>
    </w:lvl>
  </w:abstractNum>
  <w:abstractNum w:abstractNumId="16"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7" w15:restartNumberingAfterBreak="0">
    <w:nsid w:val="47862567"/>
    <w:multiLevelType w:val="hybridMultilevel"/>
    <w:tmpl w:val="BFD4AAFC"/>
    <w:lvl w:ilvl="0" w:tplc="37680A18">
      <w:start w:val="4"/>
      <w:numFmt w:val="decimal"/>
      <w:lvlText w:val="%1."/>
      <w:lvlJc w:val="left"/>
      <w:pPr>
        <w:ind w:left="720" w:hanging="360"/>
      </w:pPr>
      <w:rPr>
        <w:rFonts w:hint="default"/>
      </w:rPr>
    </w:lvl>
    <w:lvl w:ilvl="1" w:tplc="74B8295A" w:tentative="1">
      <w:start w:val="1"/>
      <w:numFmt w:val="lowerLetter"/>
      <w:lvlText w:val="%2."/>
      <w:lvlJc w:val="left"/>
      <w:pPr>
        <w:ind w:left="1440" w:hanging="360"/>
      </w:pPr>
    </w:lvl>
    <w:lvl w:ilvl="2" w:tplc="C6621A36" w:tentative="1">
      <w:start w:val="1"/>
      <w:numFmt w:val="lowerRoman"/>
      <w:lvlText w:val="%3."/>
      <w:lvlJc w:val="right"/>
      <w:pPr>
        <w:ind w:left="2160" w:hanging="180"/>
      </w:pPr>
    </w:lvl>
    <w:lvl w:ilvl="3" w:tplc="D616B34E" w:tentative="1">
      <w:start w:val="1"/>
      <w:numFmt w:val="decimal"/>
      <w:lvlText w:val="%4."/>
      <w:lvlJc w:val="left"/>
      <w:pPr>
        <w:ind w:left="2880" w:hanging="360"/>
      </w:pPr>
    </w:lvl>
    <w:lvl w:ilvl="4" w:tplc="69D45E68" w:tentative="1">
      <w:start w:val="1"/>
      <w:numFmt w:val="lowerLetter"/>
      <w:lvlText w:val="%5."/>
      <w:lvlJc w:val="left"/>
      <w:pPr>
        <w:ind w:left="3600" w:hanging="360"/>
      </w:pPr>
    </w:lvl>
    <w:lvl w:ilvl="5" w:tplc="24D680BC" w:tentative="1">
      <w:start w:val="1"/>
      <w:numFmt w:val="lowerRoman"/>
      <w:lvlText w:val="%6."/>
      <w:lvlJc w:val="right"/>
      <w:pPr>
        <w:ind w:left="4320" w:hanging="180"/>
      </w:pPr>
    </w:lvl>
    <w:lvl w:ilvl="6" w:tplc="494ECD18" w:tentative="1">
      <w:start w:val="1"/>
      <w:numFmt w:val="decimal"/>
      <w:lvlText w:val="%7."/>
      <w:lvlJc w:val="left"/>
      <w:pPr>
        <w:ind w:left="5040" w:hanging="360"/>
      </w:pPr>
    </w:lvl>
    <w:lvl w:ilvl="7" w:tplc="8976FC06" w:tentative="1">
      <w:start w:val="1"/>
      <w:numFmt w:val="lowerLetter"/>
      <w:lvlText w:val="%8."/>
      <w:lvlJc w:val="left"/>
      <w:pPr>
        <w:ind w:left="5760" w:hanging="360"/>
      </w:pPr>
    </w:lvl>
    <w:lvl w:ilvl="8" w:tplc="3E34BF7C" w:tentative="1">
      <w:start w:val="1"/>
      <w:numFmt w:val="lowerRoman"/>
      <w:lvlText w:val="%9."/>
      <w:lvlJc w:val="right"/>
      <w:pPr>
        <w:ind w:left="6480" w:hanging="180"/>
      </w:pPr>
    </w:lvl>
  </w:abstractNum>
  <w:abstractNum w:abstractNumId="18"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19" w15:restartNumberingAfterBreak="0">
    <w:nsid w:val="65A77F19"/>
    <w:multiLevelType w:val="multilevel"/>
    <w:tmpl w:val="2AECF202"/>
    <w:numStyleLink w:val="list-vinkaan"/>
  </w:abstractNum>
  <w:abstractNum w:abstractNumId="20"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21" w15:restartNumberingAfterBreak="0">
    <w:nsid w:val="6A77257A"/>
    <w:multiLevelType w:val="hybridMultilevel"/>
    <w:tmpl w:val="8ACC5A42"/>
    <w:lvl w:ilvl="0" w:tplc="5B6E22EA">
      <w:start w:val="5"/>
      <w:numFmt w:val="decimal"/>
      <w:lvlText w:val="%1."/>
      <w:lvlJc w:val="left"/>
      <w:pPr>
        <w:ind w:left="720" w:hanging="360"/>
      </w:pPr>
      <w:rPr>
        <w:rFonts w:hint="default"/>
      </w:rPr>
    </w:lvl>
    <w:lvl w:ilvl="1" w:tplc="AC723BDA" w:tentative="1">
      <w:start w:val="1"/>
      <w:numFmt w:val="lowerLetter"/>
      <w:lvlText w:val="%2."/>
      <w:lvlJc w:val="left"/>
      <w:pPr>
        <w:ind w:left="1440" w:hanging="360"/>
      </w:pPr>
    </w:lvl>
    <w:lvl w:ilvl="2" w:tplc="72F0E6DC" w:tentative="1">
      <w:start w:val="1"/>
      <w:numFmt w:val="lowerRoman"/>
      <w:lvlText w:val="%3."/>
      <w:lvlJc w:val="right"/>
      <w:pPr>
        <w:ind w:left="2160" w:hanging="180"/>
      </w:pPr>
    </w:lvl>
    <w:lvl w:ilvl="3" w:tplc="263E852C" w:tentative="1">
      <w:start w:val="1"/>
      <w:numFmt w:val="decimal"/>
      <w:lvlText w:val="%4."/>
      <w:lvlJc w:val="left"/>
      <w:pPr>
        <w:ind w:left="2880" w:hanging="360"/>
      </w:pPr>
    </w:lvl>
    <w:lvl w:ilvl="4" w:tplc="75A6F88A" w:tentative="1">
      <w:start w:val="1"/>
      <w:numFmt w:val="lowerLetter"/>
      <w:lvlText w:val="%5."/>
      <w:lvlJc w:val="left"/>
      <w:pPr>
        <w:ind w:left="3600" w:hanging="360"/>
      </w:pPr>
    </w:lvl>
    <w:lvl w:ilvl="5" w:tplc="713208C2" w:tentative="1">
      <w:start w:val="1"/>
      <w:numFmt w:val="lowerRoman"/>
      <w:lvlText w:val="%6."/>
      <w:lvlJc w:val="right"/>
      <w:pPr>
        <w:ind w:left="4320" w:hanging="180"/>
      </w:pPr>
    </w:lvl>
    <w:lvl w:ilvl="6" w:tplc="7D92E3B0" w:tentative="1">
      <w:start w:val="1"/>
      <w:numFmt w:val="decimal"/>
      <w:lvlText w:val="%7."/>
      <w:lvlJc w:val="left"/>
      <w:pPr>
        <w:ind w:left="5040" w:hanging="360"/>
      </w:pPr>
    </w:lvl>
    <w:lvl w:ilvl="7" w:tplc="71E4915A" w:tentative="1">
      <w:start w:val="1"/>
      <w:numFmt w:val="lowerLetter"/>
      <w:lvlText w:val="%8."/>
      <w:lvlJc w:val="left"/>
      <w:pPr>
        <w:ind w:left="5760" w:hanging="360"/>
      </w:pPr>
    </w:lvl>
    <w:lvl w:ilvl="8" w:tplc="C4DCBC48" w:tentative="1">
      <w:start w:val="1"/>
      <w:numFmt w:val="lowerRoman"/>
      <w:lvlText w:val="%9."/>
      <w:lvlJc w:val="right"/>
      <w:pPr>
        <w:ind w:left="6480" w:hanging="180"/>
      </w:pPr>
    </w:lvl>
  </w:abstractNum>
  <w:abstractNum w:abstractNumId="22" w15:restartNumberingAfterBreak="0">
    <w:nsid w:val="6DC60560"/>
    <w:multiLevelType w:val="hybridMultilevel"/>
    <w:tmpl w:val="5210A79A"/>
    <w:lvl w:ilvl="0" w:tplc="8188D326">
      <w:start w:val="2"/>
      <w:numFmt w:val="decimal"/>
      <w:lvlText w:val="%1."/>
      <w:lvlJc w:val="left"/>
      <w:pPr>
        <w:ind w:left="720" w:hanging="360"/>
      </w:pPr>
      <w:rPr>
        <w:rFonts w:hint="default"/>
      </w:rPr>
    </w:lvl>
    <w:lvl w:ilvl="1" w:tplc="10085F6E" w:tentative="1">
      <w:start w:val="1"/>
      <w:numFmt w:val="lowerLetter"/>
      <w:lvlText w:val="%2."/>
      <w:lvlJc w:val="left"/>
      <w:pPr>
        <w:ind w:left="1440" w:hanging="360"/>
      </w:pPr>
    </w:lvl>
    <w:lvl w:ilvl="2" w:tplc="64D84F98" w:tentative="1">
      <w:start w:val="1"/>
      <w:numFmt w:val="lowerRoman"/>
      <w:lvlText w:val="%3."/>
      <w:lvlJc w:val="right"/>
      <w:pPr>
        <w:ind w:left="2160" w:hanging="180"/>
      </w:pPr>
    </w:lvl>
    <w:lvl w:ilvl="3" w:tplc="FBB85544" w:tentative="1">
      <w:start w:val="1"/>
      <w:numFmt w:val="decimal"/>
      <w:lvlText w:val="%4."/>
      <w:lvlJc w:val="left"/>
      <w:pPr>
        <w:ind w:left="2880" w:hanging="360"/>
      </w:pPr>
    </w:lvl>
    <w:lvl w:ilvl="4" w:tplc="729684F8" w:tentative="1">
      <w:start w:val="1"/>
      <w:numFmt w:val="lowerLetter"/>
      <w:lvlText w:val="%5."/>
      <w:lvlJc w:val="left"/>
      <w:pPr>
        <w:ind w:left="3600" w:hanging="360"/>
      </w:pPr>
    </w:lvl>
    <w:lvl w:ilvl="5" w:tplc="9ABC8DD6" w:tentative="1">
      <w:start w:val="1"/>
      <w:numFmt w:val="lowerRoman"/>
      <w:lvlText w:val="%6."/>
      <w:lvlJc w:val="right"/>
      <w:pPr>
        <w:ind w:left="4320" w:hanging="180"/>
      </w:pPr>
    </w:lvl>
    <w:lvl w:ilvl="6" w:tplc="E542BB2E" w:tentative="1">
      <w:start w:val="1"/>
      <w:numFmt w:val="decimal"/>
      <w:lvlText w:val="%7."/>
      <w:lvlJc w:val="left"/>
      <w:pPr>
        <w:ind w:left="5040" w:hanging="360"/>
      </w:pPr>
    </w:lvl>
    <w:lvl w:ilvl="7" w:tplc="86560AD6" w:tentative="1">
      <w:start w:val="1"/>
      <w:numFmt w:val="lowerLetter"/>
      <w:lvlText w:val="%8."/>
      <w:lvlJc w:val="left"/>
      <w:pPr>
        <w:ind w:left="5760" w:hanging="360"/>
      </w:pPr>
    </w:lvl>
    <w:lvl w:ilvl="8" w:tplc="33209948" w:tentative="1">
      <w:start w:val="1"/>
      <w:numFmt w:val="lowerRoman"/>
      <w:lvlText w:val="%9."/>
      <w:lvlJc w:val="right"/>
      <w:pPr>
        <w:ind w:left="6480" w:hanging="180"/>
      </w:pPr>
    </w:lvl>
  </w:abstractNum>
  <w:abstractNum w:abstractNumId="23" w15:restartNumberingAfterBreak="0">
    <w:nsid w:val="7338741E"/>
    <w:multiLevelType w:val="multilevel"/>
    <w:tmpl w:val="C340002C"/>
    <w:numStyleLink w:val="list-vinkuit"/>
  </w:abstractNum>
  <w:abstractNum w:abstractNumId="24" w15:restartNumberingAfterBreak="0">
    <w:nsid w:val="7515035D"/>
    <w:multiLevelType w:val="hybridMultilevel"/>
    <w:tmpl w:val="66960FD0"/>
    <w:lvl w:ilvl="0" w:tplc="4760B352">
      <w:start w:val="1"/>
      <w:numFmt w:val="decimal"/>
      <w:lvlText w:val="%1."/>
      <w:lvlJc w:val="left"/>
      <w:pPr>
        <w:ind w:left="720" w:hanging="360"/>
      </w:pPr>
      <w:rPr>
        <w:rFonts w:hint="default"/>
      </w:rPr>
    </w:lvl>
    <w:lvl w:ilvl="1" w:tplc="00480D94" w:tentative="1">
      <w:start w:val="1"/>
      <w:numFmt w:val="lowerLetter"/>
      <w:lvlText w:val="%2."/>
      <w:lvlJc w:val="left"/>
      <w:pPr>
        <w:ind w:left="1440" w:hanging="360"/>
      </w:pPr>
    </w:lvl>
    <w:lvl w:ilvl="2" w:tplc="63AC15F4" w:tentative="1">
      <w:start w:val="1"/>
      <w:numFmt w:val="lowerRoman"/>
      <w:lvlText w:val="%3."/>
      <w:lvlJc w:val="right"/>
      <w:pPr>
        <w:ind w:left="2160" w:hanging="180"/>
      </w:pPr>
    </w:lvl>
    <w:lvl w:ilvl="3" w:tplc="BA3CFF00" w:tentative="1">
      <w:start w:val="1"/>
      <w:numFmt w:val="decimal"/>
      <w:lvlText w:val="%4."/>
      <w:lvlJc w:val="left"/>
      <w:pPr>
        <w:ind w:left="2880" w:hanging="360"/>
      </w:pPr>
    </w:lvl>
    <w:lvl w:ilvl="4" w:tplc="2DF8D360" w:tentative="1">
      <w:start w:val="1"/>
      <w:numFmt w:val="lowerLetter"/>
      <w:lvlText w:val="%5."/>
      <w:lvlJc w:val="left"/>
      <w:pPr>
        <w:ind w:left="3600" w:hanging="360"/>
      </w:pPr>
    </w:lvl>
    <w:lvl w:ilvl="5" w:tplc="85EC1CC4" w:tentative="1">
      <w:start w:val="1"/>
      <w:numFmt w:val="lowerRoman"/>
      <w:lvlText w:val="%6."/>
      <w:lvlJc w:val="right"/>
      <w:pPr>
        <w:ind w:left="4320" w:hanging="180"/>
      </w:pPr>
    </w:lvl>
    <w:lvl w:ilvl="6" w:tplc="F2AC4E4A" w:tentative="1">
      <w:start w:val="1"/>
      <w:numFmt w:val="decimal"/>
      <w:lvlText w:val="%7."/>
      <w:lvlJc w:val="left"/>
      <w:pPr>
        <w:ind w:left="5040" w:hanging="360"/>
      </w:pPr>
    </w:lvl>
    <w:lvl w:ilvl="7" w:tplc="D0481526" w:tentative="1">
      <w:start w:val="1"/>
      <w:numFmt w:val="lowerLetter"/>
      <w:lvlText w:val="%8."/>
      <w:lvlJc w:val="left"/>
      <w:pPr>
        <w:ind w:left="5760" w:hanging="360"/>
      </w:pPr>
    </w:lvl>
    <w:lvl w:ilvl="8" w:tplc="C67879A6" w:tentative="1">
      <w:start w:val="1"/>
      <w:numFmt w:val="lowerRoman"/>
      <w:lvlText w:val="%9."/>
      <w:lvlJc w:val="right"/>
      <w:pPr>
        <w:ind w:left="6480" w:hanging="180"/>
      </w:pPr>
    </w:lvl>
  </w:abstractNum>
  <w:abstractNum w:abstractNumId="25" w15:restartNumberingAfterBreak="0">
    <w:nsid w:val="77A11CC1"/>
    <w:multiLevelType w:val="hybridMultilevel"/>
    <w:tmpl w:val="9EAA798E"/>
    <w:lvl w:ilvl="0" w:tplc="4092A712">
      <w:start w:val="1"/>
      <w:numFmt w:val="decimal"/>
      <w:lvlText w:val="%1."/>
      <w:lvlJc w:val="left"/>
      <w:pPr>
        <w:ind w:left="720" w:hanging="360"/>
      </w:pPr>
      <w:rPr>
        <w:rFonts w:hint="default"/>
      </w:rPr>
    </w:lvl>
    <w:lvl w:ilvl="1" w:tplc="E460CDE8" w:tentative="1">
      <w:start w:val="1"/>
      <w:numFmt w:val="lowerLetter"/>
      <w:lvlText w:val="%2."/>
      <w:lvlJc w:val="left"/>
      <w:pPr>
        <w:ind w:left="1440" w:hanging="360"/>
      </w:pPr>
    </w:lvl>
    <w:lvl w:ilvl="2" w:tplc="D3060948" w:tentative="1">
      <w:start w:val="1"/>
      <w:numFmt w:val="lowerRoman"/>
      <w:lvlText w:val="%3."/>
      <w:lvlJc w:val="right"/>
      <w:pPr>
        <w:ind w:left="2160" w:hanging="180"/>
      </w:pPr>
    </w:lvl>
    <w:lvl w:ilvl="3" w:tplc="6436D18C" w:tentative="1">
      <w:start w:val="1"/>
      <w:numFmt w:val="decimal"/>
      <w:lvlText w:val="%4."/>
      <w:lvlJc w:val="left"/>
      <w:pPr>
        <w:ind w:left="2880" w:hanging="360"/>
      </w:pPr>
    </w:lvl>
    <w:lvl w:ilvl="4" w:tplc="628043DA" w:tentative="1">
      <w:start w:val="1"/>
      <w:numFmt w:val="lowerLetter"/>
      <w:lvlText w:val="%5."/>
      <w:lvlJc w:val="left"/>
      <w:pPr>
        <w:ind w:left="3600" w:hanging="360"/>
      </w:pPr>
    </w:lvl>
    <w:lvl w:ilvl="5" w:tplc="56D6C562" w:tentative="1">
      <w:start w:val="1"/>
      <w:numFmt w:val="lowerRoman"/>
      <w:lvlText w:val="%6."/>
      <w:lvlJc w:val="right"/>
      <w:pPr>
        <w:ind w:left="4320" w:hanging="180"/>
      </w:pPr>
    </w:lvl>
    <w:lvl w:ilvl="6" w:tplc="EB2214EC" w:tentative="1">
      <w:start w:val="1"/>
      <w:numFmt w:val="decimal"/>
      <w:lvlText w:val="%7."/>
      <w:lvlJc w:val="left"/>
      <w:pPr>
        <w:ind w:left="5040" w:hanging="360"/>
      </w:pPr>
    </w:lvl>
    <w:lvl w:ilvl="7" w:tplc="13727112" w:tentative="1">
      <w:start w:val="1"/>
      <w:numFmt w:val="lowerLetter"/>
      <w:lvlText w:val="%8."/>
      <w:lvlJc w:val="left"/>
      <w:pPr>
        <w:ind w:left="5760" w:hanging="360"/>
      </w:pPr>
    </w:lvl>
    <w:lvl w:ilvl="8" w:tplc="5E1275C0" w:tentative="1">
      <w:start w:val="1"/>
      <w:numFmt w:val="lowerRoman"/>
      <w:lvlText w:val="%9."/>
      <w:lvlJc w:val="right"/>
      <w:pPr>
        <w:ind w:left="6480" w:hanging="180"/>
      </w:pPr>
    </w:lvl>
  </w:abstractNum>
  <w:num w:numId="1" w16cid:durableId="1374310941">
    <w:abstractNumId w:val="5"/>
  </w:num>
  <w:num w:numId="2" w16cid:durableId="825167061">
    <w:abstractNumId w:val="8"/>
  </w:num>
  <w:num w:numId="3" w16cid:durableId="84888057">
    <w:abstractNumId w:val="15"/>
  </w:num>
  <w:num w:numId="4" w16cid:durableId="627971053">
    <w:abstractNumId w:val="4"/>
  </w:num>
  <w:num w:numId="5" w16cid:durableId="548611105">
    <w:abstractNumId w:val="9"/>
  </w:num>
  <w:num w:numId="6" w16cid:durableId="1985767129">
    <w:abstractNumId w:val="18"/>
  </w:num>
  <w:num w:numId="7" w16cid:durableId="1338193658">
    <w:abstractNumId w:val="20"/>
  </w:num>
  <w:num w:numId="8" w16cid:durableId="206336492">
    <w:abstractNumId w:val="9"/>
  </w:num>
  <w:num w:numId="9" w16cid:durableId="1113599698">
    <w:abstractNumId w:val="6"/>
  </w:num>
  <w:num w:numId="10" w16cid:durableId="2002198383">
    <w:abstractNumId w:val="7"/>
  </w:num>
  <w:num w:numId="11" w16cid:durableId="1765613534">
    <w:abstractNumId w:val="3"/>
  </w:num>
  <w:num w:numId="12" w16cid:durableId="720598827">
    <w:abstractNumId w:val="16"/>
  </w:num>
  <w:num w:numId="13" w16cid:durableId="3481920">
    <w:abstractNumId w:val="10"/>
  </w:num>
  <w:num w:numId="14" w16cid:durableId="2097704341">
    <w:abstractNumId w:val="20"/>
  </w:num>
  <w:num w:numId="15" w16cid:durableId="1896046953">
    <w:abstractNumId w:val="6"/>
  </w:num>
  <w:num w:numId="16" w16cid:durableId="502471971">
    <w:abstractNumId w:val="14"/>
  </w:num>
  <w:num w:numId="17" w16cid:durableId="213663970">
    <w:abstractNumId w:val="19"/>
  </w:num>
  <w:num w:numId="18" w16cid:durableId="387143855">
    <w:abstractNumId w:val="23"/>
  </w:num>
  <w:num w:numId="19" w16cid:durableId="1675644030">
    <w:abstractNumId w:val="2"/>
  </w:num>
  <w:num w:numId="20" w16cid:durableId="917247172">
    <w:abstractNumId w:val="0"/>
  </w:num>
  <w:num w:numId="21" w16cid:durableId="2002151306">
    <w:abstractNumId w:val="1"/>
  </w:num>
  <w:num w:numId="22" w16cid:durableId="1844588312">
    <w:abstractNumId w:val="13"/>
  </w:num>
  <w:num w:numId="23" w16cid:durableId="1853954116">
    <w:abstractNumId w:val="22"/>
  </w:num>
  <w:num w:numId="24" w16cid:durableId="1701472857">
    <w:abstractNumId w:val="12"/>
  </w:num>
  <w:num w:numId="25" w16cid:durableId="873034555">
    <w:abstractNumId w:val="17"/>
  </w:num>
  <w:num w:numId="26" w16cid:durableId="1862207302">
    <w:abstractNumId w:val="21"/>
  </w:num>
  <w:num w:numId="27" w16cid:durableId="1365521596">
    <w:abstractNumId w:val="11"/>
  </w:num>
  <w:num w:numId="28" w16cid:durableId="1317996625">
    <w:abstractNumId w:val="24"/>
  </w:num>
  <w:num w:numId="29" w16cid:durableId="1330325441">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res" w:val="Aan de Voorzitter en de leden van de ministerraad_x000d_ _x000d_"/>
    <w:docVar w:name="Carma DocSys~CanReopen" w:val="1"/>
    <w:docVar w:name="Carma DocSys~XML" w:val="&lt;?xml version=&quot;1.0&quot; encoding=&quot;UTF-8&quot;?&gt;&lt;data country-code=&quot;31&quot; customer=&quot;minjus&quot; engine-version=&quot;3.16.0&quot; model=&quot;brief-2010.xml&quot; profile=&quot;minjus&quot; target=&quot;Microsoft Word&quot; target-build=&quot;14.0.7224&quot; target-version=&quot;14.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afzendgegevens&quot;&gt;sector Straf- en sanctie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mw.mr. S.S. Arendse&lt;/p&gt;&lt;p style=&quot;afzendgegevens-italic&quot;&gt;wetgevingsjurist&lt;/p&gt;&lt;p style=&quot;witregel1&quot;&gt; &lt;/p&gt;&lt;p style=&quot;afzendgegevens&quot;&gt;T  070 370 79 11&lt;/p&gt;&lt;p style=&quot;afzendgegevens&quot;&gt;F  070 370 75 16&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Ferd Grapperhaus&lt;/p&gt;&lt;/td&gt;&lt;td style=&quot;broodtekst&quot;/&gt;&lt;td/&gt;&lt;/tr&gt;&lt;tr&gt;&lt;td&gt;&lt;p style=&quot;broodtekst-i&quot;&gt;De Minister van Justitie en Veiligheid&lt;/p&gt;&lt;/td&gt;&lt;td style=&quot;broodtekst&quot;/&gt;&lt;td/&gt;&lt;/tr&gt;&lt;/tbody&gt;&lt;/table&gt;&lt;p style=&quot;in-table&quot;/&gt;&lt;/body&gt;&lt;/ondertekening_content&gt;&lt;toevoegen-model formatted-value=&quot;&quot;/&gt;&lt;chkminuut formatted-value=&quot;0&quot; value=&quot;0&quot;/&gt;&lt;minuut formatted-value=&quot;minuut-2010.xml&quot;/&gt;&lt;ondertekenaar-item formatted-value=&quot;Minister&quot; value=&quot;6&quot;&gt;&lt;afzender aanhef=&quot;1&quot; country-code=&quot;31&quot; country-id=&quot;NLD&quot; groetregel=&quot;1&quot; naam=&quot;Ferd Grapperhaus&quot; name=&quot;Minister&quot; organisatie=&quot;260&quot; taal=&quot;1043&quot;&gt;&lt;taal functie=&quot;De Minister van Justitie en Veiligheid&quot; id=&quot;1043&quot;/&gt;&lt;taal functie=&quot;De Minister van Justitie en Veiligheid&quot; id=&quot;2057&quot;/&gt;&lt;taal functie=&quot;De Minister van Justitie en Veiligheid&quot; id=&quot;1031&quot;/&gt;&lt;taal functie=&quot;De Minister van Justitie en Veiligheid&quot; id=&quot;1036&quot;/&gt;&lt;taal functie=&quot;De Minister van Justitie en Veiligheid&quot; id=&quot;1034&quot;/&gt;&lt;/afzender&gt;&lt;/ondertekenaar-item&gt;&lt;tweedeondertekenaar-item/&gt;&lt;behandelddoor-item formatted-value=&quot;S. Arendse&quot; value=&quot;2&quot;&gt;&lt;afzender aanhef=&quot;1&quot; country-code=&quot;31&quot; country-id=&quot;NLD&quot; email=&quot;s.s.arendse@minvenj.nl&quot; gender=&quot;F&quot; groetregel=&quot;2&quot; naam=&quot;mw.mr. S.S. Arendse&quot; name=&quot;S. Arendse&quot; onderdeel=&quot;sector Straf- en sanctierecht&quot; organisatie=&quot;176&quot; taal=&quot;1043&quot; telefoon=&quot;0652877517&quot;&gt;&lt;taal functie=&quot;wetgevingsjurist&quot; id=&quot;1043&quot;/&gt;&lt;taal functie=&quot;wetgevingsjurist&quot; id=&quot;2057&quot;/&gt;&lt;taal functie=&quot;wetgevingsjurist&quot; id=&quot;1031&quot;/&gt;&lt;taal functie=&quot;wetgevingsjurist&quot; id=&quot;1036&quot;/&gt;&lt;taal functie=&quot;wetgevingsjurist&quot; id=&quot;1034&quot;/&gt;&lt;/afzender&gt;&lt;/behandelddoor-item&gt;&lt;organisatie-item formatted-value=&quot;Directie Wetgeving en Juridische Zaken (DWJZ)&quot; value=&quot;176&quot;&gt;&lt;organisatie facebook=&quot;&quot; id=&quot;176&quot; linkedin=&quot;&quot; twitter=&quot;&quot; youtube=&quot;&quot; zoekveld=&quot;Directie Wetgeving en Juridische Zaken (DWJZ)&quot;&gt;&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irectie Wetgeving en Juridische Zaken (DWJZ)&quot;/&gt;&lt;/organisatie&gt;&lt;/organisatie-item&gt;&lt;zaak/&gt;&lt;adres formatted-value=&quot;Aan de Voorzitter en de leden van de ministerraad\n&amp;#160;\n&quot;&gt;&lt;address city=&quot;&quot; country-code=&quot;31&quot; country-id=&quot;NLD&quot; housenr=&quot;&quot; omitted-country=&quot;Nederland&quot; street=&quot;&quot; zipcode=&quot;&quot;&gt;&lt;to&gt;Aan de Voorzitter en de leden van de ministerraad&lt;/to&gt;&lt;/address&gt;&lt;/adres&gt;&lt;kix formatted-value=&quot;&quot; value=&quot;&quot;/&gt;&lt;mailing-aan formatted-value=&quot;&quot;/&gt;&lt;minjuslint formatted-value=&quot;&quot;/&gt;&lt;chklogo value=&quot;0&quot;/&gt;&lt;documentsubtype formatted-value=&quot;Brief&quot;/&gt;&lt;documenttitel formatted-value=&quot;Brief - Bekrachtiging initiatiefvoorstel afschaffing majesteitsschennis (34 456)&quot;/&gt;&lt;heropend value=&quot;false&quot;/&gt;&lt;vorm value=&quot;Digitaal&quot;/&gt;&lt;ZaakLocatie/&gt;&lt;zaakkenmerk/&gt;&lt;zaaktitel/&gt;&lt;fn_geaddresseerde formatted-value=&quot;Aan de Voorzitter en de leden van de ministerraad&quot;/&gt;&lt;fn_adres formatted-value=&quot;&quot;/&gt;&lt;fn_postcode formatted-value=&quot;&quot; value=&quot;&quot;/&gt;&lt;fn_plaats formatted-value=&quot;&quot; value=&quot;&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06 528 775 17&quot; value=&quot;0652877517&quot;&gt;&lt;phonenumber country-code=&quot;31&quot; number=&quot;0652877517&quot;/&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w.mr. S.S. Arendse&quot;/&gt;&lt;email formatted-value=&quot;s.s.arendse@minvenj.nl&quot;/&gt;&lt;functie formatted-value=&quot;wetgevingsjurist&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n&quot;/&gt;&lt;directoraatnaam formatted-value=&quot;&quot; value=&quot;&quot;/&gt;&lt;directoraatnaamvolg formatted-value=&quot;&quot;/&gt;&lt;onderdeel formatted-value=&quot;sector Straf- en sanctierecht&quot; value=&quot;sector Straf- en sanctierecht&quot;/&gt;&lt;digionderdeel formatted-value=&quot;sector Straf- en sanctierecht&quot; value=&quot;sector Straf- en sanctierecht&quot;/&gt;&lt;onderdeelvolg formatted-value=&quot;sector Straf- en sanctierecht&quot;/&gt;&lt;directieregel formatted-value=&quot;&amp;#160;\n&quot;/&gt;&lt;datum formatted-value=&quot;17 april 2019&quot; value=&quot;2019-04-17T09:26:20&quot;/&gt;&lt;onskenmerk format-disabled=&quot;true&quot; formatted-value=&quot;6836824&quot; value=&quot;6836824&quot;/&gt;&lt;uwkenmerk formatted-value=&quot;&quot;/&gt;&lt;onderwerp format-disabled=&quot;true&quot; formatted-value=&quot;Bekrachtiging initiatiefvoorstel afschaffing majesteitsschennis (34 456)&quot; value=&quot;Bekrachtiging initiatiefvoorstel afschaffing majesteitsschennis (34 456)&quot;/&gt;&lt;bijlage formatted-value=&quot;&quot;/&gt;&lt;projectnaam/&gt;&lt;kopieaan/&gt;&lt;namensdeze/&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A155D5"/>
    <w:rsid w:val="00000E17"/>
    <w:rsid w:val="00001AE7"/>
    <w:rsid w:val="00004CC7"/>
    <w:rsid w:val="000129A4"/>
    <w:rsid w:val="0001382F"/>
    <w:rsid w:val="00013E74"/>
    <w:rsid w:val="00017358"/>
    <w:rsid w:val="000176CA"/>
    <w:rsid w:val="00022BF7"/>
    <w:rsid w:val="000258E4"/>
    <w:rsid w:val="00031D4E"/>
    <w:rsid w:val="000628E2"/>
    <w:rsid w:val="00066BA9"/>
    <w:rsid w:val="00070A07"/>
    <w:rsid w:val="00077932"/>
    <w:rsid w:val="00080312"/>
    <w:rsid w:val="00081E6D"/>
    <w:rsid w:val="000820B4"/>
    <w:rsid w:val="00082193"/>
    <w:rsid w:val="000915CC"/>
    <w:rsid w:val="00093F58"/>
    <w:rsid w:val="00096120"/>
    <w:rsid w:val="000A3106"/>
    <w:rsid w:val="000B0DAB"/>
    <w:rsid w:val="000B5586"/>
    <w:rsid w:val="000D53F2"/>
    <w:rsid w:val="000E4FC7"/>
    <w:rsid w:val="000E5234"/>
    <w:rsid w:val="000E5E3E"/>
    <w:rsid w:val="000F6351"/>
    <w:rsid w:val="00120D98"/>
    <w:rsid w:val="00131161"/>
    <w:rsid w:val="001413E1"/>
    <w:rsid w:val="001439C0"/>
    <w:rsid w:val="00165B90"/>
    <w:rsid w:val="00173F72"/>
    <w:rsid w:val="00174E51"/>
    <w:rsid w:val="001837DE"/>
    <w:rsid w:val="00186168"/>
    <w:rsid w:val="00193F27"/>
    <w:rsid w:val="00194E20"/>
    <w:rsid w:val="001A6496"/>
    <w:rsid w:val="001B5B02"/>
    <w:rsid w:val="001C022A"/>
    <w:rsid w:val="001C0DFC"/>
    <w:rsid w:val="001D2671"/>
    <w:rsid w:val="001D28B7"/>
    <w:rsid w:val="001E232A"/>
    <w:rsid w:val="001E754E"/>
    <w:rsid w:val="00204E96"/>
    <w:rsid w:val="00210253"/>
    <w:rsid w:val="002106AD"/>
    <w:rsid w:val="002423D2"/>
    <w:rsid w:val="00244874"/>
    <w:rsid w:val="002520A0"/>
    <w:rsid w:val="00253D63"/>
    <w:rsid w:val="002546AA"/>
    <w:rsid w:val="00266463"/>
    <w:rsid w:val="002669CF"/>
    <w:rsid w:val="002764E4"/>
    <w:rsid w:val="00277D12"/>
    <w:rsid w:val="00281B58"/>
    <w:rsid w:val="002832F9"/>
    <w:rsid w:val="00290EC3"/>
    <w:rsid w:val="00294526"/>
    <w:rsid w:val="002A188F"/>
    <w:rsid w:val="002A2AFF"/>
    <w:rsid w:val="002A327B"/>
    <w:rsid w:val="002B7AAE"/>
    <w:rsid w:val="002C4017"/>
    <w:rsid w:val="002C789C"/>
    <w:rsid w:val="002D3042"/>
    <w:rsid w:val="002D39CD"/>
    <w:rsid w:val="002D43C6"/>
    <w:rsid w:val="002E14E3"/>
    <w:rsid w:val="002E6405"/>
    <w:rsid w:val="002F16B1"/>
    <w:rsid w:val="002F2F64"/>
    <w:rsid w:val="00302753"/>
    <w:rsid w:val="0032276D"/>
    <w:rsid w:val="0033292E"/>
    <w:rsid w:val="003369B5"/>
    <w:rsid w:val="00337B7B"/>
    <w:rsid w:val="0034206A"/>
    <w:rsid w:val="00345270"/>
    <w:rsid w:val="00381FAF"/>
    <w:rsid w:val="003838AE"/>
    <w:rsid w:val="00387731"/>
    <w:rsid w:val="003A7308"/>
    <w:rsid w:val="003C7775"/>
    <w:rsid w:val="003E433D"/>
    <w:rsid w:val="003F4558"/>
    <w:rsid w:val="003F6B53"/>
    <w:rsid w:val="00402EA9"/>
    <w:rsid w:val="00404A9D"/>
    <w:rsid w:val="0040796D"/>
    <w:rsid w:val="0041054C"/>
    <w:rsid w:val="00416861"/>
    <w:rsid w:val="00425678"/>
    <w:rsid w:val="00427895"/>
    <w:rsid w:val="004331C6"/>
    <w:rsid w:val="00437E03"/>
    <w:rsid w:val="004453C7"/>
    <w:rsid w:val="00463398"/>
    <w:rsid w:val="00464D4E"/>
    <w:rsid w:val="0047543F"/>
    <w:rsid w:val="00476076"/>
    <w:rsid w:val="00481DBE"/>
    <w:rsid w:val="00485840"/>
    <w:rsid w:val="0049398A"/>
    <w:rsid w:val="00493B24"/>
    <w:rsid w:val="004A1F3E"/>
    <w:rsid w:val="004A5FB9"/>
    <w:rsid w:val="004B1A68"/>
    <w:rsid w:val="004B4B94"/>
    <w:rsid w:val="004B5E79"/>
    <w:rsid w:val="004D118A"/>
    <w:rsid w:val="004D22E2"/>
    <w:rsid w:val="004D3918"/>
    <w:rsid w:val="004D3EEC"/>
    <w:rsid w:val="004E432C"/>
    <w:rsid w:val="004E5899"/>
    <w:rsid w:val="004F45CB"/>
    <w:rsid w:val="00501104"/>
    <w:rsid w:val="00517F72"/>
    <w:rsid w:val="00523AE6"/>
    <w:rsid w:val="0052671E"/>
    <w:rsid w:val="00526EBD"/>
    <w:rsid w:val="00535E1A"/>
    <w:rsid w:val="0053680C"/>
    <w:rsid w:val="0055467E"/>
    <w:rsid w:val="00564060"/>
    <w:rsid w:val="005739FE"/>
    <w:rsid w:val="00573BB8"/>
    <w:rsid w:val="00582A9E"/>
    <w:rsid w:val="005934B8"/>
    <w:rsid w:val="005A0BEB"/>
    <w:rsid w:val="005A45B6"/>
    <w:rsid w:val="005A4C0A"/>
    <w:rsid w:val="005B220A"/>
    <w:rsid w:val="005B313E"/>
    <w:rsid w:val="005B585C"/>
    <w:rsid w:val="005B6051"/>
    <w:rsid w:val="005C0748"/>
    <w:rsid w:val="005C54F1"/>
    <w:rsid w:val="005D3F28"/>
    <w:rsid w:val="005E0516"/>
    <w:rsid w:val="005E108E"/>
    <w:rsid w:val="005E16BB"/>
    <w:rsid w:val="005E1FCE"/>
    <w:rsid w:val="005E3BB5"/>
    <w:rsid w:val="006025C6"/>
    <w:rsid w:val="00604302"/>
    <w:rsid w:val="00605E26"/>
    <w:rsid w:val="00606245"/>
    <w:rsid w:val="0062456F"/>
    <w:rsid w:val="00635289"/>
    <w:rsid w:val="00637385"/>
    <w:rsid w:val="00652887"/>
    <w:rsid w:val="00656E38"/>
    <w:rsid w:val="00666B4A"/>
    <w:rsid w:val="00683817"/>
    <w:rsid w:val="00684F97"/>
    <w:rsid w:val="00690E82"/>
    <w:rsid w:val="00691694"/>
    <w:rsid w:val="00691DAF"/>
    <w:rsid w:val="00695C00"/>
    <w:rsid w:val="00696E76"/>
    <w:rsid w:val="006A2E30"/>
    <w:rsid w:val="006A32AA"/>
    <w:rsid w:val="006A427A"/>
    <w:rsid w:val="006B46DC"/>
    <w:rsid w:val="006C3C9C"/>
    <w:rsid w:val="006D3146"/>
    <w:rsid w:val="006D7672"/>
    <w:rsid w:val="006E2080"/>
    <w:rsid w:val="006E2FF0"/>
    <w:rsid w:val="006F022B"/>
    <w:rsid w:val="006F56C6"/>
    <w:rsid w:val="006F70D4"/>
    <w:rsid w:val="00710772"/>
    <w:rsid w:val="00725D31"/>
    <w:rsid w:val="00754B1D"/>
    <w:rsid w:val="00762193"/>
    <w:rsid w:val="00776251"/>
    <w:rsid w:val="0078141F"/>
    <w:rsid w:val="00782D85"/>
    <w:rsid w:val="007857EE"/>
    <w:rsid w:val="00794445"/>
    <w:rsid w:val="007A6DF8"/>
    <w:rsid w:val="007A707C"/>
    <w:rsid w:val="007B7F02"/>
    <w:rsid w:val="007D59F7"/>
    <w:rsid w:val="007E5791"/>
    <w:rsid w:val="007E590E"/>
    <w:rsid w:val="007F0F46"/>
    <w:rsid w:val="007F2009"/>
    <w:rsid w:val="007F70E4"/>
    <w:rsid w:val="00805193"/>
    <w:rsid w:val="00807048"/>
    <w:rsid w:val="0081163D"/>
    <w:rsid w:val="00811E0F"/>
    <w:rsid w:val="00822ED4"/>
    <w:rsid w:val="008319DF"/>
    <w:rsid w:val="00840024"/>
    <w:rsid w:val="00847093"/>
    <w:rsid w:val="008471C2"/>
    <w:rsid w:val="00847793"/>
    <w:rsid w:val="00872273"/>
    <w:rsid w:val="00886222"/>
    <w:rsid w:val="0089035A"/>
    <w:rsid w:val="0089073C"/>
    <w:rsid w:val="008A23CD"/>
    <w:rsid w:val="008A7B34"/>
    <w:rsid w:val="008B2B22"/>
    <w:rsid w:val="008B2CA0"/>
    <w:rsid w:val="008B61BF"/>
    <w:rsid w:val="008B7E4E"/>
    <w:rsid w:val="008D4217"/>
    <w:rsid w:val="008D5C0B"/>
    <w:rsid w:val="008E11CB"/>
    <w:rsid w:val="008E4F84"/>
    <w:rsid w:val="008F248D"/>
    <w:rsid w:val="008F2A38"/>
    <w:rsid w:val="008F36AB"/>
    <w:rsid w:val="008F3EE4"/>
    <w:rsid w:val="009022B2"/>
    <w:rsid w:val="00910097"/>
    <w:rsid w:val="00911669"/>
    <w:rsid w:val="0092464C"/>
    <w:rsid w:val="00941FAF"/>
    <w:rsid w:val="00950B71"/>
    <w:rsid w:val="00962F13"/>
    <w:rsid w:val="00977467"/>
    <w:rsid w:val="0098525C"/>
    <w:rsid w:val="009A73A6"/>
    <w:rsid w:val="009B09F2"/>
    <w:rsid w:val="009C1215"/>
    <w:rsid w:val="009D14F7"/>
    <w:rsid w:val="009D59B7"/>
    <w:rsid w:val="009E206C"/>
    <w:rsid w:val="009E4B2A"/>
    <w:rsid w:val="009E4E62"/>
    <w:rsid w:val="00A155D5"/>
    <w:rsid w:val="00A403F5"/>
    <w:rsid w:val="00A4481C"/>
    <w:rsid w:val="00A51B74"/>
    <w:rsid w:val="00A54AAC"/>
    <w:rsid w:val="00A65E73"/>
    <w:rsid w:val="00A7442B"/>
    <w:rsid w:val="00A77C21"/>
    <w:rsid w:val="00A8034F"/>
    <w:rsid w:val="00AC3B82"/>
    <w:rsid w:val="00AE3192"/>
    <w:rsid w:val="00AE796B"/>
    <w:rsid w:val="00AF0F56"/>
    <w:rsid w:val="00AF3978"/>
    <w:rsid w:val="00B03E4B"/>
    <w:rsid w:val="00B045EC"/>
    <w:rsid w:val="00B07A5A"/>
    <w:rsid w:val="00B11DEF"/>
    <w:rsid w:val="00B2078A"/>
    <w:rsid w:val="00B209A0"/>
    <w:rsid w:val="00B25978"/>
    <w:rsid w:val="00B27BCE"/>
    <w:rsid w:val="00B3284F"/>
    <w:rsid w:val="00B40842"/>
    <w:rsid w:val="00B438F3"/>
    <w:rsid w:val="00B44309"/>
    <w:rsid w:val="00B46C81"/>
    <w:rsid w:val="00B542F9"/>
    <w:rsid w:val="00B631A5"/>
    <w:rsid w:val="00B851CD"/>
    <w:rsid w:val="00B92883"/>
    <w:rsid w:val="00B97901"/>
    <w:rsid w:val="00BB227F"/>
    <w:rsid w:val="00BC2834"/>
    <w:rsid w:val="00BC4959"/>
    <w:rsid w:val="00BD4ACC"/>
    <w:rsid w:val="00BE487E"/>
    <w:rsid w:val="00BF1BCC"/>
    <w:rsid w:val="00BF4820"/>
    <w:rsid w:val="00BF60DF"/>
    <w:rsid w:val="00C01217"/>
    <w:rsid w:val="00C16C8C"/>
    <w:rsid w:val="00C22108"/>
    <w:rsid w:val="00C32BC5"/>
    <w:rsid w:val="00C33B06"/>
    <w:rsid w:val="00C51B79"/>
    <w:rsid w:val="00C559C7"/>
    <w:rsid w:val="00C61016"/>
    <w:rsid w:val="00C651AE"/>
    <w:rsid w:val="00C659CB"/>
    <w:rsid w:val="00C67B27"/>
    <w:rsid w:val="00C77A06"/>
    <w:rsid w:val="00C820A7"/>
    <w:rsid w:val="00C8482B"/>
    <w:rsid w:val="00C91DE8"/>
    <w:rsid w:val="00CA6286"/>
    <w:rsid w:val="00CA6EDF"/>
    <w:rsid w:val="00CC3E4D"/>
    <w:rsid w:val="00CD6ED9"/>
    <w:rsid w:val="00CE1204"/>
    <w:rsid w:val="00D15C86"/>
    <w:rsid w:val="00D2034F"/>
    <w:rsid w:val="00D31A50"/>
    <w:rsid w:val="00D34C0D"/>
    <w:rsid w:val="00D403C9"/>
    <w:rsid w:val="00D425D5"/>
    <w:rsid w:val="00D42679"/>
    <w:rsid w:val="00D46DE7"/>
    <w:rsid w:val="00D50961"/>
    <w:rsid w:val="00D53923"/>
    <w:rsid w:val="00D61989"/>
    <w:rsid w:val="00D62D96"/>
    <w:rsid w:val="00D640F2"/>
    <w:rsid w:val="00D66B57"/>
    <w:rsid w:val="00D67D2A"/>
    <w:rsid w:val="00D72B9E"/>
    <w:rsid w:val="00D73C2D"/>
    <w:rsid w:val="00D90F3E"/>
    <w:rsid w:val="00DA15A4"/>
    <w:rsid w:val="00DA2DC0"/>
    <w:rsid w:val="00DA30A6"/>
    <w:rsid w:val="00DA33EA"/>
    <w:rsid w:val="00DA6A02"/>
    <w:rsid w:val="00DB2F3F"/>
    <w:rsid w:val="00DB5107"/>
    <w:rsid w:val="00DB5308"/>
    <w:rsid w:val="00DC001F"/>
    <w:rsid w:val="00DC0E3B"/>
    <w:rsid w:val="00DC63C5"/>
    <w:rsid w:val="00DD1C86"/>
    <w:rsid w:val="00DD572E"/>
    <w:rsid w:val="00DE5B27"/>
    <w:rsid w:val="00E07B43"/>
    <w:rsid w:val="00E21B1B"/>
    <w:rsid w:val="00E359EB"/>
    <w:rsid w:val="00E36DE9"/>
    <w:rsid w:val="00E410DA"/>
    <w:rsid w:val="00E46F34"/>
    <w:rsid w:val="00E56178"/>
    <w:rsid w:val="00E71980"/>
    <w:rsid w:val="00E75071"/>
    <w:rsid w:val="00E8201B"/>
    <w:rsid w:val="00E861EA"/>
    <w:rsid w:val="00EA1ECF"/>
    <w:rsid w:val="00EA4662"/>
    <w:rsid w:val="00EC1412"/>
    <w:rsid w:val="00EC245A"/>
    <w:rsid w:val="00EC74C5"/>
    <w:rsid w:val="00ED6CB1"/>
    <w:rsid w:val="00EF06F5"/>
    <w:rsid w:val="00EF2110"/>
    <w:rsid w:val="00EF5BBE"/>
    <w:rsid w:val="00F02165"/>
    <w:rsid w:val="00F10FA9"/>
    <w:rsid w:val="00F26EC9"/>
    <w:rsid w:val="00F339C2"/>
    <w:rsid w:val="00F344C5"/>
    <w:rsid w:val="00F47D36"/>
    <w:rsid w:val="00F56921"/>
    <w:rsid w:val="00F56C1C"/>
    <w:rsid w:val="00F60DEA"/>
    <w:rsid w:val="00F626E2"/>
    <w:rsid w:val="00F64F6D"/>
    <w:rsid w:val="00F70C72"/>
    <w:rsid w:val="00F75106"/>
    <w:rsid w:val="00F77B4F"/>
    <w:rsid w:val="00F84765"/>
    <w:rsid w:val="00F867B8"/>
    <w:rsid w:val="00F87BBF"/>
    <w:rsid w:val="00FA0F04"/>
    <w:rsid w:val="00FD1C76"/>
    <w:rsid w:val="00FE2745"/>
    <w:rsid w:val="00FE62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E8E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FE2745"/>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2"/>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3"/>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6"/>
      </w:numPr>
    </w:pPr>
  </w:style>
  <w:style w:type="numbering" w:customStyle="1" w:styleId="list-cijfers">
    <w:name w:val="list-cijfers"/>
    <w:basedOn w:val="Geenlijst"/>
    <w:uiPriority w:val="99"/>
    <w:rsid w:val="00B07A5A"/>
    <w:pPr>
      <w:numPr>
        <w:numId w:val="7"/>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5"/>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4"/>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9"/>
      </w:numPr>
    </w:pPr>
  </w:style>
  <w:style w:type="numbering" w:customStyle="1" w:styleId="list-streepjes">
    <w:name w:val="list-streepjes"/>
    <w:basedOn w:val="Geenlijst"/>
    <w:uiPriority w:val="99"/>
    <w:rsid w:val="00B07A5A"/>
    <w:pPr>
      <w:numPr>
        <w:numId w:val="10"/>
      </w:numPr>
    </w:pPr>
  </w:style>
  <w:style w:type="numbering" w:customStyle="1" w:styleId="list-vinkaan">
    <w:name w:val="list-vinkaan"/>
    <w:basedOn w:val="Geenlijst"/>
    <w:uiPriority w:val="99"/>
    <w:rsid w:val="00B07A5A"/>
    <w:pPr>
      <w:numPr>
        <w:numId w:val="11"/>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12"/>
      </w:numPr>
    </w:pPr>
  </w:style>
  <w:style w:type="paragraph" w:customStyle="1" w:styleId="opsomming-bolletjesjustitie">
    <w:name w:val="opsomming-bolletjes_justitie"/>
    <w:basedOn w:val="broodtekst"/>
    <w:uiPriority w:val="3"/>
    <w:qFormat/>
    <w:rsid w:val="00B07A5A"/>
    <w:pPr>
      <w:numPr>
        <w:numId w:val="13"/>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14"/>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15"/>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16"/>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17"/>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18"/>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ntekst">
    <w:name w:val="Balloon Text"/>
    <w:basedOn w:val="Standaard"/>
    <w:link w:val="BallontekstChar"/>
    <w:rsid w:val="00A155D5"/>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A155D5"/>
    <w:rPr>
      <w:rFonts w:ascii="Tahoma" w:hAnsi="Tahoma" w:cs="Tahoma"/>
      <w:sz w:val="16"/>
      <w:szCs w:val="16"/>
      <w:lang w:val="nl-NL" w:eastAsia="nl-NL"/>
    </w:rPr>
  </w:style>
  <w:style w:type="paragraph" w:styleId="Lijstalinea">
    <w:name w:val="List Paragraph"/>
    <w:basedOn w:val="Standaard"/>
    <w:uiPriority w:val="34"/>
    <w:qFormat/>
    <w:rsid w:val="00A155D5"/>
    <w:pPr>
      <w:ind w:left="720"/>
      <w:contextualSpacing/>
    </w:pPr>
  </w:style>
  <w:style w:type="paragraph" w:styleId="Geenafstand">
    <w:name w:val="No Spacing"/>
    <w:uiPriority w:val="1"/>
    <w:qFormat/>
    <w:rsid w:val="00A155D5"/>
    <w:rPr>
      <w:rFonts w:asciiTheme="minorHAnsi" w:eastAsiaTheme="minorHAnsi" w:hAnsiTheme="minorHAnsi" w:cstheme="minorBidi"/>
      <w:sz w:val="22"/>
      <w:szCs w:val="22"/>
      <w:lang w:val="nl-NL"/>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Standaard"/>
    <w:rsid w:val="007F2009"/>
    <w:pPr>
      <w:widowControl w:val="0"/>
      <w:spacing w:after="160" w:line="240" w:lineRule="exact"/>
    </w:pPr>
    <w:rPr>
      <w:rFonts w:ascii="Tahoma" w:eastAsia="MS Mincho" w:hAnsi="Tahoma"/>
      <w:color w:val="000000"/>
      <w:sz w:val="20"/>
      <w:szCs w:val="20"/>
      <w:lang w:val="en-US" w:eastAsia="en-US"/>
    </w:rPr>
  </w:style>
  <w:style w:type="character" w:styleId="Verwijzingopmerking">
    <w:name w:val="annotation reference"/>
    <w:uiPriority w:val="99"/>
    <w:unhideWhenUsed/>
    <w:rsid w:val="007F2009"/>
    <w:rPr>
      <w:sz w:val="16"/>
      <w:szCs w:val="16"/>
    </w:rPr>
  </w:style>
  <w:style w:type="paragraph" w:styleId="Tekstopmerking">
    <w:name w:val="annotation text"/>
    <w:basedOn w:val="Standaard"/>
    <w:link w:val="TekstopmerkingChar"/>
    <w:unhideWhenUsed/>
    <w:rsid w:val="000915CC"/>
    <w:pPr>
      <w:spacing w:line="240" w:lineRule="auto"/>
    </w:pPr>
    <w:rPr>
      <w:sz w:val="20"/>
      <w:szCs w:val="20"/>
    </w:rPr>
  </w:style>
  <w:style w:type="character" w:customStyle="1" w:styleId="TekstopmerkingChar">
    <w:name w:val="Tekst opmerking Char"/>
    <w:basedOn w:val="Standaardalinea-lettertype"/>
    <w:link w:val="Tekstopmerking"/>
    <w:rsid w:val="000915CC"/>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0915CC"/>
    <w:rPr>
      <w:b/>
      <w:bCs/>
    </w:rPr>
  </w:style>
  <w:style w:type="character" w:customStyle="1" w:styleId="OnderwerpvanopmerkingChar">
    <w:name w:val="Onderwerp van opmerking Char"/>
    <w:basedOn w:val="TekstopmerkingChar"/>
    <w:link w:val="Onderwerpvanopmerking"/>
    <w:semiHidden/>
    <w:rsid w:val="000915CC"/>
    <w:rPr>
      <w:rFonts w:ascii="Verdana" w:hAnsi="Verdana"/>
      <w:b/>
      <w:bCs/>
      <w:lang w:val="nl-NL" w:eastAsia="nl-NL"/>
    </w:rPr>
  </w:style>
  <w:style w:type="paragraph" w:customStyle="1" w:styleId="Default">
    <w:name w:val="Default"/>
    <w:rsid w:val="009E4E62"/>
    <w:pPr>
      <w:autoSpaceDE w:val="0"/>
      <w:autoSpaceDN w:val="0"/>
      <w:adjustRightInd w:val="0"/>
    </w:pPr>
    <w:rPr>
      <w:rFonts w:ascii="Verdana" w:hAnsi="Verdana" w:cs="Verdana"/>
      <w:color w:val="000000"/>
      <w:sz w:val="24"/>
      <w:szCs w:val="24"/>
      <w:lang w:val="nl-NL"/>
    </w:rPr>
  </w:style>
  <w:style w:type="character" w:styleId="Nadruk">
    <w:name w:val="Emphasis"/>
    <w:basedOn w:val="Standaardalinea-lettertype"/>
    <w:uiPriority w:val="20"/>
    <w:qFormat/>
    <w:rsid w:val="00E36DE9"/>
    <w:rPr>
      <w:i/>
      <w:iCs/>
    </w:rPr>
  </w:style>
  <w:style w:type="paragraph" w:styleId="Revisie">
    <w:name w:val="Revision"/>
    <w:hidden/>
    <w:uiPriority w:val="99"/>
    <w:semiHidden/>
    <w:rsid w:val="004D22E2"/>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1584</ap:Words>
  <ap:Characters>9507</ap:Characters>
  <ap:DocSecurity>0</ap:DocSecurity>
  <ap:Lines>79</ap:Lines>
  <ap:Paragraphs>22</ap:Paragraphs>
  <ap:ScaleCrop>false</ap:ScaleCrop>
  <ap:LinksUpToDate>false</ap:LinksUpToDate>
  <ap:CharactersWithSpaces>11069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2025-11-04T07:49:00.0000000Z</dcterms:created>
  <dcterms:modified xsi:type="dcterms:W3CDTF">2025-11-04T07:49:00.0000000Z</dcterms:modified>
  <category/>
  <dc:description>------------------------</dc:description>
  <version/>
</coreProperties>
</file>