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302" w:rsidP="00403D0C" w:rsidRDefault="00465829" w14:paraId="14CA0654" w14:textId="3506FA12">
      <w:pPr>
        <w:widowControl w:val="0"/>
        <w:spacing w:line="240" w:lineRule="atLeast"/>
        <w:rPr>
          <w:rFonts w:ascii="Verdana" w:hAnsi="Verdana" w:cs="Arial"/>
          <w:b/>
          <w:bCs/>
          <w:sz w:val="18"/>
          <w:szCs w:val="18"/>
        </w:rPr>
      </w:pPr>
      <w:r w:rsidRPr="00B37F00">
        <w:rPr>
          <w:rFonts w:ascii="Verdana" w:hAnsi="Verdana" w:cs="Arial"/>
          <w:b/>
          <w:sz w:val="18"/>
          <w:szCs w:val="18"/>
        </w:rPr>
        <w:t xml:space="preserve">Wijziging van </w:t>
      </w:r>
      <w:r>
        <w:rPr>
          <w:rFonts w:ascii="Verdana" w:hAnsi="Verdana" w:cs="Arial"/>
          <w:b/>
          <w:sz w:val="18"/>
          <w:szCs w:val="18"/>
        </w:rPr>
        <w:t>de Bankwet 1998</w:t>
      </w:r>
      <w:r w:rsidRPr="00B37F00">
        <w:rPr>
          <w:rFonts w:ascii="Verdana" w:hAnsi="Verdana" w:cs="Arial"/>
          <w:b/>
          <w:sz w:val="18"/>
          <w:szCs w:val="18"/>
        </w:rPr>
        <w:t xml:space="preserve"> in verband met </w:t>
      </w:r>
      <w:r>
        <w:rPr>
          <w:rFonts w:ascii="Verdana" w:hAnsi="Verdana" w:cs="Arial"/>
          <w:b/>
          <w:sz w:val="18"/>
          <w:szCs w:val="18"/>
        </w:rPr>
        <w:t xml:space="preserve">de invoering van een periodieke </w:t>
      </w:r>
      <w:r w:rsidR="0032670F">
        <w:rPr>
          <w:rFonts w:ascii="Verdana" w:hAnsi="Verdana" w:cs="Arial"/>
          <w:b/>
          <w:sz w:val="18"/>
          <w:szCs w:val="18"/>
        </w:rPr>
        <w:t>rapportageverplichting</w:t>
      </w:r>
      <w:r w:rsidR="00467457">
        <w:rPr>
          <w:rFonts w:ascii="Verdana" w:hAnsi="Verdana" w:cs="Arial"/>
          <w:b/>
          <w:sz w:val="18"/>
          <w:szCs w:val="18"/>
        </w:rPr>
        <w:t xml:space="preserve"> </w:t>
      </w:r>
      <w:proofErr w:type="gramStart"/>
      <w:r>
        <w:rPr>
          <w:rFonts w:ascii="Verdana" w:hAnsi="Verdana" w:cs="Arial"/>
          <w:b/>
          <w:sz w:val="18"/>
          <w:szCs w:val="18"/>
        </w:rPr>
        <w:t>betreffende</w:t>
      </w:r>
      <w:proofErr w:type="gramEnd"/>
      <w:r>
        <w:rPr>
          <w:rFonts w:ascii="Verdana" w:hAnsi="Verdana" w:cs="Arial"/>
          <w:b/>
          <w:sz w:val="18"/>
          <w:szCs w:val="18"/>
        </w:rPr>
        <w:t xml:space="preserve"> hypothecaire leningen ten behoeve van de financiële stabiliteitstaak </w:t>
      </w:r>
      <w:r w:rsidR="004862E8">
        <w:rPr>
          <w:rFonts w:ascii="Verdana" w:hAnsi="Verdana" w:cs="Arial"/>
          <w:b/>
          <w:sz w:val="18"/>
          <w:szCs w:val="18"/>
        </w:rPr>
        <w:t xml:space="preserve">en statistische taak </w:t>
      </w:r>
      <w:r>
        <w:rPr>
          <w:rFonts w:ascii="Verdana" w:hAnsi="Verdana" w:cs="Arial"/>
          <w:b/>
          <w:sz w:val="18"/>
          <w:szCs w:val="18"/>
        </w:rPr>
        <w:t xml:space="preserve">van DNB </w:t>
      </w:r>
      <w:r w:rsidRPr="00B37F00">
        <w:rPr>
          <w:rFonts w:ascii="Verdana" w:hAnsi="Verdana" w:cs="Arial"/>
          <w:b/>
          <w:sz w:val="18"/>
          <w:szCs w:val="18"/>
        </w:rPr>
        <w:t>(</w:t>
      </w:r>
      <w:bookmarkStart w:name="_Hlk162955299" w:id="0"/>
      <w:bookmarkStart w:name="_Hlk167800085" w:id="1"/>
      <w:r>
        <w:rPr>
          <w:rFonts w:ascii="Verdana" w:hAnsi="Verdana" w:cs="Arial"/>
          <w:b/>
          <w:sz w:val="18"/>
          <w:szCs w:val="18"/>
        </w:rPr>
        <w:t xml:space="preserve">Wet rapportage </w:t>
      </w:r>
      <w:bookmarkEnd w:id="0"/>
      <w:r>
        <w:rPr>
          <w:rFonts w:ascii="Verdana" w:hAnsi="Verdana" w:cs="Arial"/>
          <w:b/>
          <w:sz w:val="18"/>
          <w:szCs w:val="18"/>
        </w:rPr>
        <w:t>hypotheekmarkt DNB</w:t>
      </w:r>
      <w:bookmarkEnd w:id="1"/>
      <w:r w:rsidRPr="00B37F00">
        <w:rPr>
          <w:rFonts w:ascii="Verdana" w:hAnsi="Verdana" w:cs="Arial"/>
          <w:b/>
          <w:sz w:val="18"/>
          <w:szCs w:val="18"/>
        </w:rPr>
        <w:t>)</w:t>
      </w:r>
      <w:r w:rsidR="00960A18">
        <w:rPr>
          <w:rFonts w:ascii="Verdana" w:hAnsi="Verdana" w:cs="Arial"/>
          <w:b/>
          <w:sz w:val="18"/>
          <w:szCs w:val="18"/>
        </w:rPr>
        <w:t xml:space="preserve"> </w:t>
      </w:r>
      <w:r w:rsidRPr="00B04F06" w:rsidR="0063251D">
        <w:rPr>
          <w:rFonts w:ascii="Verdana" w:hAnsi="Verdana" w:cs="Arial"/>
          <w:b/>
          <w:bCs/>
          <w:sz w:val="18"/>
          <w:szCs w:val="18"/>
        </w:rPr>
        <w:t>[</w:t>
      </w:r>
      <w:proofErr w:type="spellStart"/>
      <w:r w:rsidRPr="00B04F06" w:rsidR="004E7E81">
        <w:rPr>
          <w:rFonts w:ascii="Verdana" w:hAnsi="Verdana" w:cs="Arial"/>
          <w:b/>
          <w:bCs/>
          <w:sz w:val="18"/>
          <w:szCs w:val="18"/>
        </w:rPr>
        <w:t>KetenID</w:t>
      </w:r>
      <w:proofErr w:type="spellEnd"/>
      <w:r w:rsidRPr="00B04F06" w:rsidR="004E7E81">
        <w:rPr>
          <w:rFonts w:ascii="Verdana" w:hAnsi="Verdana" w:cs="Arial"/>
          <w:b/>
          <w:bCs/>
          <w:sz w:val="18"/>
          <w:szCs w:val="18"/>
        </w:rPr>
        <w:t xml:space="preserve"> WGK026610</w:t>
      </w:r>
      <w:r w:rsidRPr="00B04F06" w:rsidR="0063251D">
        <w:rPr>
          <w:rFonts w:ascii="Verdana" w:hAnsi="Verdana" w:cs="Arial"/>
          <w:b/>
          <w:bCs/>
          <w:sz w:val="18"/>
          <w:szCs w:val="18"/>
        </w:rPr>
        <w:t>]</w:t>
      </w:r>
    </w:p>
    <w:p w:rsidRPr="00B04F06" w:rsidR="00960A18" w:rsidP="00403D0C" w:rsidRDefault="00960A18" w14:paraId="787ACB5F" w14:textId="77777777">
      <w:pPr>
        <w:widowControl w:val="0"/>
        <w:spacing w:line="240" w:lineRule="atLeast"/>
        <w:rPr>
          <w:rFonts w:ascii="Verdana" w:hAnsi="Verdana" w:cs="Arial"/>
          <w:b/>
          <w:bCs/>
          <w:sz w:val="18"/>
          <w:szCs w:val="18"/>
        </w:rPr>
      </w:pPr>
    </w:p>
    <w:p w:rsidRPr="008B2C21" w:rsidR="00465829" w:rsidP="00403D0C" w:rsidRDefault="00465829" w14:paraId="42976D6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256176F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271CDEC2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 w:rsidRPr="00B37F00">
        <w:rPr>
          <w:rFonts w:ascii="Verdana" w:hAnsi="Verdana" w:cs="Arial"/>
          <w:b/>
          <w:sz w:val="18"/>
          <w:szCs w:val="18"/>
        </w:rPr>
        <w:t>VOORSTEL VAN WET</w:t>
      </w:r>
    </w:p>
    <w:p w:rsidRPr="00B37F00" w:rsidR="00EE0056" w:rsidP="00403D0C" w:rsidRDefault="00EE0056" w14:paraId="199A7ED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5700A0B9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4E22AFE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23C2EA77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 xml:space="preserve">Wij </w:t>
      </w:r>
      <w:r w:rsidRPr="00B37F00" w:rsidR="00EB4694">
        <w:rPr>
          <w:rFonts w:ascii="Verdana" w:hAnsi="Verdana" w:cs="Arial"/>
          <w:sz w:val="18"/>
          <w:szCs w:val="18"/>
        </w:rPr>
        <w:t>Willem-Alexander</w:t>
      </w:r>
      <w:r w:rsidRPr="00B37F00">
        <w:rPr>
          <w:rFonts w:ascii="Verdana" w:hAnsi="Verdana" w:cs="Arial"/>
          <w:sz w:val="18"/>
          <w:szCs w:val="18"/>
        </w:rPr>
        <w:t>, bij de gratie Gods, Koning der Nederlanden, Prins van Oranje-Nassau, enz. enz. enz.</w:t>
      </w:r>
    </w:p>
    <w:p w:rsidRPr="00B37F00" w:rsidR="00EE0056" w:rsidP="00403D0C" w:rsidRDefault="00EE0056" w14:paraId="07A99DE4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111AF25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 xml:space="preserve">Allen, die deze zullen zien of horen lezen, saluut! </w:t>
      </w:r>
      <w:proofErr w:type="gramStart"/>
      <w:r w:rsidRPr="00B37F00">
        <w:rPr>
          <w:rFonts w:ascii="Verdana" w:hAnsi="Verdana" w:cs="Arial"/>
          <w:sz w:val="18"/>
          <w:szCs w:val="18"/>
        </w:rPr>
        <w:t>doen</w:t>
      </w:r>
      <w:proofErr w:type="gramEnd"/>
      <w:r w:rsidRPr="00B37F00">
        <w:rPr>
          <w:rFonts w:ascii="Verdana" w:hAnsi="Verdana" w:cs="Arial"/>
          <w:sz w:val="18"/>
          <w:szCs w:val="18"/>
        </w:rPr>
        <w:t xml:space="preserve"> te weten:</w:t>
      </w:r>
    </w:p>
    <w:p w:rsidRPr="00B37F00" w:rsidR="00D14991" w:rsidP="00403D0C" w:rsidRDefault="00EE0056" w14:paraId="51CEF9FF" w14:textId="0DB71D1B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 xml:space="preserve">Alzo Wij in overweging genomen hebben, dat </w:t>
      </w:r>
      <w:r w:rsidRPr="00B37F00" w:rsidR="00E6389B">
        <w:rPr>
          <w:rFonts w:ascii="Verdana" w:hAnsi="Verdana" w:cs="Arial"/>
          <w:sz w:val="18"/>
          <w:szCs w:val="18"/>
        </w:rPr>
        <w:t>h</w:t>
      </w:r>
      <w:r w:rsidRPr="00B37F00" w:rsidR="00B37F00">
        <w:rPr>
          <w:rFonts w:ascii="Verdana" w:hAnsi="Verdana" w:cs="Arial"/>
          <w:sz w:val="18"/>
          <w:szCs w:val="18"/>
        </w:rPr>
        <w:t xml:space="preserve">et noodzakelijk is </w:t>
      </w:r>
      <w:r w:rsidR="00C67070">
        <w:rPr>
          <w:rFonts w:ascii="Verdana" w:hAnsi="Verdana" w:cs="Arial"/>
          <w:sz w:val="18"/>
          <w:szCs w:val="18"/>
        </w:rPr>
        <w:t xml:space="preserve">De Nederlandsche Bank </w:t>
      </w:r>
      <w:r w:rsidRPr="00C67070" w:rsidR="00C67070">
        <w:rPr>
          <w:rFonts w:ascii="Verdana" w:hAnsi="Verdana" w:cs="Arial"/>
          <w:sz w:val="18"/>
          <w:szCs w:val="18"/>
        </w:rPr>
        <w:t xml:space="preserve">toegang te geven tot gegevens betreffende </w:t>
      </w:r>
      <w:bookmarkStart w:name="_Hlk162946006" w:id="2"/>
      <w:r w:rsidR="00C67070">
        <w:rPr>
          <w:rFonts w:ascii="Verdana" w:hAnsi="Verdana" w:cs="Arial"/>
          <w:sz w:val="18"/>
          <w:szCs w:val="18"/>
        </w:rPr>
        <w:t>hypothecaire leningen</w:t>
      </w:r>
      <w:r w:rsidR="005C2753">
        <w:rPr>
          <w:rFonts w:ascii="Verdana" w:hAnsi="Verdana" w:cs="Arial"/>
          <w:sz w:val="18"/>
          <w:szCs w:val="18"/>
        </w:rPr>
        <w:t>,</w:t>
      </w:r>
      <w:r w:rsidRPr="005C2753" w:rsidR="005C2753">
        <w:rPr>
          <w:rFonts w:ascii="Verdana" w:hAnsi="Verdana" w:cs="Arial"/>
          <w:sz w:val="18"/>
          <w:szCs w:val="18"/>
        </w:rPr>
        <w:t xml:space="preserve"> </w:t>
      </w:r>
      <w:r w:rsidR="005C2753">
        <w:rPr>
          <w:rFonts w:ascii="Verdana" w:hAnsi="Verdana" w:cs="Arial"/>
          <w:sz w:val="18"/>
          <w:szCs w:val="18"/>
        </w:rPr>
        <w:t xml:space="preserve">zowel </w:t>
      </w:r>
      <w:bookmarkStart w:name="_Hlk165620559" w:id="3"/>
      <w:r w:rsidR="005C2753">
        <w:rPr>
          <w:rFonts w:ascii="Verdana" w:hAnsi="Verdana" w:cs="Arial"/>
          <w:sz w:val="18"/>
          <w:szCs w:val="18"/>
        </w:rPr>
        <w:t>voor woningen als voor zakelijk vastgoed</w:t>
      </w:r>
      <w:bookmarkEnd w:id="3"/>
      <w:r w:rsidR="005C2753">
        <w:rPr>
          <w:rFonts w:ascii="Verdana" w:hAnsi="Verdana" w:cs="Arial"/>
          <w:sz w:val="18"/>
          <w:szCs w:val="18"/>
        </w:rPr>
        <w:t>,</w:t>
      </w:r>
      <w:r w:rsidR="0025008F">
        <w:rPr>
          <w:rFonts w:ascii="Verdana" w:hAnsi="Verdana" w:cs="Arial"/>
          <w:sz w:val="18"/>
          <w:szCs w:val="18"/>
        </w:rPr>
        <w:t xml:space="preserve"> waarvan</w:t>
      </w:r>
      <w:bookmarkEnd w:id="2"/>
      <w:r w:rsidRPr="001253CA" w:rsidR="001253CA">
        <w:rPr>
          <w:rFonts w:ascii="Verdana" w:hAnsi="Verdana" w:cs="Arial"/>
          <w:sz w:val="18"/>
          <w:szCs w:val="18"/>
        </w:rPr>
        <w:t xml:space="preserve"> banken, beleggingsinstellingen, pensioenfondsen en verzekeraars</w:t>
      </w:r>
      <w:r w:rsidR="0025008F">
        <w:rPr>
          <w:rFonts w:ascii="Verdana" w:hAnsi="Verdana" w:cs="Arial"/>
          <w:sz w:val="18"/>
          <w:szCs w:val="18"/>
        </w:rPr>
        <w:t xml:space="preserve"> de schuldeiser zijn of die zij</w:t>
      </w:r>
      <w:r w:rsidRPr="001253CA" w:rsidR="001253CA">
        <w:rPr>
          <w:rFonts w:ascii="Verdana" w:hAnsi="Verdana" w:cs="Arial"/>
          <w:sz w:val="18"/>
          <w:szCs w:val="18"/>
        </w:rPr>
        <w:t xml:space="preserve"> </w:t>
      </w:r>
      <w:r w:rsidR="00AB31CF">
        <w:rPr>
          <w:rFonts w:ascii="Verdana" w:hAnsi="Verdana" w:cs="Arial"/>
          <w:sz w:val="18"/>
          <w:szCs w:val="18"/>
        </w:rPr>
        <w:t>in beheer hebben</w:t>
      </w:r>
      <w:r w:rsidR="00CC391B">
        <w:rPr>
          <w:rFonts w:ascii="Verdana" w:hAnsi="Verdana" w:cs="Arial"/>
          <w:sz w:val="18"/>
          <w:szCs w:val="18"/>
        </w:rPr>
        <w:t>,</w:t>
      </w:r>
      <w:r w:rsidR="001253CA">
        <w:rPr>
          <w:rFonts w:ascii="Verdana" w:hAnsi="Verdana" w:cs="Arial"/>
          <w:sz w:val="18"/>
          <w:szCs w:val="18"/>
        </w:rPr>
        <w:t xml:space="preserve"> </w:t>
      </w:r>
      <w:r w:rsidRPr="00C67070" w:rsidR="00C67070">
        <w:rPr>
          <w:rFonts w:ascii="Verdana" w:hAnsi="Verdana" w:cs="Arial"/>
          <w:sz w:val="18"/>
          <w:szCs w:val="18"/>
        </w:rPr>
        <w:t xml:space="preserve">om </w:t>
      </w:r>
      <w:r w:rsidR="00C67070">
        <w:rPr>
          <w:rFonts w:ascii="Verdana" w:hAnsi="Verdana" w:cs="Arial"/>
          <w:sz w:val="18"/>
          <w:szCs w:val="18"/>
        </w:rPr>
        <w:t>i</w:t>
      </w:r>
      <w:bookmarkStart w:name="_Hlk162946157" w:id="4"/>
      <w:r w:rsidR="00C67070">
        <w:rPr>
          <w:rFonts w:ascii="Verdana" w:hAnsi="Verdana" w:cs="Arial"/>
          <w:sz w:val="18"/>
          <w:szCs w:val="18"/>
        </w:rPr>
        <w:t xml:space="preserve">nzicht te krijgen in ontwikkelingen </w:t>
      </w:r>
      <w:bookmarkEnd w:id="4"/>
      <w:r w:rsidR="001253CA">
        <w:rPr>
          <w:rFonts w:ascii="Verdana" w:hAnsi="Verdana" w:cs="Arial"/>
          <w:sz w:val="18"/>
          <w:szCs w:val="18"/>
        </w:rPr>
        <w:t xml:space="preserve">op de </w:t>
      </w:r>
      <w:r w:rsidR="00B8794F">
        <w:rPr>
          <w:rFonts w:ascii="Verdana" w:hAnsi="Verdana" w:cs="Arial"/>
          <w:sz w:val="18"/>
          <w:szCs w:val="18"/>
        </w:rPr>
        <w:t>hypotheekmarkt</w:t>
      </w:r>
      <w:r w:rsidRPr="00C67070" w:rsidR="00C67070">
        <w:rPr>
          <w:rFonts w:ascii="Verdana" w:hAnsi="Verdana" w:cs="Arial"/>
          <w:sz w:val="18"/>
          <w:szCs w:val="18"/>
        </w:rPr>
        <w:t xml:space="preserve"> </w:t>
      </w:r>
      <w:r w:rsidR="008C1609">
        <w:rPr>
          <w:rFonts w:ascii="Verdana" w:hAnsi="Verdana" w:cs="Arial"/>
          <w:sz w:val="18"/>
          <w:szCs w:val="18"/>
        </w:rPr>
        <w:t>in het kader van haar financiële stabiliteits</w:t>
      </w:r>
      <w:r w:rsidR="00500CBA">
        <w:rPr>
          <w:rFonts w:ascii="Verdana" w:hAnsi="Verdana" w:cs="Arial"/>
          <w:sz w:val="18"/>
          <w:szCs w:val="18"/>
        </w:rPr>
        <w:t xml:space="preserve">taak en statistische </w:t>
      </w:r>
      <w:proofErr w:type="gramStart"/>
      <w:r w:rsidR="008C1609">
        <w:rPr>
          <w:rFonts w:ascii="Verdana" w:hAnsi="Verdana" w:cs="Arial"/>
          <w:sz w:val="18"/>
          <w:szCs w:val="18"/>
        </w:rPr>
        <w:t>taak</w:t>
      </w:r>
      <w:proofErr w:type="gramEnd"/>
      <w:r w:rsidR="008C1609">
        <w:rPr>
          <w:rFonts w:ascii="Verdana" w:hAnsi="Verdana" w:cs="Arial"/>
          <w:sz w:val="18"/>
          <w:szCs w:val="18"/>
        </w:rPr>
        <w:t xml:space="preserve">, </w:t>
      </w:r>
      <w:r w:rsidRPr="00C67070" w:rsidR="00C67070">
        <w:rPr>
          <w:rFonts w:ascii="Verdana" w:hAnsi="Verdana" w:cs="Arial"/>
          <w:sz w:val="18"/>
          <w:szCs w:val="18"/>
        </w:rPr>
        <w:t xml:space="preserve">en daartoe een </w:t>
      </w:r>
      <w:r w:rsidR="00B8794F">
        <w:rPr>
          <w:rFonts w:ascii="Verdana" w:hAnsi="Verdana" w:cs="Arial"/>
          <w:sz w:val="18"/>
          <w:szCs w:val="18"/>
        </w:rPr>
        <w:t>ver</w:t>
      </w:r>
      <w:r w:rsidRPr="00C67070" w:rsidR="00C67070">
        <w:rPr>
          <w:rFonts w:ascii="Verdana" w:hAnsi="Verdana" w:cs="Arial"/>
          <w:sz w:val="18"/>
          <w:szCs w:val="18"/>
        </w:rPr>
        <w:t>plicht</w:t>
      </w:r>
      <w:r w:rsidR="00B8794F">
        <w:rPr>
          <w:rFonts w:ascii="Verdana" w:hAnsi="Verdana" w:cs="Arial"/>
          <w:sz w:val="18"/>
          <w:szCs w:val="18"/>
        </w:rPr>
        <w:t>ing</w:t>
      </w:r>
      <w:r w:rsidRPr="00C67070" w:rsidR="00C67070">
        <w:rPr>
          <w:rFonts w:ascii="Verdana" w:hAnsi="Verdana" w:cs="Arial"/>
          <w:sz w:val="18"/>
          <w:szCs w:val="18"/>
        </w:rPr>
        <w:t xml:space="preserve"> voor deze ondernemingen in de wet op te nemen op grond waarvan zij gehouden zijn periodiek </w:t>
      </w:r>
      <w:r w:rsidR="001253CA">
        <w:rPr>
          <w:rFonts w:ascii="Verdana" w:hAnsi="Verdana" w:cs="Arial"/>
          <w:sz w:val="18"/>
          <w:szCs w:val="18"/>
        </w:rPr>
        <w:t xml:space="preserve">deze </w:t>
      </w:r>
      <w:r w:rsidRPr="00C67070" w:rsidR="00C67070">
        <w:rPr>
          <w:rFonts w:ascii="Verdana" w:hAnsi="Verdana" w:cs="Arial"/>
          <w:sz w:val="18"/>
          <w:szCs w:val="18"/>
        </w:rPr>
        <w:t xml:space="preserve">gegevens aan </w:t>
      </w:r>
      <w:r w:rsidR="008C1609">
        <w:rPr>
          <w:rFonts w:ascii="Verdana" w:hAnsi="Verdana" w:cs="Arial"/>
          <w:sz w:val="18"/>
          <w:szCs w:val="18"/>
        </w:rPr>
        <w:t>De Nederlandsche Bank</w:t>
      </w:r>
      <w:r w:rsidRPr="00C67070" w:rsidR="00C67070">
        <w:rPr>
          <w:rFonts w:ascii="Verdana" w:hAnsi="Verdana" w:cs="Arial"/>
          <w:sz w:val="18"/>
          <w:szCs w:val="18"/>
        </w:rPr>
        <w:t xml:space="preserve"> te rapport</w:t>
      </w:r>
      <w:r w:rsidR="001A54C0">
        <w:rPr>
          <w:rFonts w:ascii="Verdana" w:hAnsi="Verdana" w:cs="Arial"/>
          <w:sz w:val="18"/>
          <w:szCs w:val="18"/>
        </w:rPr>
        <w:t>er</w:t>
      </w:r>
      <w:r w:rsidRPr="00C67070" w:rsidR="00C67070">
        <w:rPr>
          <w:rFonts w:ascii="Verdana" w:hAnsi="Verdana" w:cs="Arial"/>
          <w:sz w:val="18"/>
          <w:szCs w:val="18"/>
        </w:rPr>
        <w:t>en</w:t>
      </w:r>
      <w:r w:rsidRPr="00B37F00" w:rsidR="00E6389B">
        <w:rPr>
          <w:rFonts w:ascii="Verdana" w:hAnsi="Verdana" w:cs="Arial"/>
          <w:sz w:val="18"/>
          <w:szCs w:val="18"/>
        </w:rPr>
        <w:t>;</w:t>
      </w:r>
    </w:p>
    <w:p w:rsidRPr="00B37F00" w:rsidR="00EE0056" w:rsidP="00403D0C" w:rsidRDefault="00EE0056" w14:paraId="0C598D0C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>Zo is het, dat Wij, de Afdeling advisering van de Raad van State gehoord, en met gemeen overleg der Staten</w:t>
      </w:r>
      <w:r w:rsidRPr="00B37F00">
        <w:rPr>
          <w:rFonts w:ascii="Verdana" w:hAnsi="Verdana" w:cs="Arial"/>
          <w:sz w:val="18"/>
          <w:szCs w:val="18"/>
        </w:rPr>
        <w:noBreakHyphen/>
        <w:t>Generaal, hebben goedgevonden en verstaan, gelijk Wij goedvinden en verstaan bij deze:</w:t>
      </w:r>
    </w:p>
    <w:p w:rsidRPr="00B37F00" w:rsidR="00EE0056" w:rsidP="00403D0C" w:rsidRDefault="00EE0056" w14:paraId="6284BDEE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1977329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B37F00" w14:paraId="0CDDCB77" w14:textId="77777777">
      <w:pPr>
        <w:widowControl w:val="0"/>
        <w:spacing w:line="240" w:lineRule="atLeast"/>
        <w:rPr>
          <w:rFonts w:ascii="Verdana" w:hAnsi="Verdana"/>
          <w:b/>
          <w:sz w:val="18"/>
          <w:szCs w:val="18"/>
        </w:rPr>
      </w:pPr>
      <w:r w:rsidRPr="00B37F00">
        <w:rPr>
          <w:rFonts w:ascii="Verdana" w:hAnsi="Verdana"/>
          <w:b/>
          <w:sz w:val="18"/>
          <w:szCs w:val="18"/>
        </w:rPr>
        <w:t>ARTIKEL I</w:t>
      </w:r>
    </w:p>
    <w:p w:rsidRPr="00B37F00" w:rsidR="00CA7D6D" w:rsidP="00403D0C" w:rsidRDefault="00CA7D6D" w14:paraId="33D35592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37F00" w:rsidR="001D00D0" w:rsidP="00403D0C" w:rsidRDefault="00B37F00" w14:paraId="0B090582" w14:textId="74250ADD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B37F00">
        <w:rPr>
          <w:rFonts w:ascii="Verdana" w:hAnsi="Verdana"/>
          <w:sz w:val="18"/>
          <w:szCs w:val="18"/>
        </w:rPr>
        <w:t xml:space="preserve">De </w:t>
      </w:r>
      <w:r w:rsidR="001D00D0">
        <w:rPr>
          <w:rFonts w:ascii="Verdana" w:hAnsi="Verdana"/>
          <w:b/>
          <w:sz w:val="18"/>
          <w:szCs w:val="18"/>
        </w:rPr>
        <w:t>Bankwet 1998</w:t>
      </w:r>
      <w:r w:rsidRPr="00B37F00">
        <w:rPr>
          <w:rFonts w:ascii="Verdana" w:hAnsi="Verdana"/>
          <w:sz w:val="18"/>
          <w:szCs w:val="18"/>
        </w:rPr>
        <w:t xml:space="preserve"> wordt gewijzigd als volgt:</w:t>
      </w:r>
    </w:p>
    <w:p w:rsidRPr="00B37F00" w:rsidR="00B37F00" w:rsidP="00403D0C" w:rsidRDefault="00B37F00" w14:paraId="3C9600C3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37F00" w:rsidR="00B37F00" w:rsidP="00403D0C" w:rsidRDefault="00B37F00" w14:paraId="61A7FFA5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B37F00">
        <w:rPr>
          <w:rFonts w:ascii="Verdana" w:hAnsi="Verdana"/>
          <w:sz w:val="18"/>
          <w:szCs w:val="18"/>
        </w:rPr>
        <w:t>A</w:t>
      </w:r>
    </w:p>
    <w:p w:rsidR="00B37F00" w:rsidP="00403D0C" w:rsidRDefault="00B37F00" w14:paraId="05074FBC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="001D00D0" w:rsidP="00403D0C" w:rsidRDefault="001D00D0" w14:paraId="42013252" w14:textId="06E0B13C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artikel 9d word</w:t>
      </w:r>
      <w:r w:rsidR="00F675B0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</w:t>
      </w:r>
      <w:r w:rsidR="00F675B0">
        <w:rPr>
          <w:rFonts w:ascii="Verdana" w:hAnsi="Verdana"/>
          <w:sz w:val="18"/>
          <w:szCs w:val="18"/>
        </w:rPr>
        <w:t>vier</w:t>
      </w:r>
      <w:r>
        <w:rPr>
          <w:rFonts w:ascii="Verdana" w:hAnsi="Verdana"/>
          <w:sz w:val="18"/>
          <w:szCs w:val="18"/>
        </w:rPr>
        <w:t xml:space="preserve"> artikel</w:t>
      </w:r>
      <w:r w:rsidR="00F675B0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ingevoegd</w:t>
      </w:r>
      <w:r w:rsidR="008E24FB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luidende:</w:t>
      </w:r>
    </w:p>
    <w:p w:rsidR="001D00D0" w:rsidP="00403D0C" w:rsidRDefault="001D00D0" w14:paraId="115E7FA1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8E24FB" w:rsidR="001D00D0" w:rsidP="00403D0C" w:rsidRDefault="001D00D0" w14:paraId="1782CBC6" w14:textId="1D70C8A7">
      <w:pPr>
        <w:widowControl w:val="0"/>
        <w:spacing w:line="240" w:lineRule="atLeast"/>
        <w:rPr>
          <w:rFonts w:ascii="Verdana" w:hAnsi="Verdana"/>
          <w:b/>
          <w:bCs/>
          <w:sz w:val="18"/>
          <w:szCs w:val="18"/>
        </w:rPr>
      </w:pPr>
      <w:r w:rsidRPr="008E24FB">
        <w:rPr>
          <w:rFonts w:ascii="Verdana" w:hAnsi="Verdana"/>
          <w:b/>
          <w:bCs/>
          <w:sz w:val="18"/>
          <w:szCs w:val="18"/>
        </w:rPr>
        <w:t>Artikel 9da</w:t>
      </w:r>
    </w:p>
    <w:p w:rsidR="005D0586" w:rsidP="005D0586" w:rsidRDefault="005D0586" w14:paraId="01C167E6" w14:textId="5C1BC048">
      <w:pPr>
        <w:widowControl w:val="0"/>
        <w:spacing w:line="240" w:lineRule="atLeast"/>
        <w:rPr>
          <w:szCs w:val="18"/>
        </w:rPr>
      </w:pPr>
      <w:bookmarkStart w:name="_Hlk165389900" w:id="5"/>
      <w:bookmarkStart w:name="_Hlk162972324" w:id="6"/>
    </w:p>
    <w:bookmarkEnd w:id="5"/>
    <w:p w:rsidRPr="00960A18" w:rsidR="00AD4F98" w:rsidP="00097597" w:rsidRDefault="00960A18" w14:paraId="51322E9D" w14:textId="40BC59BC">
      <w:pPr>
        <w:widowControl w:val="0"/>
        <w:spacing w:line="240" w:lineRule="atLeast"/>
        <w:rPr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960A18" w:rsidR="006E746F">
        <w:rPr>
          <w:rFonts w:ascii="Verdana" w:hAnsi="Verdana"/>
          <w:sz w:val="18"/>
          <w:szCs w:val="18"/>
        </w:rPr>
        <w:t xml:space="preserve">Een bank, beleggingsinstelling, pensioenfonds of verzekeraar </w:t>
      </w:r>
      <w:bookmarkStart w:name="_Hlk165450970" w:id="7"/>
      <w:r w:rsidRPr="00960A18" w:rsidR="006E746F">
        <w:rPr>
          <w:rFonts w:ascii="Verdana" w:hAnsi="Verdana"/>
          <w:sz w:val="18"/>
          <w:szCs w:val="18"/>
        </w:rPr>
        <w:t xml:space="preserve">als bedoeld in artikel 1:1 van de Wet </w:t>
      </w:r>
      <w:r w:rsidRPr="00960A18" w:rsidR="001253CA">
        <w:rPr>
          <w:rFonts w:ascii="Verdana" w:hAnsi="Verdana"/>
          <w:sz w:val="18"/>
          <w:szCs w:val="18"/>
        </w:rPr>
        <w:t xml:space="preserve">op het </w:t>
      </w:r>
      <w:r w:rsidRPr="00960A18" w:rsidR="006E746F">
        <w:rPr>
          <w:rFonts w:ascii="Verdana" w:hAnsi="Verdana"/>
          <w:sz w:val="18"/>
          <w:szCs w:val="18"/>
        </w:rPr>
        <w:t>financieel toezicht</w:t>
      </w:r>
      <w:r w:rsidRPr="00960A18" w:rsidR="00C91299">
        <w:rPr>
          <w:rFonts w:ascii="Verdana" w:hAnsi="Verdana"/>
          <w:sz w:val="18"/>
          <w:szCs w:val="18"/>
        </w:rPr>
        <w:t xml:space="preserve"> </w:t>
      </w:r>
      <w:bookmarkEnd w:id="7"/>
      <w:r w:rsidRPr="00960A18" w:rsidR="00AF3BE5">
        <w:rPr>
          <w:rFonts w:ascii="Verdana" w:hAnsi="Verdana"/>
          <w:sz w:val="18"/>
          <w:szCs w:val="18"/>
        </w:rPr>
        <w:t xml:space="preserve">met zetel </w:t>
      </w:r>
      <w:r w:rsidRPr="00960A18" w:rsidR="00B8794F">
        <w:rPr>
          <w:rFonts w:ascii="Verdana" w:hAnsi="Verdana"/>
          <w:sz w:val="18"/>
          <w:szCs w:val="18"/>
        </w:rPr>
        <w:t>in Nederland</w:t>
      </w:r>
      <w:r w:rsidRPr="00960A18" w:rsidR="00120515">
        <w:rPr>
          <w:rFonts w:ascii="Verdana" w:hAnsi="Verdana"/>
          <w:sz w:val="18"/>
          <w:szCs w:val="18"/>
        </w:rPr>
        <w:t xml:space="preserve"> </w:t>
      </w:r>
      <w:r w:rsidRPr="00960A18" w:rsidR="006E746F">
        <w:rPr>
          <w:rFonts w:ascii="Verdana" w:hAnsi="Verdana"/>
          <w:sz w:val="18"/>
          <w:szCs w:val="18"/>
        </w:rPr>
        <w:t xml:space="preserve">verstrekt </w:t>
      </w:r>
      <w:r w:rsidRPr="00960A18" w:rsidR="005D0586">
        <w:rPr>
          <w:rFonts w:ascii="Verdana" w:hAnsi="Verdana"/>
          <w:sz w:val="18"/>
          <w:szCs w:val="18"/>
        </w:rPr>
        <w:t xml:space="preserve">aan de Bank </w:t>
      </w:r>
      <w:r w:rsidRPr="00960A18" w:rsidR="006E746F">
        <w:rPr>
          <w:rFonts w:ascii="Verdana" w:hAnsi="Verdana"/>
          <w:sz w:val="18"/>
          <w:szCs w:val="18"/>
        </w:rPr>
        <w:t xml:space="preserve">bij algemene maatregel van bestuur te bepalen </w:t>
      </w:r>
      <w:bookmarkStart w:name="_Hlk165450478" w:id="8"/>
      <w:r w:rsidRPr="00960A18" w:rsidR="006E746F">
        <w:rPr>
          <w:rFonts w:ascii="Verdana" w:hAnsi="Verdana"/>
          <w:sz w:val="18"/>
          <w:szCs w:val="18"/>
        </w:rPr>
        <w:t xml:space="preserve">gegevens </w:t>
      </w:r>
      <w:r w:rsidRPr="00960A18" w:rsidR="005533CF">
        <w:rPr>
          <w:rFonts w:ascii="Verdana" w:hAnsi="Verdana"/>
          <w:sz w:val="18"/>
          <w:szCs w:val="18"/>
        </w:rPr>
        <w:t xml:space="preserve">op leningniveau </w:t>
      </w:r>
      <w:bookmarkStart w:name="_Hlk183685740" w:id="9"/>
      <w:r w:rsidRPr="00960A18" w:rsidR="006E746F">
        <w:rPr>
          <w:rFonts w:ascii="Verdana" w:hAnsi="Verdana"/>
          <w:sz w:val="18"/>
          <w:szCs w:val="18"/>
        </w:rPr>
        <w:t>over</w:t>
      </w:r>
      <w:r w:rsidRPr="00960A18" w:rsidR="001253CA">
        <w:rPr>
          <w:rFonts w:ascii="Verdana" w:hAnsi="Verdana"/>
          <w:sz w:val="18"/>
          <w:szCs w:val="18"/>
        </w:rPr>
        <w:t xml:space="preserve"> hypothecaire leningen </w:t>
      </w:r>
      <w:r w:rsidRPr="00960A18" w:rsidR="005C2753">
        <w:rPr>
          <w:rFonts w:ascii="Verdana" w:hAnsi="Verdana"/>
          <w:sz w:val="18"/>
          <w:szCs w:val="18"/>
        </w:rPr>
        <w:t>voor woningen</w:t>
      </w:r>
      <w:bookmarkEnd w:id="9"/>
      <w:r w:rsidRPr="00960A18" w:rsidR="005C2753">
        <w:rPr>
          <w:rFonts w:ascii="Verdana" w:hAnsi="Verdana"/>
          <w:sz w:val="18"/>
          <w:szCs w:val="18"/>
        </w:rPr>
        <w:t xml:space="preserve"> </w:t>
      </w:r>
      <w:r w:rsidRPr="00960A18" w:rsidR="004C7DA1">
        <w:rPr>
          <w:rFonts w:ascii="Verdana" w:hAnsi="Verdana"/>
          <w:sz w:val="18"/>
          <w:szCs w:val="18"/>
        </w:rPr>
        <w:t xml:space="preserve">gelegen in Nederland </w:t>
      </w:r>
      <w:r w:rsidRPr="00960A18" w:rsidR="005C2753">
        <w:rPr>
          <w:rFonts w:ascii="Verdana" w:hAnsi="Verdana"/>
          <w:sz w:val="18"/>
          <w:szCs w:val="18"/>
        </w:rPr>
        <w:t>en</w:t>
      </w:r>
      <w:r w:rsidRPr="00960A18" w:rsidR="004C7DA1">
        <w:rPr>
          <w:rFonts w:ascii="Verdana" w:hAnsi="Verdana"/>
          <w:sz w:val="18"/>
          <w:szCs w:val="18"/>
        </w:rPr>
        <w:t xml:space="preserve"> </w:t>
      </w:r>
      <w:r w:rsidRPr="00960A18" w:rsidR="00E216FE">
        <w:rPr>
          <w:rFonts w:ascii="Verdana" w:hAnsi="Verdana"/>
          <w:sz w:val="18"/>
          <w:szCs w:val="18"/>
        </w:rPr>
        <w:t xml:space="preserve">voor </w:t>
      </w:r>
      <w:r w:rsidRPr="00960A18" w:rsidR="005C2753">
        <w:rPr>
          <w:rFonts w:ascii="Verdana" w:hAnsi="Verdana"/>
          <w:sz w:val="18"/>
          <w:szCs w:val="18"/>
        </w:rPr>
        <w:t>zakelijk vastgoed</w:t>
      </w:r>
      <w:r w:rsidRPr="00960A18" w:rsidR="00B8191C">
        <w:rPr>
          <w:rFonts w:ascii="Verdana" w:hAnsi="Verdana"/>
          <w:sz w:val="18"/>
          <w:szCs w:val="18"/>
        </w:rPr>
        <w:t xml:space="preserve"> gelegen in of buiten Nederland</w:t>
      </w:r>
      <w:r w:rsidRPr="00960A18" w:rsidR="00D2531D">
        <w:rPr>
          <w:rFonts w:ascii="Verdana" w:hAnsi="Verdana"/>
          <w:sz w:val="18"/>
          <w:szCs w:val="18"/>
        </w:rPr>
        <w:t>,</w:t>
      </w:r>
      <w:r w:rsidRPr="00960A18" w:rsidR="005C2753">
        <w:rPr>
          <w:rFonts w:ascii="Verdana" w:hAnsi="Verdana"/>
          <w:sz w:val="18"/>
          <w:szCs w:val="18"/>
        </w:rPr>
        <w:t xml:space="preserve"> </w:t>
      </w:r>
      <w:r w:rsidRPr="00960A18" w:rsidR="001253CA">
        <w:rPr>
          <w:rFonts w:ascii="Verdana" w:hAnsi="Verdana"/>
          <w:sz w:val="18"/>
          <w:szCs w:val="18"/>
        </w:rPr>
        <w:t xml:space="preserve">waarvan de onderneming de schuldeiser </w:t>
      </w:r>
      <w:bookmarkEnd w:id="8"/>
      <w:r w:rsidRPr="00960A18" w:rsidR="001253CA">
        <w:rPr>
          <w:rFonts w:ascii="Verdana" w:hAnsi="Verdana"/>
          <w:sz w:val="18"/>
          <w:szCs w:val="18"/>
        </w:rPr>
        <w:t>is</w:t>
      </w:r>
      <w:r w:rsidRPr="00960A18" w:rsidR="00B8191C">
        <w:rPr>
          <w:rFonts w:ascii="Verdana" w:hAnsi="Verdana"/>
          <w:sz w:val="18"/>
          <w:szCs w:val="18"/>
        </w:rPr>
        <w:t xml:space="preserve"> of</w:t>
      </w:r>
      <w:r w:rsidRPr="00960A18" w:rsidR="001253CA">
        <w:rPr>
          <w:rFonts w:ascii="Verdana" w:hAnsi="Verdana"/>
          <w:sz w:val="18"/>
          <w:szCs w:val="18"/>
        </w:rPr>
        <w:t xml:space="preserve"> </w:t>
      </w:r>
      <w:r w:rsidRPr="00960A18" w:rsidR="00B8191C">
        <w:rPr>
          <w:rFonts w:ascii="Verdana" w:hAnsi="Verdana"/>
          <w:sz w:val="18"/>
          <w:szCs w:val="18"/>
        </w:rPr>
        <w:t xml:space="preserve">die de onderneming in beheer heeft, </w:t>
      </w:r>
      <w:r w:rsidRPr="00960A18" w:rsidR="006E746F">
        <w:rPr>
          <w:rFonts w:ascii="Verdana" w:hAnsi="Verdana"/>
          <w:sz w:val="18"/>
          <w:szCs w:val="18"/>
        </w:rPr>
        <w:t xml:space="preserve">de </w:t>
      </w:r>
      <w:r w:rsidRPr="00960A18" w:rsidR="00980EF0">
        <w:rPr>
          <w:rFonts w:ascii="Verdana" w:hAnsi="Verdana"/>
          <w:sz w:val="18"/>
          <w:szCs w:val="18"/>
        </w:rPr>
        <w:t>partijen</w:t>
      </w:r>
      <w:r w:rsidRPr="00960A18" w:rsidR="006E746F">
        <w:rPr>
          <w:rFonts w:ascii="Verdana" w:hAnsi="Verdana"/>
          <w:sz w:val="18"/>
          <w:szCs w:val="18"/>
        </w:rPr>
        <w:t xml:space="preserve"> </w:t>
      </w:r>
      <w:bookmarkStart w:name="_Hlk201329439" w:id="10"/>
      <w:r w:rsidRPr="00960A18" w:rsidR="006E746F">
        <w:rPr>
          <w:rFonts w:ascii="Verdana" w:hAnsi="Verdana"/>
          <w:sz w:val="18"/>
          <w:szCs w:val="18"/>
        </w:rPr>
        <w:t xml:space="preserve">waaraan de lening is verstrekt </w:t>
      </w:r>
      <w:bookmarkEnd w:id="10"/>
      <w:r w:rsidRPr="00960A18" w:rsidR="006E746F">
        <w:rPr>
          <w:rFonts w:ascii="Verdana" w:hAnsi="Verdana"/>
          <w:sz w:val="18"/>
          <w:szCs w:val="18"/>
        </w:rPr>
        <w:t xml:space="preserve">en de </w:t>
      </w:r>
      <w:bookmarkStart w:name="_Hlk201332302" w:id="11"/>
      <w:r w:rsidRPr="00960A18" w:rsidR="006E746F">
        <w:rPr>
          <w:rFonts w:ascii="Verdana" w:hAnsi="Verdana"/>
          <w:sz w:val="18"/>
          <w:szCs w:val="18"/>
        </w:rPr>
        <w:t>onroerende zaken waarop de lening</w:t>
      </w:r>
      <w:r w:rsidRPr="00960A18" w:rsidR="00E216FE">
        <w:rPr>
          <w:rFonts w:ascii="Verdana" w:hAnsi="Verdana"/>
          <w:sz w:val="18"/>
          <w:szCs w:val="18"/>
        </w:rPr>
        <w:t>en</w:t>
      </w:r>
      <w:r w:rsidRPr="00960A18" w:rsidR="006E746F">
        <w:rPr>
          <w:rFonts w:ascii="Verdana" w:hAnsi="Verdana"/>
          <w:sz w:val="18"/>
          <w:szCs w:val="18"/>
        </w:rPr>
        <w:t xml:space="preserve"> betrekking he</w:t>
      </w:r>
      <w:r w:rsidRPr="00960A18" w:rsidR="00E216FE">
        <w:rPr>
          <w:rFonts w:ascii="Verdana" w:hAnsi="Verdana"/>
          <w:sz w:val="18"/>
          <w:szCs w:val="18"/>
        </w:rPr>
        <w:t>bben</w:t>
      </w:r>
      <w:r w:rsidRPr="00960A18" w:rsidR="006E746F">
        <w:rPr>
          <w:rFonts w:ascii="Verdana" w:hAnsi="Verdana"/>
          <w:sz w:val="18"/>
          <w:szCs w:val="18"/>
        </w:rPr>
        <w:t>.</w:t>
      </w:r>
      <w:r w:rsidRPr="00960A18" w:rsidR="00B5567D">
        <w:rPr>
          <w:rFonts w:ascii="Verdana" w:hAnsi="Verdana"/>
          <w:sz w:val="18"/>
          <w:szCs w:val="18"/>
        </w:rPr>
        <w:t xml:space="preserve"> </w:t>
      </w:r>
    </w:p>
    <w:p w:rsidRPr="00960A18" w:rsidR="00AD4F98" w:rsidP="00960A18" w:rsidRDefault="00960A18" w14:paraId="32160C7B" w14:textId="1A7F4631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165460617" w:id="12"/>
      <w:bookmarkStart w:name="_Hlk165383477" w:id="13"/>
      <w:bookmarkEnd w:id="6"/>
      <w:bookmarkEnd w:id="11"/>
      <w:r>
        <w:rPr>
          <w:rFonts w:ascii="Verdana" w:hAnsi="Verdana"/>
          <w:sz w:val="18"/>
          <w:szCs w:val="18"/>
        </w:rPr>
        <w:t xml:space="preserve">2. </w:t>
      </w:r>
      <w:r w:rsidRPr="00960A18" w:rsidR="00152F87">
        <w:rPr>
          <w:rFonts w:ascii="Verdana" w:hAnsi="Verdana"/>
          <w:sz w:val="18"/>
          <w:szCs w:val="18"/>
        </w:rPr>
        <w:t xml:space="preserve">Een bank betrekt bij de </w:t>
      </w:r>
      <w:r w:rsidRPr="00960A18" w:rsidR="00434687">
        <w:rPr>
          <w:rFonts w:ascii="Verdana" w:hAnsi="Verdana"/>
          <w:sz w:val="18"/>
          <w:szCs w:val="18"/>
        </w:rPr>
        <w:t xml:space="preserve">in het eerste lid bedoelde </w:t>
      </w:r>
      <w:r w:rsidRPr="00960A18" w:rsidR="008136DC">
        <w:rPr>
          <w:rFonts w:ascii="Verdana" w:hAnsi="Verdana"/>
          <w:sz w:val="18"/>
          <w:szCs w:val="18"/>
        </w:rPr>
        <w:t>verplichting</w:t>
      </w:r>
      <w:r w:rsidRPr="00960A18" w:rsidR="00434687">
        <w:rPr>
          <w:rFonts w:ascii="Verdana" w:hAnsi="Verdana"/>
          <w:sz w:val="18"/>
          <w:szCs w:val="18"/>
        </w:rPr>
        <w:t xml:space="preserve"> </w:t>
      </w:r>
      <w:r w:rsidRPr="00960A18" w:rsidR="00152F87">
        <w:rPr>
          <w:rFonts w:ascii="Verdana" w:hAnsi="Verdana"/>
          <w:sz w:val="18"/>
          <w:szCs w:val="18"/>
        </w:rPr>
        <w:t>de hypothecaire leningen</w:t>
      </w:r>
      <w:r w:rsidRPr="00960A18" w:rsidR="00B8191C">
        <w:rPr>
          <w:rFonts w:ascii="Verdana" w:hAnsi="Verdana"/>
          <w:sz w:val="18"/>
          <w:szCs w:val="18"/>
        </w:rPr>
        <w:t xml:space="preserve"> waarvan</w:t>
      </w:r>
      <w:r w:rsidRPr="00960A18" w:rsidR="00152F87">
        <w:rPr>
          <w:rFonts w:ascii="Verdana" w:hAnsi="Verdana"/>
          <w:sz w:val="18"/>
          <w:szCs w:val="18"/>
        </w:rPr>
        <w:t xml:space="preserve"> haar niet</w:t>
      </w:r>
      <w:r w:rsidRPr="00960A18" w:rsidR="00EF63F6">
        <w:rPr>
          <w:rFonts w:ascii="Verdana" w:hAnsi="Verdana"/>
          <w:sz w:val="18"/>
          <w:szCs w:val="18"/>
        </w:rPr>
        <w:t>-</w:t>
      </w:r>
      <w:r w:rsidRPr="00960A18" w:rsidR="00152F87">
        <w:rPr>
          <w:rFonts w:ascii="Verdana" w:hAnsi="Verdana"/>
          <w:sz w:val="18"/>
          <w:szCs w:val="18"/>
        </w:rPr>
        <w:t xml:space="preserve">bancaire </w:t>
      </w:r>
      <w:r w:rsidRPr="00960A18" w:rsidR="0020770B">
        <w:rPr>
          <w:rFonts w:ascii="Verdana" w:hAnsi="Verdana"/>
          <w:sz w:val="18"/>
          <w:szCs w:val="18"/>
        </w:rPr>
        <w:t xml:space="preserve">dochterondernemingen </w:t>
      </w:r>
      <w:r w:rsidRPr="00960A18" w:rsidR="008E5B57">
        <w:rPr>
          <w:rFonts w:ascii="Verdana" w:hAnsi="Verdana"/>
          <w:sz w:val="18"/>
          <w:szCs w:val="18"/>
        </w:rPr>
        <w:t xml:space="preserve">met zetel in Nederland </w:t>
      </w:r>
      <w:r w:rsidRPr="00960A18" w:rsidR="00B8191C">
        <w:rPr>
          <w:rFonts w:ascii="Verdana" w:hAnsi="Verdana"/>
          <w:sz w:val="18"/>
          <w:szCs w:val="18"/>
        </w:rPr>
        <w:t xml:space="preserve">de schuldeiser zijn </w:t>
      </w:r>
      <w:r w:rsidRPr="00960A18" w:rsidR="00152F87">
        <w:rPr>
          <w:rFonts w:ascii="Verdana" w:hAnsi="Verdana"/>
          <w:sz w:val="18"/>
          <w:szCs w:val="18"/>
        </w:rPr>
        <w:t xml:space="preserve">en de hypothecaire leningen </w:t>
      </w:r>
      <w:r w:rsidRPr="00960A18" w:rsidR="00B8191C">
        <w:rPr>
          <w:rFonts w:ascii="Verdana" w:hAnsi="Verdana"/>
          <w:sz w:val="18"/>
          <w:szCs w:val="18"/>
        </w:rPr>
        <w:t xml:space="preserve">die door </w:t>
      </w:r>
      <w:r w:rsidRPr="00960A18" w:rsidR="00152F87">
        <w:rPr>
          <w:rFonts w:ascii="Verdana" w:hAnsi="Verdana"/>
          <w:sz w:val="18"/>
          <w:szCs w:val="18"/>
        </w:rPr>
        <w:t>deze dochter</w:t>
      </w:r>
      <w:r w:rsidRPr="00960A18" w:rsidR="000420DE">
        <w:rPr>
          <w:rFonts w:ascii="Verdana" w:hAnsi="Verdana"/>
          <w:sz w:val="18"/>
          <w:szCs w:val="18"/>
        </w:rPr>
        <w:t>maatschappijen</w:t>
      </w:r>
      <w:r w:rsidRPr="00960A18" w:rsidR="00152F87">
        <w:rPr>
          <w:rFonts w:ascii="Verdana" w:hAnsi="Verdana"/>
          <w:sz w:val="18"/>
          <w:szCs w:val="18"/>
        </w:rPr>
        <w:t xml:space="preserve"> </w:t>
      </w:r>
      <w:r w:rsidRPr="00960A18" w:rsidR="00B8191C">
        <w:rPr>
          <w:rFonts w:ascii="Verdana" w:hAnsi="Verdana"/>
          <w:sz w:val="18"/>
          <w:szCs w:val="18"/>
        </w:rPr>
        <w:t>worden beheerd</w:t>
      </w:r>
      <w:r w:rsidRPr="00960A18" w:rsidR="00152F87">
        <w:rPr>
          <w:rFonts w:ascii="Verdana" w:hAnsi="Verdana"/>
          <w:sz w:val="18"/>
          <w:szCs w:val="18"/>
        </w:rPr>
        <w:t>.</w:t>
      </w:r>
      <w:r w:rsidRPr="00960A18" w:rsidR="00631E2A">
        <w:rPr>
          <w:rFonts w:ascii="Verdana" w:hAnsi="Verdana"/>
          <w:sz w:val="18"/>
          <w:szCs w:val="18"/>
        </w:rPr>
        <w:t xml:space="preserve"> </w:t>
      </w:r>
    </w:p>
    <w:bookmarkEnd w:id="12"/>
    <w:p w:rsidRPr="00960A18" w:rsidR="00AD4F98" w:rsidP="00960A18" w:rsidRDefault="00960A18" w14:paraId="265818FA" w14:textId="3F570DE0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Pr="00960A18" w:rsidR="00B8794F">
        <w:rPr>
          <w:rFonts w:ascii="Verdana" w:hAnsi="Verdana"/>
          <w:sz w:val="18"/>
          <w:szCs w:val="18"/>
        </w:rPr>
        <w:t xml:space="preserve">De in het eerste lid bedoelde verplichting is van overeenkomstige toepassing op </w:t>
      </w:r>
      <w:r w:rsidRPr="00960A18" w:rsidR="004C3974">
        <w:rPr>
          <w:rFonts w:ascii="Verdana" w:hAnsi="Verdana"/>
          <w:sz w:val="18"/>
          <w:szCs w:val="18"/>
        </w:rPr>
        <w:t>bank</w:t>
      </w:r>
      <w:r w:rsidRPr="00960A18" w:rsidR="00473CC2">
        <w:rPr>
          <w:rFonts w:ascii="Verdana" w:hAnsi="Verdana"/>
          <w:sz w:val="18"/>
          <w:szCs w:val="18"/>
        </w:rPr>
        <w:t xml:space="preserve">en en </w:t>
      </w:r>
      <w:r w:rsidRPr="00960A18" w:rsidR="004C3974">
        <w:rPr>
          <w:rFonts w:ascii="Verdana" w:hAnsi="Verdana"/>
          <w:sz w:val="18"/>
          <w:szCs w:val="18"/>
        </w:rPr>
        <w:t>verzekeraar</w:t>
      </w:r>
      <w:r w:rsidRPr="00960A18" w:rsidR="00473CC2">
        <w:rPr>
          <w:rFonts w:ascii="Verdana" w:hAnsi="Verdana"/>
          <w:sz w:val="18"/>
          <w:szCs w:val="18"/>
        </w:rPr>
        <w:t>s</w:t>
      </w:r>
      <w:r w:rsidRPr="00960A18" w:rsidR="00B8794F">
        <w:rPr>
          <w:rFonts w:ascii="Verdana" w:hAnsi="Verdana"/>
          <w:sz w:val="18"/>
          <w:szCs w:val="18"/>
        </w:rPr>
        <w:t xml:space="preserve"> </w:t>
      </w:r>
      <w:bookmarkStart w:name="_Hlk165454624" w:id="14"/>
      <w:r w:rsidRPr="00960A18" w:rsidR="00B8794F">
        <w:rPr>
          <w:rFonts w:ascii="Verdana" w:hAnsi="Verdana"/>
          <w:sz w:val="18"/>
          <w:szCs w:val="18"/>
        </w:rPr>
        <w:t xml:space="preserve">met zetel </w:t>
      </w:r>
      <w:r w:rsidRPr="00960A18" w:rsidR="00031DC8">
        <w:rPr>
          <w:rFonts w:ascii="Verdana" w:hAnsi="Verdana"/>
          <w:sz w:val="18"/>
          <w:szCs w:val="18"/>
        </w:rPr>
        <w:t>buiten Nederland</w:t>
      </w:r>
      <w:r w:rsidRPr="00960A18" w:rsidR="00B8794F">
        <w:rPr>
          <w:rFonts w:ascii="Verdana" w:hAnsi="Verdana"/>
          <w:sz w:val="18"/>
          <w:szCs w:val="18"/>
        </w:rPr>
        <w:t xml:space="preserve"> </w:t>
      </w:r>
      <w:bookmarkStart w:name="_Hlk204360656" w:id="15"/>
      <w:r w:rsidRPr="00960A18" w:rsidR="007653E2">
        <w:rPr>
          <w:rFonts w:ascii="Verdana" w:hAnsi="Verdana"/>
          <w:sz w:val="18"/>
          <w:szCs w:val="18"/>
        </w:rPr>
        <w:t xml:space="preserve">die </w:t>
      </w:r>
      <w:r w:rsidRPr="00960A18" w:rsidR="00B8191C">
        <w:rPr>
          <w:rFonts w:ascii="Verdana" w:hAnsi="Verdana"/>
          <w:sz w:val="18"/>
          <w:szCs w:val="18"/>
        </w:rPr>
        <w:t xml:space="preserve">via een in Nederland gelegen bijkantoor </w:t>
      </w:r>
      <w:bookmarkEnd w:id="15"/>
      <w:r w:rsidRPr="00960A18" w:rsidR="004C3974">
        <w:rPr>
          <w:rFonts w:ascii="Verdana" w:hAnsi="Verdana"/>
          <w:sz w:val="18"/>
          <w:szCs w:val="18"/>
        </w:rPr>
        <w:t xml:space="preserve">schuldeiser of beheerder </w:t>
      </w:r>
      <w:r w:rsidRPr="00960A18" w:rsidR="00473CC2">
        <w:rPr>
          <w:rFonts w:ascii="Verdana" w:hAnsi="Verdana"/>
          <w:sz w:val="18"/>
          <w:szCs w:val="18"/>
        </w:rPr>
        <w:t xml:space="preserve">zijn </w:t>
      </w:r>
      <w:r w:rsidRPr="00960A18" w:rsidR="004C3974">
        <w:rPr>
          <w:rFonts w:ascii="Verdana" w:hAnsi="Verdana"/>
          <w:sz w:val="18"/>
          <w:szCs w:val="18"/>
        </w:rPr>
        <w:t xml:space="preserve">van </w:t>
      </w:r>
      <w:r w:rsidRPr="00960A18" w:rsidR="007653E2">
        <w:rPr>
          <w:rFonts w:ascii="Verdana" w:hAnsi="Verdana"/>
          <w:sz w:val="18"/>
          <w:szCs w:val="18"/>
        </w:rPr>
        <w:t>hypothecaire leningen</w:t>
      </w:r>
      <w:r w:rsidRPr="00960A18" w:rsidR="004C3974">
        <w:rPr>
          <w:rFonts w:ascii="Verdana" w:hAnsi="Verdana"/>
          <w:sz w:val="18"/>
          <w:szCs w:val="18"/>
        </w:rPr>
        <w:t xml:space="preserve"> </w:t>
      </w:r>
      <w:bookmarkStart w:name="_Hlk188962633" w:id="16"/>
      <w:r w:rsidRPr="00960A18" w:rsidR="004C3974">
        <w:rPr>
          <w:rFonts w:ascii="Verdana" w:hAnsi="Verdana"/>
          <w:sz w:val="18"/>
          <w:szCs w:val="18"/>
        </w:rPr>
        <w:t xml:space="preserve">voor woningen </w:t>
      </w:r>
      <w:r w:rsidRPr="00960A18" w:rsidR="00DA21D6">
        <w:rPr>
          <w:rFonts w:ascii="Verdana" w:hAnsi="Verdana"/>
          <w:sz w:val="18"/>
          <w:szCs w:val="18"/>
        </w:rPr>
        <w:t>gelegen in</w:t>
      </w:r>
      <w:r w:rsidRPr="00960A18" w:rsidR="004C3974">
        <w:rPr>
          <w:rFonts w:ascii="Verdana" w:hAnsi="Verdana"/>
          <w:sz w:val="18"/>
          <w:szCs w:val="18"/>
        </w:rPr>
        <w:t xml:space="preserve"> Nederland</w:t>
      </w:r>
      <w:bookmarkEnd w:id="16"/>
      <w:r w:rsidRPr="00960A18" w:rsidR="00B8794F">
        <w:rPr>
          <w:rFonts w:ascii="Verdana" w:hAnsi="Verdana"/>
          <w:sz w:val="18"/>
          <w:szCs w:val="18"/>
        </w:rPr>
        <w:t>.</w:t>
      </w:r>
    </w:p>
    <w:bookmarkEnd w:id="14"/>
    <w:p w:rsidRPr="00960A18" w:rsidR="00AD4F98" w:rsidP="00960A18" w:rsidRDefault="00960A18" w14:paraId="4640130A" w14:textId="67F75E5B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proofErr w:type="gramStart"/>
      <w:r w:rsidRPr="00960A18" w:rsidR="00D95861">
        <w:rPr>
          <w:rFonts w:ascii="Verdana" w:hAnsi="Verdana"/>
          <w:sz w:val="18"/>
          <w:szCs w:val="18"/>
        </w:rPr>
        <w:t>Indien</w:t>
      </w:r>
      <w:proofErr w:type="gramEnd"/>
      <w:r w:rsidRPr="00960A18" w:rsidR="00D95861">
        <w:rPr>
          <w:rFonts w:ascii="Verdana" w:hAnsi="Verdana"/>
          <w:sz w:val="18"/>
          <w:szCs w:val="18"/>
        </w:rPr>
        <w:t xml:space="preserve"> een beleggingsinstelling een beheerder heeft, </w:t>
      </w:r>
      <w:r w:rsidRPr="00960A18" w:rsidR="000C1606">
        <w:rPr>
          <w:rFonts w:ascii="Verdana" w:hAnsi="Verdana"/>
          <w:sz w:val="18"/>
          <w:szCs w:val="18"/>
        </w:rPr>
        <w:t>rust de in het eerste lid bedoelde verplichting op de beheerder van die beleggingsinstelling.</w:t>
      </w:r>
    </w:p>
    <w:p w:rsidRPr="00960A18" w:rsidR="00AD4F98" w:rsidP="00960A18" w:rsidRDefault="00960A18" w14:paraId="2C4D240E" w14:textId="29583D29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165455431" w:id="17"/>
      <w:bookmarkEnd w:id="13"/>
      <w:r>
        <w:rPr>
          <w:rFonts w:ascii="Verdana" w:hAnsi="Verdana"/>
          <w:sz w:val="18"/>
          <w:szCs w:val="18"/>
        </w:rPr>
        <w:t xml:space="preserve">5. </w:t>
      </w:r>
      <w:r w:rsidRPr="00960A18" w:rsidR="00631483">
        <w:rPr>
          <w:rFonts w:ascii="Verdana" w:hAnsi="Verdana"/>
          <w:sz w:val="18"/>
          <w:szCs w:val="18"/>
        </w:rPr>
        <w:t>Indien een verzekeraar deel uitmaakt van een ver</w:t>
      </w:r>
      <w:r w:rsidRPr="00960A18" w:rsidR="00031DC8">
        <w:rPr>
          <w:rFonts w:ascii="Verdana" w:hAnsi="Verdana"/>
          <w:sz w:val="18"/>
          <w:szCs w:val="18"/>
        </w:rPr>
        <w:t>ze</w:t>
      </w:r>
      <w:r w:rsidRPr="00960A18" w:rsidR="00631483">
        <w:rPr>
          <w:rFonts w:ascii="Verdana" w:hAnsi="Verdana"/>
          <w:sz w:val="18"/>
          <w:szCs w:val="18"/>
        </w:rPr>
        <w:t xml:space="preserve">keringsrichtlijngroep </w:t>
      </w:r>
      <w:r w:rsidRPr="00960A18" w:rsidR="00AF15A8">
        <w:rPr>
          <w:rFonts w:ascii="Verdana" w:hAnsi="Verdana"/>
          <w:sz w:val="18"/>
          <w:szCs w:val="18"/>
        </w:rPr>
        <w:t xml:space="preserve">als </w:t>
      </w:r>
      <w:r w:rsidRPr="00960A18" w:rsidR="00AF15A8">
        <w:rPr>
          <w:rFonts w:ascii="Verdana" w:hAnsi="Verdana"/>
          <w:sz w:val="18"/>
          <w:szCs w:val="18"/>
        </w:rPr>
        <w:lastRenderedPageBreak/>
        <w:t xml:space="preserve">bedoeld in artikel 1:1 van de Wet op het financieel toezicht </w:t>
      </w:r>
      <w:r w:rsidRPr="00960A18" w:rsidR="00631483">
        <w:rPr>
          <w:rFonts w:ascii="Verdana" w:hAnsi="Verdana"/>
          <w:sz w:val="18"/>
          <w:szCs w:val="18"/>
        </w:rPr>
        <w:t xml:space="preserve">waarvan de </w:t>
      </w:r>
      <w:r w:rsidRPr="00960A18" w:rsidR="003427AB">
        <w:rPr>
          <w:rFonts w:ascii="Verdana" w:hAnsi="Verdana"/>
          <w:sz w:val="18"/>
          <w:szCs w:val="18"/>
        </w:rPr>
        <w:t>moeder</w:t>
      </w:r>
      <w:r w:rsidRPr="00960A18" w:rsidR="00631483">
        <w:rPr>
          <w:rFonts w:ascii="Verdana" w:hAnsi="Verdana"/>
          <w:sz w:val="18"/>
          <w:szCs w:val="18"/>
        </w:rPr>
        <w:t xml:space="preserve">holding </w:t>
      </w:r>
      <w:r w:rsidRPr="00960A18" w:rsidR="003427AB">
        <w:rPr>
          <w:rFonts w:ascii="Verdana" w:hAnsi="Verdana"/>
          <w:sz w:val="18"/>
          <w:szCs w:val="18"/>
        </w:rPr>
        <w:t>haar</w:t>
      </w:r>
      <w:r w:rsidRPr="00960A18" w:rsidR="00631483">
        <w:rPr>
          <w:rFonts w:ascii="Verdana" w:hAnsi="Verdana"/>
          <w:sz w:val="18"/>
          <w:szCs w:val="18"/>
        </w:rPr>
        <w:t xml:space="preserve"> zetel heeft in Nederland rust de in het eerste lid bedoelde verplichting op die holding</w:t>
      </w:r>
      <w:r w:rsidRPr="00960A18" w:rsidR="00A66C22">
        <w:rPr>
          <w:rFonts w:ascii="Verdana" w:hAnsi="Verdana"/>
          <w:sz w:val="18"/>
          <w:szCs w:val="18"/>
        </w:rPr>
        <w:t>. De holding</w:t>
      </w:r>
      <w:r w:rsidRPr="00960A18" w:rsidR="003427AB">
        <w:rPr>
          <w:rFonts w:ascii="Verdana" w:hAnsi="Verdana"/>
          <w:sz w:val="18"/>
          <w:szCs w:val="18"/>
        </w:rPr>
        <w:t xml:space="preserve"> </w:t>
      </w:r>
      <w:r w:rsidRPr="00960A18" w:rsidR="00A66C22">
        <w:rPr>
          <w:rFonts w:ascii="Verdana" w:hAnsi="Verdana"/>
          <w:sz w:val="18"/>
          <w:szCs w:val="18"/>
        </w:rPr>
        <w:t>betrekt daarbij</w:t>
      </w:r>
      <w:bookmarkStart w:name="_Hlk165550016" w:id="18"/>
      <w:r w:rsidRPr="00960A18" w:rsidR="005D0586">
        <w:rPr>
          <w:rFonts w:ascii="Verdana" w:hAnsi="Verdana"/>
          <w:sz w:val="18"/>
          <w:szCs w:val="18"/>
        </w:rPr>
        <w:t xml:space="preserve"> de </w:t>
      </w:r>
      <w:r w:rsidRPr="00960A18" w:rsidR="00980EF0">
        <w:rPr>
          <w:rFonts w:ascii="Verdana" w:hAnsi="Verdana"/>
          <w:sz w:val="18"/>
          <w:szCs w:val="18"/>
        </w:rPr>
        <w:t xml:space="preserve">hypothecaire leningen waarvan de </w:t>
      </w:r>
      <w:r w:rsidRPr="00960A18" w:rsidR="005D0586">
        <w:rPr>
          <w:rFonts w:ascii="Verdana" w:hAnsi="Verdana"/>
          <w:sz w:val="18"/>
          <w:szCs w:val="18"/>
        </w:rPr>
        <w:t xml:space="preserve">Nederlandse </w:t>
      </w:r>
      <w:r w:rsidRPr="00960A18" w:rsidR="00A601B4">
        <w:rPr>
          <w:rFonts w:ascii="Verdana" w:hAnsi="Verdana"/>
          <w:sz w:val="18"/>
          <w:szCs w:val="18"/>
        </w:rPr>
        <w:t>entiteiten</w:t>
      </w:r>
      <w:r w:rsidRPr="00960A18" w:rsidR="005D0586">
        <w:rPr>
          <w:rFonts w:ascii="Verdana" w:hAnsi="Verdana"/>
          <w:sz w:val="18"/>
          <w:szCs w:val="18"/>
        </w:rPr>
        <w:t xml:space="preserve"> van die groep </w:t>
      </w:r>
      <w:r w:rsidRPr="00960A18" w:rsidR="00980EF0">
        <w:rPr>
          <w:rFonts w:ascii="Verdana" w:hAnsi="Verdana"/>
          <w:sz w:val="18"/>
          <w:szCs w:val="18"/>
        </w:rPr>
        <w:t xml:space="preserve">de schuldeiser zijn en de door hen </w:t>
      </w:r>
      <w:r w:rsidRPr="00960A18" w:rsidR="00AB31CF">
        <w:rPr>
          <w:rFonts w:ascii="Verdana" w:hAnsi="Verdana"/>
          <w:sz w:val="18"/>
          <w:szCs w:val="18"/>
        </w:rPr>
        <w:t xml:space="preserve">beheerde </w:t>
      </w:r>
      <w:r w:rsidRPr="00960A18" w:rsidR="005D0586">
        <w:rPr>
          <w:rFonts w:ascii="Verdana" w:hAnsi="Verdana"/>
          <w:sz w:val="18"/>
          <w:szCs w:val="18"/>
        </w:rPr>
        <w:t>hypothecaire leninge</w:t>
      </w:r>
      <w:r w:rsidRPr="00960A18" w:rsidR="00980EF0">
        <w:rPr>
          <w:rFonts w:ascii="Verdana" w:hAnsi="Verdana"/>
          <w:sz w:val="18"/>
          <w:szCs w:val="18"/>
        </w:rPr>
        <w:t>n</w:t>
      </w:r>
      <w:bookmarkEnd w:id="18"/>
      <w:r w:rsidRPr="00960A18" w:rsidR="00AD4F98">
        <w:rPr>
          <w:rFonts w:ascii="Verdana" w:hAnsi="Verdana"/>
          <w:sz w:val="18"/>
          <w:szCs w:val="18"/>
        </w:rPr>
        <w:t>.</w:t>
      </w:r>
    </w:p>
    <w:p w:rsidR="00DE0985" w:rsidP="00687627" w:rsidRDefault="00DE0985" w14:paraId="4B6B4880" w14:textId="77777777">
      <w:pPr>
        <w:rPr>
          <w:rFonts w:ascii="Verdana" w:hAnsi="Verdana"/>
          <w:b/>
          <w:bCs/>
          <w:sz w:val="18"/>
          <w:szCs w:val="18"/>
        </w:rPr>
      </w:pPr>
      <w:bookmarkStart w:name="_Hlk203655795" w:id="19"/>
      <w:bookmarkEnd w:id="17"/>
    </w:p>
    <w:p w:rsidR="002F13E6" w:rsidP="00687627" w:rsidRDefault="002F13E6" w14:paraId="0B0102A0" w14:textId="68BD90DC">
      <w:pPr>
        <w:rPr>
          <w:rFonts w:ascii="Verdana" w:hAnsi="Verdana"/>
          <w:b/>
          <w:bCs/>
          <w:sz w:val="18"/>
          <w:szCs w:val="18"/>
        </w:rPr>
      </w:pPr>
      <w:r w:rsidRPr="00687627">
        <w:rPr>
          <w:rFonts w:ascii="Verdana" w:hAnsi="Verdana"/>
          <w:b/>
          <w:bCs/>
          <w:sz w:val="18"/>
          <w:szCs w:val="18"/>
        </w:rPr>
        <w:t>Artikel 9db</w:t>
      </w:r>
      <w:bookmarkEnd w:id="19"/>
    </w:p>
    <w:p w:rsidR="00C4001A" w:rsidP="00687627" w:rsidRDefault="00C4001A" w14:paraId="503DD471" w14:textId="77777777">
      <w:pPr>
        <w:rPr>
          <w:rFonts w:ascii="Verdana" w:hAnsi="Verdana"/>
          <w:b/>
          <w:bCs/>
          <w:sz w:val="18"/>
          <w:szCs w:val="18"/>
        </w:rPr>
      </w:pPr>
    </w:p>
    <w:p w:rsidRPr="00B63A43" w:rsidR="006E1C57" w:rsidP="00B63A43" w:rsidRDefault="00B63A43" w14:paraId="0AEBE366" w14:textId="520D5BD3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B63A43" w:rsidR="00C4001A">
        <w:rPr>
          <w:rFonts w:ascii="Verdana" w:hAnsi="Verdana"/>
          <w:sz w:val="18"/>
          <w:szCs w:val="18"/>
        </w:rPr>
        <w:t xml:space="preserve">Bij algemene maatregel van bestuur worden regels gesteld </w:t>
      </w:r>
      <w:proofErr w:type="gramStart"/>
      <w:r w:rsidRPr="00B63A43" w:rsidR="00C4001A">
        <w:rPr>
          <w:rFonts w:ascii="Verdana" w:hAnsi="Verdana"/>
          <w:sz w:val="18"/>
          <w:szCs w:val="18"/>
        </w:rPr>
        <w:t>omtrent</w:t>
      </w:r>
      <w:proofErr w:type="gramEnd"/>
      <w:r w:rsidRPr="00B63A43" w:rsidR="00C4001A">
        <w:rPr>
          <w:rFonts w:ascii="Verdana" w:hAnsi="Verdana"/>
          <w:sz w:val="18"/>
          <w:szCs w:val="18"/>
        </w:rPr>
        <w:t xml:space="preserve"> de periodiciteit en termijnen van verstrekking</w:t>
      </w:r>
      <w:r w:rsidRPr="00B63A43" w:rsidR="008D75B5">
        <w:rPr>
          <w:rFonts w:ascii="Verdana" w:hAnsi="Verdana"/>
          <w:sz w:val="18"/>
          <w:szCs w:val="18"/>
        </w:rPr>
        <w:t xml:space="preserve"> van de gegevens</w:t>
      </w:r>
      <w:r w:rsidR="004862E8">
        <w:rPr>
          <w:rFonts w:ascii="Verdana" w:hAnsi="Verdana"/>
          <w:sz w:val="18"/>
          <w:szCs w:val="18"/>
        </w:rPr>
        <w:t>,</w:t>
      </w:r>
      <w:r w:rsidRPr="00B63A43" w:rsidR="001170DC">
        <w:rPr>
          <w:rFonts w:ascii="Verdana" w:hAnsi="Verdana"/>
          <w:sz w:val="18"/>
          <w:szCs w:val="18"/>
        </w:rPr>
        <w:t xml:space="preserve"> bedoeld in artikel 9da, eerste lid</w:t>
      </w:r>
      <w:r w:rsidRPr="00B63A43" w:rsidR="008D75B5">
        <w:rPr>
          <w:rFonts w:ascii="Verdana" w:hAnsi="Verdana"/>
          <w:sz w:val="18"/>
          <w:szCs w:val="18"/>
        </w:rPr>
        <w:t xml:space="preserve">. </w:t>
      </w:r>
      <w:bookmarkStart w:name="_Hlk204269059" w:id="20"/>
      <w:r w:rsidRPr="00B63A43" w:rsidR="008D75B5">
        <w:rPr>
          <w:rFonts w:ascii="Verdana" w:hAnsi="Verdana"/>
          <w:sz w:val="18"/>
          <w:szCs w:val="18"/>
        </w:rPr>
        <w:t>Bij die maatregel</w:t>
      </w:r>
      <w:r w:rsidRPr="00B63A43" w:rsidR="00591637">
        <w:rPr>
          <w:rFonts w:ascii="Verdana" w:hAnsi="Verdana"/>
          <w:sz w:val="18"/>
          <w:szCs w:val="18"/>
        </w:rPr>
        <w:t xml:space="preserve"> wordt </w:t>
      </w:r>
      <w:proofErr w:type="gramStart"/>
      <w:r w:rsidRPr="00B63A43" w:rsidR="00591637">
        <w:rPr>
          <w:rFonts w:ascii="Verdana" w:hAnsi="Verdana"/>
          <w:sz w:val="18"/>
          <w:szCs w:val="18"/>
        </w:rPr>
        <w:t>t</w:t>
      </w:r>
      <w:r w:rsidRPr="00B63A43" w:rsidR="008D75B5">
        <w:rPr>
          <w:rFonts w:ascii="Verdana" w:hAnsi="Verdana"/>
          <w:sz w:val="18"/>
          <w:szCs w:val="18"/>
        </w:rPr>
        <w:t>evens</w:t>
      </w:r>
      <w:proofErr w:type="gramEnd"/>
      <w:r w:rsidRPr="00B63A43" w:rsidR="008D75B5">
        <w:rPr>
          <w:rFonts w:ascii="Verdana" w:hAnsi="Verdana"/>
          <w:sz w:val="18"/>
          <w:szCs w:val="18"/>
        </w:rPr>
        <w:t xml:space="preserve"> bepaald dat de rapportageverplichting </w:t>
      </w:r>
      <w:r w:rsidRPr="00B63A43" w:rsidR="00F675B0">
        <w:rPr>
          <w:rFonts w:ascii="Verdana" w:hAnsi="Verdana"/>
          <w:sz w:val="18"/>
          <w:szCs w:val="18"/>
        </w:rPr>
        <w:t xml:space="preserve">uitsluitend geldt </w:t>
      </w:r>
      <w:r w:rsidRPr="00B63A43" w:rsidR="008D75B5">
        <w:rPr>
          <w:rFonts w:ascii="Verdana" w:hAnsi="Verdana"/>
          <w:sz w:val="18"/>
          <w:szCs w:val="18"/>
        </w:rPr>
        <w:t xml:space="preserve">voor ondernemingen met een hypotheekportefeuille </w:t>
      </w:r>
      <w:r w:rsidRPr="00B63A43" w:rsidR="00F675B0">
        <w:rPr>
          <w:rFonts w:ascii="Verdana" w:hAnsi="Verdana"/>
          <w:sz w:val="18"/>
          <w:szCs w:val="18"/>
        </w:rPr>
        <w:t xml:space="preserve">boven </w:t>
      </w:r>
      <w:r w:rsidRPr="00B63A43" w:rsidR="008D75B5">
        <w:rPr>
          <w:rFonts w:ascii="Verdana" w:hAnsi="Verdana"/>
          <w:sz w:val="18"/>
          <w:szCs w:val="18"/>
        </w:rPr>
        <w:t>een bij die maatregel te bepalen drempelwaarde</w:t>
      </w:r>
      <w:bookmarkEnd w:id="20"/>
      <w:r w:rsidRPr="00B63A43" w:rsidR="008D75B5">
        <w:rPr>
          <w:rFonts w:ascii="Verdana" w:hAnsi="Verdana"/>
          <w:sz w:val="18"/>
          <w:szCs w:val="18"/>
        </w:rPr>
        <w:t xml:space="preserve">. </w:t>
      </w:r>
    </w:p>
    <w:p w:rsidRPr="00B63A43" w:rsidR="008D75B5" w:rsidP="00B63A43" w:rsidRDefault="00B63A43" w14:paraId="4329D1E0" w14:textId="2CBCF87D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8D75B5">
        <w:rPr>
          <w:rFonts w:ascii="Verdana" w:hAnsi="Verdana"/>
          <w:sz w:val="18"/>
          <w:szCs w:val="18"/>
        </w:rPr>
        <w:t xml:space="preserve">De gegevens </w:t>
      </w:r>
      <w:r w:rsidRPr="00B63A43" w:rsidR="00B26D94">
        <w:rPr>
          <w:rFonts w:ascii="Verdana" w:hAnsi="Verdana"/>
          <w:sz w:val="18"/>
          <w:szCs w:val="18"/>
        </w:rPr>
        <w:t>worde</w:t>
      </w:r>
      <w:r w:rsidRPr="00B63A43" w:rsidR="008D75B5">
        <w:rPr>
          <w:rFonts w:ascii="Verdana" w:hAnsi="Verdana"/>
          <w:sz w:val="18"/>
          <w:szCs w:val="18"/>
        </w:rPr>
        <w:t xml:space="preserve">n in afwijking van </w:t>
      </w:r>
      <w:r w:rsidRPr="00B63A43" w:rsidR="00185E13">
        <w:rPr>
          <w:rFonts w:ascii="Verdana" w:hAnsi="Verdana"/>
          <w:sz w:val="18"/>
          <w:szCs w:val="18"/>
        </w:rPr>
        <w:t xml:space="preserve">de artikelen 2:7, tweede lid, en 2:8 </w:t>
      </w:r>
      <w:r w:rsidRPr="00B63A43" w:rsidR="008D75B5">
        <w:rPr>
          <w:rFonts w:ascii="Verdana" w:hAnsi="Verdana"/>
          <w:sz w:val="18"/>
          <w:szCs w:val="18"/>
        </w:rPr>
        <w:t>van de Algemene wet bestuursrecht uitsluitend langs elektronische weg verstrekt. Bij ministeri</w:t>
      </w:r>
      <w:r w:rsidRPr="00B63A43" w:rsidR="003A5E33">
        <w:rPr>
          <w:rFonts w:ascii="Verdana" w:hAnsi="Verdana"/>
          <w:sz w:val="18"/>
          <w:szCs w:val="18"/>
        </w:rPr>
        <w:t>ë</w:t>
      </w:r>
      <w:r w:rsidRPr="00B63A43" w:rsidR="008D75B5">
        <w:rPr>
          <w:rFonts w:ascii="Verdana" w:hAnsi="Verdana"/>
          <w:sz w:val="18"/>
          <w:szCs w:val="18"/>
        </w:rPr>
        <w:t xml:space="preserve">le regeling worden regels gesteld </w:t>
      </w:r>
      <w:proofErr w:type="gramStart"/>
      <w:r w:rsidRPr="00B63A43" w:rsidR="008D75B5">
        <w:rPr>
          <w:rFonts w:ascii="Verdana" w:hAnsi="Verdana"/>
          <w:sz w:val="18"/>
          <w:szCs w:val="18"/>
        </w:rPr>
        <w:t>omtrent</w:t>
      </w:r>
      <w:proofErr w:type="gramEnd"/>
      <w:r w:rsidRPr="00B63A43" w:rsidR="008D75B5">
        <w:rPr>
          <w:rFonts w:ascii="Verdana" w:hAnsi="Verdana"/>
          <w:sz w:val="18"/>
          <w:szCs w:val="18"/>
        </w:rPr>
        <w:t xml:space="preserve"> de wijze van elektronische verstrekking, de vorm waarin de gegevens moeten worden aangeleverd en de bij de verstrekking te gebruiken inlogmethode. </w:t>
      </w:r>
    </w:p>
    <w:p w:rsidRPr="00B63A43" w:rsidR="001170DC" w:rsidP="00B63A43" w:rsidRDefault="00B63A43" w14:paraId="7E5D6296" w14:textId="08EC0A4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204336995" w:id="21"/>
      <w:r>
        <w:rPr>
          <w:rFonts w:ascii="Verdana" w:hAnsi="Verdana"/>
          <w:sz w:val="18"/>
          <w:szCs w:val="18"/>
        </w:rPr>
        <w:t xml:space="preserve">3. </w:t>
      </w:r>
      <w:r w:rsidRPr="00B63A43" w:rsidR="001170DC">
        <w:rPr>
          <w:rFonts w:ascii="Verdana" w:hAnsi="Verdana"/>
          <w:sz w:val="18"/>
          <w:szCs w:val="18"/>
        </w:rPr>
        <w:t>De gegevens</w:t>
      </w:r>
      <w:r w:rsidR="00097597">
        <w:rPr>
          <w:rFonts w:ascii="Verdana" w:hAnsi="Verdana"/>
          <w:sz w:val="18"/>
          <w:szCs w:val="18"/>
        </w:rPr>
        <w:t xml:space="preserve"> </w:t>
      </w:r>
      <w:r w:rsidRPr="00B63A43" w:rsidR="001170DC">
        <w:rPr>
          <w:rFonts w:ascii="Verdana" w:hAnsi="Verdana"/>
          <w:sz w:val="18"/>
          <w:szCs w:val="18"/>
        </w:rPr>
        <w:t xml:space="preserve">over hypothecaire leningen voor woningen worden gepseudonimiseerd aan de Bank verstrekt. </w:t>
      </w:r>
      <w:bookmarkEnd w:id="21"/>
      <w:r w:rsidRPr="00B63A43" w:rsidR="001170DC">
        <w:rPr>
          <w:rFonts w:ascii="Verdana" w:hAnsi="Verdana"/>
          <w:sz w:val="18"/>
          <w:szCs w:val="18"/>
        </w:rPr>
        <w:t xml:space="preserve">Bij </w:t>
      </w:r>
      <w:bookmarkStart w:name="_Hlk204359704" w:id="22"/>
      <w:r w:rsidRPr="00B63A43" w:rsidR="001170DC">
        <w:rPr>
          <w:rFonts w:ascii="Verdana" w:hAnsi="Verdana"/>
          <w:sz w:val="18"/>
          <w:szCs w:val="18"/>
        </w:rPr>
        <w:t xml:space="preserve">algemene maatregel van bestuur worden regels gesteld </w:t>
      </w:r>
      <w:proofErr w:type="gramStart"/>
      <w:r w:rsidRPr="00B63A43" w:rsidR="001170DC">
        <w:rPr>
          <w:rFonts w:ascii="Verdana" w:hAnsi="Verdana"/>
          <w:sz w:val="18"/>
          <w:szCs w:val="18"/>
        </w:rPr>
        <w:t>omtrent</w:t>
      </w:r>
      <w:proofErr w:type="gramEnd"/>
      <w:r w:rsidRPr="00B63A43" w:rsidR="001170DC">
        <w:rPr>
          <w:rFonts w:ascii="Verdana" w:hAnsi="Verdana"/>
          <w:sz w:val="18"/>
          <w:szCs w:val="18"/>
        </w:rPr>
        <w:t xml:space="preserve"> de wijze van pseudonimisering van gegevens</w:t>
      </w:r>
      <w:bookmarkEnd w:id="22"/>
      <w:r w:rsidRPr="00B63A43" w:rsidR="001170DC">
        <w:rPr>
          <w:rFonts w:ascii="Verdana" w:hAnsi="Verdana"/>
          <w:sz w:val="18"/>
          <w:szCs w:val="18"/>
        </w:rPr>
        <w:t xml:space="preserve">. </w:t>
      </w:r>
    </w:p>
    <w:p w:rsidRPr="00B63A43" w:rsidR="001170DC" w:rsidP="00B63A43" w:rsidRDefault="00B63A43" w14:paraId="37CB3F47" w14:textId="63953419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Pr="00B63A43" w:rsidR="008D75B5">
        <w:rPr>
          <w:rFonts w:ascii="Verdana" w:hAnsi="Verdana"/>
          <w:sz w:val="18"/>
          <w:szCs w:val="18"/>
        </w:rPr>
        <w:t xml:space="preserve">Er kunnen voor de verstrekking van </w:t>
      </w:r>
      <w:r w:rsidRPr="00B63A43" w:rsidR="005C3848">
        <w:rPr>
          <w:rFonts w:ascii="Verdana" w:hAnsi="Verdana"/>
          <w:sz w:val="18"/>
          <w:szCs w:val="18"/>
        </w:rPr>
        <w:t xml:space="preserve">de </w:t>
      </w:r>
      <w:r w:rsidRPr="00B63A43" w:rsidR="008D75B5">
        <w:rPr>
          <w:rFonts w:ascii="Verdana" w:hAnsi="Verdana"/>
          <w:sz w:val="18"/>
          <w:szCs w:val="18"/>
        </w:rPr>
        <w:t xml:space="preserve">gegevens geen kosten bij de Bank in rekening worden gebracht. </w:t>
      </w:r>
    </w:p>
    <w:p w:rsidR="001170DC" w:rsidP="00403D0C" w:rsidRDefault="001170DC" w14:paraId="4ACB7A55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="008D75B5" w:rsidP="00403D0C" w:rsidRDefault="008D75B5" w14:paraId="425D2A24" w14:textId="37FFB546">
      <w:pPr>
        <w:widowControl w:val="0"/>
        <w:spacing w:line="240" w:lineRule="atLeast"/>
        <w:rPr>
          <w:rFonts w:ascii="Verdana" w:hAnsi="Verdana"/>
          <w:b/>
          <w:bCs/>
          <w:sz w:val="18"/>
          <w:szCs w:val="18"/>
        </w:rPr>
      </w:pPr>
      <w:r w:rsidRPr="008D75B5">
        <w:rPr>
          <w:rFonts w:ascii="Verdana" w:hAnsi="Verdana"/>
          <w:b/>
          <w:bCs/>
          <w:sz w:val="18"/>
          <w:szCs w:val="18"/>
        </w:rPr>
        <w:t>Artikel 9dc</w:t>
      </w:r>
    </w:p>
    <w:p w:rsidRPr="008D75B5" w:rsidR="008D75B5" w:rsidP="00403D0C" w:rsidRDefault="008D75B5" w14:paraId="79A82127" w14:textId="77777777">
      <w:pPr>
        <w:widowControl w:val="0"/>
        <w:spacing w:line="240" w:lineRule="atLeast"/>
        <w:rPr>
          <w:rFonts w:ascii="Verdana" w:hAnsi="Verdana"/>
          <w:b/>
          <w:bCs/>
          <w:sz w:val="18"/>
          <w:szCs w:val="18"/>
        </w:rPr>
      </w:pPr>
    </w:p>
    <w:p w:rsidRPr="00B63A43" w:rsidR="00684A2C" w:rsidP="00B63A43" w:rsidRDefault="00B63A43" w14:paraId="524D2C21" w14:textId="13687F42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B63A43" w:rsidR="00684A2C">
        <w:rPr>
          <w:rFonts w:ascii="Verdana" w:hAnsi="Verdana"/>
          <w:sz w:val="18"/>
          <w:szCs w:val="18"/>
        </w:rPr>
        <w:t xml:space="preserve">De Bank verwerkt de gegevens </w:t>
      </w:r>
      <w:r w:rsidRPr="00B63A43" w:rsidR="005C3848">
        <w:rPr>
          <w:rFonts w:ascii="Verdana" w:hAnsi="Verdana"/>
          <w:sz w:val="18"/>
          <w:szCs w:val="18"/>
        </w:rPr>
        <w:t xml:space="preserve">bedoeld in artikel 9da, eerste lid, </w:t>
      </w:r>
      <w:r w:rsidRPr="00B63A43" w:rsidR="00684A2C">
        <w:rPr>
          <w:rFonts w:ascii="Verdana" w:hAnsi="Verdana"/>
          <w:sz w:val="18"/>
          <w:szCs w:val="18"/>
        </w:rPr>
        <w:t xml:space="preserve">ten behoeve van de in artikel 4, eerste lid, onderdelen c en d, bedoelde taken en ter voldoening aan informatieverzoeken van </w:t>
      </w:r>
      <w:proofErr w:type="gramStart"/>
      <w:r w:rsidRPr="00B63A43" w:rsidR="00684A2C">
        <w:rPr>
          <w:rFonts w:ascii="Verdana" w:hAnsi="Verdana"/>
          <w:sz w:val="18"/>
          <w:szCs w:val="18"/>
        </w:rPr>
        <w:t>ingevolge</w:t>
      </w:r>
      <w:proofErr w:type="gramEnd"/>
      <w:r w:rsidRPr="00B63A43" w:rsidR="00684A2C">
        <w:rPr>
          <w:rFonts w:ascii="Verdana" w:hAnsi="Verdana"/>
          <w:sz w:val="18"/>
          <w:szCs w:val="18"/>
        </w:rPr>
        <w:t xml:space="preserve"> artikel 9d, eerste lid, aangewezen internationale organisaties. </w:t>
      </w:r>
    </w:p>
    <w:p w:rsidRPr="00B63A43" w:rsidR="008D75B5" w:rsidP="00B63A43" w:rsidRDefault="00B63A43" w14:paraId="232D60CA" w14:textId="0B7BE60B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2F13E6">
        <w:rPr>
          <w:rFonts w:ascii="Verdana" w:hAnsi="Verdana"/>
          <w:sz w:val="18"/>
          <w:szCs w:val="18"/>
        </w:rPr>
        <w:t xml:space="preserve">De Bank gaat niet over tot re-identificatie van de gegevens. </w:t>
      </w:r>
    </w:p>
    <w:p w:rsidRPr="00B63A43" w:rsidR="002F13E6" w:rsidP="00B63A43" w:rsidRDefault="00B63A43" w14:paraId="6ED485E8" w14:textId="64FD0F9D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Pr="00B63A43" w:rsidR="002F13E6">
        <w:rPr>
          <w:rFonts w:ascii="Verdana" w:hAnsi="Verdana"/>
          <w:sz w:val="18"/>
          <w:szCs w:val="18"/>
        </w:rPr>
        <w:t xml:space="preserve">De gegevens </w:t>
      </w:r>
      <w:r w:rsidRPr="00B63A43" w:rsidR="00B26D94">
        <w:rPr>
          <w:rFonts w:ascii="Verdana" w:hAnsi="Verdana"/>
          <w:sz w:val="18"/>
          <w:szCs w:val="18"/>
        </w:rPr>
        <w:t>worde</w:t>
      </w:r>
      <w:r w:rsidRPr="00B63A43" w:rsidR="002F13E6">
        <w:rPr>
          <w:rFonts w:ascii="Verdana" w:hAnsi="Verdana"/>
          <w:sz w:val="18"/>
          <w:szCs w:val="18"/>
        </w:rPr>
        <w:t xml:space="preserve">n </w:t>
      </w:r>
      <w:bookmarkStart w:name="_Hlk204337596" w:id="23"/>
      <w:r w:rsidRPr="00B63A43" w:rsidR="002F13E6">
        <w:rPr>
          <w:rFonts w:ascii="Verdana" w:hAnsi="Verdana"/>
          <w:sz w:val="18"/>
          <w:szCs w:val="18"/>
        </w:rPr>
        <w:t xml:space="preserve">voor zover het herleidbare persoonsgegevens betreft door de Bank ten hoogste 12 jaar </w:t>
      </w:r>
      <w:bookmarkEnd w:id="23"/>
      <w:r w:rsidRPr="00B63A43" w:rsidR="002F13E6">
        <w:rPr>
          <w:rFonts w:ascii="Verdana" w:hAnsi="Verdana"/>
          <w:sz w:val="18"/>
          <w:szCs w:val="18"/>
        </w:rPr>
        <w:t>bewaard.</w:t>
      </w:r>
    </w:p>
    <w:p w:rsidRPr="00C4001A" w:rsidR="00C4001A" w:rsidP="008D75B5" w:rsidRDefault="00C4001A" w14:paraId="3EB62746" w14:textId="77777777">
      <w:pPr>
        <w:widowControl w:val="0"/>
        <w:spacing w:line="240" w:lineRule="atLeast"/>
        <w:rPr>
          <w:szCs w:val="18"/>
        </w:rPr>
      </w:pPr>
    </w:p>
    <w:p w:rsidR="004F70A7" w:rsidP="004F70A7" w:rsidRDefault="004F70A7" w14:paraId="65851B2A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2F13E6">
        <w:rPr>
          <w:rFonts w:ascii="Verdana" w:hAnsi="Verdana"/>
          <w:b/>
          <w:bCs/>
          <w:sz w:val="18"/>
          <w:szCs w:val="18"/>
        </w:rPr>
        <w:t>Artikel 9d</w:t>
      </w:r>
      <w:r>
        <w:rPr>
          <w:rFonts w:ascii="Verdana" w:hAnsi="Verdana"/>
          <w:b/>
          <w:bCs/>
          <w:sz w:val="18"/>
          <w:szCs w:val="18"/>
        </w:rPr>
        <w:t>d</w:t>
      </w:r>
    </w:p>
    <w:p w:rsidR="004F70A7" w:rsidP="004F70A7" w:rsidRDefault="004F70A7" w14:paraId="3E6FFB97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32670F" w:rsidR="00DE0985" w:rsidP="0033229D" w:rsidRDefault="00DE0985" w14:paraId="0E2CC9EE" w14:textId="1BE4A14D">
      <w:pPr>
        <w:widowControl w:val="0"/>
        <w:spacing w:line="240" w:lineRule="atLeast"/>
        <w:rPr>
          <w:szCs w:val="18"/>
        </w:rPr>
      </w:pPr>
      <w:r w:rsidRPr="0033229D">
        <w:rPr>
          <w:rFonts w:ascii="Verdana" w:hAnsi="Verdana"/>
          <w:sz w:val="18"/>
          <w:szCs w:val="18"/>
        </w:rPr>
        <w:t xml:space="preserve">Bij ministeriele regeling kan vrijstelling worden verleend van de bij of </w:t>
      </w:r>
      <w:proofErr w:type="gramStart"/>
      <w:r w:rsidRPr="0033229D">
        <w:rPr>
          <w:rFonts w:ascii="Verdana" w:hAnsi="Verdana"/>
          <w:sz w:val="18"/>
          <w:szCs w:val="18"/>
        </w:rPr>
        <w:t>krachtens</w:t>
      </w:r>
      <w:proofErr w:type="gramEnd"/>
      <w:r w:rsidRPr="003322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artikel 9da</w:t>
      </w:r>
      <w:r w:rsidRPr="0033229D">
        <w:rPr>
          <w:rFonts w:ascii="Verdana" w:hAnsi="Verdana"/>
          <w:sz w:val="18"/>
          <w:szCs w:val="18"/>
        </w:rPr>
        <w:t xml:space="preserve"> gestelde regels.</w:t>
      </w:r>
    </w:p>
    <w:p w:rsidRPr="00B37F00" w:rsidR="00DE0985" w:rsidP="00DE0985" w:rsidRDefault="00DE0985" w14:paraId="107A8697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105C40" w:rsidR="00B37F00" w:rsidP="00403D0C" w:rsidRDefault="00B37F00" w14:paraId="6339E107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105C40">
        <w:rPr>
          <w:rFonts w:ascii="Verdana" w:hAnsi="Verdana"/>
          <w:sz w:val="18"/>
          <w:szCs w:val="18"/>
        </w:rPr>
        <w:t>B</w:t>
      </w:r>
    </w:p>
    <w:p w:rsidRPr="00105C40" w:rsidR="00370D86" w:rsidP="00403D0C" w:rsidRDefault="00370D86" w14:paraId="0DDE94BC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370D86" w:rsidR="00370D86" w:rsidP="00403D0C" w:rsidRDefault="00370D86" w14:paraId="2E7F84F4" w14:textId="68E7C60E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370D86">
        <w:rPr>
          <w:rFonts w:ascii="Verdana" w:hAnsi="Verdana"/>
          <w:sz w:val="18"/>
          <w:szCs w:val="18"/>
        </w:rPr>
        <w:t xml:space="preserve">Artikel 9e wordt </w:t>
      </w:r>
      <w:bookmarkStart w:name="_Hlk184899132" w:id="24"/>
      <w:r w:rsidRPr="00370D86">
        <w:rPr>
          <w:rFonts w:ascii="Verdana" w:hAnsi="Verdana"/>
          <w:sz w:val="18"/>
          <w:szCs w:val="18"/>
        </w:rPr>
        <w:t>als v</w:t>
      </w:r>
      <w:r>
        <w:rPr>
          <w:rFonts w:ascii="Verdana" w:hAnsi="Verdana"/>
          <w:sz w:val="18"/>
          <w:szCs w:val="18"/>
        </w:rPr>
        <w:t>olgt gewijzigd</w:t>
      </w:r>
      <w:bookmarkEnd w:id="24"/>
      <w:r>
        <w:rPr>
          <w:rFonts w:ascii="Verdana" w:hAnsi="Verdana"/>
          <w:sz w:val="18"/>
          <w:szCs w:val="18"/>
        </w:rPr>
        <w:t xml:space="preserve">: </w:t>
      </w:r>
    </w:p>
    <w:p w:rsidRPr="00370D86" w:rsidR="00B37F00" w:rsidP="00403D0C" w:rsidRDefault="00B37F00" w14:paraId="3E7AA5DB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63A43" w:rsidR="00B37F00" w:rsidP="00B63A43" w:rsidRDefault="00B63A43" w14:paraId="02399402" w14:textId="2B456670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184211590" w:id="25"/>
      <w:r>
        <w:rPr>
          <w:rFonts w:ascii="Verdana" w:hAnsi="Verdana"/>
          <w:sz w:val="18"/>
          <w:szCs w:val="18"/>
        </w:rPr>
        <w:t xml:space="preserve">1. </w:t>
      </w:r>
      <w:r w:rsidRPr="00B63A43" w:rsidR="00370D86">
        <w:rPr>
          <w:rFonts w:ascii="Verdana" w:hAnsi="Verdana"/>
          <w:sz w:val="18"/>
          <w:szCs w:val="18"/>
        </w:rPr>
        <w:t xml:space="preserve">In het </w:t>
      </w:r>
      <w:r w:rsidRPr="00B63A43" w:rsidR="00DA308F">
        <w:rPr>
          <w:rFonts w:ascii="Verdana" w:hAnsi="Verdana"/>
          <w:sz w:val="18"/>
          <w:szCs w:val="18"/>
        </w:rPr>
        <w:t>eerste lid wordt “</w:t>
      </w:r>
      <w:r w:rsidRPr="00B63A43" w:rsidR="00A10E9D">
        <w:rPr>
          <w:rFonts w:ascii="Verdana" w:hAnsi="Verdana"/>
          <w:sz w:val="18"/>
          <w:szCs w:val="18"/>
        </w:rPr>
        <w:t xml:space="preserve">op grond van </w:t>
      </w:r>
      <w:r w:rsidRPr="00B63A43" w:rsidR="00DA308F">
        <w:rPr>
          <w:rFonts w:ascii="Verdana" w:hAnsi="Verdana"/>
          <w:sz w:val="18"/>
          <w:szCs w:val="18"/>
        </w:rPr>
        <w:t>artikel 9d” vervangen door “</w:t>
      </w:r>
      <w:r w:rsidRPr="00B63A43" w:rsidR="00A10E9D">
        <w:rPr>
          <w:rFonts w:ascii="Verdana" w:hAnsi="Verdana"/>
          <w:sz w:val="18"/>
          <w:szCs w:val="18"/>
        </w:rPr>
        <w:t xml:space="preserve">op grond van </w:t>
      </w:r>
      <w:r w:rsidRPr="00B63A43" w:rsidR="00DA308F">
        <w:rPr>
          <w:rFonts w:ascii="Verdana" w:hAnsi="Verdana"/>
          <w:sz w:val="18"/>
          <w:szCs w:val="18"/>
        </w:rPr>
        <w:t>de artikelen 9d en 9da”</w:t>
      </w:r>
      <w:r w:rsidRPr="00B63A43" w:rsidR="00DB67F0">
        <w:rPr>
          <w:rFonts w:ascii="Verdana" w:hAnsi="Verdana"/>
          <w:sz w:val="18"/>
          <w:szCs w:val="18"/>
        </w:rPr>
        <w:t xml:space="preserve"> </w:t>
      </w:r>
      <w:r w:rsidRPr="00B63A43" w:rsidR="00B465DF">
        <w:rPr>
          <w:rFonts w:ascii="Verdana" w:hAnsi="Verdana"/>
          <w:sz w:val="18"/>
          <w:szCs w:val="18"/>
        </w:rPr>
        <w:t xml:space="preserve">en aan het lid wordt </w:t>
      </w:r>
      <w:r w:rsidR="002A4A91">
        <w:rPr>
          <w:rFonts w:ascii="Verdana" w:hAnsi="Verdana"/>
          <w:sz w:val="18"/>
          <w:szCs w:val="18"/>
        </w:rPr>
        <w:t>de</w:t>
      </w:r>
      <w:r w:rsidRPr="00B63A43" w:rsidR="00B465DF">
        <w:rPr>
          <w:rFonts w:ascii="Verdana" w:hAnsi="Verdana"/>
          <w:sz w:val="18"/>
          <w:szCs w:val="18"/>
        </w:rPr>
        <w:t xml:space="preserve"> zin </w:t>
      </w:r>
      <w:r>
        <w:rPr>
          <w:rFonts w:ascii="Verdana" w:hAnsi="Verdana"/>
          <w:sz w:val="18"/>
          <w:szCs w:val="18"/>
        </w:rPr>
        <w:t>“</w:t>
      </w:r>
      <w:bookmarkStart w:name="_Hlk199347447" w:id="26"/>
      <w:bookmarkStart w:name="_Hlk191994060" w:id="27"/>
      <w:bookmarkStart w:name="_Hlk184296831" w:id="28"/>
      <w:r w:rsidRPr="00B63A43" w:rsidR="00B465DF">
        <w:rPr>
          <w:rFonts w:ascii="Verdana" w:hAnsi="Verdana"/>
          <w:sz w:val="18"/>
          <w:szCs w:val="18"/>
        </w:rPr>
        <w:t>De</w:t>
      </w:r>
      <w:r w:rsidRPr="00B63A43" w:rsidR="00676B6F">
        <w:rPr>
          <w:rFonts w:ascii="Verdana" w:hAnsi="Verdana"/>
          <w:sz w:val="18"/>
          <w:szCs w:val="18"/>
        </w:rPr>
        <w:t>ze</w:t>
      </w:r>
      <w:r w:rsidRPr="00B63A43" w:rsidR="00B465DF">
        <w:rPr>
          <w:rFonts w:ascii="Verdana" w:hAnsi="Verdana"/>
          <w:sz w:val="18"/>
          <w:szCs w:val="18"/>
        </w:rPr>
        <w:t xml:space="preserve"> </w:t>
      </w:r>
      <w:r w:rsidRPr="00B63A43" w:rsidR="00DB67F0">
        <w:rPr>
          <w:rFonts w:ascii="Verdana" w:hAnsi="Verdana"/>
          <w:sz w:val="18"/>
          <w:szCs w:val="18"/>
        </w:rPr>
        <w:t>gegevens worden door de Bank niet verder verstrekt</w:t>
      </w:r>
      <w:r w:rsidRPr="00B63A43" w:rsidR="00E76AEA">
        <w:rPr>
          <w:rFonts w:ascii="Verdana" w:hAnsi="Verdana"/>
          <w:sz w:val="18"/>
          <w:szCs w:val="18"/>
        </w:rPr>
        <w:t xml:space="preserve"> </w:t>
      </w:r>
      <w:bookmarkEnd w:id="26"/>
      <w:proofErr w:type="gramStart"/>
      <w:r w:rsidRPr="00B63A43" w:rsidR="00E76AEA">
        <w:rPr>
          <w:rFonts w:ascii="Verdana" w:hAnsi="Verdana"/>
          <w:sz w:val="18"/>
          <w:szCs w:val="18"/>
        </w:rPr>
        <w:t>behoudens</w:t>
      </w:r>
      <w:proofErr w:type="gramEnd"/>
      <w:r w:rsidRPr="00B63A43" w:rsidR="00E76AEA">
        <w:rPr>
          <w:rFonts w:ascii="Verdana" w:hAnsi="Verdana"/>
          <w:sz w:val="18"/>
          <w:szCs w:val="18"/>
        </w:rPr>
        <w:t xml:space="preserve"> aan het Centraal bureau voor de statistiek </w:t>
      </w:r>
      <w:r w:rsidRPr="00B63A43" w:rsidR="00BF7493">
        <w:rPr>
          <w:rFonts w:ascii="Verdana" w:hAnsi="Verdana"/>
          <w:sz w:val="18"/>
          <w:szCs w:val="18"/>
        </w:rPr>
        <w:t xml:space="preserve">voor zover </w:t>
      </w:r>
      <w:r w:rsidRPr="00B63A43" w:rsidR="008C707B">
        <w:rPr>
          <w:rFonts w:ascii="Verdana" w:hAnsi="Verdana"/>
          <w:sz w:val="18"/>
          <w:szCs w:val="18"/>
        </w:rPr>
        <w:t>de</w:t>
      </w:r>
      <w:r w:rsidRPr="00B63A43" w:rsidR="00E76AEA">
        <w:rPr>
          <w:rFonts w:ascii="Verdana" w:hAnsi="Verdana"/>
          <w:sz w:val="18"/>
          <w:szCs w:val="18"/>
        </w:rPr>
        <w:t xml:space="preserve"> gegevens</w:t>
      </w:r>
      <w:r w:rsidRPr="00B63A43" w:rsidR="008C707B">
        <w:rPr>
          <w:rFonts w:ascii="Verdana" w:hAnsi="Verdana"/>
          <w:sz w:val="18"/>
          <w:szCs w:val="18"/>
        </w:rPr>
        <w:t xml:space="preserve"> </w:t>
      </w:r>
      <w:r w:rsidRPr="00B63A43" w:rsidR="00E76AEA">
        <w:rPr>
          <w:rFonts w:ascii="Verdana" w:hAnsi="Verdana"/>
          <w:sz w:val="18"/>
          <w:szCs w:val="18"/>
        </w:rPr>
        <w:t>noodzakelijk zijn voor</w:t>
      </w:r>
      <w:r w:rsidRPr="00B63A43" w:rsidR="004A4CB0">
        <w:rPr>
          <w:rFonts w:ascii="Verdana" w:hAnsi="Verdana"/>
          <w:sz w:val="18"/>
          <w:szCs w:val="18"/>
        </w:rPr>
        <w:t xml:space="preserve"> de</w:t>
      </w:r>
      <w:r w:rsidRPr="00B63A43" w:rsidR="00E76AEA">
        <w:rPr>
          <w:rFonts w:ascii="Verdana" w:hAnsi="Verdana"/>
          <w:sz w:val="18"/>
          <w:szCs w:val="18"/>
        </w:rPr>
        <w:t xml:space="preserve"> statistische taak als bedoeld in de Wet op het Centraal bureau voor de statistiek</w:t>
      </w:r>
      <w:bookmarkEnd w:id="27"/>
      <w:r w:rsidRPr="00B63A43" w:rsidR="00DA308F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”</w:t>
      </w:r>
      <w:r w:rsidRPr="002A4A91" w:rsidR="002A4A91">
        <w:rPr>
          <w:rFonts w:ascii="Verdana" w:hAnsi="Verdana"/>
          <w:sz w:val="18"/>
          <w:szCs w:val="18"/>
        </w:rPr>
        <w:t xml:space="preserve"> </w:t>
      </w:r>
      <w:r w:rsidR="002A4A91">
        <w:rPr>
          <w:rFonts w:ascii="Verdana" w:hAnsi="Verdana"/>
          <w:sz w:val="18"/>
          <w:szCs w:val="18"/>
        </w:rPr>
        <w:t>t</w:t>
      </w:r>
      <w:r w:rsidRPr="002A4A91" w:rsidR="002A4A91">
        <w:rPr>
          <w:rFonts w:ascii="Verdana" w:hAnsi="Verdana"/>
          <w:sz w:val="18"/>
          <w:szCs w:val="18"/>
        </w:rPr>
        <w:t>oegevoegd</w:t>
      </w:r>
      <w:r w:rsidR="002A4A91">
        <w:rPr>
          <w:rFonts w:ascii="Verdana" w:hAnsi="Verdana"/>
          <w:sz w:val="18"/>
          <w:szCs w:val="18"/>
        </w:rPr>
        <w:t xml:space="preserve">. </w:t>
      </w:r>
      <w:r w:rsidRPr="00B63A43" w:rsidR="00DA308F">
        <w:rPr>
          <w:rFonts w:ascii="Verdana" w:hAnsi="Verdana"/>
          <w:sz w:val="18"/>
          <w:szCs w:val="18"/>
        </w:rPr>
        <w:t xml:space="preserve"> </w:t>
      </w:r>
    </w:p>
    <w:p w:rsidR="00B63A43" w:rsidP="00B63A43" w:rsidRDefault="00B63A43" w14:paraId="34EDFB7A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165464887" w:id="29"/>
      <w:bookmarkEnd w:id="28"/>
    </w:p>
    <w:p w:rsidRPr="00B63A43" w:rsidR="001742AD" w:rsidP="00B63A43" w:rsidRDefault="00B63A43" w14:paraId="288EF8C9" w14:textId="6AEAB9AC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522FF4">
        <w:rPr>
          <w:rFonts w:ascii="Verdana" w:hAnsi="Verdana"/>
          <w:sz w:val="18"/>
          <w:szCs w:val="18"/>
        </w:rPr>
        <w:t>H</w:t>
      </w:r>
      <w:r w:rsidRPr="00B63A43" w:rsidR="001742AD">
        <w:rPr>
          <w:rFonts w:ascii="Verdana" w:hAnsi="Verdana"/>
          <w:sz w:val="18"/>
          <w:szCs w:val="18"/>
        </w:rPr>
        <w:t>et tweede lid komt te luiden:</w:t>
      </w:r>
    </w:p>
    <w:bookmarkEnd w:id="25"/>
    <w:p w:rsidRPr="00B63A43" w:rsidR="00522FF4" w:rsidP="00B63A43" w:rsidRDefault="00B63A43" w14:paraId="0FA00106" w14:textId="17BFA62C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1742AD">
        <w:rPr>
          <w:rFonts w:ascii="Verdana" w:hAnsi="Verdana"/>
          <w:sz w:val="18"/>
          <w:szCs w:val="18"/>
        </w:rPr>
        <w:t>Het organisatieonderdeel van de Bank dat is belast met de in artikel 4, eerste lid, onderdeel c of d, bedoelde taak kan de in het eerste lid bedoelde gegevens</w:t>
      </w:r>
      <w:r w:rsidRPr="00B63A43" w:rsidR="003E6D80">
        <w:rPr>
          <w:rFonts w:ascii="Verdana" w:hAnsi="Verdana"/>
          <w:sz w:val="18"/>
          <w:szCs w:val="18"/>
        </w:rPr>
        <w:t xml:space="preserve"> </w:t>
      </w:r>
      <w:r w:rsidRPr="00B63A43" w:rsidR="001742AD">
        <w:rPr>
          <w:rFonts w:ascii="Verdana" w:hAnsi="Verdana"/>
          <w:sz w:val="18"/>
          <w:szCs w:val="18"/>
        </w:rPr>
        <w:t xml:space="preserve">verstrekken aan organisatieonderdelen van de Bank die belast zijn met een andere taak, voor </w:t>
      </w:r>
      <w:bookmarkStart w:name="_Hlk184207625" w:id="30"/>
      <w:r w:rsidRPr="00B63A43" w:rsidR="001742AD">
        <w:rPr>
          <w:rFonts w:ascii="Verdana" w:hAnsi="Verdana"/>
          <w:sz w:val="18"/>
          <w:szCs w:val="18"/>
        </w:rPr>
        <w:t xml:space="preserve">zover </w:t>
      </w:r>
      <w:r w:rsidRPr="00B63A43" w:rsidR="002E3CAC">
        <w:rPr>
          <w:rFonts w:ascii="Verdana" w:hAnsi="Verdana"/>
          <w:sz w:val="18"/>
          <w:szCs w:val="18"/>
        </w:rPr>
        <w:t xml:space="preserve">verstrekking op niet-structurele basis plaatsvindt, </w:t>
      </w:r>
      <w:r w:rsidRPr="00B63A43" w:rsidR="001742AD">
        <w:rPr>
          <w:rFonts w:ascii="Verdana" w:hAnsi="Verdana"/>
          <w:sz w:val="18"/>
          <w:szCs w:val="18"/>
        </w:rPr>
        <w:t xml:space="preserve">de gegevens </w:t>
      </w:r>
      <w:r w:rsidRPr="00B63A43" w:rsidR="00A66C22">
        <w:rPr>
          <w:rFonts w:ascii="Verdana" w:hAnsi="Verdana"/>
          <w:sz w:val="18"/>
          <w:szCs w:val="18"/>
        </w:rPr>
        <w:t xml:space="preserve">geanonimiseerd zijn en </w:t>
      </w:r>
      <w:r w:rsidRPr="00B63A43" w:rsidR="00522FF4">
        <w:rPr>
          <w:rFonts w:ascii="Verdana" w:hAnsi="Verdana"/>
          <w:sz w:val="18"/>
          <w:szCs w:val="18"/>
        </w:rPr>
        <w:t>zelfstandig verkregen hadden kunnen worden</w:t>
      </w:r>
      <w:r w:rsidRPr="00B63A43" w:rsidR="001742AD">
        <w:rPr>
          <w:rFonts w:ascii="Verdana" w:hAnsi="Verdana"/>
          <w:sz w:val="18"/>
          <w:szCs w:val="18"/>
        </w:rPr>
        <w:t xml:space="preserve"> van </w:t>
      </w:r>
      <w:r w:rsidRPr="00B63A43" w:rsidR="00522FF4">
        <w:rPr>
          <w:rFonts w:ascii="Verdana" w:hAnsi="Verdana"/>
          <w:sz w:val="18"/>
          <w:szCs w:val="18"/>
        </w:rPr>
        <w:t xml:space="preserve">de </w:t>
      </w:r>
      <w:r w:rsidRPr="00B63A43" w:rsidR="001742AD">
        <w:rPr>
          <w:rFonts w:ascii="Verdana" w:hAnsi="Verdana"/>
          <w:sz w:val="18"/>
          <w:szCs w:val="18"/>
        </w:rPr>
        <w:t xml:space="preserve">financiële instellingen waarop de Bank toezicht </w:t>
      </w:r>
      <w:r w:rsidRPr="00B63A43" w:rsidR="001742AD">
        <w:rPr>
          <w:rFonts w:ascii="Verdana" w:hAnsi="Verdana"/>
          <w:sz w:val="18"/>
          <w:szCs w:val="18"/>
        </w:rPr>
        <w:lastRenderedPageBreak/>
        <w:t xml:space="preserve">uitoefent op de voet van de </w:t>
      </w:r>
      <w:bookmarkStart w:name="_Hlk184302228" w:id="31"/>
      <w:r w:rsidRPr="00B63A43" w:rsidR="001742AD">
        <w:rPr>
          <w:rFonts w:ascii="Verdana" w:hAnsi="Verdana"/>
          <w:sz w:val="18"/>
          <w:szCs w:val="18"/>
        </w:rPr>
        <w:t>daarvoor geldende wettelijke regelingen</w:t>
      </w:r>
      <w:bookmarkEnd w:id="30"/>
      <w:bookmarkEnd w:id="31"/>
      <w:r w:rsidRPr="00B63A43" w:rsidR="001742AD">
        <w:rPr>
          <w:rFonts w:ascii="Verdana" w:hAnsi="Verdana"/>
          <w:sz w:val="18"/>
          <w:szCs w:val="18"/>
        </w:rPr>
        <w:t xml:space="preserve">. </w:t>
      </w:r>
    </w:p>
    <w:bookmarkEnd w:id="29"/>
    <w:p w:rsidR="00B63A43" w:rsidP="00B63A43" w:rsidRDefault="00B63A43" w14:paraId="29BD7CB8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63A43" w:rsidR="00AD4F98" w:rsidP="00B63A43" w:rsidRDefault="00B63A43" w14:paraId="611021A3" w14:textId="51CE494C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Pr="00B63A43" w:rsidR="00DC1D9B">
        <w:rPr>
          <w:rFonts w:ascii="Verdana" w:hAnsi="Verdana"/>
          <w:sz w:val="18"/>
          <w:szCs w:val="18"/>
        </w:rPr>
        <w:t xml:space="preserve">In het </w:t>
      </w:r>
      <w:r w:rsidRPr="00B63A43" w:rsidR="00A10E9D">
        <w:rPr>
          <w:rFonts w:ascii="Verdana" w:hAnsi="Verdana"/>
          <w:sz w:val="18"/>
          <w:szCs w:val="18"/>
        </w:rPr>
        <w:t>derde</w:t>
      </w:r>
      <w:r w:rsidRPr="00B63A43" w:rsidR="0067251F">
        <w:rPr>
          <w:rFonts w:ascii="Verdana" w:hAnsi="Verdana"/>
          <w:sz w:val="18"/>
          <w:szCs w:val="18"/>
        </w:rPr>
        <w:t xml:space="preserve"> </w:t>
      </w:r>
      <w:r w:rsidRPr="00B63A43" w:rsidR="00DC1D9B">
        <w:rPr>
          <w:rFonts w:ascii="Verdana" w:hAnsi="Verdana"/>
          <w:sz w:val="18"/>
          <w:szCs w:val="18"/>
        </w:rPr>
        <w:t>lid wordt</w:t>
      </w:r>
      <w:r w:rsidRPr="00B63A43" w:rsidR="0016625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“</w:t>
      </w:r>
      <w:r w:rsidRPr="00B63A43" w:rsidR="00166254">
        <w:rPr>
          <w:rFonts w:ascii="Verdana" w:hAnsi="Verdana"/>
          <w:sz w:val="18"/>
          <w:szCs w:val="18"/>
        </w:rPr>
        <w:t>worden slechts zodanig openbaar gemaakt</w:t>
      </w:r>
      <w:r w:rsidRPr="00B63A43" w:rsidR="00A10E9D">
        <w:rPr>
          <w:rFonts w:ascii="Verdana" w:hAnsi="Verdana"/>
          <w:sz w:val="18"/>
          <w:szCs w:val="18"/>
        </w:rPr>
        <w:t xml:space="preserve"> dat daaraan geen</w:t>
      </w:r>
      <w:r>
        <w:rPr>
          <w:rFonts w:ascii="Verdana" w:hAnsi="Verdana"/>
          <w:sz w:val="18"/>
          <w:szCs w:val="18"/>
        </w:rPr>
        <w:t>”</w:t>
      </w:r>
      <w:r w:rsidRPr="00B63A43" w:rsidR="00166254">
        <w:rPr>
          <w:rFonts w:ascii="Verdana" w:hAnsi="Verdana"/>
          <w:sz w:val="18"/>
          <w:szCs w:val="18"/>
        </w:rPr>
        <w:t xml:space="preserve"> vervangen door </w:t>
      </w:r>
      <w:r>
        <w:rPr>
          <w:rFonts w:ascii="Verdana" w:hAnsi="Verdana"/>
          <w:sz w:val="18"/>
          <w:szCs w:val="18"/>
        </w:rPr>
        <w:t>“</w:t>
      </w:r>
      <w:r w:rsidRPr="00B63A43" w:rsidR="00166254">
        <w:rPr>
          <w:rFonts w:ascii="Verdana" w:hAnsi="Verdana"/>
          <w:sz w:val="18"/>
          <w:szCs w:val="18"/>
        </w:rPr>
        <w:t>worden slechts in geaggregeerde vorm openbaar gemaakt</w:t>
      </w:r>
      <w:r w:rsidRPr="00B63A43" w:rsidR="00A10E9D">
        <w:rPr>
          <w:rFonts w:ascii="Verdana" w:hAnsi="Verdana"/>
          <w:sz w:val="18"/>
          <w:szCs w:val="18"/>
        </w:rPr>
        <w:t xml:space="preserve"> en zonder dat daaraan</w:t>
      </w:r>
      <w:r>
        <w:rPr>
          <w:rFonts w:ascii="Verdana" w:hAnsi="Verdana"/>
          <w:sz w:val="18"/>
          <w:szCs w:val="18"/>
        </w:rPr>
        <w:t>”</w:t>
      </w:r>
      <w:r w:rsidRPr="00B63A43" w:rsidR="00166254">
        <w:rPr>
          <w:rFonts w:ascii="Verdana" w:hAnsi="Verdana"/>
          <w:sz w:val="18"/>
          <w:szCs w:val="18"/>
        </w:rPr>
        <w:t xml:space="preserve"> en wordt</w:t>
      </w:r>
      <w:r w:rsidRPr="00B63A43" w:rsidR="00DC1D9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“</w:t>
      </w:r>
      <w:r w:rsidRPr="00B63A43" w:rsidR="00DC1D9B">
        <w:rPr>
          <w:rFonts w:ascii="Verdana" w:hAnsi="Verdana"/>
          <w:sz w:val="18"/>
          <w:szCs w:val="18"/>
        </w:rPr>
        <w:t>instelling of rechtspersoon</w:t>
      </w:r>
      <w:r>
        <w:rPr>
          <w:rFonts w:ascii="Verdana" w:hAnsi="Verdana"/>
          <w:sz w:val="18"/>
          <w:szCs w:val="18"/>
        </w:rPr>
        <w:t>”</w:t>
      </w:r>
      <w:r w:rsidRPr="00B63A43" w:rsidR="00DC1D9B">
        <w:rPr>
          <w:rFonts w:ascii="Verdana" w:hAnsi="Verdana"/>
          <w:sz w:val="18"/>
          <w:szCs w:val="18"/>
        </w:rPr>
        <w:t xml:space="preserve"> vervangen door </w:t>
      </w:r>
      <w:r>
        <w:rPr>
          <w:rFonts w:ascii="Verdana" w:hAnsi="Verdana"/>
          <w:sz w:val="18"/>
          <w:szCs w:val="18"/>
        </w:rPr>
        <w:t>“</w:t>
      </w:r>
      <w:r w:rsidRPr="00B63A43" w:rsidR="00DC1D9B">
        <w:rPr>
          <w:rFonts w:ascii="Verdana" w:hAnsi="Verdana"/>
          <w:sz w:val="18"/>
          <w:szCs w:val="18"/>
        </w:rPr>
        <w:t xml:space="preserve">instelling, rechtspersoon of </w:t>
      </w:r>
      <w:r w:rsidRPr="00B63A43" w:rsidR="00AF15A8">
        <w:rPr>
          <w:rFonts w:ascii="Verdana" w:hAnsi="Verdana"/>
          <w:sz w:val="18"/>
          <w:szCs w:val="18"/>
        </w:rPr>
        <w:t xml:space="preserve">natuurlijk </w:t>
      </w:r>
      <w:r w:rsidRPr="00B63A43" w:rsidR="00DC1D9B">
        <w:rPr>
          <w:rFonts w:ascii="Verdana" w:hAnsi="Verdana"/>
          <w:sz w:val="18"/>
          <w:szCs w:val="18"/>
        </w:rPr>
        <w:t>persoon</w:t>
      </w:r>
      <w:r>
        <w:rPr>
          <w:rFonts w:ascii="Verdana" w:hAnsi="Verdana"/>
          <w:sz w:val="18"/>
          <w:szCs w:val="18"/>
        </w:rPr>
        <w:t>”</w:t>
      </w:r>
      <w:r w:rsidRPr="00B63A43" w:rsidR="00DC1D9B">
        <w:rPr>
          <w:rFonts w:ascii="Verdana" w:hAnsi="Verdana"/>
          <w:sz w:val="18"/>
          <w:szCs w:val="18"/>
        </w:rPr>
        <w:t>.</w:t>
      </w:r>
    </w:p>
    <w:p w:rsidR="00B63A43" w:rsidP="00403D0C" w:rsidRDefault="00B63A43" w14:paraId="653BD4EC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="00DA308F" w:rsidP="00403D0C" w:rsidRDefault="00DA308F" w14:paraId="70093A42" w14:textId="478C1CDB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:rsidRPr="000A5DD5" w:rsidR="00C10B43" w:rsidRDefault="00C10B43" w14:paraId="72AF0FB4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D468AE" w:rsidR="00C10B43" w:rsidP="00C10B43" w:rsidRDefault="002F323B" w14:paraId="10D76ABB" w14:textId="5AAE455B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a</w:t>
      </w:r>
      <w:r w:rsidRPr="00D468AE" w:rsidR="00C10B43">
        <w:rPr>
          <w:rFonts w:ascii="Verdana" w:hAnsi="Verdana"/>
          <w:sz w:val="18"/>
          <w:szCs w:val="18"/>
        </w:rPr>
        <w:t>rtikel 9</w:t>
      </w:r>
      <w:r w:rsidR="00C10B43">
        <w:rPr>
          <w:rFonts w:ascii="Verdana" w:hAnsi="Verdana"/>
          <w:sz w:val="18"/>
          <w:szCs w:val="18"/>
        </w:rPr>
        <w:t>f</w:t>
      </w:r>
      <w:r w:rsidR="00C620A9">
        <w:rPr>
          <w:rFonts w:ascii="Verdana" w:hAnsi="Verdana"/>
          <w:sz w:val="18"/>
          <w:szCs w:val="18"/>
        </w:rPr>
        <w:t xml:space="preserve"> wordt </w:t>
      </w:r>
      <w:r w:rsidR="00B63A43"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>gegevens</w:t>
      </w:r>
      <w:r w:rsidRPr="002F323B">
        <w:rPr>
          <w:rFonts w:ascii="Verdana" w:hAnsi="Verdana"/>
          <w:sz w:val="18"/>
          <w:szCs w:val="18"/>
        </w:rPr>
        <w:t xml:space="preserve"> aan de in </w:t>
      </w:r>
      <w:r w:rsidRPr="0033229D">
        <w:rPr>
          <w:rFonts w:ascii="Verdana" w:hAnsi="Verdana"/>
          <w:sz w:val="18"/>
          <w:szCs w:val="18"/>
        </w:rPr>
        <w:t>artikel 9d, eerste lid</w:t>
      </w:r>
      <w:r w:rsidRPr="002F323B">
        <w:rPr>
          <w:rFonts w:ascii="Verdana" w:hAnsi="Verdana"/>
          <w:sz w:val="18"/>
          <w:szCs w:val="18"/>
        </w:rPr>
        <w:t xml:space="preserve">, bedoelde </w:t>
      </w:r>
      <w:bookmarkStart w:name="_Hlk204265547" w:id="32"/>
      <w:r w:rsidRPr="002F323B">
        <w:rPr>
          <w:rFonts w:ascii="Verdana" w:hAnsi="Verdana"/>
          <w:sz w:val="18"/>
          <w:szCs w:val="18"/>
        </w:rPr>
        <w:t>internationale organisaties</w:t>
      </w:r>
      <w:bookmarkEnd w:id="32"/>
      <w:r w:rsidR="00B63A43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 xml:space="preserve"> vervangen door </w:t>
      </w:r>
      <w:r w:rsidR="00B63A43"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 xml:space="preserve">gegevens </w:t>
      </w:r>
      <w:r w:rsidR="00321B4B">
        <w:rPr>
          <w:rFonts w:ascii="Verdana" w:hAnsi="Verdana"/>
          <w:sz w:val="18"/>
          <w:szCs w:val="18"/>
        </w:rPr>
        <w:t>ontvangen op grond van</w:t>
      </w:r>
      <w:r>
        <w:rPr>
          <w:rFonts w:ascii="Verdana" w:hAnsi="Verdana"/>
          <w:sz w:val="18"/>
          <w:szCs w:val="18"/>
        </w:rPr>
        <w:t xml:space="preserve"> artikel 9d aan de in </w:t>
      </w:r>
      <w:r w:rsidR="004862E8">
        <w:rPr>
          <w:rFonts w:ascii="Verdana" w:hAnsi="Verdana"/>
          <w:sz w:val="18"/>
          <w:szCs w:val="18"/>
        </w:rPr>
        <w:t xml:space="preserve">het eerste lid van </w:t>
      </w:r>
      <w:r>
        <w:rPr>
          <w:rFonts w:ascii="Verdana" w:hAnsi="Verdana"/>
          <w:sz w:val="18"/>
          <w:szCs w:val="18"/>
        </w:rPr>
        <w:t>dat artike</w:t>
      </w:r>
      <w:r w:rsidR="00321B4B">
        <w:rPr>
          <w:rFonts w:ascii="Verdana" w:hAnsi="Verdana"/>
          <w:sz w:val="18"/>
          <w:szCs w:val="18"/>
        </w:rPr>
        <w:t xml:space="preserve">l </w:t>
      </w:r>
      <w:r>
        <w:rPr>
          <w:rFonts w:ascii="Verdana" w:hAnsi="Verdana"/>
          <w:sz w:val="18"/>
          <w:szCs w:val="18"/>
        </w:rPr>
        <w:t xml:space="preserve">bedoelde </w:t>
      </w:r>
      <w:r w:rsidRPr="002F323B">
        <w:rPr>
          <w:rFonts w:ascii="Verdana" w:hAnsi="Verdana"/>
          <w:sz w:val="18"/>
          <w:szCs w:val="18"/>
        </w:rPr>
        <w:t>internationale organisaties</w:t>
      </w:r>
      <w:r w:rsidR="00B63A43">
        <w:rPr>
          <w:rFonts w:ascii="Verdana" w:hAnsi="Verdana"/>
          <w:sz w:val="18"/>
          <w:szCs w:val="18"/>
        </w:rPr>
        <w:t>”.</w:t>
      </w:r>
    </w:p>
    <w:p w:rsidRPr="00776404" w:rsidR="00776404" w:rsidP="0033229D" w:rsidRDefault="00776404" w14:paraId="6D8A0471" w14:textId="38A9BB15"/>
    <w:p w:rsidR="00DA308F" w:rsidP="00403D0C" w:rsidRDefault="00DA308F" w14:paraId="363B4893" w14:textId="5A16658F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 </w:t>
      </w:r>
    </w:p>
    <w:p w:rsidR="00776404" w:rsidP="00403D0C" w:rsidRDefault="00776404" w14:paraId="128F555E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776404" w:rsidP="00403D0C" w:rsidRDefault="00776404" w14:paraId="40170A3C" w14:textId="127FC889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776404">
        <w:rPr>
          <w:rFonts w:ascii="Verdana" w:hAnsi="Verdana" w:cs="Arial"/>
          <w:sz w:val="18"/>
          <w:szCs w:val="18"/>
        </w:rPr>
        <w:t>Artikel 9</w:t>
      </w:r>
      <w:r>
        <w:rPr>
          <w:rFonts w:ascii="Verdana" w:hAnsi="Verdana" w:cs="Arial"/>
          <w:sz w:val="18"/>
          <w:szCs w:val="18"/>
        </w:rPr>
        <w:t xml:space="preserve">g </w:t>
      </w:r>
      <w:r w:rsidRPr="00776404">
        <w:rPr>
          <w:rFonts w:ascii="Verdana" w:hAnsi="Verdana" w:cs="Arial"/>
          <w:sz w:val="18"/>
          <w:szCs w:val="18"/>
        </w:rPr>
        <w:t>wordt als volgt gewijzigd:</w:t>
      </w:r>
    </w:p>
    <w:p w:rsidR="00776404" w:rsidP="00403D0C" w:rsidRDefault="00776404" w14:paraId="7D1FB47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63A43" w:rsidR="00776404" w:rsidP="00B63A43" w:rsidRDefault="004862E8" w14:paraId="5361CE06" w14:textId="4E80AD78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B63A43" w:rsidR="00DC1D9B">
        <w:rPr>
          <w:rFonts w:ascii="Verdana" w:hAnsi="Verdana"/>
          <w:sz w:val="18"/>
          <w:szCs w:val="18"/>
        </w:rPr>
        <w:t>Onder vernummering van het tweede</w:t>
      </w:r>
      <w:r w:rsidRPr="00B63A43" w:rsidR="00960A18">
        <w:rPr>
          <w:rFonts w:ascii="Verdana" w:hAnsi="Verdana"/>
          <w:sz w:val="18"/>
          <w:szCs w:val="18"/>
        </w:rPr>
        <w:t xml:space="preserve"> lid</w:t>
      </w:r>
      <w:r w:rsidRPr="00B63A43" w:rsidR="00DC1D9B">
        <w:rPr>
          <w:rFonts w:ascii="Verdana" w:hAnsi="Verdana"/>
          <w:sz w:val="18"/>
          <w:szCs w:val="18"/>
        </w:rPr>
        <w:t xml:space="preserve"> tot derde lid, wordt een lid ingevoegd, luidende:</w:t>
      </w:r>
    </w:p>
    <w:p w:rsidRPr="00B63A43" w:rsidR="00DC1D9B" w:rsidP="00B63A43" w:rsidRDefault="004862E8" w14:paraId="463B7AEA" w14:textId="08924EBF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DC1D9B">
        <w:rPr>
          <w:rFonts w:ascii="Verdana" w:hAnsi="Verdana"/>
          <w:sz w:val="18"/>
          <w:szCs w:val="18"/>
        </w:rPr>
        <w:t xml:space="preserve">De Bank is bevoegd tot oplegging van een last onder dwangsom ter handhaving </w:t>
      </w:r>
      <w:r w:rsidRPr="00B63A43" w:rsidR="00110B94">
        <w:rPr>
          <w:rFonts w:ascii="Verdana" w:hAnsi="Verdana"/>
          <w:sz w:val="18"/>
          <w:szCs w:val="18"/>
        </w:rPr>
        <w:t xml:space="preserve">de bij of </w:t>
      </w:r>
      <w:proofErr w:type="gramStart"/>
      <w:r w:rsidRPr="00B63A43" w:rsidR="00110B94">
        <w:rPr>
          <w:rFonts w:ascii="Verdana" w:hAnsi="Verdana"/>
          <w:sz w:val="18"/>
          <w:szCs w:val="18"/>
        </w:rPr>
        <w:t>krachtens</w:t>
      </w:r>
      <w:proofErr w:type="gramEnd"/>
      <w:r w:rsidRPr="00B63A43" w:rsidR="00DC1D9B">
        <w:rPr>
          <w:rFonts w:ascii="Verdana" w:hAnsi="Verdana"/>
          <w:sz w:val="18"/>
          <w:szCs w:val="18"/>
        </w:rPr>
        <w:t xml:space="preserve"> </w:t>
      </w:r>
      <w:r w:rsidRPr="00B63A43" w:rsidR="003C2172">
        <w:rPr>
          <w:rFonts w:ascii="Verdana" w:hAnsi="Verdana"/>
          <w:sz w:val="18"/>
          <w:szCs w:val="18"/>
        </w:rPr>
        <w:t xml:space="preserve">de </w:t>
      </w:r>
      <w:r w:rsidRPr="00B63A43" w:rsidR="00DC1D9B">
        <w:rPr>
          <w:rFonts w:ascii="Verdana" w:hAnsi="Verdana"/>
          <w:sz w:val="18"/>
          <w:szCs w:val="18"/>
        </w:rPr>
        <w:t>artikel</w:t>
      </w:r>
      <w:r w:rsidRPr="00B63A43" w:rsidR="003802F1">
        <w:rPr>
          <w:rFonts w:ascii="Verdana" w:hAnsi="Verdana"/>
          <w:sz w:val="18"/>
          <w:szCs w:val="18"/>
        </w:rPr>
        <w:t>en</w:t>
      </w:r>
      <w:r w:rsidRPr="00B63A43" w:rsidR="00DC1D9B">
        <w:rPr>
          <w:rFonts w:ascii="Verdana" w:hAnsi="Verdana"/>
          <w:sz w:val="18"/>
          <w:szCs w:val="18"/>
        </w:rPr>
        <w:t xml:space="preserve"> 9da</w:t>
      </w:r>
      <w:r w:rsidRPr="00B63A43" w:rsidR="00185E13">
        <w:rPr>
          <w:rFonts w:ascii="Verdana" w:hAnsi="Verdana"/>
          <w:sz w:val="18"/>
          <w:szCs w:val="18"/>
        </w:rPr>
        <w:t xml:space="preserve"> en</w:t>
      </w:r>
      <w:r w:rsidRPr="00B63A43" w:rsidR="003802F1">
        <w:rPr>
          <w:rFonts w:ascii="Verdana" w:hAnsi="Verdana"/>
          <w:sz w:val="18"/>
          <w:szCs w:val="18"/>
        </w:rPr>
        <w:t xml:space="preserve"> 9db</w:t>
      </w:r>
      <w:r w:rsidRPr="00B63A43" w:rsidR="00DC1D9B">
        <w:rPr>
          <w:rFonts w:ascii="Verdana" w:hAnsi="Verdana"/>
          <w:sz w:val="18"/>
          <w:szCs w:val="18"/>
        </w:rPr>
        <w:t xml:space="preserve"> </w:t>
      </w:r>
      <w:r w:rsidRPr="00B63A43" w:rsidR="00110B94">
        <w:rPr>
          <w:rFonts w:ascii="Verdana" w:hAnsi="Verdana"/>
          <w:sz w:val="18"/>
          <w:szCs w:val="18"/>
        </w:rPr>
        <w:t>gestelde regels</w:t>
      </w:r>
      <w:r w:rsidRPr="00B63A43" w:rsidR="009A5239">
        <w:rPr>
          <w:rFonts w:ascii="Verdana" w:hAnsi="Verdana"/>
          <w:sz w:val="18"/>
          <w:szCs w:val="18"/>
        </w:rPr>
        <w:t>.</w:t>
      </w:r>
    </w:p>
    <w:p w:rsidRPr="00B63A43" w:rsidR="00960A18" w:rsidP="00097597" w:rsidRDefault="00960A18" w14:paraId="5DDD1AC4" w14:textId="77777777">
      <w:pPr>
        <w:widowControl w:val="0"/>
        <w:spacing w:line="240" w:lineRule="atLeast"/>
        <w:rPr>
          <w:szCs w:val="18"/>
        </w:rPr>
      </w:pPr>
    </w:p>
    <w:p w:rsidRPr="00B63A43" w:rsidR="009A5239" w:rsidP="00B63A43" w:rsidRDefault="004862E8" w14:paraId="3EC12182" w14:textId="383A4FFE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B63A43" w:rsidR="009A5239">
        <w:rPr>
          <w:rFonts w:ascii="Verdana" w:hAnsi="Verdana"/>
          <w:sz w:val="18"/>
          <w:szCs w:val="18"/>
        </w:rPr>
        <w:t xml:space="preserve">In het derde lid </w:t>
      </w:r>
      <w:r w:rsidRPr="00B63A43" w:rsidR="00B26F30">
        <w:rPr>
          <w:rFonts w:ascii="Verdana" w:hAnsi="Verdana"/>
          <w:sz w:val="18"/>
          <w:szCs w:val="18"/>
        </w:rPr>
        <w:t xml:space="preserve">(nieuw) </w:t>
      </w:r>
      <w:r w:rsidRPr="00B63A43" w:rsidR="009A5239">
        <w:rPr>
          <w:rFonts w:ascii="Verdana" w:hAnsi="Verdana"/>
          <w:sz w:val="18"/>
          <w:szCs w:val="18"/>
        </w:rPr>
        <w:t xml:space="preserve">wordt </w:t>
      </w:r>
      <w:r w:rsidR="002329F8">
        <w:rPr>
          <w:rFonts w:ascii="Verdana" w:hAnsi="Verdana"/>
          <w:sz w:val="18"/>
          <w:szCs w:val="18"/>
        </w:rPr>
        <w:t>“</w:t>
      </w:r>
      <w:r w:rsidRPr="00B63A43" w:rsidR="009A5239">
        <w:rPr>
          <w:rFonts w:ascii="Verdana" w:hAnsi="Verdana"/>
          <w:sz w:val="18"/>
          <w:szCs w:val="18"/>
        </w:rPr>
        <w:t>artikel 9d, derde lid</w:t>
      </w:r>
      <w:r w:rsidR="002329F8">
        <w:rPr>
          <w:rFonts w:ascii="Verdana" w:hAnsi="Verdana"/>
          <w:sz w:val="18"/>
          <w:szCs w:val="18"/>
        </w:rPr>
        <w:t>”</w:t>
      </w:r>
      <w:r w:rsidRPr="00B63A43" w:rsidR="009A5239">
        <w:rPr>
          <w:rFonts w:ascii="Verdana" w:hAnsi="Verdana"/>
          <w:sz w:val="18"/>
          <w:szCs w:val="18"/>
        </w:rPr>
        <w:t xml:space="preserve"> vervangen door </w:t>
      </w:r>
      <w:r w:rsidR="002329F8">
        <w:rPr>
          <w:rFonts w:ascii="Verdana" w:hAnsi="Verdana"/>
          <w:sz w:val="18"/>
          <w:szCs w:val="18"/>
        </w:rPr>
        <w:t>“</w:t>
      </w:r>
      <w:r w:rsidRPr="00B63A43" w:rsidR="002E3CAC">
        <w:rPr>
          <w:rFonts w:ascii="Verdana" w:hAnsi="Verdana"/>
          <w:sz w:val="18"/>
          <w:szCs w:val="18"/>
        </w:rPr>
        <w:t xml:space="preserve">de bij of </w:t>
      </w:r>
      <w:proofErr w:type="gramStart"/>
      <w:r w:rsidRPr="00B63A43" w:rsidR="002E3CAC">
        <w:rPr>
          <w:rFonts w:ascii="Verdana" w:hAnsi="Verdana"/>
          <w:sz w:val="18"/>
          <w:szCs w:val="18"/>
        </w:rPr>
        <w:t>krachtens</w:t>
      </w:r>
      <w:proofErr w:type="gramEnd"/>
      <w:r w:rsidRPr="00B63A43" w:rsidR="003C2172">
        <w:rPr>
          <w:rFonts w:ascii="Verdana" w:hAnsi="Verdana"/>
          <w:sz w:val="18"/>
          <w:szCs w:val="18"/>
        </w:rPr>
        <w:t xml:space="preserve"> de</w:t>
      </w:r>
      <w:r w:rsidRPr="00B63A43" w:rsidR="002E3CAC">
        <w:rPr>
          <w:rFonts w:ascii="Verdana" w:hAnsi="Verdana"/>
          <w:sz w:val="18"/>
          <w:szCs w:val="18"/>
        </w:rPr>
        <w:t xml:space="preserve"> </w:t>
      </w:r>
      <w:r w:rsidRPr="00B63A43" w:rsidR="009A5239">
        <w:rPr>
          <w:rFonts w:ascii="Verdana" w:hAnsi="Verdana"/>
          <w:sz w:val="18"/>
          <w:szCs w:val="18"/>
        </w:rPr>
        <w:t>artikel</w:t>
      </w:r>
      <w:r w:rsidRPr="00B63A43" w:rsidR="003C2172">
        <w:rPr>
          <w:rFonts w:ascii="Verdana" w:hAnsi="Verdana"/>
          <w:sz w:val="18"/>
          <w:szCs w:val="18"/>
        </w:rPr>
        <w:t>en</w:t>
      </w:r>
      <w:r w:rsidRPr="00B63A43" w:rsidR="009A5239">
        <w:rPr>
          <w:rFonts w:ascii="Verdana" w:hAnsi="Verdana"/>
          <w:sz w:val="18"/>
          <w:szCs w:val="18"/>
        </w:rPr>
        <w:t xml:space="preserve"> 9d, derde lid</w:t>
      </w:r>
      <w:r w:rsidRPr="00B63A43" w:rsidR="003C2172">
        <w:rPr>
          <w:rFonts w:ascii="Verdana" w:hAnsi="Verdana"/>
          <w:sz w:val="18"/>
          <w:szCs w:val="18"/>
        </w:rPr>
        <w:t>,</w:t>
      </w:r>
      <w:r w:rsidRPr="00B63A43" w:rsidR="009A5239">
        <w:rPr>
          <w:rFonts w:ascii="Verdana" w:hAnsi="Verdana"/>
          <w:sz w:val="18"/>
          <w:szCs w:val="18"/>
        </w:rPr>
        <w:t xml:space="preserve"> 9da</w:t>
      </w:r>
      <w:r w:rsidRPr="00B63A43" w:rsidR="00185E13">
        <w:rPr>
          <w:rFonts w:ascii="Verdana" w:hAnsi="Verdana"/>
          <w:sz w:val="18"/>
          <w:szCs w:val="18"/>
        </w:rPr>
        <w:t xml:space="preserve"> en</w:t>
      </w:r>
      <w:r w:rsidRPr="00B63A43" w:rsidR="009A5239">
        <w:rPr>
          <w:rFonts w:ascii="Verdana" w:hAnsi="Verdana"/>
          <w:sz w:val="18"/>
          <w:szCs w:val="18"/>
        </w:rPr>
        <w:t xml:space="preserve"> </w:t>
      </w:r>
      <w:r w:rsidRPr="00B63A43" w:rsidR="003C2172">
        <w:rPr>
          <w:rFonts w:ascii="Verdana" w:hAnsi="Verdana"/>
          <w:sz w:val="18"/>
          <w:szCs w:val="18"/>
        </w:rPr>
        <w:t>9db</w:t>
      </w:r>
      <w:r w:rsidRPr="00B63A43" w:rsidR="00185E13">
        <w:rPr>
          <w:rFonts w:ascii="Verdana" w:hAnsi="Verdana"/>
          <w:sz w:val="18"/>
          <w:szCs w:val="18"/>
        </w:rPr>
        <w:t xml:space="preserve"> </w:t>
      </w:r>
      <w:r w:rsidRPr="00B63A43" w:rsidR="003C2172">
        <w:rPr>
          <w:rFonts w:ascii="Verdana" w:hAnsi="Verdana"/>
          <w:sz w:val="18"/>
          <w:szCs w:val="18"/>
        </w:rPr>
        <w:t>gestelde regels</w:t>
      </w:r>
      <w:r w:rsidR="002329F8">
        <w:rPr>
          <w:rFonts w:ascii="Verdana" w:hAnsi="Verdana"/>
          <w:sz w:val="18"/>
          <w:szCs w:val="18"/>
        </w:rPr>
        <w:t>”</w:t>
      </w:r>
      <w:r w:rsidRPr="00B63A43" w:rsidR="009A5239">
        <w:rPr>
          <w:rFonts w:ascii="Verdana" w:hAnsi="Verdana"/>
          <w:sz w:val="18"/>
          <w:szCs w:val="18"/>
        </w:rPr>
        <w:t>.</w:t>
      </w:r>
    </w:p>
    <w:p w:rsidRPr="00B63A43" w:rsidR="00AD4F98" w:rsidP="00403D0C" w:rsidRDefault="00AD4F98" w14:paraId="498039AE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bookmarkStart w:name="_Hlk167799588" w:id="33"/>
    </w:p>
    <w:bookmarkEnd w:id="33"/>
    <w:p w:rsidR="009432DA" w:rsidP="00403D0C" w:rsidRDefault="009432DA" w14:paraId="707AFCC2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9432DA" w:rsidP="009432DA" w:rsidRDefault="009432DA" w14:paraId="2E601FE4" w14:textId="00E60A98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 w:rsidRPr="00B37F00">
        <w:rPr>
          <w:rFonts w:ascii="Verdana" w:hAnsi="Verdana" w:cs="Arial"/>
          <w:b/>
          <w:sz w:val="18"/>
          <w:szCs w:val="18"/>
        </w:rPr>
        <w:t>ARTIKEL I</w:t>
      </w:r>
      <w:r w:rsidR="00EB79F1">
        <w:rPr>
          <w:rFonts w:ascii="Verdana" w:hAnsi="Verdana" w:cs="Arial"/>
          <w:b/>
          <w:sz w:val="18"/>
          <w:szCs w:val="18"/>
        </w:rPr>
        <w:t>I</w:t>
      </w:r>
    </w:p>
    <w:p w:rsidRPr="00B37F00" w:rsidR="00E6389B" w:rsidP="00403D0C" w:rsidRDefault="00E6389B" w14:paraId="00945E5A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37F00" w:rsidR="00B37F00" w:rsidP="00674AAE" w:rsidRDefault="00B37F00" w14:paraId="01B6DA86" w14:textId="359FE571">
      <w:pPr>
        <w:widowControl w:val="0"/>
        <w:spacing w:line="240" w:lineRule="atLeast"/>
        <w:rPr>
          <w:rFonts w:ascii="Verdana" w:hAnsi="Verdana"/>
          <w:sz w:val="18"/>
          <w:szCs w:val="18"/>
        </w:rPr>
      </w:pPr>
      <w:r w:rsidRPr="00B37F00">
        <w:rPr>
          <w:rFonts w:ascii="Verdana" w:hAnsi="Verdana"/>
          <w:sz w:val="18"/>
          <w:szCs w:val="18"/>
        </w:rPr>
        <w:t>De</w:t>
      </w:r>
      <w:r w:rsidR="00674AAE">
        <w:rPr>
          <w:rFonts w:ascii="Verdana" w:hAnsi="Verdana"/>
          <w:sz w:val="18"/>
          <w:szCs w:val="18"/>
        </w:rPr>
        <w:t xml:space="preserve">ze wet treedt in werking op een bij koninklijk besluit te bepalen tijdstip dat voor de </w:t>
      </w:r>
      <w:bookmarkStart w:name="_Hlk165464519" w:id="34"/>
      <w:r w:rsidR="00674AAE">
        <w:rPr>
          <w:rFonts w:ascii="Verdana" w:hAnsi="Verdana"/>
          <w:sz w:val="18"/>
          <w:szCs w:val="18"/>
        </w:rPr>
        <w:t xml:space="preserve">verschillende </w:t>
      </w:r>
      <w:r w:rsidR="003972B2">
        <w:rPr>
          <w:rFonts w:ascii="Verdana" w:hAnsi="Verdana"/>
          <w:sz w:val="18"/>
          <w:szCs w:val="18"/>
        </w:rPr>
        <w:t xml:space="preserve">artikelen of </w:t>
      </w:r>
      <w:r w:rsidR="00674AAE">
        <w:rPr>
          <w:rFonts w:ascii="Verdana" w:hAnsi="Verdana"/>
          <w:sz w:val="18"/>
          <w:szCs w:val="18"/>
        </w:rPr>
        <w:t xml:space="preserve">onderdelen </w:t>
      </w:r>
      <w:r w:rsidR="003972B2">
        <w:rPr>
          <w:rFonts w:ascii="Verdana" w:hAnsi="Verdana"/>
          <w:sz w:val="18"/>
          <w:szCs w:val="18"/>
        </w:rPr>
        <w:t xml:space="preserve">daarvan </w:t>
      </w:r>
      <w:r w:rsidR="00674AAE">
        <w:rPr>
          <w:rFonts w:ascii="Verdana" w:hAnsi="Verdana"/>
          <w:sz w:val="18"/>
          <w:szCs w:val="18"/>
        </w:rPr>
        <w:t xml:space="preserve">verschillend kan worden vastgesteld. </w:t>
      </w:r>
      <w:bookmarkEnd w:id="34"/>
    </w:p>
    <w:p w:rsidRPr="00B37F00" w:rsidR="00B37F00" w:rsidP="00403D0C" w:rsidRDefault="00B37F00" w14:paraId="5EE9F968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37F00" w:rsidR="00B37F00" w:rsidP="00403D0C" w:rsidRDefault="00B37F00" w14:paraId="5111E37F" w14:textId="77777777">
      <w:pPr>
        <w:widowControl w:val="0"/>
        <w:spacing w:line="240" w:lineRule="atLeast"/>
        <w:rPr>
          <w:rFonts w:ascii="Verdana" w:hAnsi="Verdana"/>
          <w:sz w:val="18"/>
          <w:szCs w:val="18"/>
        </w:rPr>
      </w:pPr>
    </w:p>
    <w:p w:rsidRPr="00B37F00" w:rsidR="00EE0056" w:rsidP="00B640CF" w:rsidRDefault="00B37F00" w14:paraId="375985BC" w14:textId="1431070B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 w:rsidRPr="00B37F00">
        <w:rPr>
          <w:rFonts w:ascii="Verdana" w:hAnsi="Verdana"/>
          <w:b/>
          <w:sz w:val="18"/>
          <w:szCs w:val="18"/>
        </w:rPr>
        <w:t xml:space="preserve">ARTIKEL </w:t>
      </w:r>
      <w:r w:rsidR="00EB79F1">
        <w:rPr>
          <w:rFonts w:ascii="Verdana" w:hAnsi="Verdana"/>
          <w:b/>
          <w:sz w:val="18"/>
          <w:szCs w:val="18"/>
        </w:rPr>
        <w:t>I</w:t>
      </w:r>
      <w:r w:rsidR="00185E13">
        <w:rPr>
          <w:rFonts w:ascii="Verdana" w:hAnsi="Verdana"/>
          <w:b/>
          <w:sz w:val="18"/>
          <w:szCs w:val="18"/>
        </w:rPr>
        <w:t>II</w:t>
      </w:r>
    </w:p>
    <w:p w:rsidRPr="00B37F00" w:rsidR="00E6389B" w:rsidP="00403D0C" w:rsidRDefault="00E6389B" w14:paraId="34F9076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509CC0AC" w14:textId="278DA1CD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 xml:space="preserve">Deze wet wordt aangehaald als: </w:t>
      </w:r>
      <w:r w:rsidRPr="0074411B" w:rsidR="0074411B">
        <w:rPr>
          <w:rFonts w:ascii="Verdana" w:hAnsi="Verdana" w:cs="Arial"/>
          <w:sz w:val="18"/>
          <w:szCs w:val="18"/>
        </w:rPr>
        <w:t xml:space="preserve">Wet rapportage </w:t>
      </w:r>
      <w:r w:rsidR="00B640CF">
        <w:rPr>
          <w:rFonts w:ascii="Verdana" w:hAnsi="Verdana" w:cs="Arial"/>
          <w:sz w:val="18"/>
          <w:szCs w:val="18"/>
        </w:rPr>
        <w:t>hypotheekmarkt DNB</w:t>
      </w:r>
      <w:r w:rsidR="00D776CB">
        <w:rPr>
          <w:rFonts w:ascii="Verdana" w:hAnsi="Verdana" w:cs="Arial"/>
          <w:sz w:val="18"/>
          <w:szCs w:val="18"/>
        </w:rPr>
        <w:t>.</w:t>
      </w:r>
    </w:p>
    <w:p w:rsidRPr="00B37F00" w:rsidR="009F59D9" w:rsidP="00403D0C" w:rsidRDefault="009F59D9" w14:paraId="2898555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9F59D9" w:rsidP="00403D0C" w:rsidRDefault="009F59D9" w14:paraId="770D94D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5F13A71D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 xml:space="preserve">Lasten en bevelen dat deze in het Staatsblad zal worden geplaatst en dat alle ministeries, autoriteiten, colleges en ambtenaren </w:t>
      </w:r>
      <w:r w:rsidRPr="00B37F00" w:rsidR="00DD06A0">
        <w:rPr>
          <w:rFonts w:ascii="Verdana" w:hAnsi="Verdana" w:cs="Arial"/>
          <w:sz w:val="18"/>
          <w:szCs w:val="18"/>
        </w:rPr>
        <w:t>d</w:t>
      </w:r>
      <w:r w:rsidRPr="00B37F00">
        <w:rPr>
          <w:rFonts w:ascii="Verdana" w:hAnsi="Verdana" w:cs="Arial"/>
          <w:sz w:val="18"/>
          <w:szCs w:val="18"/>
        </w:rPr>
        <w:t>ie zulks aangaat, aan de nauwkeurige uitvoering de hand zullen houden.</w:t>
      </w:r>
    </w:p>
    <w:p w:rsidRPr="00B37F00" w:rsidR="009F59D9" w:rsidP="00403D0C" w:rsidRDefault="009F59D9" w14:paraId="0FFEE791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9F59D9" w:rsidP="00403D0C" w:rsidRDefault="009F59D9" w14:paraId="41066BF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EE0056" w:rsidP="00403D0C" w:rsidRDefault="00EE0056" w14:paraId="2E687E61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>Gegeven</w:t>
      </w:r>
    </w:p>
    <w:p w:rsidRPr="00B37F00" w:rsidR="009F59D9" w:rsidP="00403D0C" w:rsidRDefault="009F59D9" w14:paraId="79C52A0C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9F59D9" w:rsidP="00403D0C" w:rsidRDefault="009F59D9" w14:paraId="1BEB144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9F59D9" w:rsidP="00403D0C" w:rsidRDefault="009F59D9" w14:paraId="2474F23C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9F59D9" w:rsidP="00403D0C" w:rsidRDefault="009F59D9" w14:paraId="357D9B80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37F00" w:rsidR="00A30F6E" w:rsidP="00403D0C" w:rsidRDefault="00EE0056" w14:paraId="2EC33DB7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B37F00">
        <w:rPr>
          <w:rFonts w:ascii="Verdana" w:hAnsi="Verdana" w:cs="Arial"/>
          <w:sz w:val="18"/>
          <w:szCs w:val="18"/>
        </w:rPr>
        <w:t>De Minister van Financiën,</w:t>
      </w:r>
    </w:p>
    <w:sectPr w:rsidRPr="00B37F00" w:rsidR="00A30F6E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EF81" w14:textId="77777777" w:rsidR="00A4523E" w:rsidRDefault="00A4523E" w:rsidP="00CA7D6D">
      <w:r>
        <w:separator/>
      </w:r>
    </w:p>
  </w:endnote>
  <w:endnote w:type="continuationSeparator" w:id="0">
    <w:p w14:paraId="4E2F3299" w14:textId="77777777" w:rsidR="00A4523E" w:rsidRDefault="00A4523E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82DA" w14:textId="77777777" w:rsidR="00EE4506" w:rsidRPr="00DB6230" w:rsidRDefault="00453C8D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E4506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403D0C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0B2DBDEA" w14:textId="77777777" w:rsidR="00EE4506" w:rsidRDefault="00EE45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56EA" w14:textId="77777777" w:rsidR="00A4523E" w:rsidRDefault="00A4523E" w:rsidP="00CA7D6D">
      <w:r>
        <w:separator/>
      </w:r>
    </w:p>
  </w:footnote>
  <w:footnote w:type="continuationSeparator" w:id="0">
    <w:p w14:paraId="53D475E5" w14:textId="77777777" w:rsidR="00A4523E" w:rsidRDefault="00A4523E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9458D"/>
    <w:multiLevelType w:val="hybridMultilevel"/>
    <w:tmpl w:val="AAFC23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4DD4651"/>
    <w:multiLevelType w:val="hybridMultilevel"/>
    <w:tmpl w:val="07D4D0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90E52"/>
    <w:multiLevelType w:val="hybridMultilevel"/>
    <w:tmpl w:val="10FE1ECA"/>
    <w:lvl w:ilvl="0" w:tplc="60C629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5FF3"/>
    <w:multiLevelType w:val="hybridMultilevel"/>
    <w:tmpl w:val="AB764C14"/>
    <w:lvl w:ilvl="0" w:tplc="C04CB43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C53CF2"/>
    <w:multiLevelType w:val="hybridMultilevel"/>
    <w:tmpl w:val="B088FDF8"/>
    <w:lvl w:ilvl="0" w:tplc="462EA0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998"/>
    <w:multiLevelType w:val="hybridMultilevel"/>
    <w:tmpl w:val="49DAC0C0"/>
    <w:lvl w:ilvl="0" w:tplc="0A5E2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0D5CF4"/>
    <w:multiLevelType w:val="hybridMultilevel"/>
    <w:tmpl w:val="A66026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5226B"/>
    <w:multiLevelType w:val="hybridMultilevel"/>
    <w:tmpl w:val="EE283C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11A"/>
    <w:multiLevelType w:val="hybridMultilevel"/>
    <w:tmpl w:val="07D4D0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021CF"/>
    <w:multiLevelType w:val="hybridMultilevel"/>
    <w:tmpl w:val="C81C6F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A52"/>
    <w:multiLevelType w:val="hybridMultilevel"/>
    <w:tmpl w:val="AAFC23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F2BCD"/>
    <w:multiLevelType w:val="hybridMultilevel"/>
    <w:tmpl w:val="16DAFC10"/>
    <w:lvl w:ilvl="0" w:tplc="9AA41ED0">
      <w:start w:val="1"/>
      <w:numFmt w:val="decimal"/>
      <w:lvlText w:val="%1."/>
      <w:lvlJc w:val="left"/>
      <w:pPr>
        <w:ind w:left="1020" w:hanging="360"/>
      </w:pPr>
    </w:lvl>
    <w:lvl w:ilvl="1" w:tplc="78E6AD46">
      <w:start w:val="1"/>
      <w:numFmt w:val="decimal"/>
      <w:lvlText w:val="%2."/>
      <w:lvlJc w:val="left"/>
      <w:pPr>
        <w:ind w:left="1020" w:hanging="360"/>
      </w:pPr>
    </w:lvl>
    <w:lvl w:ilvl="2" w:tplc="C108EA30">
      <w:start w:val="1"/>
      <w:numFmt w:val="decimal"/>
      <w:lvlText w:val="%3."/>
      <w:lvlJc w:val="left"/>
      <w:pPr>
        <w:ind w:left="1020" w:hanging="360"/>
      </w:pPr>
    </w:lvl>
    <w:lvl w:ilvl="3" w:tplc="B9C2C056">
      <w:start w:val="1"/>
      <w:numFmt w:val="decimal"/>
      <w:lvlText w:val="%4."/>
      <w:lvlJc w:val="left"/>
      <w:pPr>
        <w:ind w:left="1020" w:hanging="360"/>
      </w:pPr>
    </w:lvl>
    <w:lvl w:ilvl="4" w:tplc="5D0ACD00">
      <w:start w:val="1"/>
      <w:numFmt w:val="decimal"/>
      <w:lvlText w:val="%5."/>
      <w:lvlJc w:val="left"/>
      <w:pPr>
        <w:ind w:left="1020" w:hanging="360"/>
      </w:pPr>
    </w:lvl>
    <w:lvl w:ilvl="5" w:tplc="18840080">
      <w:start w:val="1"/>
      <w:numFmt w:val="decimal"/>
      <w:lvlText w:val="%6."/>
      <w:lvlJc w:val="left"/>
      <w:pPr>
        <w:ind w:left="1020" w:hanging="360"/>
      </w:pPr>
    </w:lvl>
    <w:lvl w:ilvl="6" w:tplc="87C2B844">
      <w:start w:val="1"/>
      <w:numFmt w:val="decimal"/>
      <w:lvlText w:val="%7."/>
      <w:lvlJc w:val="left"/>
      <w:pPr>
        <w:ind w:left="1020" w:hanging="360"/>
      </w:pPr>
    </w:lvl>
    <w:lvl w:ilvl="7" w:tplc="B1684F9C">
      <w:start w:val="1"/>
      <w:numFmt w:val="decimal"/>
      <w:lvlText w:val="%8."/>
      <w:lvlJc w:val="left"/>
      <w:pPr>
        <w:ind w:left="1020" w:hanging="360"/>
      </w:pPr>
    </w:lvl>
    <w:lvl w:ilvl="8" w:tplc="7A36E6C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9D2455F"/>
    <w:multiLevelType w:val="hybridMultilevel"/>
    <w:tmpl w:val="A66026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43C2C"/>
    <w:multiLevelType w:val="hybridMultilevel"/>
    <w:tmpl w:val="95A092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E48BE"/>
    <w:multiLevelType w:val="hybridMultilevel"/>
    <w:tmpl w:val="DA0C8534"/>
    <w:lvl w:ilvl="0" w:tplc="C0D091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02564"/>
    <w:multiLevelType w:val="hybridMultilevel"/>
    <w:tmpl w:val="513CC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39C0"/>
    <w:multiLevelType w:val="hybridMultilevel"/>
    <w:tmpl w:val="95A092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6A4FE2"/>
    <w:multiLevelType w:val="hybridMultilevel"/>
    <w:tmpl w:val="E7D467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B2ADF"/>
    <w:multiLevelType w:val="hybridMultilevel"/>
    <w:tmpl w:val="AB7891D8"/>
    <w:lvl w:ilvl="0" w:tplc="FB22D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EF2567"/>
    <w:multiLevelType w:val="hybridMultilevel"/>
    <w:tmpl w:val="64428F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104190"/>
    <w:multiLevelType w:val="hybridMultilevel"/>
    <w:tmpl w:val="FDDC653C"/>
    <w:lvl w:ilvl="0" w:tplc="0BE4AA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E803F3"/>
    <w:multiLevelType w:val="hybridMultilevel"/>
    <w:tmpl w:val="D2F82D6C"/>
    <w:lvl w:ilvl="0" w:tplc="A95A5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92019"/>
    <w:multiLevelType w:val="hybridMultilevel"/>
    <w:tmpl w:val="36B8AC78"/>
    <w:lvl w:ilvl="0" w:tplc="FA286C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86B51"/>
    <w:multiLevelType w:val="hybridMultilevel"/>
    <w:tmpl w:val="BC70952C"/>
    <w:lvl w:ilvl="0" w:tplc="44FA89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64A2E"/>
    <w:multiLevelType w:val="hybridMultilevel"/>
    <w:tmpl w:val="95A092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38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FC5DCB"/>
    <w:multiLevelType w:val="hybridMultilevel"/>
    <w:tmpl w:val="244CD278"/>
    <w:lvl w:ilvl="0" w:tplc="CAAA90B2">
      <w:start w:val="1"/>
      <w:numFmt w:val="decimal"/>
      <w:lvlText w:val="%1)"/>
      <w:lvlJc w:val="left"/>
      <w:pPr>
        <w:ind w:left="1120" w:hanging="360"/>
      </w:pPr>
    </w:lvl>
    <w:lvl w:ilvl="1" w:tplc="8AE64086">
      <w:start w:val="1"/>
      <w:numFmt w:val="decimal"/>
      <w:lvlText w:val="%2)"/>
      <w:lvlJc w:val="left"/>
      <w:pPr>
        <w:ind w:left="1120" w:hanging="360"/>
      </w:pPr>
    </w:lvl>
    <w:lvl w:ilvl="2" w:tplc="BA642172">
      <w:start w:val="1"/>
      <w:numFmt w:val="decimal"/>
      <w:lvlText w:val="%3)"/>
      <w:lvlJc w:val="left"/>
      <w:pPr>
        <w:ind w:left="1120" w:hanging="360"/>
      </w:pPr>
    </w:lvl>
    <w:lvl w:ilvl="3" w:tplc="731688C2">
      <w:start w:val="1"/>
      <w:numFmt w:val="decimal"/>
      <w:lvlText w:val="%4)"/>
      <w:lvlJc w:val="left"/>
      <w:pPr>
        <w:ind w:left="1120" w:hanging="360"/>
      </w:pPr>
    </w:lvl>
    <w:lvl w:ilvl="4" w:tplc="0F1AD964">
      <w:start w:val="1"/>
      <w:numFmt w:val="decimal"/>
      <w:lvlText w:val="%5)"/>
      <w:lvlJc w:val="left"/>
      <w:pPr>
        <w:ind w:left="1120" w:hanging="360"/>
      </w:pPr>
    </w:lvl>
    <w:lvl w:ilvl="5" w:tplc="498CD9A8">
      <w:start w:val="1"/>
      <w:numFmt w:val="decimal"/>
      <w:lvlText w:val="%6)"/>
      <w:lvlJc w:val="left"/>
      <w:pPr>
        <w:ind w:left="1120" w:hanging="360"/>
      </w:pPr>
    </w:lvl>
    <w:lvl w:ilvl="6" w:tplc="95161244">
      <w:start w:val="1"/>
      <w:numFmt w:val="decimal"/>
      <w:lvlText w:val="%7)"/>
      <w:lvlJc w:val="left"/>
      <w:pPr>
        <w:ind w:left="1120" w:hanging="360"/>
      </w:pPr>
    </w:lvl>
    <w:lvl w:ilvl="7" w:tplc="31A61C3C">
      <w:start w:val="1"/>
      <w:numFmt w:val="decimal"/>
      <w:lvlText w:val="%8)"/>
      <w:lvlJc w:val="left"/>
      <w:pPr>
        <w:ind w:left="1120" w:hanging="360"/>
      </w:pPr>
    </w:lvl>
    <w:lvl w:ilvl="8" w:tplc="95788D98">
      <w:start w:val="1"/>
      <w:numFmt w:val="decimal"/>
      <w:lvlText w:val="%9)"/>
      <w:lvlJc w:val="left"/>
      <w:pPr>
        <w:ind w:left="1120" w:hanging="360"/>
      </w:pPr>
    </w:lvl>
  </w:abstractNum>
  <w:num w:numId="1" w16cid:durableId="807865041">
    <w:abstractNumId w:val="0"/>
  </w:num>
  <w:num w:numId="2" w16cid:durableId="17777481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444091">
    <w:abstractNumId w:val="30"/>
  </w:num>
  <w:num w:numId="4" w16cid:durableId="446438098">
    <w:abstractNumId w:val="28"/>
  </w:num>
  <w:num w:numId="5" w16cid:durableId="1765489853">
    <w:abstractNumId w:val="38"/>
  </w:num>
  <w:num w:numId="6" w16cid:durableId="1462966933">
    <w:abstractNumId w:val="17"/>
  </w:num>
  <w:num w:numId="7" w16cid:durableId="17196153">
    <w:abstractNumId w:val="15"/>
  </w:num>
  <w:num w:numId="8" w16cid:durableId="1853496252">
    <w:abstractNumId w:val="4"/>
  </w:num>
  <w:num w:numId="9" w16cid:durableId="36899806">
    <w:abstractNumId w:val="23"/>
  </w:num>
  <w:num w:numId="10" w16cid:durableId="1154561527">
    <w:abstractNumId w:val="32"/>
  </w:num>
  <w:num w:numId="11" w16cid:durableId="955913275">
    <w:abstractNumId w:val="4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987851013">
    <w:abstractNumId w:val="23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939338441">
    <w:abstractNumId w:val="21"/>
  </w:num>
  <w:num w:numId="14" w16cid:durableId="1778795832">
    <w:abstractNumId w:val="13"/>
  </w:num>
  <w:num w:numId="15" w16cid:durableId="1842350157">
    <w:abstractNumId w:val="2"/>
  </w:num>
  <w:num w:numId="16" w16cid:durableId="888496468">
    <w:abstractNumId w:val="14"/>
  </w:num>
  <w:num w:numId="17" w16cid:durableId="1584071649">
    <w:abstractNumId w:val="26"/>
  </w:num>
  <w:num w:numId="18" w16cid:durableId="1765304365">
    <w:abstractNumId w:val="19"/>
  </w:num>
  <w:num w:numId="19" w16cid:durableId="1785340976">
    <w:abstractNumId w:val="7"/>
  </w:num>
  <w:num w:numId="20" w16cid:durableId="716900917">
    <w:abstractNumId w:val="33"/>
  </w:num>
  <w:num w:numId="21" w16cid:durableId="281765800">
    <w:abstractNumId w:val="35"/>
  </w:num>
  <w:num w:numId="22" w16cid:durableId="116148433">
    <w:abstractNumId w:val="29"/>
  </w:num>
  <w:num w:numId="23" w16cid:durableId="1599022285">
    <w:abstractNumId w:val="8"/>
  </w:num>
  <w:num w:numId="24" w16cid:durableId="818231171">
    <w:abstractNumId w:val="6"/>
  </w:num>
  <w:num w:numId="25" w16cid:durableId="291518026">
    <w:abstractNumId w:val="31"/>
  </w:num>
  <w:num w:numId="26" w16cid:durableId="1035426107">
    <w:abstractNumId w:val="34"/>
  </w:num>
  <w:num w:numId="27" w16cid:durableId="1790199437">
    <w:abstractNumId w:val="22"/>
  </w:num>
  <w:num w:numId="28" w16cid:durableId="1001661153">
    <w:abstractNumId w:val="16"/>
  </w:num>
  <w:num w:numId="29" w16cid:durableId="1001198061">
    <w:abstractNumId w:val="27"/>
  </w:num>
  <w:num w:numId="30" w16cid:durableId="1199395482">
    <w:abstractNumId w:val="9"/>
  </w:num>
  <w:num w:numId="31" w16cid:durableId="2101675132">
    <w:abstractNumId w:val="18"/>
  </w:num>
  <w:num w:numId="32" w16cid:durableId="1556235201">
    <w:abstractNumId w:val="24"/>
  </w:num>
  <w:num w:numId="33" w16cid:durableId="1689210884">
    <w:abstractNumId w:val="10"/>
  </w:num>
  <w:num w:numId="34" w16cid:durableId="1463117360">
    <w:abstractNumId w:val="5"/>
  </w:num>
  <w:num w:numId="35" w16cid:durableId="2143498515">
    <w:abstractNumId w:val="1"/>
  </w:num>
  <w:num w:numId="36" w16cid:durableId="1201472210">
    <w:abstractNumId w:val="12"/>
  </w:num>
  <w:num w:numId="37" w16cid:durableId="422918117">
    <w:abstractNumId w:val="20"/>
  </w:num>
  <w:num w:numId="38" w16cid:durableId="1141575965">
    <w:abstractNumId w:val="25"/>
  </w:num>
  <w:num w:numId="39" w16cid:durableId="2094430484">
    <w:abstractNumId w:val="36"/>
  </w:num>
  <w:num w:numId="40" w16cid:durableId="1852983192">
    <w:abstractNumId w:val="11"/>
  </w:num>
  <w:num w:numId="41" w16cid:durableId="1298023132">
    <w:abstractNumId w:val="3"/>
  </w:num>
  <w:num w:numId="42" w16cid:durableId="110757605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19FB"/>
    <w:rsid w:val="00002F38"/>
    <w:rsid w:val="00003712"/>
    <w:rsid w:val="00010325"/>
    <w:rsid w:val="00010FBC"/>
    <w:rsid w:val="00012E4E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279BA"/>
    <w:rsid w:val="00031DC8"/>
    <w:rsid w:val="00034351"/>
    <w:rsid w:val="00034FC9"/>
    <w:rsid w:val="0003523F"/>
    <w:rsid w:val="00041F12"/>
    <w:rsid w:val="000420DE"/>
    <w:rsid w:val="0004786F"/>
    <w:rsid w:val="000503AB"/>
    <w:rsid w:val="00054E3C"/>
    <w:rsid w:val="00057A79"/>
    <w:rsid w:val="000610C1"/>
    <w:rsid w:val="00061B86"/>
    <w:rsid w:val="0006448C"/>
    <w:rsid w:val="000646FB"/>
    <w:rsid w:val="00064EDD"/>
    <w:rsid w:val="00065A2A"/>
    <w:rsid w:val="00065C16"/>
    <w:rsid w:val="00067015"/>
    <w:rsid w:val="000708E6"/>
    <w:rsid w:val="0007130F"/>
    <w:rsid w:val="000728F9"/>
    <w:rsid w:val="0007290B"/>
    <w:rsid w:val="00073441"/>
    <w:rsid w:val="00073F7E"/>
    <w:rsid w:val="00075300"/>
    <w:rsid w:val="00076564"/>
    <w:rsid w:val="000765D1"/>
    <w:rsid w:val="000773B9"/>
    <w:rsid w:val="00080A6C"/>
    <w:rsid w:val="00082026"/>
    <w:rsid w:val="00082E8F"/>
    <w:rsid w:val="00082F60"/>
    <w:rsid w:val="000841EF"/>
    <w:rsid w:val="00084C83"/>
    <w:rsid w:val="000862E1"/>
    <w:rsid w:val="0008781D"/>
    <w:rsid w:val="00087D5A"/>
    <w:rsid w:val="0009055C"/>
    <w:rsid w:val="0009097E"/>
    <w:rsid w:val="000928A1"/>
    <w:rsid w:val="0009315E"/>
    <w:rsid w:val="00094527"/>
    <w:rsid w:val="00097597"/>
    <w:rsid w:val="000A0550"/>
    <w:rsid w:val="000A1C98"/>
    <w:rsid w:val="000A397E"/>
    <w:rsid w:val="000A3D6D"/>
    <w:rsid w:val="000A3D77"/>
    <w:rsid w:val="000A3D8E"/>
    <w:rsid w:val="000A46E2"/>
    <w:rsid w:val="000A472A"/>
    <w:rsid w:val="000A5DD5"/>
    <w:rsid w:val="000A7B3E"/>
    <w:rsid w:val="000B00E1"/>
    <w:rsid w:val="000B124A"/>
    <w:rsid w:val="000B2AF0"/>
    <w:rsid w:val="000B35D2"/>
    <w:rsid w:val="000B36D2"/>
    <w:rsid w:val="000B3ABD"/>
    <w:rsid w:val="000B4824"/>
    <w:rsid w:val="000C098E"/>
    <w:rsid w:val="000C0E4F"/>
    <w:rsid w:val="000C1606"/>
    <w:rsid w:val="000C1885"/>
    <w:rsid w:val="000C3F1B"/>
    <w:rsid w:val="000C520B"/>
    <w:rsid w:val="000C57FC"/>
    <w:rsid w:val="000C5CE9"/>
    <w:rsid w:val="000C6404"/>
    <w:rsid w:val="000C6E45"/>
    <w:rsid w:val="000D01AD"/>
    <w:rsid w:val="000D238C"/>
    <w:rsid w:val="000D2C35"/>
    <w:rsid w:val="000D2DEE"/>
    <w:rsid w:val="000E0443"/>
    <w:rsid w:val="000E17D5"/>
    <w:rsid w:val="000E1938"/>
    <w:rsid w:val="000E4550"/>
    <w:rsid w:val="000E5DDD"/>
    <w:rsid w:val="000E7258"/>
    <w:rsid w:val="000E74D2"/>
    <w:rsid w:val="000F1B7B"/>
    <w:rsid w:val="000F45F9"/>
    <w:rsid w:val="000F4FD8"/>
    <w:rsid w:val="000F6D04"/>
    <w:rsid w:val="00100C45"/>
    <w:rsid w:val="00102BFB"/>
    <w:rsid w:val="00102E02"/>
    <w:rsid w:val="00103137"/>
    <w:rsid w:val="00103286"/>
    <w:rsid w:val="00104A00"/>
    <w:rsid w:val="001052B3"/>
    <w:rsid w:val="001052BA"/>
    <w:rsid w:val="00105C40"/>
    <w:rsid w:val="0010648D"/>
    <w:rsid w:val="001109EC"/>
    <w:rsid w:val="00110B94"/>
    <w:rsid w:val="00110ED7"/>
    <w:rsid w:val="00114A49"/>
    <w:rsid w:val="001156CC"/>
    <w:rsid w:val="00115A48"/>
    <w:rsid w:val="001170DC"/>
    <w:rsid w:val="001174E4"/>
    <w:rsid w:val="00120515"/>
    <w:rsid w:val="001212D3"/>
    <w:rsid w:val="00121C1B"/>
    <w:rsid w:val="00121D64"/>
    <w:rsid w:val="0012322C"/>
    <w:rsid w:val="001250B5"/>
    <w:rsid w:val="001253CA"/>
    <w:rsid w:val="00126E5A"/>
    <w:rsid w:val="001308CF"/>
    <w:rsid w:val="0013346B"/>
    <w:rsid w:val="001352A5"/>
    <w:rsid w:val="001366DE"/>
    <w:rsid w:val="0014199E"/>
    <w:rsid w:val="001443FE"/>
    <w:rsid w:val="001450D0"/>
    <w:rsid w:val="001461F3"/>
    <w:rsid w:val="00146574"/>
    <w:rsid w:val="00146BE6"/>
    <w:rsid w:val="00150BBE"/>
    <w:rsid w:val="00150BE6"/>
    <w:rsid w:val="00152F87"/>
    <w:rsid w:val="00153250"/>
    <w:rsid w:val="00156256"/>
    <w:rsid w:val="00160D7C"/>
    <w:rsid w:val="00161EE8"/>
    <w:rsid w:val="00163A06"/>
    <w:rsid w:val="00163B3E"/>
    <w:rsid w:val="00165ED2"/>
    <w:rsid w:val="00166254"/>
    <w:rsid w:val="00166CBF"/>
    <w:rsid w:val="0017062D"/>
    <w:rsid w:val="00172495"/>
    <w:rsid w:val="0017270E"/>
    <w:rsid w:val="00173001"/>
    <w:rsid w:val="001742AD"/>
    <w:rsid w:val="00174363"/>
    <w:rsid w:val="00174A3F"/>
    <w:rsid w:val="00176F4D"/>
    <w:rsid w:val="00177056"/>
    <w:rsid w:val="00177E16"/>
    <w:rsid w:val="00177F1D"/>
    <w:rsid w:val="0018055B"/>
    <w:rsid w:val="00180850"/>
    <w:rsid w:val="00184489"/>
    <w:rsid w:val="001850C5"/>
    <w:rsid w:val="00185E13"/>
    <w:rsid w:val="00192973"/>
    <w:rsid w:val="00195472"/>
    <w:rsid w:val="001A1686"/>
    <w:rsid w:val="001A45C8"/>
    <w:rsid w:val="001A54C0"/>
    <w:rsid w:val="001A6DA4"/>
    <w:rsid w:val="001A7738"/>
    <w:rsid w:val="001B31EB"/>
    <w:rsid w:val="001B6003"/>
    <w:rsid w:val="001B75E8"/>
    <w:rsid w:val="001C1802"/>
    <w:rsid w:val="001C1C8A"/>
    <w:rsid w:val="001C37BE"/>
    <w:rsid w:val="001D00D0"/>
    <w:rsid w:val="001D0773"/>
    <w:rsid w:val="001D706F"/>
    <w:rsid w:val="001E1405"/>
    <w:rsid w:val="001E33B0"/>
    <w:rsid w:val="001E3CFC"/>
    <w:rsid w:val="001E79CD"/>
    <w:rsid w:val="001F04B0"/>
    <w:rsid w:val="001F0E50"/>
    <w:rsid w:val="001F4FAA"/>
    <w:rsid w:val="001F6A5B"/>
    <w:rsid w:val="00203AAD"/>
    <w:rsid w:val="002051C9"/>
    <w:rsid w:val="00205280"/>
    <w:rsid w:val="0020770B"/>
    <w:rsid w:val="0021016D"/>
    <w:rsid w:val="00212A21"/>
    <w:rsid w:val="0021406E"/>
    <w:rsid w:val="002159C4"/>
    <w:rsid w:val="0021725A"/>
    <w:rsid w:val="00221113"/>
    <w:rsid w:val="00221FCA"/>
    <w:rsid w:val="00221FDB"/>
    <w:rsid w:val="0022361C"/>
    <w:rsid w:val="00223E06"/>
    <w:rsid w:val="00223FB2"/>
    <w:rsid w:val="002262B5"/>
    <w:rsid w:val="00226672"/>
    <w:rsid w:val="00226993"/>
    <w:rsid w:val="002269C8"/>
    <w:rsid w:val="002317E9"/>
    <w:rsid w:val="002329F8"/>
    <w:rsid w:val="00232E75"/>
    <w:rsid w:val="00232F2D"/>
    <w:rsid w:val="00233020"/>
    <w:rsid w:val="00235880"/>
    <w:rsid w:val="00240647"/>
    <w:rsid w:val="00241197"/>
    <w:rsid w:val="00241470"/>
    <w:rsid w:val="0024219E"/>
    <w:rsid w:val="00242AC1"/>
    <w:rsid w:val="00243251"/>
    <w:rsid w:val="002436D5"/>
    <w:rsid w:val="002441D6"/>
    <w:rsid w:val="002441F7"/>
    <w:rsid w:val="0024559D"/>
    <w:rsid w:val="00246084"/>
    <w:rsid w:val="0025008F"/>
    <w:rsid w:val="00250CAC"/>
    <w:rsid w:val="00251887"/>
    <w:rsid w:val="00254565"/>
    <w:rsid w:val="00254A1D"/>
    <w:rsid w:val="00255717"/>
    <w:rsid w:val="00261762"/>
    <w:rsid w:val="002630DC"/>
    <w:rsid w:val="00263E13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753BF"/>
    <w:rsid w:val="002802A5"/>
    <w:rsid w:val="002808CE"/>
    <w:rsid w:val="00281CFD"/>
    <w:rsid w:val="00282F36"/>
    <w:rsid w:val="00283585"/>
    <w:rsid w:val="00285232"/>
    <w:rsid w:val="002855C1"/>
    <w:rsid w:val="00285FA5"/>
    <w:rsid w:val="00290AF1"/>
    <w:rsid w:val="002910E8"/>
    <w:rsid w:val="00292D50"/>
    <w:rsid w:val="0029525E"/>
    <w:rsid w:val="00295281"/>
    <w:rsid w:val="00295A08"/>
    <w:rsid w:val="00295ED0"/>
    <w:rsid w:val="002963EE"/>
    <w:rsid w:val="0029762A"/>
    <w:rsid w:val="002A0712"/>
    <w:rsid w:val="002A0D42"/>
    <w:rsid w:val="002A2364"/>
    <w:rsid w:val="002A4A91"/>
    <w:rsid w:val="002A4DC8"/>
    <w:rsid w:val="002A52A4"/>
    <w:rsid w:val="002A79E7"/>
    <w:rsid w:val="002B14C0"/>
    <w:rsid w:val="002B1630"/>
    <w:rsid w:val="002B30E5"/>
    <w:rsid w:val="002B3F45"/>
    <w:rsid w:val="002B4B5B"/>
    <w:rsid w:val="002B4BDD"/>
    <w:rsid w:val="002B55D3"/>
    <w:rsid w:val="002B7247"/>
    <w:rsid w:val="002B744B"/>
    <w:rsid w:val="002C09B0"/>
    <w:rsid w:val="002C246B"/>
    <w:rsid w:val="002C4DAD"/>
    <w:rsid w:val="002C530D"/>
    <w:rsid w:val="002C7D43"/>
    <w:rsid w:val="002D0BE0"/>
    <w:rsid w:val="002D0C8F"/>
    <w:rsid w:val="002D0E4B"/>
    <w:rsid w:val="002D319D"/>
    <w:rsid w:val="002D75C9"/>
    <w:rsid w:val="002E01C6"/>
    <w:rsid w:val="002E1735"/>
    <w:rsid w:val="002E2AEB"/>
    <w:rsid w:val="002E3CAC"/>
    <w:rsid w:val="002E4D39"/>
    <w:rsid w:val="002E5F70"/>
    <w:rsid w:val="002F0F8B"/>
    <w:rsid w:val="002F13E6"/>
    <w:rsid w:val="002F1571"/>
    <w:rsid w:val="002F1C57"/>
    <w:rsid w:val="002F25AE"/>
    <w:rsid w:val="002F323B"/>
    <w:rsid w:val="002F40E9"/>
    <w:rsid w:val="002F5603"/>
    <w:rsid w:val="002F6578"/>
    <w:rsid w:val="00300C98"/>
    <w:rsid w:val="00301148"/>
    <w:rsid w:val="00302232"/>
    <w:rsid w:val="0030435A"/>
    <w:rsid w:val="00304D91"/>
    <w:rsid w:val="0030503E"/>
    <w:rsid w:val="0030577F"/>
    <w:rsid w:val="00306EA5"/>
    <w:rsid w:val="00311E96"/>
    <w:rsid w:val="00312CB9"/>
    <w:rsid w:val="00312F6B"/>
    <w:rsid w:val="00313594"/>
    <w:rsid w:val="0031675A"/>
    <w:rsid w:val="00320FB0"/>
    <w:rsid w:val="00321B4B"/>
    <w:rsid w:val="003227EA"/>
    <w:rsid w:val="003240C1"/>
    <w:rsid w:val="003244D8"/>
    <w:rsid w:val="00326290"/>
    <w:rsid w:val="0032670F"/>
    <w:rsid w:val="00331660"/>
    <w:rsid w:val="0033229D"/>
    <w:rsid w:val="003325B0"/>
    <w:rsid w:val="0033726A"/>
    <w:rsid w:val="00337DFB"/>
    <w:rsid w:val="00342292"/>
    <w:rsid w:val="0034258F"/>
    <w:rsid w:val="003427AB"/>
    <w:rsid w:val="003528FA"/>
    <w:rsid w:val="00353FF0"/>
    <w:rsid w:val="0035616F"/>
    <w:rsid w:val="00356228"/>
    <w:rsid w:val="003570BA"/>
    <w:rsid w:val="00357715"/>
    <w:rsid w:val="00357C3C"/>
    <w:rsid w:val="00361478"/>
    <w:rsid w:val="0036159E"/>
    <w:rsid w:val="00363838"/>
    <w:rsid w:val="00363B06"/>
    <w:rsid w:val="00365040"/>
    <w:rsid w:val="00366FFF"/>
    <w:rsid w:val="003670EF"/>
    <w:rsid w:val="00370D86"/>
    <w:rsid w:val="00371693"/>
    <w:rsid w:val="00371A42"/>
    <w:rsid w:val="00371AA2"/>
    <w:rsid w:val="00371BAF"/>
    <w:rsid w:val="00373748"/>
    <w:rsid w:val="00374A0F"/>
    <w:rsid w:val="0037623F"/>
    <w:rsid w:val="00377E5B"/>
    <w:rsid w:val="003802F1"/>
    <w:rsid w:val="003809CE"/>
    <w:rsid w:val="00383981"/>
    <w:rsid w:val="003843F6"/>
    <w:rsid w:val="00386288"/>
    <w:rsid w:val="00386364"/>
    <w:rsid w:val="00395835"/>
    <w:rsid w:val="00395FD6"/>
    <w:rsid w:val="00396365"/>
    <w:rsid w:val="003972B2"/>
    <w:rsid w:val="003A2702"/>
    <w:rsid w:val="003A2FD2"/>
    <w:rsid w:val="003A5E33"/>
    <w:rsid w:val="003B0C55"/>
    <w:rsid w:val="003B1BC0"/>
    <w:rsid w:val="003B1FE3"/>
    <w:rsid w:val="003B3C8A"/>
    <w:rsid w:val="003B475C"/>
    <w:rsid w:val="003B5C4A"/>
    <w:rsid w:val="003B6AC7"/>
    <w:rsid w:val="003C1B65"/>
    <w:rsid w:val="003C1D7F"/>
    <w:rsid w:val="003C2172"/>
    <w:rsid w:val="003C2B79"/>
    <w:rsid w:val="003C379E"/>
    <w:rsid w:val="003C3E28"/>
    <w:rsid w:val="003C4182"/>
    <w:rsid w:val="003C41E5"/>
    <w:rsid w:val="003D0413"/>
    <w:rsid w:val="003D1B13"/>
    <w:rsid w:val="003D508F"/>
    <w:rsid w:val="003D71D4"/>
    <w:rsid w:val="003D75B9"/>
    <w:rsid w:val="003D7EDE"/>
    <w:rsid w:val="003E38D6"/>
    <w:rsid w:val="003E4511"/>
    <w:rsid w:val="003E48C9"/>
    <w:rsid w:val="003E561F"/>
    <w:rsid w:val="003E6D80"/>
    <w:rsid w:val="003F3AC0"/>
    <w:rsid w:val="003F5F26"/>
    <w:rsid w:val="003F7619"/>
    <w:rsid w:val="003F7E0F"/>
    <w:rsid w:val="0040357F"/>
    <w:rsid w:val="00403D0C"/>
    <w:rsid w:val="00404FD6"/>
    <w:rsid w:val="00405DAD"/>
    <w:rsid w:val="00411C72"/>
    <w:rsid w:val="004128D8"/>
    <w:rsid w:val="004131CA"/>
    <w:rsid w:val="00413A61"/>
    <w:rsid w:val="004141C5"/>
    <w:rsid w:val="004162BF"/>
    <w:rsid w:val="0041708D"/>
    <w:rsid w:val="00421018"/>
    <w:rsid w:val="00421215"/>
    <w:rsid w:val="00421C69"/>
    <w:rsid w:val="00422106"/>
    <w:rsid w:val="00422666"/>
    <w:rsid w:val="00424F9E"/>
    <w:rsid w:val="004253EA"/>
    <w:rsid w:val="00425B47"/>
    <w:rsid w:val="004264A6"/>
    <w:rsid w:val="00426557"/>
    <w:rsid w:val="00426C7F"/>
    <w:rsid w:val="004270A0"/>
    <w:rsid w:val="0043227E"/>
    <w:rsid w:val="00432DEF"/>
    <w:rsid w:val="00433C66"/>
    <w:rsid w:val="00434687"/>
    <w:rsid w:val="00434B69"/>
    <w:rsid w:val="0043564D"/>
    <w:rsid w:val="0043797A"/>
    <w:rsid w:val="00437BCC"/>
    <w:rsid w:val="00441382"/>
    <w:rsid w:val="00441FA3"/>
    <w:rsid w:val="0044413D"/>
    <w:rsid w:val="0044583D"/>
    <w:rsid w:val="00445C30"/>
    <w:rsid w:val="00446662"/>
    <w:rsid w:val="00452580"/>
    <w:rsid w:val="00453B53"/>
    <w:rsid w:val="00453C8D"/>
    <w:rsid w:val="00454EFD"/>
    <w:rsid w:val="004567D2"/>
    <w:rsid w:val="00457A8E"/>
    <w:rsid w:val="00464AB5"/>
    <w:rsid w:val="00465829"/>
    <w:rsid w:val="00467457"/>
    <w:rsid w:val="004677EB"/>
    <w:rsid w:val="0047197B"/>
    <w:rsid w:val="00471CD3"/>
    <w:rsid w:val="004723FB"/>
    <w:rsid w:val="00472521"/>
    <w:rsid w:val="004728AC"/>
    <w:rsid w:val="00473BB1"/>
    <w:rsid w:val="00473CC2"/>
    <w:rsid w:val="00477D7B"/>
    <w:rsid w:val="00482A20"/>
    <w:rsid w:val="00482BB0"/>
    <w:rsid w:val="004836F7"/>
    <w:rsid w:val="00483944"/>
    <w:rsid w:val="004840F8"/>
    <w:rsid w:val="00484ECF"/>
    <w:rsid w:val="004862E8"/>
    <w:rsid w:val="00486807"/>
    <w:rsid w:val="00487C4D"/>
    <w:rsid w:val="00490EE6"/>
    <w:rsid w:val="00491302"/>
    <w:rsid w:val="00492A68"/>
    <w:rsid w:val="00496843"/>
    <w:rsid w:val="00496BF1"/>
    <w:rsid w:val="004A079D"/>
    <w:rsid w:val="004A0F83"/>
    <w:rsid w:val="004A40A4"/>
    <w:rsid w:val="004A46EC"/>
    <w:rsid w:val="004A4CB0"/>
    <w:rsid w:val="004A5BFE"/>
    <w:rsid w:val="004A5F03"/>
    <w:rsid w:val="004B18B6"/>
    <w:rsid w:val="004B2A83"/>
    <w:rsid w:val="004B3DB8"/>
    <w:rsid w:val="004B4688"/>
    <w:rsid w:val="004C0D40"/>
    <w:rsid w:val="004C1E62"/>
    <w:rsid w:val="004C1E78"/>
    <w:rsid w:val="004C21C6"/>
    <w:rsid w:val="004C2EEF"/>
    <w:rsid w:val="004C2F48"/>
    <w:rsid w:val="004C2FD4"/>
    <w:rsid w:val="004C33CB"/>
    <w:rsid w:val="004C3974"/>
    <w:rsid w:val="004C453B"/>
    <w:rsid w:val="004C46A6"/>
    <w:rsid w:val="004C6858"/>
    <w:rsid w:val="004C6E52"/>
    <w:rsid w:val="004C7DA1"/>
    <w:rsid w:val="004D0A15"/>
    <w:rsid w:val="004D1A59"/>
    <w:rsid w:val="004D1B65"/>
    <w:rsid w:val="004D31E9"/>
    <w:rsid w:val="004D5372"/>
    <w:rsid w:val="004D6708"/>
    <w:rsid w:val="004E0D02"/>
    <w:rsid w:val="004E1D4D"/>
    <w:rsid w:val="004E1EDA"/>
    <w:rsid w:val="004E3F36"/>
    <w:rsid w:val="004E4BA3"/>
    <w:rsid w:val="004E7E81"/>
    <w:rsid w:val="004F2521"/>
    <w:rsid w:val="004F2629"/>
    <w:rsid w:val="004F266A"/>
    <w:rsid w:val="004F3705"/>
    <w:rsid w:val="004F6155"/>
    <w:rsid w:val="004F70A7"/>
    <w:rsid w:val="004F7158"/>
    <w:rsid w:val="00500CBA"/>
    <w:rsid w:val="005011F4"/>
    <w:rsid w:val="00503579"/>
    <w:rsid w:val="00503ECC"/>
    <w:rsid w:val="00505758"/>
    <w:rsid w:val="00507F99"/>
    <w:rsid w:val="00510075"/>
    <w:rsid w:val="005115E4"/>
    <w:rsid w:val="005135C7"/>
    <w:rsid w:val="00515595"/>
    <w:rsid w:val="005201C7"/>
    <w:rsid w:val="0052160F"/>
    <w:rsid w:val="00522FF4"/>
    <w:rsid w:val="005242E3"/>
    <w:rsid w:val="0052638F"/>
    <w:rsid w:val="0052647A"/>
    <w:rsid w:val="005269F8"/>
    <w:rsid w:val="00526D5C"/>
    <w:rsid w:val="00527F7B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33CF"/>
    <w:rsid w:val="00555237"/>
    <w:rsid w:val="00555895"/>
    <w:rsid w:val="005561D8"/>
    <w:rsid w:val="00561D42"/>
    <w:rsid w:val="00563ED1"/>
    <w:rsid w:val="005702EE"/>
    <w:rsid w:val="00572727"/>
    <w:rsid w:val="0057688F"/>
    <w:rsid w:val="00576AC2"/>
    <w:rsid w:val="00580AC4"/>
    <w:rsid w:val="00583533"/>
    <w:rsid w:val="00586453"/>
    <w:rsid w:val="0058692C"/>
    <w:rsid w:val="00586A46"/>
    <w:rsid w:val="00591637"/>
    <w:rsid w:val="00591921"/>
    <w:rsid w:val="00595041"/>
    <w:rsid w:val="00596CB0"/>
    <w:rsid w:val="00597CD4"/>
    <w:rsid w:val="005A104B"/>
    <w:rsid w:val="005A1284"/>
    <w:rsid w:val="005A4D61"/>
    <w:rsid w:val="005A4E49"/>
    <w:rsid w:val="005B0F29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22C5"/>
    <w:rsid w:val="005C2753"/>
    <w:rsid w:val="005C3848"/>
    <w:rsid w:val="005C6A43"/>
    <w:rsid w:val="005D0586"/>
    <w:rsid w:val="005D189E"/>
    <w:rsid w:val="005D1B4D"/>
    <w:rsid w:val="005D3DE8"/>
    <w:rsid w:val="005D3E97"/>
    <w:rsid w:val="005D4E37"/>
    <w:rsid w:val="005D55BE"/>
    <w:rsid w:val="005E202B"/>
    <w:rsid w:val="005E2985"/>
    <w:rsid w:val="005E429D"/>
    <w:rsid w:val="005E49D7"/>
    <w:rsid w:val="005E4E55"/>
    <w:rsid w:val="005E5FC1"/>
    <w:rsid w:val="005E67E8"/>
    <w:rsid w:val="005F0163"/>
    <w:rsid w:val="005F327F"/>
    <w:rsid w:val="005F4EDD"/>
    <w:rsid w:val="005F7A68"/>
    <w:rsid w:val="005F7B86"/>
    <w:rsid w:val="00600207"/>
    <w:rsid w:val="00600E47"/>
    <w:rsid w:val="006017D0"/>
    <w:rsid w:val="0060273A"/>
    <w:rsid w:val="00606CE1"/>
    <w:rsid w:val="0061790C"/>
    <w:rsid w:val="00617AFD"/>
    <w:rsid w:val="0062119D"/>
    <w:rsid w:val="006218E7"/>
    <w:rsid w:val="0062478E"/>
    <w:rsid w:val="006277D3"/>
    <w:rsid w:val="00630E9A"/>
    <w:rsid w:val="00631483"/>
    <w:rsid w:val="00631E2A"/>
    <w:rsid w:val="0063251D"/>
    <w:rsid w:val="00633108"/>
    <w:rsid w:val="0063393A"/>
    <w:rsid w:val="0063456C"/>
    <w:rsid w:val="00634BCF"/>
    <w:rsid w:val="006365AD"/>
    <w:rsid w:val="006420E2"/>
    <w:rsid w:val="006421E1"/>
    <w:rsid w:val="006474BC"/>
    <w:rsid w:val="00647A2B"/>
    <w:rsid w:val="00651310"/>
    <w:rsid w:val="00652250"/>
    <w:rsid w:val="0065341E"/>
    <w:rsid w:val="00654ABD"/>
    <w:rsid w:val="00657177"/>
    <w:rsid w:val="0066055D"/>
    <w:rsid w:val="006612B9"/>
    <w:rsid w:val="00662115"/>
    <w:rsid w:val="00666B7F"/>
    <w:rsid w:val="006679C4"/>
    <w:rsid w:val="006707E9"/>
    <w:rsid w:val="00670F57"/>
    <w:rsid w:val="0067128C"/>
    <w:rsid w:val="0067251F"/>
    <w:rsid w:val="006725CB"/>
    <w:rsid w:val="00672E45"/>
    <w:rsid w:val="00674AAE"/>
    <w:rsid w:val="00674D57"/>
    <w:rsid w:val="00676B6F"/>
    <w:rsid w:val="0068139B"/>
    <w:rsid w:val="0068214B"/>
    <w:rsid w:val="00682469"/>
    <w:rsid w:val="00684A2C"/>
    <w:rsid w:val="00685262"/>
    <w:rsid w:val="00685966"/>
    <w:rsid w:val="00687627"/>
    <w:rsid w:val="006906D2"/>
    <w:rsid w:val="006910DF"/>
    <w:rsid w:val="0069160F"/>
    <w:rsid w:val="006941EF"/>
    <w:rsid w:val="00695237"/>
    <w:rsid w:val="00695DEA"/>
    <w:rsid w:val="006963A5"/>
    <w:rsid w:val="006971EE"/>
    <w:rsid w:val="006A0887"/>
    <w:rsid w:val="006A09BB"/>
    <w:rsid w:val="006A2FBE"/>
    <w:rsid w:val="006A7593"/>
    <w:rsid w:val="006B0390"/>
    <w:rsid w:val="006B281E"/>
    <w:rsid w:val="006B362A"/>
    <w:rsid w:val="006B4CB2"/>
    <w:rsid w:val="006B58FE"/>
    <w:rsid w:val="006B7BD9"/>
    <w:rsid w:val="006C0CDD"/>
    <w:rsid w:val="006C5691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D7F01"/>
    <w:rsid w:val="006E1670"/>
    <w:rsid w:val="006E1C57"/>
    <w:rsid w:val="006E3BF5"/>
    <w:rsid w:val="006E3F68"/>
    <w:rsid w:val="006E4FAB"/>
    <w:rsid w:val="006E65BD"/>
    <w:rsid w:val="006E732F"/>
    <w:rsid w:val="006E746F"/>
    <w:rsid w:val="006E7783"/>
    <w:rsid w:val="006F02C4"/>
    <w:rsid w:val="006F1467"/>
    <w:rsid w:val="006F3E78"/>
    <w:rsid w:val="00700024"/>
    <w:rsid w:val="00700C00"/>
    <w:rsid w:val="00700EDD"/>
    <w:rsid w:val="0070450E"/>
    <w:rsid w:val="007050FD"/>
    <w:rsid w:val="00705430"/>
    <w:rsid w:val="0070555D"/>
    <w:rsid w:val="00707B3A"/>
    <w:rsid w:val="00710770"/>
    <w:rsid w:val="0071103C"/>
    <w:rsid w:val="00713B61"/>
    <w:rsid w:val="0071474C"/>
    <w:rsid w:val="00715F64"/>
    <w:rsid w:val="007160F6"/>
    <w:rsid w:val="007168E8"/>
    <w:rsid w:val="00716CA8"/>
    <w:rsid w:val="00716CCC"/>
    <w:rsid w:val="00722843"/>
    <w:rsid w:val="00723727"/>
    <w:rsid w:val="007244A9"/>
    <w:rsid w:val="007248A2"/>
    <w:rsid w:val="00730FC1"/>
    <w:rsid w:val="00733CB4"/>
    <w:rsid w:val="007342D6"/>
    <w:rsid w:val="0073665D"/>
    <w:rsid w:val="00740684"/>
    <w:rsid w:val="00740702"/>
    <w:rsid w:val="007417DC"/>
    <w:rsid w:val="0074255A"/>
    <w:rsid w:val="007425A0"/>
    <w:rsid w:val="00742E90"/>
    <w:rsid w:val="0074383D"/>
    <w:rsid w:val="0074411B"/>
    <w:rsid w:val="007449F1"/>
    <w:rsid w:val="00744AB2"/>
    <w:rsid w:val="00751F5D"/>
    <w:rsid w:val="007523FF"/>
    <w:rsid w:val="00753016"/>
    <w:rsid w:val="0075370A"/>
    <w:rsid w:val="00753A98"/>
    <w:rsid w:val="00753C81"/>
    <w:rsid w:val="00753ED4"/>
    <w:rsid w:val="007542E3"/>
    <w:rsid w:val="007547C6"/>
    <w:rsid w:val="00755F4D"/>
    <w:rsid w:val="007577A8"/>
    <w:rsid w:val="00763F83"/>
    <w:rsid w:val="007649A5"/>
    <w:rsid w:val="007651D4"/>
    <w:rsid w:val="007653E2"/>
    <w:rsid w:val="00766C00"/>
    <w:rsid w:val="00766E75"/>
    <w:rsid w:val="00771543"/>
    <w:rsid w:val="007751F7"/>
    <w:rsid w:val="0077525E"/>
    <w:rsid w:val="00776404"/>
    <w:rsid w:val="00781F69"/>
    <w:rsid w:val="0078257F"/>
    <w:rsid w:val="00782BEC"/>
    <w:rsid w:val="00783CFA"/>
    <w:rsid w:val="00785159"/>
    <w:rsid w:val="00785E3A"/>
    <w:rsid w:val="007907D8"/>
    <w:rsid w:val="00790EEF"/>
    <w:rsid w:val="00791773"/>
    <w:rsid w:val="00794EE7"/>
    <w:rsid w:val="007A228F"/>
    <w:rsid w:val="007A2479"/>
    <w:rsid w:val="007A54F4"/>
    <w:rsid w:val="007A6075"/>
    <w:rsid w:val="007A7863"/>
    <w:rsid w:val="007A7ACF"/>
    <w:rsid w:val="007B31F6"/>
    <w:rsid w:val="007C26AF"/>
    <w:rsid w:val="007C276F"/>
    <w:rsid w:val="007C3D94"/>
    <w:rsid w:val="007D0CEB"/>
    <w:rsid w:val="007D405A"/>
    <w:rsid w:val="007D52B7"/>
    <w:rsid w:val="007D573F"/>
    <w:rsid w:val="007D69A5"/>
    <w:rsid w:val="007D6B56"/>
    <w:rsid w:val="007D7F98"/>
    <w:rsid w:val="007E0BE8"/>
    <w:rsid w:val="007E22F9"/>
    <w:rsid w:val="007E6E76"/>
    <w:rsid w:val="007F4234"/>
    <w:rsid w:val="007F501B"/>
    <w:rsid w:val="007F676D"/>
    <w:rsid w:val="007F7FEB"/>
    <w:rsid w:val="00800AF6"/>
    <w:rsid w:val="00801428"/>
    <w:rsid w:val="00801DD5"/>
    <w:rsid w:val="00806A26"/>
    <w:rsid w:val="00810122"/>
    <w:rsid w:val="008136DC"/>
    <w:rsid w:val="008164CF"/>
    <w:rsid w:val="008177A9"/>
    <w:rsid w:val="00822171"/>
    <w:rsid w:val="008231F5"/>
    <w:rsid w:val="00825986"/>
    <w:rsid w:val="00825B26"/>
    <w:rsid w:val="00831C08"/>
    <w:rsid w:val="00832099"/>
    <w:rsid w:val="00832410"/>
    <w:rsid w:val="0083343E"/>
    <w:rsid w:val="00833491"/>
    <w:rsid w:val="00834A66"/>
    <w:rsid w:val="00835653"/>
    <w:rsid w:val="008369FB"/>
    <w:rsid w:val="00836B58"/>
    <w:rsid w:val="008418C9"/>
    <w:rsid w:val="00841BFC"/>
    <w:rsid w:val="00841F5B"/>
    <w:rsid w:val="008454FB"/>
    <w:rsid w:val="00845EB2"/>
    <w:rsid w:val="00846B07"/>
    <w:rsid w:val="008534AC"/>
    <w:rsid w:val="008536A0"/>
    <w:rsid w:val="0085443B"/>
    <w:rsid w:val="00855DD1"/>
    <w:rsid w:val="00856624"/>
    <w:rsid w:val="00856A8D"/>
    <w:rsid w:val="00856F48"/>
    <w:rsid w:val="00860352"/>
    <w:rsid w:val="0086291C"/>
    <w:rsid w:val="00865A01"/>
    <w:rsid w:val="00865FC0"/>
    <w:rsid w:val="0086715C"/>
    <w:rsid w:val="00867207"/>
    <w:rsid w:val="008743CF"/>
    <w:rsid w:val="008761AE"/>
    <w:rsid w:val="00880527"/>
    <w:rsid w:val="008811CA"/>
    <w:rsid w:val="00881477"/>
    <w:rsid w:val="00881DAC"/>
    <w:rsid w:val="0089185D"/>
    <w:rsid w:val="00891F7F"/>
    <w:rsid w:val="00892CB8"/>
    <w:rsid w:val="00892F30"/>
    <w:rsid w:val="00893B5A"/>
    <w:rsid w:val="00895365"/>
    <w:rsid w:val="00895890"/>
    <w:rsid w:val="00896B92"/>
    <w:rsid w:val="008971AE"/>
    <w:rsid w:val="0089724F"/>
    <w:rsid w:val="008A29C3"/>
    <w:rsid w:val="008A553C"/>
    <w:rsid w:val="008A5BD8"/>
    <w:rsid w:val="008A62DA"/>
    <w:rsid w:val="008A6498"/>
    <w:rsid w:val="008A69D6"/>
    <w:rsid w:val="008A6EAF"/>
    <w:rsid w:val="008B00CA"/>
    <w:rsid w:val="008B0B30"/>
    <w:rsid w:val="008B0DD2"/>
    <w:rsid w:val="008B18BE"/>
    <w:rsid w:val="008B2C21"/>
    <w:rsid w:val="008B2CA4"/>
    <w:rsid w:val="008B2CBC"/>
    <w:rsid w:val="008B30AA"/>
    <w:rsid w:val="008B4572"/>
    <w:rsid w:val="008B5960"/>
    <w:rsid w:val="008B664C"/>
    <w:rsid w:val="008B7374"/>
    <w:rsid w:val="008C06BC"/>
    <w:rsid w:val="008C1609"/>
    <w:rsid w:val="008C1AB6"/>
    <w:rsid w:val="008C1C43"/>
    <w:rsid w:val="008C2B74"/>
    <w:rsid w:val="008C46D6"/>
    <w:rsid w:val="008C707B"/>
    <w:rsid w:val="008C7866"/>
    <w:rsid w:val="008C7F24"/>
    <w:rsid w:val="008D0E96"/>
    <w:rsid w:val="008D16B3"/>
    <w:rsid w:val="008D1BCC"/>
    <w:rsid w:val="008D2A64"/>
    <w:rsid w:val="008D5B22"/>
    <w:rsid w:val="008D5C1A"/>
    <w:rsid w:val="008D5E5D"/>
    <w:rsid w:val="008D75B5"/>
    <w:rsid w:val="008E09E8"/>
    <w:rsid w:val="008E0A4C"/>
    <w:rsid w:val="008E0CA4"/>
    <w:rsid w:val="008E23D3"/>
    <w:rsid w:val="008E24FB"/>
    <w:rsid w:val="008E282C"/>
    <w:rsid w:val="008E479C"/>
    <w:rsid w:val="008E5B57"/>
    <w:rsid w:val="008E6716"/>
    <w:rsid w:val="008F089D"/>
    <w:rsid w:val="008F134D"/>
    <w:rsid w:val="008F68B7"/>
    <w:rsid w:val="008F6B7E"/>
    <w:rsid w:val="008F6C1A"/>
    <w:rsid w:val="008F7A95"/>
    <w:rsid w:val="008F7C33"/>
    <w:rsid w:val="009009AC"/>
    <w:rsid w:val="009033A7"/>
    <w:rsid w:val="009034F2"/>
    <w:rsid w:val="00904431"/>
    <w:rsid w:val="009061DB"/>
    <w:rsid w:val="009066CF"/>
    <w:rsid w:val="009072FD"/>
    <w:rsid w:val="009104EC"/>
    <w:rsid w:val="00911271"/>
    <w:rsid w:val="009145E6"/>
    <w:rsid w:val="00916A02"/>
    <w:rsid w:val="00920EFE"/>
    <w:rsid w:val="00922D34"/>
    <w:rsid w:val="00924B13"/>
    <w:rsid w:val="00926245"/>
    <w:rsid w:val="009271DE"/>
    <w:rsid w:val="00932D99"/>
    <w:rsid w:val="00933D9C"/>
    <w:rsid w:val="00935A47"/>
    <w:rsid w:val="00936A54"/>
    <w:rsid w:val="00936B93"/>
    <w:rsid w:val="00940541"/>
    <w:rsid w:val="0094128E"/>
    <w:rsid w:val="00941A2F"/>
    <w:rsid w:val="0094248C"/>
    <w:rsid w:val="009432DA"/>
    <w:rsid w:val="00944214"/>
    <w:rsid w:val="00945E28"/>
    <w:rsid w:val="00946373"/>
    <w:rsid w:val="009469B5"/>
    <w:rsid w:val="00950C39"/>
    <w:rsid w:val="009565C5"/>
    <w:rsid w:val="00957086"/>
    <w:rsid w:val="009609AE"/>
    <w:rsid w:val="00960A18"/>
    <w:rsid w:val="009613CB"/>
    <w:rsid w:val="009630CB"/>
    <w:rsid w:val="00964F68"/>
    <w:rsid w:val="00966D57"/>
    <w:rsid w:val="009677C5"/>
    <w:rsid w:val="0097053E"/>
    <w:rsid w:val="00971E2E"/>
    <w:rsid w:val="00971FBC"/>
    <w:rsid w:val="00971FDE"/>
    <w:rsid w:val="009749A3"/>
    <w:rsid w:val="009753FC"/>
    <w:rsid w:val="0098052C"/>
    <w:rsid w:val="009807C7"/>
    <w:rsid w:val="00980EF0"/>
    <w:rsid w:val="009826BC"/>
    <w:rsid w:val="0098295A"/>
    <w:rsid w:val="00985C8A"/>
    <w:rsid w:val="00986AFB"/>
    <w:rsid w:val="00986ED1"/>
    <w:rsid w:val="0098703A"/>
    <w:rsid w:val="0099348A"/>
    <w:rsid w:val="00993AE6"/>
    <w:rsid w:val="00994157"/>
    <w:rsid w:val="00994AF5"/>
    <w:rsid w:val="00995D86"/>
    <w:rsid w:val="00996216"/>
    <w:rsid w:val="009A3429"/>
    <w:rsid w:val="009A3E5D"/>
    <w:rsid w:val="009A5239"/>
    <w:rsid w:val="009A5ADE"/>
    <w:rsid w:val="009B04B5"/>
    <w:rsid w:val="009B0571"/>
    <w:rsid w:val="009B062D"/>
    <w:rsid w:val="009B55E7"/>
    <w:rsid w:val="009C1792"/>
    <w:rsid w:val="009C1CD3"/>
    <w:rsid w:val="009C3347"/>
    <w:rsid w:val="009C5289"/>
    <w:rsid w:val="009C5FB5"/>
    <w:rsid w:val="009C7917"/>
    <w:rsid w:val="009D0E84"/>
    <w:rsid w:val="009D236E"/>
    <w:rsid w:val="009D282E"/>
    <w:rsid w:val="009D39FF"/>
    <w:rsid w:val="009D4FAD"/>
    <w:rsid w:val="009D53B4"/>
    <w:rsid w:val="009D59B4"/>
    <w:rsid w:val="009D6519"/>
    <w:rsid w:val="009E2A99"/>
    <w:rsid w:val="009E33DD"/>
    <w:rsid w:val="009E3FAE"/>
    <w:rsid w:val="009E42C3"/>
    <w:rsid w:val="009E49B6"/>
    <w:rsid w:val="009E5B68"/>
    <w:rsid w:val="009F21F8"/>
    <w:rsid w:val="009F268F"/>
    <w:rsid w:val="009F33CC"/>
    <w:rsid w:val="009F59D9"/>
    <w:rsid w:val="009F67EA"/>
    <w:rsid w:val="00A02C95"/>
    <w:rsid w:val="00A03333"/>
    <w:rsid w:val="00A03A20"/>
    <w:rsid w:val="00A06135"/>
    <w:rsid w:val="00A062F0"/>
    <w:rsid w:val="00A06843"/>
    <w:rsid w:val="00A0702C"/>
    <w:rsid w:val="00A071EA"/>
    <w:rsid w:val="00A10C17"/>
    <w:rsid w:val="00A10E9D"/>
    <w:rsid w:val="00A11198"/>
    <w:rsid w:val="00A1138E"/>
    <w:rsid w:val="00A12696"/>
    <w:rsid w:val="00A12A63"/>
    <w:rsid w:val="00A14CCC"/>
    <w:rsid w:val="00A14EB8"/>
    <w:rsid w:val="00A16B46"/>
    <w:rsid w:val="00A1741E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BA6"/>
    <w:rsid w:val="00A30F6E"/>
    <w:rsid w:val="00A34C5A"/>
    <w:rsid w:val="00A3587B"/>
    <w:rsid w:val="00A36DB7"/>
    <w:rsid w:val="00A4412B"/>
    <w:rsid w:val="00A4523E"/>
    <w:rsid w:val="00A453B7"/>
    <w:rsid w:val="00A475C9"/>
    <w:rsid w:val="00A47D4A"/>
    <w:rsid w:val="00A500C3"/>
    <w:rsid w:val="00A50361"/>
    <w:rsid w:val="00A53A69"/>
    <w:rsid w:val="00A54375"/>
    <w:rsid w:val="00A558BB"/>
    <w:rsid w:val="00A571FC"/>
    <w:rsid w:val="00A57CA9"/>
    <w:rsid w:val="00A601B4"/>
    <w:rsid w:val="00A602EA"/>
    <w:rsid w:val="00A604F6"/>
    <w:rsid w:val="00A60DAE"/>
    <w:rsid w:val="00A61EAC"/>
    <w:rsid w:val="00A66114"/>
    <w:rsid w:val="00A66378"/>
    <w:rsid w:val="00A6646F"/>
    <w:rsid w:val="00A66C22"/>
    <w:rsid w:val="00A67D22"/>
    <w:rsid w:val="00A72BAD"/>
    <w:rsid w:val="00A7304C"/>
    <w:rsid w:val="00A73298"/>
    <w:rsid w:val="00A74834"/>
    <w:rsid w:val="00A76A40"/>
    <w:rsid w:val="00A7748E"/>
    <w:rsid w:val="00A813A6"/>
    <w:rsid w:val="00A8774C"/>
    <w:rsid w:val="00A87D08"/>
    <w:rsid w:val="00A914D7"/>
    <w:rsid w:val="00A94322"/>
    <w:rsid w:val="00A94B08"/>
    <w:rsid w:val="00AA00B0"/>
    <w:rsid w:val="00AA311E"/>
    <w:rsid w:val="00AA33DB"/>
    <w:rsid w:val="00AA37E8"/>
    <w:rsid w:val="00AA3C91"/>
    <w:rsid w:val="00AA5631"/>
    <w:rsid w:val="00AA578F"/>
    <w:rsid w:val="00AA5A9F"/>
    <w:rsid w:val="00AA6C44"/>
    <w:rsid w:val="00AA6FBE"/>
    <w:rsid w:val="00AA70DB"/>
    <w:rsid w:val="00AB31CF"/>
    <w:rsid w:val="00AB4F02"/>
    <w:rsid w:val="00AB64D1"/>
    <w:rsid w:val="00AB6F14"/>
    <w:rsid w:val="00AB7804"/>
    <w:rsid w:val="00AC44E3"/>
    <w:rsid w:val="00AC4682"/>
    <w:rsid w:val="00AC5AB1"/>
    <w:rsid w:val="00AC6BB8"/>
    <w:rsid w:val="00AC7CDA"/>
    <w:rsid w:val="00AC7E9D"/>
    <w:rsid w:val="00AD0B8F"/>
    <w:rsid w:val="00AD1429"/>
    <w:rsid w:val="00AD357F"/>
    <w:rsid w:val="00AD4F98"/>
    <w:rsid w:val="00AD736C"/>
    <w:rsid w:val="00AE0698"/>
    <w:rsid w:val="00AE0909"/>
    <w:rsid w:val="00AE3615"/>
    <w:rsid w:val="00AE3A78"/>
    <w:rsid w:val="00AE7890"/>
    <w:rsid w:val="00AF0A43"/>
    <w:rsid w:val="00AF15A8"/>
    <w:rsid w:val="00AF352F"/>
    <w:rsid w:val="00AF399F"/>
    <w:rsid w:val="00AF3BE5"/>
    <w:rsid w:val="00AF4813"/>
    <w:rsid w:val="00AF4A52"/>
    <w:rsid w:val="00B00602"/>
    <w:rsid w:val="00B0316C"/>
    <w:rsid w:val="00B04F06"/>
    <w:rsid w:val="00B06DEF"/>
    <w:rsid w:val="00B07706"/>
    <w:rsid w:val="00B13B16"/>
    <w:rsid w:val="00B143B0"/>
    <w:rsid w:val="00B16D5E"/>
    <w:rsid w:val="00B1762D"/>
    <w:rsid w:val="00B20B02"/>
    <w:rsid w:val="00B22D38"/>
    <w:rsid w:val="00B2373D"/>
    <w:rsid w:val="00B23964"/>
    <w:rsid w:val="00B24951"/>
    <w:rsid w:val="00B2536A"/>
    <w:rsid w:val="00B25F3A"/>
    <w:rsid w:val="00B26D94"/>
    <w:rsid w:val="00B26F30"/>
    <w:rsid w:val="00B30AC5"/>
    <w:rsid w:val="00B31347"/>
    <w:rsid w:val="00B32C55"/>
    <w:rsid w:val="00B331DB"/>
    <w:rsid w:val="00B37F00"/>
    <w:rsid w:val="00B42DAD"/>
    <w:rsid w:val="00B4558E"/>
    <w:rsid w:val="00B465DF"/>
    <w:rsid w:val="00B51CA4"/>
    <w:rsid w:val="00B522BD"/>
    <w:rsid w:val="00B527F1"/>
    <w:rsid w:val="00B52C7B"/>
    <w:rsid w:val="00B53209"/>
    <w:rsid w:val="00B535B2"/>
    <w:rsid w:val="00B5524B"/>
    <w:rsid w:val="00B5567D"/>
    <w:rsid w:val="00B579FA"/>
    <w:rsid w:val="00B61A2F"/>
    <w:rsid w:val="00B61D72"/>
    <w:rsid w:val="00B62A86"/>
    <w:rsid w:val="00B63707"/>
    <w:rsid w:val="00B63A43"/>
    <w:rsid w:val="00B640CF"/>
    <w:rsid w:val="00B651C0"/>
    <w:rsid w:val="00B658A2"/>
    <w:rsid w:val="00B66463"/>
    <w:rsid w:val="00B669F7"/>
    <w:rsid w:val="00B71A08"/>
    <w:rsid w:val="00B71E0D"/>
    <w:rsid w:val="00B720FC"/>
    <w:rsid w:val="00B73059"/>
    <w:rsid w:val="00B8011B"/>
    <w:rsid w:val="00B8191C"/>
    <w:rsid w:val="00B83B5A"/>
    <w:rsid w:val="00B8794F"/>
    <w:rsid w:val="00B90895"/>
    <w:rsid w:val="00B90F77"/>
    <w:rsid w:val="00B9195F"/>
    <w:rsid w:val="00B91A10"/>
    <w:rsid w:val="00B931A3"/>
    <w:rsid w:val="00B93B57"/>
    <w:rsid w:val="00B95105"/>
    <w:rsid w:val="00B9557E"/>
    <w:rsid w:val="00BA2714"/>
    <w:rsid w:val="00BA7E52"/>
    <w:rsid w:val="00BB02E1"/>
    <w:rsid w:val="00BB328F"/>
    <w:rsid w:val="00BB5F1B"/>
    <w:rsid w:val="00BB6764"/>
    <w:rsid w:val="00BB7430"/>
    <w:rsid w:val="00BC07AA"/>
    <w:rsid w:val="00BC0C0B"/>
    <w:rsid w:val="00BC14C6"/>
    <w:rsid w:val="00BC17E5"/>
    <w:rsid w:val="00BC4F6D"/>
    <w:rsid w:val="00BC751A"/>
    <w:rsid w:val="00BD0E06"/>
    <w:rsid w:val="00BD2C2F"/>
    <w:rsid w:val="00BD45A6"/>
    <w:rsid w:val="00BD47C4"/>
    <w:rsid w:val="00BD4F4D"/>
    <w:rsid w:val="00BD71FA"/>
    <w:rsid w:val="00BE442E"/>
    <w:rsid w:val="00BE4953"/>
    <w:rsid w:val="00BE6BA6"/>
    <w:rsid w:val="00BE7995"/>
    <w:rsid w:val="00BE7DF9"/>
    <w:rsid w:val="00BF09AE"/>
    <w:rsid w:val="00BF3141"/>
    <w:rsid w:val="00BF4263"/>
    <w:rsid w:val="00BF4B76"/>
    <w:rsid w:val="00BF621F"/>
    <w:rsid w:val="00BF719E"/>
    <w:rsid w:val="00BF7493"/>
    <w:rsid w:val="00C00458"/>
    <w:rsid w:val="00C05857"/>
    <w:rsid w:val="00C10B43"/>
    <w:rsid w:val="00C10C8A"/>
    <w:rsid w:val="00C10DC9"/>
    <w:rsid w:val="00C1106F"/>
    <w:rsid w:val="00C12BD4"/>
    <w:rsid w:val="00C12CB2"/>
    <w:rsid w:val="00C13E0B"/>
    <w:rsid w:val="00C14C32"/>
    <w:rsid w:val="00C1506F"/>
    <w:rsid w:val="00C16F64"/>
    <w:rsid w:val="00C20B29"/>
    <w:rsid w:val="00C22FF8"/>
    <w:rsid w:val="00C238DB"/>
    <w:rsid w:val="00C3218E"/>
    <w:rsid w:val="00C323DC"/>
    <w:rsid w:val="00C33CC9"/>
    <w:rsid w:val="00C34536"/>
    <w:rsid w:val="00C353A1"/>
    <w:rsid w:val="00C4001A"/>
    <w:rsid w:val="00C44462"/>
    <w:rsid w:val="00C50552"/>
    <w:rsid w:val="00C50C63"/>
    <w:rsid w:val="00C51700"/>
    <w:rsid w:val="00C51F34"/>
    <w:rsid w:val="00C560AD"/>
    <w:rsid w:val="00C567FE"/>
    <w:rsid w:val="00C56CE7"/>
    <w:rsid w:val="00C5716B"/>
    <w:rsid w:val="00C57FC5"/>
    <w:rsid w:val="00C61EAD"/>
    <w:rsid w:val="00C620A9"/>
    <w:rsid w:val="00C63503"/>
    <w:rsid w:val="00C64160"/>
    <w:rsid w:val="00C644D1"/>
    <w:rsid w:val="00C648FF"/>
    <w:rsid w:val="00C6587A"/>
    <w:rsid w:val="00C6626D"/>
    <w:rsid w:val="00C67070"/>
    <w:rsid w:val="00C71816"/>
    <w:rsid w:val="00C71900"/>
    <w:rsid w:val="00C74536"/>
    <w:rsid w:val="00C76D37"/>
    <w:rsid w:val="00C76D8F"/>
    <w:rsid w:val="00C7775D"/>
    <w:rsid w:val="00C77D5B"/>
    <w:rsid w:val="00C82A10"/>
    <w:rsid w:val="00C847FE"/>
    <w:rsid w:val="00C85DD2"/>
    <w:rsid w:val="00C8633F"/>
    <w:rsid w:val="00C87023"/>
    <w:rsid w:val="00C87D61"/>
    <w:rsid w:val="00C91299"/>
    <w:rsid w:val="00C91383"/>
    <w:rsid w:val="00C92DAD"/>
    <w:rsid w:val="00C96B33"/>
    <w:rsid w:val="00CA370C"/>
    <w:rsid w:val="00CA56B4"/>
    <w:rsid w:val="00CA684D"/>
    <w:rsid w:val="00CA6953"/>
    <w:rsid w:val="00CA7D6D"/>
    <w:rsid w:val="00CB099A"/>
    <w:rsid w:val="00CB1622"/>
    <w:rsid w:val="00CB19DD"/>
    <w:rsid w:val="00CB49E0"/>
    <w:rsid w:val="00CB4A3B"/>
    <w:rsid w:val="00CC0657"/>
    <w:rsid w:val="00CC391B"/>
    <w:rsid w:val="00CC6A52"/>
    <w:rsid w:val="00CC7354"/>
    <w:rsid w:val="00CC79B6"/>
    <w:rsid w:val="00CD23B0"/>
    <w:rsid w:val="00CD3CEA"/>
    <w:rsid w:val="00CD5D77"/>
    <w:rsid w:val="00CD7BEF"/>
    <w:rsid w:val="00CE1C78"/>
    <w:rsid w:val="00CE23BB"/>
    <w:rsid w:val="00CE2C34"/>
    <w:rsid w:val="00CE6D93"/>
    <w:rsid w:val="00CE6E98"/>
    <w:rsid w:val="00CF0B87"/>
    <w:rsid w:val="00CF35EC"/>
    <w:rsid w:val="00D02E52"/>
    <w:rsid w:val="00D03249"/>
    <w:rsid w:val="00D061AD"/>
    <w:rsid w:val="00D067A6"/>
    <w:rsid w:val="00D10C90"/>
    <w:rsid w:val="00D14991"/>
    <w:rsid w:val="00D16C0D"/>
    <w:rsid w:val="00D176B4"/>
    <w:rsid w:val="00D17968"/>
    <w:rsid w:val="00D21A60"/>
    <w:rsid w:val="00D22504"/>
    <w:rsid w:val="00D225CA"/>
    <w:rsid w:val="00D22B25"/>
    <w:rsid w:val="00D23E84"/>
    <w:rsid w:val="00D24464"/>
    <w:rsid w:val="00D24E4A"/>
    <w:rsid w:val="00D2531D"/>
    <w:rsid w:val="00D265B6"/>
    <w:rsid w:val="00D276C8"/>
    <w:rsid w:val="00D27E1E"/>
    <w:rsid w:val="00D3384B"/>
    <w:rsid w:val="00D33A27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70F5"/>
    <w:rsid w:val="00D47566"/>
    <w:rsid w:val="00D51313"/>
    <w:rsid w:val="00D521A8"/>
    <w:rsid w:val="00D52246"/>
    <w:rsid w:val="00D54251"/>
    <w:rsid w:val="00D5441C"/>
    <w:rsid w:val="00D557F5"/>
    <w:rsid w:val="00D6364E"/>
    <w:rsid w:val="00D643F3"/>
    <w:rsid w:val="00D65D1F"/>
    <w:rsid w:val="00D67800"/>
    <w:rsid w:val="00D67EE3"/>
    <w:rsid w:val="00D72384"/>
    <w:rsid w:val="00D72FC1"/>
    <w:rsid w:val="00D73F8C"/>
    <w:rsid w:val="00D742F0"/>
    <w:rsid w:val="00D7488F"/>
    <w:rsid w:val="00D75EAC"/>
    <w:rsid w:val="00D76FB1"/>
    <w:rsid w:val="00D77008"/>
    <w:rsid w:val="00D776CB"/>
    <w:rsid w:val="00D81A2A"/>
    <w:rsid w:val="00D859A1"/>
    <w:rsid w:val="00D90717"/>
    <w:rsid w:val="00D91455"/>
    <w:rsid w:val="00D922A5"/>
    <w:rsid w:val="00D930D3"/>
    <w:rsid w:val="00D95861"/>
    <w:rsid w:val="00D962C1"/>
    <w:rsid w:val="00D97029"/>
    <w:rsid w:val="00DA21D6"/>
    <w:rsid w:val="00DA308F"/>
    <w:rsid w:val="00DA444E"/>
    <w:rsid w:val="00DA773F"/>
    <w:rsid w:val="00DB08CD"/>
    <w:rsid w:val="00DB37DB"/>
    <w:rsid w:val="00DB382F"/>
    <w:rsid w:val="00DB6230"/>
    <w:rsid w:val="00DB67F0"/>
    <w:rsid w:val="00DB71BE"/>
    <w:rsid w:val="00DB780E"/>
    <w:rsid w:val="00DC01DE"/>
    <w:rsid w:val="00DC1D9B"/>
    <w:rsid w:val="00DC24B7"/>
    <w:rsid w:val="00DD06A0"/>
    <w:rsid w:val="00DD0F98"/>
    <w:rsid w:val="00DD329C"/>
    <w:rsid w:val="00DD3651"/>
    <w:rsid w:val="00DD4FF8"/>
    <w:rsid w:val="00DE03F0"/>
    <w:rsid w:val="00DE0985"/>
    <w:rsid w:val="00DE27D9"/>
    <w:rsid w:val="00DE2910"/>
    <w:rsid w:val="00DE2E24"/>
    <w:rsid w:val="00DE436E"/>
    <w:rsid w:val="00DE45FF"/>
    <w:rsid w:val="00DE5A8F"/>
    <w:rsid w:val="00DF0559"/>
    <w:rsid w:val="00DF0AA9"/>
    <w:rsid w:val="00DF1295"/>
    <w:rsid w:val="00DF19A4"/>
    <w:rsid w:val="00DF202A"/>
    <w:rsid w:val="00DF2238"/>
    <w:rsid w:val="00DF413B"/>
    <w:rsid w:val="00E013EC"/>
    <w:rsid w:val="00E0278A"/>
    <w:rsid w:val="00E057D3"/>
    <w:rsid w:val="00E05F1B"/>
    <w:rsid w:val="00E07066"/>
    <w:rsid w:val="00E07FEA"/>
    <w:rsid w:val="00E110A1"/>
    <w:rsid w:val="00E12ABE"/>
    <w:rsid w:val="00E14150"/>
    <w:rsid w:val="00E165B0"/>
    <w:rsid w:val="00E176D8"/>
    <w:rsid w:val="00E17D74"/>
    <w:rsid w:val="00E216FE"/>
    <w:rsid w:val="00E22864"/>
    <w:rsid w:val="00E23212"/>
    <w:rsid w:val="00E32B82"/>
    <w:rsid w:val="00E32F5C"/>
    <w:rsid w:val="00E4221A"/>
    <w:rsid w:val="00E422CE"/>
    <w:rsid w:val="00E42BE8"/>
    <w:rsid w:val="00E534C4"/>
    <w:rsid w:val="00E53EC3"/>
    <w:rsid w:val="00E558E8"/>
    <w:rsid w:val="00E61448"/>
    <w:rsid w:val="00E61D89"/>
    <w:rsid w:val="00E62EC3"/>
    <w:rsid w:val="00E6389B"/>
    <w:rsid w:val="00E65357"/>
    <w:rsid w:val="00E66C22"/>
    <w:rsid w:val="00E671C2"/>
    <w:rsid w:val="00E74652"/>
    <w:rsid w:val="00E757B0"/>
    <w:rsid w:val="00E765C5"/>
    <w:rsid w:val="00E76AEA"/>
    <w:rsid w:val="00E76D0E"/>
    <w:rsid w:val="00E81E5C"/>
    <w:rsid w:val="00E83C93"/>
    <w:rsid w:val="00E85A41"/>
    <w:rsid w:val="00E86456"/>
    <w:rsid w:val="00E866FB"/>
    <w:rsid w:val="00E87F02"/>
    <w:rsid w:val="00E906F9"/>
    <w:rsid w:val="00E963F9"/>
    <w:rsid w:val="00EA1E30"/>
    <w:rsid w:val="00EA2F26"/>
    <w:rsid w:val="00EA444F"/>
    <w:rsid w:val="00EA5DDA"/>
    <w:rsid w:val="00EA7254"/>
    <w:rsid w:val="00EB1E03"/>
    <w:rsid w:val="00EB28F0"/>
    <w:rsid w:val="00EB322E"/>
    <w:rsid w:val="00EB4694"/>
    <w:rsid w:val="00EB6044"/>
    <w:rsid w:val="00EB6B47"/>
    <w:rsid w:val="00EB79F1"/>
    <w:rsid w:val="00EB7F50"/>
    <w:rsid w:val="00EC2AA4"/>
    <w:rsid w:val="00EC3656"/>
    <w:rsid w:val="00EC795B"/>
    <w:rsid w:val="00ED0E76"/>
    <w:rsid w:val="00ED22C0"/>
    <w:rsid w:val="00ED24DD"/>
    <w:rsid w:val="00ED656C"/>
    <w:rsid w:val="00ED66F7"/>
    <w:rsid w:val="00EE0056"/>
    <w:rsid w:val="00EE2D06"/>
    <w:rsid w:val="00EE3E5F"/>
    <w:rsid w:val="00EE4506"/>
    <w:rsid w:val="00EE5D19"/>
    <w:rsid w:val="00EE6D22"/>
    <w:rsid w:val="00EE7544"/>
    <w:rsid w:val="00EE7BBC"/>
    <w:rsid w:val="00EF40F5"/>
    <w:rsid w:val="00EF468C"/>
    <w:rsid w:val="00EF4A1F"/>
    <w:rsid w:val="00EF613C"/>
    <w:rsid w:val="00EF63F6"/>
    <w:rsid w:val="00EF7D63"/>
    <w:rsid w:val="00F034BC"/>
    <w:rsid w:val="00F044AD"/>
    <w:rsid w:val="00F052D6"/>
    <w:rsid w:val="00F06055"/>
    <w:rsid w:val="00F06EB4"/>
    <w:rsid w:val="00F10053"/>
    <w:rsid w:val="00F124A8"/>
    <w:rsid w:val="00F12BB7"/>
    <w:rsid w:val="00F12D54"/>
    <w:rsid w:val="00F13288"/>
    <w:rsid w:val="00F13944"/>
    <w:rsid w:val="00F14299"/>
    <w:rsid w:val="00F17DCC"/>
    <w:rsid w:val="00F217E9"/>
    <w:rsid w:val="00F21A8E"/>
    <w:rsid w:val="00F21FA7"/>
    <w:rsid w:val="00F222ED"/>
    <w:rsid w:val="00F22FC8"/>
    <w:rsid w:val="00F245ED"/>
    <w:rsid w:val="00F2470E"/>
    <w:rsid w:val="00F24DF3"/>
    <w:rsid w:val="00F256A9"/>
    <w:rsid w:val="00F27381"/>
    <w:rsid w:val="00F304FF"/>
    <w:rsid w:val="00F31029"/>
    <w:rsid w:val="00F32BBF"/>
    <w:rsid w:val="00F33C07"/>
    <w:rsid w:val="00F354E0"/>
    <w:rsid w:val="00F45211"/>
    <w:rsid w:val="00F5098E"/>
    <w:rsid w:val="00F50BFA"/>
    <w:rsid w:val="00F51A6E"/>
    <w:rsid w:val="00F53327"/>
    <w:rsid w:val="00F53B32"/>
    <w:rsid w:val="00F55DE6"/>
    <w:rsid w:val="00F60731"/>
    <w:rsid w:val="00F61424"/>
    <w:rsid w:val="00F6221A"/>
    <w:rsid w:val="00F63AF2"/>
    <w:rsid w:val="00F63F35"/>
    <w:rsid w:val="00F648B8"/>
    <w:rsid w:val="00F65FD0"/>
    <w:rsid w:val="00F66E2E"/>
    <w:rsid w:val="00F675B0"/>
    <w:rsid w:val="00F737E5"/>
    <w:rsid w:val="00F74B42"/>
    <w:rsid w:val="00F7583F"/>
    <w:rsid w:val="00F7591E"/>
    <w:rsid w:val="00F7790D"/>
    <w:rsid w:val="00F80CDD"/>
    <w:rsid w:val="00F83DAB"/>
    <w:rsid w:val="00F84236"/>
    <w:rsid w:val="00F853B8"/>
    <w:rsid w:val="00F913DE"/>
    <w:rsid w:val="00F931FB"/>
    <w:rsid w:val="00FA0A27"/>
    <w:rsid w:val="00FA1247"/>
    <w:rsid w:val="00FA14D3"/>
    <w:rsid w:val="00FA3AED"/>
    <w:rsid w:val="00FA495A"/>
    <w:rsid w:val="00FA7CE5"/>
    <w:rsid w:val="00FB058E"/>
    <w:rsid w:val="00FB0D25"/>
    <w:rsid w:val="00FB0DFF"/>
    <w:rsid w:val="00FB130B"/>
    <w:rsid w:val="00FB1523"/>
    <w:rsid w:val="00FB1D0D"/>
    <w:rsid w:val="00FB2540"/>
    <w:rsid w:val="00FB38F8"/>
    <w:rsid w:val="00FB6A5D"/>
    <w:rsid w:val="00FB6E1B"/>
    <w:rsid w:val="00FB70F9"/>
    <w:rsid w:val="00FB78F0"/>
    <w:rsid w:val="00FC0399"/>
    <w:rsid w:val="00FC078F"/>
    <w:rsid w:val="00FC100F"/>
    <w:rsid w:val="00FC1A39"/>
    <w:rsid w:val="00FC4060"/>
    <w:rsid w:val="00FC4A7D"/>
    <w:rsid w:val="00FC7259"/>
    <w:rsid w:val="00FC7AB1"/>
    <w:rsid w:val="00FC7EA9"/>
    <w:rsid w:val="00FD0387"/>
    <w:rsid w:val="00FD611B"/>
    <w:rsid w:val="00FD653F"/>
    <w:rsid w:val="00FD69CC"/>
    <w:rsid w:val="00FD7F18"/>
    <w:rsid w:val="00FE33B2"/>
    <w:rsid w:val="00FE4521"/>
    <w:rsid w:val="00FE4CD0"/>
    <w:rsid w:val="00FF1CE6"/>
    <w:rsid w:val="00FF38F9"/>
    <w:rsid w:val="00FF3DA5"/>
    <w:rsid w:val="00FF3E8D"/>
    <w:rsid w:val="00FF649C"/>
    <w:rsid w:val="00FF7B5E"/>
    <w:rsid w:val="00FF7D6F"/>
    <w:rsid w:val="080B98C2"/>
    <w:rsid w:val="18AD84C8"/>
    <w:rsid w:val="1A56D274"/>
    <w:rsid w:val="2182C9F1"/>
    <w:rsid w:val="21EBD367"/>
    <w:rsid w:val="4EC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A8A2"/>
  <w15:docId w15:val="{9BF38C13-3BAF-49DC-9BCB-7E7C7620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D39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361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9ed6b73-a13f-4cca-b0d1-f1f31638eb40}" enabled="1" method="Standard" siteId="{9ecbd628-0072-405d-8567-32c6750b0d3e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1102</ap:Words>
  <ap:Characters>6065</ap:Characters>
  <ap:DocSecurity>0</ap:DocSecurity>
  <ap:Lines>50</ap:Lines>
  <ap:Paragraphs>14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wetsvoorstel Wet rapportage hypotheekmarkt DNB - versie MR - aanpassingen na RvS opknipversie</vt:lpstr>
      <vt:lpstr>wetsvoorstel Wet rapportage hypotheekmarkt DNB - versie MR - aanpassingen na RvS opknipversie</vt:lpstr>
    </vt:vector>
  </ap:TitlesOfParts>
  <ap:LinksUpToDate>false</ap:LinksUpToDate>
  <ap:CharactersWithSpaces>7153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2025-08-18T06:39:00.0000000Z</lastPrinted>
  <dcterms:created xsi:type="dcterms:W3CDTF">2025-10-27T11:19:00.0000000Z</dcterms:created>
  <dcterms:modified xsi:type="dcterms:W3CDTF">2025-10-27T11:19:00.0000000Z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3c72d-4ff4-4b4e-b1b7-a3b0df073745_Enabled">
    <vt:lpwstr>true</vt:lpwstr>
  </property>
  <property fmtid="{D5CDD505-2E9C-101B-9397-08002B2CF9AE}" pid="3" name="MSIP_Label_e913c72d-4ff4-4b4e-b1b7-a3b0df073745_SetDate">
    <vt:lpwstr>2024-04-02T16:26:47Z</vt:lpwstr>
  </property>
  <property fmtid="{D5CDD505-2E9C-101B-9397-08002B2CF9AE}" pid="4" name="MSIP_Label_e913c72d-4ff4-4b4e-b1b7-a3b0df073745_Method">
    <vt:lpwstr>Privileged</vt:lpwstr>
  </property>
  <property fmtid="{D5CDD505-2E9C-101B-9397-08002B2CF9AE}" pid="5" name="MSIP_Label_e913c72d-4ff4-4b4e-b1b7-a3b0df073745_Name">
    <vt:lpwstr>FIN-DGGT-Dep. V.</vt:lpwstr>
  </property>
  <property fmtid="{D5CDD505-2E9C-101B-9397-08002B2CF9AE}" pid="6" name="MSIP_Label_e913c72d-4ff4-4b4e-b1b7-a3b0df073745_SiteId">
    <vt:lpwstr>84712536-f524-40a0-913b-5d25ba502732</vt:lpwstr>
  </property>
  <property fmtid="{D5CDD505-2E9C-101B-9397-08002B2CF9AE}" pid="7" name="MSIP_Label_e913c72d-4ff4-4b4e-b1b7-a3b0df073745_ActionId">
    <vt:lpwstr>5dd3ecd8-3254-49e9-b857-7e5dff10f068</vt:lpwstr>
  </property>
  <property fmtid="{D5CDD505-2E9C-101B-9397-08002B2CF9AE}" pid="8" name="MSIP_Label_e913c72d-4ff4-4b4e-b1b7-a3b0df073745_ContentBits">
    <vt:lpwstr>0</vt:lpwstr>
  </property>
  <property fmtid="{D5CDD505-2E9C-101B-9397-08002B2CF9AE}" pid="9" name="ContentTypeId">
    <vt:lpwstr>0x0101001A9AF98CE4D646E7BAD5E0A615FBC45700531684C5AA7845B1B8AD3BF3F8A4C4F800F39845129EEFA44990D8358855AA255F</vt:lpwstr>
  </property>
  <property fmtid="{D5CDD505-2E9C-101B-9397-08002B2CF9AE}" pid="10" name="DNB_Taaklabel">
    <vt:lpwstr>660;#Centrale Bank|aebf4262-cb32-4bbd-9565-c81a34e9f60c</vt:lpwstr>
  </property>
  <property fmtid="{D5CDD505-2E9C-101B-9397-08002B2CF9AE}" pid="11" name="DNB_Divisie">
    <vt:lpwstr>5;#Juridische Zaken|bbc3e970-b91d-4310-8fc1-f5012fb2261c</vt:lpwstr>
  </property>
  <property fmtid="{D5CDD505-2E9C-101B-9397-08002B2CF9AE}" pid="12" name="_dlc_DocIdItemGuid">
    <vt:lpwstr>e3a42c8d-d839-41ff-a004-a1bdb4c394da</vt:lpwstr>
  </property>
  <property fmtid="{D5CDD505-2E9C-101B-9397-08002B2CF9AE}" pid="13" name="DNB_Afdeling">
    <vt:lpwstr>12;#Centrale Bank, Bedrijfsjuridisch ＆ Resolutie|46750cc4-0642-4c94-9ada-94eef4b46994</vt:lpwstr>
  </property>
  <property fmtid="{D5CDD505-2E9C-101B-9397-08002B2CF9AE}" pid="14" name="Know How Onderwerp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Know_x0020_How_x0020_Onderwerp">
    <vt:lpwstr/>
  </property>
</Properties>
</file>