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4C2" w:rsidP="005E24C2" w:rsidRDefault="005E24C2" w14:paraId="4811049C" w14:textId="77777777">
      <w:r>
        <w:t>Geachte voorzitter,</w:t>
      </w:r>
    </w:p>
    <w:p w:rsidR="005E24C2" w:rsidP="005E24C2" w:rsidRDefault="005E24C2" w14:paraId="4FEAAC6A" w14:textId="77777777"/>
    <w:p w:rsidR="005E24C2" w:rsidP="005E24C2" w:rsidRDefault="005E24C2" w14:paraId="78E52CE1" w14:textId="77777777">
      <w:r>
        <w:t>Op 17 september jl. heeft de vaste commissie voor Financiën mij gevraagd te reageren op de vervolgbrief van T.M. van 10</w:t>
      </w:r>
      <w:r w:rsidRPr="007E5D15">
        <w:t xml:space="preserve"> </w:t>
      </w:r>
      <w:r>
        <w:t>juli</w:t>
      </w:r>
      <w:r w:rsidRPr="007E5D15">
        <w:t xml:space="preserve"> 202</w:t>
      </w:r>
      <w:r>
        <w:t>5</w:t>
      </w:r>
      <w:r w:rsidRPr="007E5D15">
        <w:t xml:space="preserve"> over</w:t>
      </w:r>
      <w:r>
        <w:t xml:space="preserve"> de</w:t>
      </w:r>
      <w:r w:rsidRPr="007E5D15">
        <w:t xml:space="preserve"> inhouding</w:t>
      </w:r>
      <w:r>
        <w:t xml:space="preserve"> van de</w:t>
      </w:r>
      <w:r w:rsidRPr="007E5D15">
        <w:t xml:space="preserve"> </w:t>
      </w:r>
      <w:r w:rsidRPr="007A3086">
        <w:t>inkomensafhankelijke bijdrage Zorgverzekeringswet</w:t>
      </w:r>
      <w:r w:rsidRPr="007E5D15">
        <w:t xml:space="preserve"> op </w:t>
      </w:r>
      <w:r>
        <w:t xml:space="preserve">de </w:t>
      </w:r>
      <w:r w:rsidRPr="007E5D15">
        <w:t xml:space="preserve">uitbetaling van </w:t>
      </w:r>
      <w:r>
        <w:t xml:space="preserve">een </w:t>
      </w:r>
      <w:r w:rsidRPr="007E5D15">
        <w:t>gespaarde pensioenaanvulling</w:t>
      </w:r>
      <w:r>
        <w:t>. Hieronder treft u mijn reactie aan.</w:t>
      </w:r>
    </w:p>
    <w:p w:rsidR="005E24C2" w:rsidP="005E24C2" w:rsidRDefault="005E24C2" w14:paraId="0AF7B3CB" w14:textId="77777777"/>
    <w:p w:rsidR="005E24C2" w:rsidP="005E24C2" w:rsidRDefault="005E24C2" w14:paraId="5BB9368E" w14:textId="77777777">
      <w:r>
        <w:t xml:space="preserve">In de brief geeft T.M. aan dat de uitkeringen uit de pensioenaanvulling geen inkomen zijn maar uitbetaling van gespaard vermogen. In de brief stelt T.M. de </w:t>
      </w:r>
      <w:r w:rsidRPr="00B33C8F">
        <w:t xml:space="preserve">vraag waarom </w:t>
      </w:r>
      <w:r>
        <w:t>er ond</w:t>
      </w:r>
      <w:r w:rsidRPr="00B33C8F">
        <w:t xml:space="preserve">erscheid </w:t>
      </w:r>
      <w:r>
        <w:t xml:space="preserve">wordt gemaakt tussen in de ogen van de briefschrijver gelijke vormen van spaargeld. In de eerdere brief van 29 oktober 2024 heeft T.M. aangegeven dat het gaat om een pensioenaanvulling die fiscaalvriendelijk is opgebouwd vanuit privémiddelen. Het precieze product waarin T.M. heeft gespaard is mij niet bekend. Ik ga er in de beantwoording vanuit dat het om een fiscaal gefacilieerd lijfrenteproduct gaat. </w:t>
      </w:r>
    </w:p>
    <w:p w:rsidR="005E24C2" w:rsidP="005E24C2" w:rsidRDefault="005E24C2" w14:paraId="6B6ECE2F" w14:textId="77777777"/>
    <w:p w:rsidR="005E24C2" w:rsidP="005E24C2" w:rsidRDefault="005E24C2" w14:paraId="14E8D0CC" w14:textId="77777777">
      <w:r>
        <w:t xml:space="preserve">‘Regulier’ spaargeld op een spaarrekening verschilt van opgebouwd vermogen in een lijfrente in die zin dat aan spaargeld geen fiscaal kader is verbonden en aan </w:t>
      </w:r>
      <w:proofErr w:type="gramStart"/>
      <w:r>
        <w:t>een</w:t>
      </w:r>
      <w:proofErr w:type="gramEnd"/>
      <w:r>
        <w:t xml:space="preserve"> lijfrente wel. Spaargeld valt als bezitting onder box 3 van de Wet inkomstenbelasting 2001 (Wet IB 2001). Voor de opbouw en aanwending van spaargeld gelden geen fiscale regels. Het is vrijelijk op te bouwen en te besteden.  Voor een lijfrente ligt dat anders. Als basis geldt dat inleg op een fiscale gefacilieerde lijfrente aftrekbaar is en dat de te zijner tijd te ontvangen uitkeringen belast zijn. Daarvoor geldt een fiscaal kader dat vrijheid biedt, maar ook waarborgen die ervoor zorgen dat zowel de aftrek van de inleg als het belasten van de uitkeringen op de juiste wijze plaatsvindt. Dit alles, zowel de aftrek van de inleg als het belasten van de uitkeringen, vindt plaats in box 1 van de Wet IB 2001 (afdelingen 3.5, 3.7 en 3.8). </w:t>
      </w:r>
    </w:p>
    <w:p w:rsidR="005E24C2" w:rsidP="005E24C2" w:rsidRDefault="005E24C2" w14:paraId="429ECEFE" w14:textId="77777777"/>
    <w:p w:rsidR="005E24C2" w:rsidP="005E24C2" w:rsidRDefault="005E24C2" w14:paraId="6177B88B" w14:textId="77777777">
      <w:r>
        <w:t xml:space="preserve">Op het terrein van de inkomensafhankelijke bijdrage </w:t>
      </w:r>
      <w:proofErr w:type="spellStart"/>
      <w:r>
        <w:t>Zvw</w:t>
      </w:r>
      <w:proofErr w:type="spellEnd"/>
      <w:r>
        <w:t xml:space="preserve"> vindt in de situatie van T.M. geen dubbele heffing plaats. In deze situatie gaat het enerzijds om een heffing bij de werkgever en anderzijds om een heffing over de uitkeringen uit de lijfrente bij T.M. Dit licht ik hieronder nader toe.</w:t>
      </w:r>
    </w:p>
    <w:p w:rsidR="005E24C2" w:rsidP="005E24C2" w:rsidRDefault="005E24C2" w14:paraId="48EF9745" w14:textId="77777777"/>
    <w:p w:rsidR="005E24C2" w:rsidP="005E24C2" w:rsidRDefault="005E24C2" w14:paraId="2A8B05B0" w14:textId="77777777">
      <w:r>
        <w:t xml:space="preserve">De werkgever van T.M. heeft over het loon van T.M. de inkomensafhankelijke werkgeversheffing betaald. </w:t>
      </w:r>
      <w:bookmarkStart w:name="_Hlk210903749" w:id="0"/>
      <w:r>
        <w:t>Deze heffing kon de werkgever niet verhalen op T.M door die bijvoorbeeld in mindering te brengen op het aan T.M. uit te betalen loon</w:t>
      </w:r>
      <w:bookmarkEnd w:id="0"/>
      <w:r>
        <w:t>.</w:t>
      </w:r>
      <w:r>
        <w:rPr>
          <w:rStyle w:val="Voetnootmarkering"/>
        </w:rPr>
        <w:footnoteReference w:id="1"/>
      </w:r>
      <w:r>
        <w:t xml:space="preserve"> </w:t>
      </w:r>
      <w:bookmarkStart w:name="_Hlk210903769" w:id="1"/>
      <w:r>
        <w:lastRenderedPageBreak/>
        <w:t>Het loon dat onder de werkgeversheffing viel, behoorde niet het tot het bijdrage-inkomen van T.M</w:t>
      </w:r>
      <w:bookmarkEnd w:id="1"/>
      <w:r>
        <w:t xml:space="preserve"> waarover T.M. zelf de inkomensafhankelijke bijdrage </w:t>
      </w:r>
      <w:proofErr w:type="spellStart"/>
      <w:r>
        <w:t>Zvw</w:t>
      </w:r>
      <w:proofErr w:type="spellEnd"/>
      <w:r>
        <w:t xml:space="preserve"> verschuldigd was.</w:t>
      </w:r>
      <w:r>
        <w:rPr>
          <w:rStyle w:val="Voetnootmarkering"/>
        </w:rPr>
        <w:footnoteReference w:id="2"/>
      </w:r>
      <w:r>
        <w:t xml:space="preserve"> Kortom, over zijn ontvangen loon heeft de briefschrijver zelf geen inkomensafhankelijke bijdrage afgedragen. </w:t>
      </w:r>
    </w:p>
    <w:p w:rsidR="005E24C2" w:rsidP="005E24C2" w:rsidRDefault="005E24C2" w14:paraId="3265FFB0" w14:textId="77777777"/>
    <w:p w:rsidR="005E24C2" w:rsidP="005E24C2" w:rsidRDefault="005E24C2" w14:paraId="0E0ED91C" w14:textId="77777777">
      <w:r>
        <w:t>De termijnen of uitkeringen van de lijfrente van T.M. zijn belast als periodieke uitkeringen en verstrekkingen in box 1 van de Wet IB 2001.</w:t>
      </w:r>
      <w:r>
        <w:rPr>
          <w:rStyle w:val="Voetnootmarkering"/>
        </w:rPr>
        <w:footnoteReference w:id="3"/>
      </w:r>
      <w:r>
        <w:t xml:space="preserve"> Daarnaast behoren dergelijke periodieke uitkeringen en verstrekkingen op grond van de Zorgverzekeringswet tot het bijdrage-inkomen voor de inkomensafhankelijke bijdrage </w:t>
      </w:r>
      <w:bookmarkStart w:name="_Hlk210839696" w:id="2"/>
      <w:r>
        <w:t>Zorgverzekeringswet</w:t>
      </w:r>
      <w:bookmarkEnd w:id="2"/>
      <w:r>
        <w:t>.</w:t>
      </w:r>
      <w:r>
        <w:rPr>
          <w:rStyle w:val="Voetnootmarkering"/>
        </w:rPr>
        <w:footnoteReference w:id="4"/>
      </w:r>
      <w:r>
        <w:t xml:space="preserve"> </w:t>
      </w:r>
    </w:p>
    <w:p w:rsidR="005E24C2" w:rsidP="005E24C2" w:rsidRDefault="005E24C2" w14:paraId="6AABB64D" w14:textId="77777777"/>
    <w:p w:rsidR="008F319B" w:rsidP="005E24C2" w:rsidRDefault="005E24C2" w14:paraId="587D8B7A" w14:textId="77777777">
      <w:r>
        <w:t xml:space="preserve">De inhouding van de inkomensafhankelijke bijdrage Zorgverzekeringswet door de uitkeringsinstantie van de lijfrente is, anders dan de eerdergenoemde werkgeversheffing, wel een door T.M. zelf verschuldigde bijdrage. De uitkeringsinstantie heeft de ingehouden inkomensafhankelijke bijdrage Zorgverzekeringswet dan ook terecht in mindering gebracht op de aan T.M. uit te betalen uitkering. De werkgeversheffing en de inkomensafhankelijke bijdrage </w:t>
      </w:r>
      <w:proofErr w:type="spellStart"/>
      <w:r>
        <w:t>Zvw</w:t>
      </w:r>
      <w:proofErr w:type="spellEnd"/>
      <w:r>
        <w:t xml:space="preserve"> zijn twee verschillende heffingen van verschillende personen.</w:t>
      </w:r>
    </w:p>
    <w:p w:rsidR="008F319B" w:rsidP="005E24C2" w:rsidRDefault="008F319B" w14:paraId="635CA98D" w14:textId="77777777"/>
    <w:p w:rsidR="005E24C2" w:rsidP="005E24C2" w:rsidRDefault="001164CB" w14:paraId="74E16514" w14:textId="77777777">
      <w:r>
        <w:t xml:space="preserve">Ik </w:t>
      </w:r>
      <w:r w:rsidR="002F66B4">
        <w:t xml:space="preserve">realiseer </w:t>
      </w:r>
      <w:r>
        <w:t xml:space="preserve">mij dat bovenstaande voor T.M. </w:t>
      </w:r>
      <w:r w:rsidR="002F66B4">
        <w:t xml:space="preserve">mogelijk </w:t>
      </w:r>
      <w:r>
        <w:t xml:space="preserve">niet </w:t>
      </w:r>
      <w:proofErr w:type="gramStart"/>
      <w:r>
        <w:t>tegemoet komt</w:t>
      </w:r>
      <w:proofErr w:type="gramEnd"/>
      <w:r>
        <w:t xml:space="preserve"> aan diens persoonlijke gevoel. </w:t>
      </w:r>
      <w:r w:rsidR="008F4833">
        <w:t>Echter, h</w:t>
      </w:r>
      <w:r w:rsidR="002F66B4">
        <w:t xml:space="preserve">et bovenstaande laat zien dat er in de situatie van T.M. geen sprake is van een </w:t>
      </w:r>
      <w:r w:rsidR="008A5549">
        <w:t xml:space="preserve">dubbeling </w:t>
      </w:r>
      <w:r w:rsidR="002F66B4">
        <w:t xml:space="preserve">van deze heffingen uit de Zorgverzekeringswet. </w:t>
      </w:r>
      <w:r w:rsidR="008A5549">
        <w:t>Daarnaast wijs ik erop dat</w:t>
      </w:r>
      <w:r w:rsidR="002F66B4">
        <w:t xml:space="preserve"> d</w:t>
      </w:r>
      <w:r w:rsidRPr="002F66B4" w:rsidR="002F66B4">
        <w:t>e</w:t>
      </w:r>
      <w:r w:rsidR="002F66B4">
        <w:t>ze uitkomst ook</w:t>
      </w:r>
      <w:r w:rsidR="008A5549">
        <w:t xml:space="preserve"> is</w:t>
      </w:r>
      <w:r w:rsidR="002F66B4">
        <w:t xml:space="preserve"> geaccepteerd door de</w:t>
      </w:r>
      <w:r w:rsidRPr="002F66B4" w:rsidR="002F66B4">
        <w:t xml:space="preserve"> Hoge Raad in zijn arrest van 4 februari 2022.</w:t>
      </w:r>
      <w:r w:rsidR="002F66B4">
        <w:rPr>
          <w:rStyle w:val="Voetnootmarkering"/>
        </w:rPr>
        <w:footnoteReference w:id="5"/>
      </w:r>
    </w:p>
    <w:p w:rsidR="005E24C2" w:rsidP="005E24C2" w:rsidRDefault="005E24C2" w14:paraId="05EFAED3" w14:textId="77777777"/>
    <w:p w:rsidR="005E24C2" w:rsidP="005E24C2" w:rsidRDefault="005E24C2" w14:paraId="5712802F" w14:textId="77777777">
      <w:r>
        <w:t xml:space="preserve">Ik vertrouw erop u hiermee voldoende te hebben geïnformeerd.   </w:t>
      </w:r>
    </w:p>
    <w:p w:rsidR="005E24C2" w:rsidP="005E24C2" w:rsidRDefault="005E24C2" w14:paraId="7BCC795E" w14:textId="77777777"/>
    <w:p w:rsidR="005E24C2" w:rsidP="005E24C2" w:rsidRDefault="005E24C2" w14:paraId="6E58F35F" w14:textId="77777777">
      <w:r>
        <w:t>Hoogachtend,</w:t>
      </w:r>
    </w:p>
    <w:p w:rsidR="005E24C2" w:rsidP="005E24C2" w:rsidRDefault="005E24C2" w14:paraId="657D76D3" w14:textId="77777777"/>
    <w:p w:rsidR="00586020" w:rsidP="005E24C2" w:rsidRDefault="00034A7C" w14:paraId="19446B79" w14:textId="77777777">
      <w:proofErr w:type="gramStart"/>
      <w:r>
        <w:t>d</w:t>
      </w:r>
      <w:r w:rsidR="005E24C2">
        <w:t>e</w:t>
      </w:r>
      <w:proofErr w:type="gramEnd"/>
      <w:r w:rsidR="005E24C2">
        <w:t xml:space="preserve"> </w:t>
      </w:r>
      <w:r>
        <w:t>s</w:t>
      </w:r>
      <w:r w:rsidR="005E24C2">
        <w:t xml:space="preserve">taatssecretaris van Financiën </w:t>
      </w:r>
      <w:r w:rsidR="009B2BE3">
        <w:t xml:space="preserve">– </w:t>
      </w:r>
    </w:p>
    <w:p w:rsidR="005E24C2" w:rsidP="005E24C2" w:rsidRDefault="005E24C2" w14:paraId="70DBCD3B" w14:textId="77777777">
      <w:r>
        <w:t>Fiscaliteit, Belastingdienst en Douane</w:t>
      </w:r>
      <w:r>
        <w:rPr>
          <w:i/>
        </w:rPr>
        <w:t>,</w:t>
      </w:r>
    </w:p>
    <w:p w:rsidR="005E24C2" w:rsidP="005E24C2" w:rsidRDefault="005E24C2" w14:paraId="3B5D4D31" w14:textId="77777777"/>
    <w:p w:rsidR="005E24C2" w:rsidP="005E24C2" w:rsidRDefault="005E24C2" w14:paraId="056714EA" w14:textId="77777777"/>
    <w:p w:rsidR="005E24C2" w:rsidP="005E24C2" w:rsidRDefault="005E24C2" w14:paraId="5E9A0CC1" w14:textId="77777777"/>
    <w:p w:rsidR="00034A7C" w:rsidP="005E24C2" w:rsidRDefault="00034A7C" w14:paraId="56E82759" w14:textId="77777777">
      <w:r>
        <w:br/>
      </w:r>
    </w:p>
    <w:p w:rsidR="005E24C2" w:rsidP="005E24C2" w:rsidRDefault="005E24C2" w14:paraId="233A5601" w14:textId="77777777">
      <w:r>
        <w:t>E</w:t>
      </w:r>
      <w:r w:rsidR="00034A7C">
        <w:t xml:space="preserve">ugène </w:t>
      </w:r>
      <w:r>
        <w:t>Heijnen</w:t>
      </w:r>
    </w:p>
    <w:p w:rsidRPr="005E24C2" w:rsidR="00C83CD1" w:rsidP="005E24C2" w:rsidRDefault="00C83CD1" w14:paraId="10022195" w14:textId="77777777"/>
    <w:sectPr w:rsidRPr="005E24C2" w:rsidR="00C83CD1">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7442" w14:textId="77777777" w:rsidR="00C130BB" w:rsidRDefault="00C130BB">
      <w:pPr>
        <w:spacing w:line="240" w:lineRule="auto"/>
      </w:pPr>
      <w:r>
        <w:separator/>
      </w:r>
    </w:p>
  </w:endnote>
  <w:endnote w:type="continuationSeparator" w:id="0">
    <w:p w14:paraId="5F335EE0" w14:textId="77777777" w:rsidR="00C130BB" w:rsidRDefault="00C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C88C" w14:textId="77777777" w:rsidR="00C83CD1" w:rsidRDefault="00C83CD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C577" w14:textId="77777777" w:rsidR="00C130BB" w:rsidRDefault="00C130BB">
      <w:pPr>
        <w:spacing w:line="240" w:lineRule="auto"/>
      </w:pPr>
      <w:r>
        <w:separator/>
      </w:r>
    </w:p>
  </w:footnote>
  <w:footnote w:type="continuationSeparator" w:id="0">
    <w:p w14:paraId="75AEA457" w14:textId="77777777" w:rsidR="00C130BB" w:rsidRDefault="00C130BB">
      <w:pPr>
        <w:spacing w:line="240" w:lineRule="auto"/>
      </w:pPr>
      <w:r>
        <w:continuationSeparator/>
      </w:r>
    </w:p>
  </w:footnote>
  <w:footnote w:id="1">
    <w:p w14:paraId="4883B8AF" w14:textId="77777777" w:rsidR="005E24C2" w:rsidRPr="00D84910" w:rsidRDefault="005E24C2" w:rsidP="005E24C2">
      <w:pPr>
        <w:pStyle w:val="Voetnoottekst"/>
        <w:rPr>
          <w:sz w:val="12"/>
          <w:szCs w:val="12"/>
        </w:rPr>
      </w:pPr>
      <w:r w:rsidRPr="00D84910">
        <w:rPr>
          <w:rStyle w:val="Voetnootmarkering"/>
          <w:sz w:val="12"/>
          <w:szCs w:val="12"/>
        </w:rPr>
        <w:footnoteRef/>
      </w:r>
      <w:r w:rsidRPr="00D84910">
        <w:rPr>
          <w:sz w:val="12"/>
          <w:szCs w:val="12"/>
        </w:rPr>
        <w:t xml:space="preserve"> Artikel 42, zevende lid, van de Zorgverzekeringswet.</w:t>
      </w:r>
    </w:p>
  </w:footnote>
  <w:footnote w:id="2">
    <w:p w14:paraId="0050F409" w14:textId="77777777" w:rsidR="005E24C2" w:rsidRPr="00D84910" w:rsidRDefault="005E24C2" w:rsidP="005E24C2">
      <w:pPr>
        <w:pStyle w:val="Voetnoottekst"/>
        <w:rPr>
          <w:sz w:val="12"/>
          <w:szCs w:val="12"/>
        </w:rPr>
      </w:pPr>
      <w:r w:rsidRPr="00D84910">
        <w:rPr>
          <w:rStyle w:val="Voetnootmarkering"/>
          <w:sz w:val="12"/>
          <w:szCs w:val="12"/>
        </w:rPr>
        <w:footnoteRef/>
      </w:r>
      <w:r w:rsidRPr="00D84910">
        <w:rPr>
          <w:rStyle w:val="Voetnootmarkering"/>
          <w:sz w:val="12"/>
          <w:szCs w:val="12"/>
        </w:rPr>
        <w:t xml:space="preserve"> </w:t>
      </w:r>
      <w:r w:rsidRPr="00D84910">
        <w:rPr>
          <w:sz w:val="12"/>
          <w:szCs w:val="12"/>
        </w:rPr>
        <w:t xml:space="preserve">Artikel 43, tweede lid, onderdeel a, </w:t>
      </w:r>
      <w:r>
        <w:rPr>
          <w:sz w:val="12"/>
          <w:szCs w:val="12"/>
        </w:rPr>
        <w:t xml:space="preserve">onder </w:t>
      </w:r>
      <w:r w:rsidRPr="00D84910">
        <w:rPr>
          <w:sz w:val="12"/>
          <w:szCs w:val="12"/>
        </w:rPr>
        <w:t>1°</w:t>
      </w:r>
      <w:r w:rsidRPr="009E7BC4">
        <w:rPr>
          <w:sz w:val="12"/>
          <w:szCs w:val="12"/>
        </w:rPr>
        <w:t xml:space="preserve">, van de Zorgverzekeringswet. </w:t>
      </w:r>
    </w:p>
  </w:footnote>
  <w:footnote w:id="3">
    <w:p w14:paraId="3CAEA44F" w14:textId="77777777" w:rsidR="005E24C2" w:rsidRPr="009E7BC4" w:rsidRDefault="005E24C2" w:rsidP="005E24C2">
      <w:pPr>
        <w:pStyle w:val="Voetnoottekst"/>
        <w:rPr>
          <w:sz w:val="12"/>
          <w:szCs w:val="12"/>
        </w:rPr>
      </w:pPr>
      <w:r w:rsidRPr="009E7BC4">
        <w:rPr>
          <w:rStyle w:val="Voetnootmarkering"/>
          <w:sz w:val="12"/>
          <w:szCs w:val="12"/>
        </w:rPr>
        <w:footnoteRef/>
      </w:r>
      <w:r w:rsidRPr="009E7BC4">
        <w:rPr>
          <w:sz w:val="12"/>
          <w:szCs w:val="12"/>
        </w:rPr>
        <w:t xml:space="preserve"> Artikel 3.100, eerste lid, onderdeel b, van de Wet inkomstenbelasting 2001.</w:t>
      </w:r>
    </w:p>
  </w:footnote>
  <w:footnote w:id="4">
    <w:p w14:paraId="12E23688" w14:textId="77777777" w:rsidR="005E24C2" w:rsidRDefault="005E24C2" w:rsidP="005E24C2">
      <w:pPr>
        <w:pStyle w:val="Voetnoottekst"/>
      </w:pPr>
      <w:r w:rsidRPr="009E7BC4">
        <w:rPr>
          <w:rStyle w:val="Voetnootmarkering"/>
          <w:sz w:val="12"/>
          <w:szCs w:val="12"/>
        </w:rPr>
        <w:footnoteRef/>
      </w:r>
      <w:r w:rsidRPr="009E7BC4">
        <w:rPr>
          <w:sz w:val="12"/>
          <w:szCs w:val="12"/>
        </w:rPr>
        <w:t xml:space="preserve"> Artikel 43, tweede lid, onderdeel d, van de Zorgverzekeringswet.</w:t>
      </w:r>
    </w:p>
  </w:footnote>
  <w:footnote w:id="5">
    <w:p w14:paraId="0B52BA61" w14:textId="77777777" w:rsidR="002F66B4" w:rsidRPr="002F66B4" w:rsidRDefault="002F66B4">
      <w:pPr>
        <w:pStyle w:val="Voetnoottekst"/>
        <w:rPr>
          <w:sz w:val="13"/>
          <w:szCs w:val="13"/>
        </w:rPr>
      </w:pPr>
      <w:r w:rsidRPr="002F66B4">
        <w:rPr>
          <w:rStyle w:val="Voetnootmarkering"/>
          <w:sz w:val="13"/>
          <w:szCs w:val="13"/>
        </w:rPr>
        <w:footnoteRef/>
      </w:r>
      <w:r w:rsidRPr="002F66B4">
        <w:rPr>
          <w:sz w:val="13"/>
          <w:szCs w:val="13"/>
        </w:rPr>
        <w:t xml:space="preserve"> ECLI:NL:</w:t>
      </w:r>
      <w:proofErr w:type="gramStart"/>
      <w:r w:rsidRPr="002F66B4">
        <w:rPr>
          <w:sz w:val="13"/>
          <w:szCs w:val="13"/>
        </w:rPr>
        <w:t>HR:2022:43</w:t>
      </w:r>
      <w:proofErr w:type="gramEnd"/>
      <w:r w:rsidRPr="002F66B4">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26F3" w14:textId="77777777" w:rsidR="00C83CD1" w:rsidRDefault="00C130BB">
    <w:r>
      <w:rPr>
        <w:noProof/>
      </w:rPr>
      <mc:AlternateContent>
        <mc:Choice Requires="wps">
          <w:drawing>
            <wp:anchor distT="0" distB="0" distL="0" distR="0" simplePos="0" relativeHeight="251652096" behindDoc="0" locked="1" layoutInCell="1" allowOverlap="1" wp14:anchorId="203B3004" wp14:editId="19ADC12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F33763" w14:textId="77777777" w:rsidR="00C130BB" w:rsidRDefault="00C130BB"/>
                      </w:txbxContent>
                    </wps:txbx>
                    <wps:bodyPr vert="horz" wrap="square" lIns="0" tIns="0" rIns="0" bIns="0" anchor="t" anchorCtr="0"/>
                  </wps:wsp>
                </a:graphicData>
              </a:graphic>
            </wp:anchor>
          </w:drawing>
        </mc:Choice>
        <mc:Fallback>
          <w:pict>
            <v:shapetype w14:anchorId="203B300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BF33763" w14:textId="77777777" w:rsidR="00C130BB" w:rsidRDefault="00C130B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9D6C0E4" wp14:editId="7EB2C39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E847FA" w14:textId="77777777" w:rsidR="00C83CD1" w:rsidRDefault="00C130BB">
                          <w:pPr>
                            <w:pStyle w:val="Referentiegegevensbold"/>
                          </w:pPr>
                          <w:r>
                            <w:t>Directie Directe Belastingen &amp; Toeslagen</w:t>
                          </w:r>
                        </w:p>
                        <w:p w14:paraId="421E14C4" w14:textId="77777777" w:rsidR="00C83CD1" w:rsidRDefault="00C83CD1">
                          <w:pPr>
                            <w:pStyle w:val="WitregelW2"/>
                          </w:pPr>
                        </w:p>
                        <w:p w14:paraId="170F7FF8" w14:textId="77777777" w:rsidR="00C83CD1" w:rsidRDefault="00C130BB">
                          <w:pPr>
                            <w:pStyle w:val="Referentiegegevensbold"/>
                          </w:pPr>
                          <w:r>
                            <w:t>Datum</w:t>
                          </w:r>
                        </w:p>
                        <w:p w14:paraId="48ACFBA0" w14:textId="77777777" w:rsidR="00C83CD1" w:rsidRDefault="000D3723">
                          <w:pPr>
                            <w:pStyle w:val="Referentiegegevens"/>
                          </w:pPr>
                          <w:sdt>
                            <w:sdtPr>
                              <w:id w:val="-1816327952"/>
                              <w:date w:fullDate="2025-10-16T00:00:00Z">
                                <w:dateFormat w:val="d MMMM yyyy"/>
                                <w:lid w:val="nl"/>
                                <w:storeMappedDataAs w:val="dateTime"/>
                                <w:calendar w:val="gregorian"/>
                              </w:date>
                            </w:sdtPr>
                            <w:sdtEndPr/>
                            <w:sdtContent>
                              <w:r w:rsidR="00C130BB">
                                <w:t>16 oktober 2025</w:t>
                              </w:r>
                            </w:sdtContent>
                          </w:sdt>
                        </w:p>
                        <w:p w14:paraId="2F3DFB3F" w14:textId="77777777" w:rsidR="00C83CD1" w:rsidRDefault="00C83CD1">
                          <w:pPr>
                            <w:pStyle w:val="WitregelW1"/>
                          </w:pPr>
                        </w:p>
                        <w:p w14:paraId="77DC7CB8" w14:textId="77777777" w:rsidR="00C83CD1" w:rsidRDefault="00C130BB">
                          <w:pPr>
                            <w:pStyle w:val="Referentiegegevensbold"/>
                          </w:pPr>
                          <w:r>
                            <w:t>Onze referentie</w:t>
                          </w:r>
                        </w:p>
                        <w:p w14:paraId="60A9A111" w14:textId="5D9C11A7" w:rsidR="002210D3" w:rsidRDefault="00004C86">
                          <w:pPr>
                            <w:pStyle w:val="Referentiegegevens"/>
                          </w:pPr>
                          <w:fldSimple w:instr=" DOCPROPERTY  &quot;Kenmerk&quot;  \* MERGEFORMAT ">
                            <w:r w:rsidR="000D3723">
                              <w:t>2025-0000475631</w:t>
                            </w:r>
                          </w:fldSimple>
                        </w:p>
                      </w:txbxContent>
                    </wps:txbx>
                    <wps:bodyPr vert="horz" wrap="square" lIns="0" tIns="0" rIns="0" bIns="0" anchor="t" anchorCtr="0"/>
                  </wps:wsp>
                </a:graphicData>
              </a:graphic>
            </wp:anchor>
          </w:drawing>
        </mc:Choice>
        <mc:Fallback>
          <w:pict>
            <v:shape w14:anchorId="39D6C0E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E847FA" w14:textId="77777777" w:rsidR="00C83CD1" w:rsidRDefault="00C130BB">
                    <w:pPr>
                      <w:pStyle w:val="Referentiegegevensbold"/>
                    </w:pPr>
                    <w:r>
                      <w:t>Directie Directe Belastingen &amp; Toeslagen</w:t>
                    </w:r>
                  </w:p>
                  <w:p w14:paraId="421E14C4" w14:textId="77777777" w:rsidR="00C83CD1" w:rsidRDefault="00C83CD1">
                    <w:pPr>
                      <w:pStyle w:val="WitregelW2"/>
                    </w:pPr>
                  </w:p>
                  <w:p w14:paraId="170F7FF8" w14:textId="77777777" w:rsidR="00C83CD1" w:rsidRDefault="00C130BB">
                    <w:pPr>
                      <w:pStyle w:val="Referentiegegevensbold"/>
                    </w:pPr>
                    <w:r>
                      <w:t>Datum</w:t>
                    </w:r>
                  </w:p>
                  <w:p w14:paraId="48ACFBA0" w14:textId="77777777" w:rsidR="00C83CD1" w:rsidRDefault="000D3723">
                    <w:pPr>
                      <w:pStyle w:val="Referentiegegevens"/>
                    </w:pPr>
                    <w:sdt>
                      <w:sdtPr>
                        <w:id w:val="-1816327952"/>
                        <w:date w:fullDate="2025-10-16T00:00:00Z">
                          <w:dateFormat w:val="d MMMM yyyy"/>
                          <w:lid w:val="nl"/>
                          <w:storeMappedDataAs w:val="dateTime"/>
                          <w:calendar w:val="gregorian"/>
                        </w:date>
                      </w:sdtPr>
                      <w:sdtEndPr/>
                      <w:sdtContent>
                        <w:r w:rsidR="00C130BB">
                          <w:t>16 oktober 2025</w:t>
                        </w:r>
                      </w:sdtContent>
                    </w:sdt>
                  </w:p>
                  <w:p w14:paraId="2F3DFB3F" w14:textId="77777777" w:rsidR="00C83CD1" w:rsidRDefault="00C83CD1">
                    <w:pPr>
                      <w:pStyle w:val="WitregelW1"/>
                    </w:pPr>
                  </w:p>
                  <w:p w14:paraId="77DC7CB8" w14:textId="77777777" w:rsidR="00C83CD1" w:rsidRDefault="00C130BB">
                    <w:pPr>
                      <w:pStyle w:val="Referentiegegevensbold"/>
                    </w:pPr>
                    <w:r>
                      <w:t>Onze referentie</w:t>
                    </w:r>
                  </w:p>
                  <w:p w14:paraId="60A9A111" w14:textId="5D9C11A7" w:rsidR="002210D3" w:rsidRDefault="00004C86">
                    <w:pPr>
                      <w:pStyle w:val="Referentiegegevens"/>
                    </w:pPr>
                    <w:fldSimple w:instr=" DOCPROPERTY  &quot;Kenmerk&quot;  \* MERGEFORMAT ">
                      <w:r w:rsidR="000D3723">
                        <w:t>2025-0000475631</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B07679B" wp14:editId="561E6BA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D53415" w14:textId="77777777" w:rsidR="00C130BB" w:rsidRDefault="00C130BB"/>
                      </w:txbxContent>
                    </wps:txbx>
                    <wps:bodyPr vert="horz" wrap="square" lIns="0" tIns="0" rIns="0" bIns="0" anchor="t" anchorCtr="0"/>
                  </wps:wsp>
                </a:graphicData>
              </a:graphic>
            </wp:anchor>
          </w:drawing>
        </mc:Choice>
        <mc:Fallback>
          <w:pict>
            <v:shape w14:anchorId="2B07679B"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CD53415" w14:textId="77777777" w:rsidR="00C130BB" w:rsidRDefault="00C130B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8154819" wp14:editId="137BE42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DC52F1" w14:textId="77777777" w:rsidR="002210D3" w:rsidRDefault="00004C8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154819"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ADC52F1" w14:textId="77777777" w:rsidR="002210D3" w:rsidRDefault="00004C8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4F38" w14:textId="77777777" w:rsidR="00C83CD1" w:rsidRDefault="00C130BB">
    <w:pPr>
      <w:spacing w:after="6377" w:line="14" w:lineRule="exact"/>
    </w:pPr>
    <w:r>
      <w:rPr>
        <w:noProof/>
      </w:rPr>
      <mc:AlternateContent>
        <mc:Choice Requires="wps">
          <w:drawing>
            <wp:anchor distT="0" distB="0" distL="0" distR="0" simplePos="0" relativeHeight="251656192" behindDoc="0" locked="1" layoutInCell="1" allowOverlap="1" wp14:anchorId="12EBF2A0" wp14:editId="00C7AAC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1C844B" w14:textId="77777777" w:rsidR="00C83CD1" w:rsidRDefault="00C83CD1">
                          <w:pPr>
                            <w:spacing w:line="240" w:lineRule="auto"/>
                          </w:pPr>
                        </w:p>
                      </w:txbxContent>
                    </wps:txbx>
                    <wps:bodyPr vert="horz" wrap="square" lIns="0" tIns="0" rIns="0" bIns="0" anchor="t" anchorCtr="0"/>
                  </wps:wsp>
                </a:graphicData>
              </a:graphic>
            </wp:anchor>
          </w:drawing>
        </mc:Choice>
        <mc:Fallback>
          <w:pict>
            <v:shapetype w14:anchorId="12EBF2A0"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91C844B" w14:textId="77777777" w:rsidR="00C83CD1" w:rsidRDefault="00C83CD1">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6EF9F83" wp14:editId="31C72AC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A258BA" w14:textId="77777777" w:rsidR="00C83CD1" w:rsidRDefault="00C130BB">
                          <w:pPr>
                            <w:spacing w:line="240" w:lineRule="auto"/>
                          </w:pPr>
                          <w:r>
                            <w:rPr>
                              <w:noProof/>
                            </w:rPr>
                            <w:drawing>
                              <wp:inline distT="0" distB="0" distL="0" distR="0" wp14:anchorId="502F557D" wp14:editId="42EF860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F9F8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4A258BA" w14:textId="77777777" w:rsidR="00C83CD1" w:rsidRDefault="00C130BB">
                    <w:pPr>
                      <w:spacing w:line="240" w:lineRule="auto"/>
                    </w:pPr>
                    <w:r>
                      <w:rPr>
                        <w:noProof/>
                      </w:rPr>
                      <w:drawing>
                        <wp:inline distT="0" distB="0" distL="0" distR="0" wp14:anchorId="502F557D" wp14:editId="42EF860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C1C105" wp14:editId="6416A40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8786E6" w14:textId="77777777" w:rsidR="00C83CD1" w:rsidRDefault="00C130BB">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0C1C10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8786E6" w14:textId="77777777" w:rsidR="00C83CD1" w:rsidRDefault="00C130BB">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39FCCE1" wp14:editId="3483A4E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37F9F4" w14:textId="77777777" w:rsidR="00C83CD1" w:rsidRDefault="00C130BB">
                          <w:r>
                            <w:t>Voorzitter van de Tweede Kamer der Staten-Generaal</w:t>
                          </w:r>
                        </w:p>
                        <w:p w14:paraId="787CD31D" w14:textId="77777777" w:rsidR="00C83CD1" w:rsidRDefault="00C130BB">
                          <w:r>
                            <w:t>Postbus 20018</w:t>
                          </w:r>
                        </w:p>
                        <w:p w14:paraId="67BBF8B1" w14:textId="77777777" w:rsidR="00C83CD1" w:rsidRDefault="00C130BB">
                          <w:r>
                            <w:t>2500 EA DEN HAAG</w:t>
                          </w:r>
                        </w:p>
                      </w:txbxContent>
                    </wps:txbx>
                    <wps:bodyPr vert="horz" wrap="square" lIns="0" tIns="0" rIns="0" bIns="0" anchor="t" anchorCtr="0"/>
                  </wps:wsp>
                </a:graphicData>
              </a:graphic>
            </wp:anchor>
          </w:drawing>
        </mc:Choice>
        <mc:Fallback>
          <w:pict>
            <v:shape w14:anchorId="539FCCE1"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237F9F4" w14:textId="77777777" w:rsidR="00C83CD1" w:rsidRDefault="00C130BB">
                    <w:r>
                      <w:t>Voorzitter van de Tweede Kamer der Staten-Generaal</w:t>
                    </w:r>
                  </w:p>
                  <w:p w14:paraId="787CD31D" w14:textId="77777777" w:rsidR="00C83CD1" w:rsidRDefault="00C130BB">
                    <w:r>
                      <w:t>Postbus 20018</w:t>
                    </w:r>
                  </w:p>
                  <w:p w14:paraId="67BBF8B1" w14:textId="77777777" w:rsidR="00C83CD1" w:rsidRDefault="00C130BB">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9596771" wp14:editId="3A8E3A70">
              <wp:simplePos x="0" y="0"/>
              <wp:positionH relativeFrom="page">
                <wp:posOffset>1009650</wp:posOffset>
              </wp:positionH>
              <wp:positionV relativeFrom="paragraph">
                <wp:posOffset>3352165</wp:posOffset>
              </wp:positionV>
              <wp:extent cx="4787900" cy="561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83CD1" w14:paraId="17125E85" w14:textId="77777777">
                            <w:trPr>
                              <w:trHeight w:val="240"/>
                            </w:trPr>
                            <w:tc>
                              <w:tcPr>
                                <w:tcW w:w="1140" w:type="dxa"/>
                              </w:tcPr>
                              <w:p w14:paraId="1569DF6B" w14:textId="77777777" w:rsidR="00C83CD1" w:rsidRDefault="00C130BB">
                                <w:r>
                                  <w:t>Datum</w:t>
                                </w:r>
                              </w:p>
                            </w:tc>
                            <w:tc>
                              <w:tcPr>
                                <w:tcW w:w="5918" w:type="dxa"/>
                              </w:tcPr>
                              <w:p w14:paraId="19ACD920" w14:textId="69E5CB28" w:rsidR="00C83CD1" w:rsidRDefault="000D3723">
                                <w:sdt>
                                  <w:sdtPr>
                                    <w:id w:val="-1490559798"/>
                                    <w:date w:fullDate="2025-10-27T00:00:00Z">
                                      <w:dateFormat w:val="d MMMM yyyy"/>
                                      <w:lid w:val="nl"/>
                                      <w:storeMappedDataAs w:val="dateTime"/>
                                      <w:calendar w:val="gregorian"/>
                                    </w:date>
                                  </w:sdtPr>
                                  <w:sdtEndPr/>
                                  <w:sdtContent>
                                    <w:r>
                                      <w:t>27 oktober 2025</w:t>
                                    </w:r>
                                  </w:sdtContent>
                                </w:sdt>
                              </w:p>
                            </w:tc>
                          </w:tr>
                          <w:tr w:rsidR="00C83CD1" w14:paraId="6F1ABC4A" w14:textId="77777777">
                            <w:trPr>
                              <w:trHeight w:val="240"/>
                            </w:trPr>
                            <w:tc>
                              <w:tcPr>
                                <w:tcW w:w="1140" w:type="dxa"/>
                              </w:tcPr>
                              <w:p w14:paraId="36C0C924" w14:textId="77777777" w:rsidR="00C83CD1" w:rsidRDefault="00C130BB">
                                <w:r>
                                  <w:t>Betreft</w:t>
                                </w:r>
                              </w:p>
                            </w:tc>
                            <w:tc>
                              <w:tcPr>
                                <w:tcW w:w="5918" w:type="dxa"/>
                              </w:tcPr>
                              <w:p w14:paraId="1CF14618" w14:textId="77777777" w:rsidR="00C83CD1" w:rsidRDefault="00C130BB">
                                <w:r>
                                  <w:t xml:space="preserve">Reactie op uw brief van 17 september 2025 </w:t>
                                </w:r>
                                <w:proofErr w:type="gramStart"/>
                                <w:r>
                                  <w:t>inzake</w:t>
                                </w:r>
                                <w:proofErr w:type="gramEnd"/>
                                <w:r>
                                  <w:t xml:space="preserve"> inhouding </w:t>
                                </w:r>
                                <w:proofErr w:type="spellStart"/>
                                <w:r>
                                  <w:t>Zvw</w:t>
                                </w:r>
                                <w:proofErr w:type="spellEnd"/>
                                <w:r>
                                  <w:t>-premie op uitbetaling pensioenaanvulling</w:t>
                                </w:r>
                              </w:p>
                            </w:tc>
                          </w:tr>
                        </w:tbl>
                        <w:p w14:paraId="6FB65E36" w14:textId="77777777" w:rsidR="00C130BB" w:rsidRDefault="00C130B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596771" id="1670fa0c-13cb-45ec-92be-ef1f34d237c5" o:spid="_x0000_s1034" type="#_x0000_t202" style="position:absolute;margin-left:79.5pt;margin-top:263.95pt;width:377pt;height:44.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eeVTe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83CD1" w14:paraId="17125E85" w14:textId="77777777">
                      <w:trPr>
                        <w:trHeight w:val="240"/>
                      </w:trPr>
                      <w:tc>
                        <w:tcPr>
                          <w:tcW w:w="1140" w:type="dxa"/>
                        </w:tcPr>
                        <w:p w14:paraId="1569DF6B" w14:textId="77777777" w:rsidR="00C83CD1" w:rsidRDefault="00C130BB">
                          <w:r>
                            <w:t>Datum</w:t>
                          </w:r>
                        </w:p>
                      </w:tc>
                      <w:tc>
                        <w:tcPr>
                          <w:tcW w:w="5918" w:type="dxa"/>
                        </w:tcPr>
                        <w:p w14:paraId="19ACD920" w14:textId="69E5CB28" w:rsidR="00C83CD1" w:rsidRDefault="000D3723">
                          <w:sdt>
                            <w:sdtPr>
                              <w:id w:val="-1490559798"/>
                              <w:date w:fullDate="2025-10-27T00:00:00Z">
                                <w:dateFormat w:val="d MMMM yyyy"/>
                                <w:lid w:val="nl"/>
                                <w:storeMappedDataAs w:val="dateTime"/>
                                <w:calendar w:val="gregorian"/>
                              </w:date>
                            </w:sdtPr>
                            <w:sdtEndPr/>
                            <w:sdtContent>
                              <w:r>
                                <w:t>27 oktober 2025</w:t>
                              </w:r>
                            </w:sdtContent>
                          </w:sdt>
                        </w:p>
                      </w:tc>
                    </w:tr>
                    <w:tr w:rsidR="00C83CD1" w14:paraId="6F1ABC4A" w14:textId="77777777">
                      <w:trPr>
                        <w:trHeight w:val="240"/>
                      </w:trPr>
                      <w:tc>
                        <w:tcPr>
                          <w:tcW w:w="1140" w:type="dxa"/>
                        </w:tcPr>
                        <w:p w14:paraId="36C0C924" w14:textId="77777777" w:rsidR="00C83CD1" w:rsidRDefault="00C130BB">
                          <w:r>
                            <w:t>Betreft</w:t>
                          </w:r>
                        </w:p>
                      </w:tc>
                      <w:tc>
                        <w:tcPr>
                          <w:tcW w:w="5918" w:type="dxa"/>
                        </w:tcPr>
                        <w:p w14:paraId="1CF14618" w14:textId="77777777" w:rsidR="00C83CD1" w:rsidRDefault="00C130BB">
                          <w:r>
                            <w:t xml:space="preserve">Reactie op uw brief van 17 september 2025 </w:t>
                          </w:r>
                          <w:proofErr w:type="gramStart"/>
                          <w:r>
                            <w:t>inzake</w:t>
                          </w:r>
                          <w:proofErr w:type="gramEnd"/>
                          <w:r>
                            <w:t xml:space="preserve"> inhouding </w:t>
                          </w:r>
                          <w:proofErr w:type="spellStart"/>
                          <w:r>
                            <w:t>Zvw</w:t>
                          </w:r>
                          <w:proofErr w:type="spellEnd"/>
                          <w:r>
                            <w:t>-premie op uitbetaling pensioenaanvulling</w:t>
                          </w:r>
                        </w:p>
                      </w:tc>
                    </w:tr>
                  </w:tbl>
                  <w:p w14:paraId="6FB65E36" w14:textId="77777777" w:rsidR="00C130BB" w:rsidRDefault="00C130B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EC2E7F8" wp14:editId="5649F9B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BE7413" w14:textId="77777777" w:rsidR="00C83CD1" w:rsidRDefault="00C130BB">
                          <w:pPr>
                            <w:pStyle w:val="Referentiegegevensbold"/>
                          </w:pPr>
                          <w:r>
                            <w:t>Directie Directe Belastingen &amp; Toeslagen</w:t>
                          </w:r>
                        </w:p>
                        <w:p w14:paraId="3B77B181" w14:textId="77777777" w:rsidR="00C83CD1" w:rsidRDefault="00C83CD1">
                          <w:pPr>
                            <w:pStyle w:val="WitregelW1"/>
                          </w:pPr>
                        </w:p>
                        <w:p w14:paraId="79E168F8" w14:textId="77777777" w:rsidR="00C83CD1" w:rsidRDefault="00C130BB">
                          <w:pPr>
                            <w:pStyle w:val="Referentiegegevens"/>
                          </w:pPr>
                          <w:r>
                            <w:t>Korte Voorhout 7</w:t>
                          </w:r>
                        </w:p>
                        <w:p w14:paraId="5784DA65" w14:textId="77777777" w:rsidR="00C83CD1" w:rsidRDefault="00C130BB">
                          <w:pPr>
                            <w:pStyle w:val="Referentiegegevens"/>
                          </w:pPr>
                          <w:r>
                            <w:t>2511 CW Den Haag</w:t>
                          </w:r>
                        </w:p>
                        <w:p w14:paraId="1EBB288A" w14:textId="77777777" w:rsidR="00C83CD1" w:rsidRDefault="00C130BB">
                          <w:pPr>
                            <w:pStyle w:val="Referentiegegevens"/>
                          </w:pPr>
                          <w:r>
                            <w:t>POSTBUS 20201</w:t>
                          </w:r>
                        </w:p>
                        <w:p w14:paraId="0D0EF36D" w14:textId="77777777" w:rsidR="00C83CD1" w:rsidRDefault="00C130BB">
                          <w:pPr>
                            <w:pStyle w:val="Referentiegegevens"/>
                          </w:pPr>
                          <w:r>
                            <w:t>2500 EE  Den Haag</w:t>
                          </w:r>
                        </w:p>
                        <w:p w14:paraId="119D6668" w14:textId="77777777" w:rsidR="00C83CD1" w:rsidRDefault="00C83CD1">
                          <w:pPr>
                            <w:pStyle w:val="WitregelW1"/>
                          </w:pPr>
                        </w:p>
                        <w:p w14:paraId="5E6E5409" w14:textId="77777777" w:rsidR="00C83CD1" w:rsidRDefault="00C130BB">
                          <w:pPr>
                            <w:pStyle w:val="Referentiegegevensbold"/>
                          </w:pPr>
                          <w:r>
                            <w:t>Onze referentie</w:t>
                          </w:r>
                        </w:p>
                        <w:p w14:paraId="499AB636" w14:textId="01218468" w:rsidR="002210D3" w:rsidRDefault="00004C86">
                          <w:pPr>
                            <w:pStyle w:val="Referentiegegevens"/>
                          </w:pPr>
                          <w:fldSimple w:instr=" DOCPROPERTY  &quot;Kenmerk&quot;  \* MERGEFORMAT ">
                            <w:r w:rsidR="000D3723">
                              <w:t>2025-0000475631</w:t>
                            </w:r>
                          </w:fldSimple>
                        </w:p>
                        <w:p w14:paraId="4F4D0065" w14:textId="77777777" w:rsidR="00C83CD1" w:rsidRDefault="00C83CD1">
                          <w:pPr>
                            <w:pStyle w:val="WitregelW1"/>
                          </w:pPr>
                        </w:p>
                        <w:p w14:paraId="5815072B" w14:textId="77777777" w:rsidR="00C83CD1" w:rsidRDefault="00C130BB">
                          <w:pPr>
                            <w:pStyle w:val="Referentiegegevensbold"/>
                          </w:pPr>
                          <w:r>
                            <w:t>Uw referentie</w:t>
                          </w:r>
                        </w:p>
                        <w:p w14:paraId="39C0ECB7" w14:textId="77777777" w:rsidR="00C83CD1" w:rsidRDefault="00C130BB">
                          <w:pPr>
                            <w:pStyle w:val="Referentiegegevens"/>
                          </w:pPr>
                          <w:r>
                            <w:t>2025Z14841/2025D39721</w:t>
                          </w:r>
                        </w:p>
                        <w:p w14:paraId="3945F821" w14:textId="77777777" w:rsidR="00C83CD1" w:rsidRDefault="00C83CD1">
                          <w:pPr>
                            <w:pStyle w:val="WitregelW1"/>
                          </w:pPr>
                        </w:p>
                        <w:p w14:paraId="4C4CE70C" w14:textId="77777777" w:rsidR="00C83CD1" w:rsidRDefault="00C83CD1"/>
                      </w:txbxContent>
                    </wps:txbx>
                    <wps:bodyPr vert="horz" wrap="square" lIns="0" tIns="0" rIns="0" bIns="0" anchor="t" anchorCtr="0"/>
                  </wps:wsp>
                </a:graphicData>
              </a:graphic>
            </wp:anchor>
          </w:drawing>
        </mc:Choice>
        <mc:Fallback>
          <w:pict>
            <v:shape w14:anchorId="3EC2E7F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BE7413" w14:textId="77777777" w:rsidR="00C83CD1" w:rsidRDefault="00C130BB">
                    <w:pPr>
                      <w:pStyle w:val="Referentiegegevensbold"/>
                    </w:pPr>
                    <w:r>
                      <w:t>Directie Directe Belastingen &amp; Toeslagen</w:t>
                    </w:r>
                  </w:p>
                  <w:p w14:paraId="3B77B181" w14:textId="77777777" w:rsidR="00C83CD1" w:rsidRDefault="00C83CD1">
                    <w:pPr>
                      <w:pStyle w:val="WitregelW1"/>
                    </w:pPr>
                  </w:p>
                  <w:p w14:paraId="79E168F8" w14:textId="77777777" w:rsidR="00C83CD1" w:rsidRDefault="00C130BB">
                    <w:pPr>
                      <w:pStyle w:val="Referentiegegevens"/>
                    </w:pPr>
                    <w:r>
                      <w:t>Korte Voorhout 7</w:t>
                    </w:r>
                  </w:p>
                  <w:p w14:paraId="5784DA65" w14:textId="77777777" w:rsidR="00C83CD1" w:rsidRDefault="00C130BB">
                    <w:pPr>
                      <w:pStyle w:val="Referentiegegevens"/>
                    </w:pPr>
                    <w:r>
                      <w:t>2511 CW Den Haag</w:t>
                    </w:r>
                  </w:p>
                  <w:p w14:paraId="1EBB288A" w14:textId="77777777" w:rsidR="00C83CD1" w:rsidRDefault="00C130BB">
                    <w:pPr>
                      <w:pStyle w:val="Referentiegegevens"/>
                    </w:pPr>
                    <w:r>
                      <w:t>POSTBUS 20201</w:t>
                    </w:r>
                  </w:p>
                  <w:p w14:paraId="0D0EF36D" w14:textId="77777777" w:rsidR="00C83CD1" w:rsidRDefault="00C130BB">
                    <w:pPr>
                      <w:pStyle w:val="Referentiegegevens"/>
                    </w:pPr>
                    <w:r>
                      <w:t>2500 EE  Den Haag</w:t>
                    </w:r>
                  </w:p>
                  <w:p w14:paraId="119D6668" w14:textId="77777777" w:rsidR="00C83CD1" w:rsidRDefault="00C83CD1">
                    <w:pPr>
                      <w:pStyle w:val="WitregelW1"/>
                    </w:pPr>
                  </w:p>
                  <w:p w14:paraId="5E6E5409" w14:textId="77777777" w:rsidR="00C83CD1" w:rsidRDefault="00C130BB">
                    <w:pPr>
                      <w:pStyle w:val="Referentiegegevensbold"/>
                    </w:pPr>
                    <w:r>
                      <w:t>Onze referentie</w:t>
                    </w:r>
                  </w:p>
                  <w:p w14:paraId="499AB636" w14:textId="01218468" w:rsidR="002210D3" w:rsidRDefault="00004C86">
                    <w:pPr>
                      <w:pStyle w:val="Referentiegegevens"/>
                    </w:pPr>
                    <w:fldSimple w:instr=" DOCPROPERTY  &quot;Kenmerk&quot;  \* MERGEFORMAT ">
                      <w:r w:rsidR="000D3723">
                        <w:t>2025-0000475631</w:t>
                      </w:r>
                    </w:fldSimple>
                  </w:p>
                  <w:p w14:paraId="4F4D0065" w14:textId="77777777" w:rsidR="00C83CD1" w:rsidRDefault="00C83CD1">
                    <w:pPr>
                      <w:pStyle w:val="WitregelW1"/>
                    </w:pPr>
                  </w:p>
                  <w:p w14:paraId="5815072B" w14:textId="77777777" w:rsidR="00C83CD1" w:rsidRDefault="00C130BB">
                    <w:pPr>
                      <w:pStyle w:val="Referentiegegevensbold"/>
                    </w:pPr>
                    <w:r>
                      <w:t>Uw referentie</w:t>
                    </w:r>
                  </w:p>
                  <w:p w14:paraId="39C0ECB7" w14:textId="77777777" w:rsidR="00C83CD1" w:rsidRDefault="00C130BB">
                    <w:pPr>
                      <w:pStyle w:val="Referentiegegevens"/>
                    </w:pPr>
                    <w:r>
                      <w:t>2025Z14841/2025D39721</w:t>
                    </w:r>
                  </w:p>
                  <w:p w14:paraId="3945F821" w14:textId="77777777" w:rsidR="00C83CD1" w:rsidRDefault="00C83CD1">
                    <w:pPr>
                      <w:pStyle w:val="WitregelW1"/>
                    </w:pPr>
                  </w:p>
                  <w:p w14:paraId="4C4CE70C" w14:textId="77777777" w:rsidR="00C83CD1" w:rsidRDefault="00C83CD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EFE05DF" wp14:editId="223429C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66BBA1" w14:textId="77777777" w:rsidR="002210D3" w:rsidRDefault="00004C8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FE05D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766BBA1" w14:textId="77777777" w:rsidR="002210D3" w:rsidRDefault="00004C8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633BB8B" wp14:editId="49AE8DD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48C7A5" w14:textId="77777777" w:rsidR="00C130BB" w:rsidRDefault="00C130BB"/>
                      </w:txbxContent>
                    </wps:txbx>
                    <wps:bodyPr vert="horz" wrap="square" lIns="0" tIns="0" rIns="0" bIns="0" anchor="t" anchorCtr="0"/>
                  </wps:wsp>
                </a:graphicData>
              </a:graphic>
            </wp:anchor>
          </w:drawing>
        </mc:Choice>
        <mc:Fallback>
          <w:pict>
            <v:shape w14:anchorId="4633BB8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48C7A5" w14:textId="77777777" w:rsidR="00C130BB" w:rsidRDefault="00C130B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FEE6BA"/>
    <w:multiLevelType w:val="multilevel"/>
    <w:tmpl w:val="0D79B86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3F068239"/>
    <w:multiLevelType w:val="multilevel"/>
    <w:tmpl w:val="270636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D028F89"/>
    <w:multiLevelType w:val="multilevel"/>
    <w:tmpl w:val="F4619AB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99138F0"/>
    <w:multiLevelType w:val="multilevel"/>
    <w:tmpl w:val="FE98AE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27707961">
    <w:abstractNumId w:val="2"/>
  </w:num>
  <w:num w:numId="2" w16cid:durableId="1068723957">
    <w:abstractNumId w:val="3"/>
  </w:num>
  <w:num w:numId="3" w16cid:durableId="421994629">
    <w:abstractNumId w:val="1"/>
  </w:num>
  <w:num w:numId="4" w16cid:durableId="104209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D1"/>
    <w:rsid w:val="00004C86"/>
    <w:rsid w:val="00034A7C"/>
    <w:rsid w:val="00043B09"/>
    <w:rsid w:val="00070083"/>
    <w:rsid w:val="000823D2"/>
    <w:rsid w:val="000D3723"/>
    <w:rsid w:val="001164CB"/>
    <w:rsid w:val="002210D3"/>
    <w:rsid w:val="002844EB"/>
    <w:rsid w:val="002F66B4"/>
    <w:rsid w:val="003D0967"/>
    <w:rsid w:val="00491AE6"/>
    <w:rsid w:val="004B181A"/>
    <w:rsid w:val="00561CF2"/>
    <w:rsid w:val="00586020"/>
    <w:rsid w:val="005E24C2"/>
    <w:rsid w:val="005F4FED"/>
    <w:rsid w:val="00650317"/>
    <w:rsid w:val="006E7432"/>
    <w:rsid w:val="007538F4"/>
    <w:rsid w:val="007F1BC8"/>
    <w:rsid w:val="0083381C"/>
    <w:rsid w:val="008A5549"/>
    <w:rsid w:val="008F319B"/>
    <w:rsid w:val="008F4833"/>
    <w:rsid w:val="009B2BE3"/>
    <w:rsid w:val="00AA06D7"/>
    <w:rsid w:val="00B27DA2"/>
    <w:rsid w:val="00B43546"/>
    <w:rsid w:val="00B77AED"/>
    <w:rsid w:val="00BA0E8A"/>
    <w:rsid w:val="00C130BB"/>
    <w:rsid w:val="00C83CD1"/>
    <w:rsid w:val="00D61402"/>
    <w:rsid w:val="00E7780F"/>
    <w:rsid w:val="00FF5E81"/>
    <w:rsid w:val="723B1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BEEEC0F"/>
  <w15:docId w15:val="{38504343-ABD5-485D-846D-88F8F33B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61C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1CF2"/>
    <w:rPr>
      <w:rFonts w:ascii="Verdana" w:hAnsi="Verdana"/>
      <w:color w:val="000000"/>
      <w:sz w:val="18"/>
      <w:szCs w:val="18"/>
    </w:rPr>
  </w:style>
  <w:style w:type="paragraph" w:styleId="Voettekst">
    <w:name w:val="footer"/>
    <w:basedOn w:val="Standaard"/>
    <w:link w:val="VoettekstChar"/>
    <w:uiPriority w:val="99"/>
    <w:unhideWhenUsed/>
    <w:rsid w:val="00561CF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1CF2"/>
    <w:rPr>
      <w:rFonts w:ascii="Verdana" w:hAnsi="Verdana"/>
      <w:color w:val="000000"/>
      <w:sz w:val="18"/>
      <w:szCs w:val="18"/>
    </w:rPr>
  </w:style>
  <w:style w:type="paragraph" w:styleId="Voetnoottekst">
    <w:name w:val="footnote text"/>
    <w:basedOn w:val="Standaard"/>
    <w:link w:val="VoetnoottekstChar"/>
    <w:uiPriority w:val="99"/>
    <w:semiHidden/>
    <w:unhideWhenUsed/>
    <w:rsid w:val="00D6140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61402"/>
    <w:rPr>
      <w:rFonts w:ascii="Verdana" w:hAnsi="Verdana"/>
      <w:color w:val="000000"/>
    </w:rPr>
  </w:style>
  <w:style w:type="character" w:styleId="Voetnootmarkering">
    <w:name w:val="footnote reference"/>
    <w:basedOn w:val="Standaardalinea-lettertype"/>
    <w:uiPriority w:val="99"/>
    <w:semiHidden/>
    <w:unhideWhenUsed/>
    <w:rsid w:val="00D61402"/>
    <w:rPr>
      <w:vertAlign w:val="superscript"/>
    </w:rPr>
  </w:style>
  <w:style w:type="paragraph" w:styleId="Lijstalinea">
    <w:name w:val="List Paragraph"/>
    <w:basedOn w:val="Standaard"/>
    <w:uiPriority w:val="34"/>
    <w:semiHidden/>
    <w:rsid w:val="00034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618</ap:Words>
  <ap:Characters>3401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 Reactie op uw brief van 17 september 2025 inzake inhouding Zvw-premie op uitbetaling pensioenaanvulling</vt:lpstr>
    </vt:vector>
  </ap:TitlesOfParts>
  <ap:LinksUpToDate>false</ap:LinksUpToDate>
  <ap:CharactersWithSpaces>4011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2025-10-27T11:34:00.0000000Z</dcterms:created>
  <dcterms:modified xsi:type="dcterms:W3CDTF">2025-10-27T11:34:00.0000000Z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16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2025-0000475631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2025Z14841/2025D39721</vt:lpwstr>
  </property>
  <property fmtid="{D5CDD505-2E9C-101B-9397-08002B2CF9AE}" pid="30" name="Docgensjabloon">
    <vt:lpwstr>DocGen_Brief_nl_NL</vt:lpwstr>
  </property>
  <property fmtid="{D5CDD505-2E9C-101B-9397-08002B2CF9AE}" pid="31" name="Onderwerp">
    <vt:lpwstr>Reactie op uw brief van 17 september 2025 inzake inhouding Zvw-premie op uitbetaling pensioenaanvulling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2025-10-03T14:48:04Z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99dcb21d-ff81-41da-819d-c17e59d3bbc2</vt:lpwstr>
  </property>
  <property fmtid="{D5CDD505-2E9C-101B-9397-08002B2CF9AE}" pid="38" name="MSIP_Label_b2aa6e22-2c82-48c6-bf24-1790f4b9c128_ContentBits">
    <vt:lpwstr>0</vt:lpwstr>
  </property>
</Properties>
</file>