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093AF9" w14:textId="77777777">
        <w:trPr>
          <w:cantSplit/>
        </w:trPr>
        <w:tc>
          <w:tcPr>
            <w:tcW w:w="9142" w:type="dxa"/>
            <w:gridSpan w:val="2"/>
            <w:tcBorders>
              <w:top w:val="nil"/>
              <w:left w:val="nil"/>
              <w:bottom w:val="nil"/>
              <w:right w:val="nil"/>
            </w:tcBorders>
          </w:tcPr>
          <w:p w:rsidRPr="0066051A" w:rsidR="00CB3578" w:rsidP="0066051A" w:rsidRDefault="0066051A" w14:paraId="26FDA755" w14:textId="6AF8ABF0">
            <w:pPr>
              <w:pStyle w:val="Amendement"/>
              <w:rPr>
                <w:rFonts w:ascii="Times New Roman" w:hAnsi="Times New Roman" w:cs="Times New Roman"/>
                <w:b w:val="0"/>
                <w:bCs w:val="0"/>
              </w:rPr>
            </w:pPr>
            <w:r w:rsidRPr="0066051A">
              <w:rPr>
                <w:rFonts w:ascii="Times New Roman" w:hAnsi="Times New Roman" w:cs="Times New Roman"/>
                <w:b w:val="0"/>
                <w:bCs w:val="0"/>
              </w:rPr>
              <w:t xml:space="preserve">Bijgewerkt t/m nr. </w:t>
            </w:r>
            <w:r w:rsidR="000C6C48">
              <w:rPr>
                <w:rFonts w:ascii="Times New Roman" w:hAnsi="Times New Roman" w:cs="Times New Roman"/>
                <w:b w:val="0"/>
                <w:bCs w:val="0"/>
              </w:rPr>
              <w:t>58</w:t>
            </w:r>
            <w:r w:rsidRPr="0066051A">
              <w:rPr>
                <w:rFonts w:ascii="Times New Roman" w:hAnsi="Times New Roman" w:cs="Times New Roman"/>
                <w:b w:val="0"/>
                <w:bCs w:val="0"/>
              </w:rPr>
              <w:t xml:space="preserve"> (</w:t>
            </w:r>
            <w:r w:rsidR="000C6C48">
              <w:rPr>
                <w:rFonts w:ascii="Times New Roman" w:hAnsi="Times New Roman" w:cs="Times New Roman"/>
                <w:b w:val="0"/>
                <w:bCs w:val="0"/>
              </w:rPr>
              <w:t>4</w:t>
            </w:r>
            <w:r w:rsidRPr="00EF7E24" w:rsidR="00EF7E24">
              <w:rPr>
                <w:rFonts w:ascii="Times New Roman" w:hAnsi="Times New Roman" w:cs="Times New Roman"/>
                <w:b w:val="0"/>
                <w:bCs w:val="0"/>
                <w:vertAlign w:val="superscript"/>
              </w:rPr>
              <w:t>e</w:t>
            </w:r>
            <w:r w:rsidR="00EF7E24">
              <w:rPr>
                <w:rFonts w:ascii="Times New Roman" w:hAnsi="Times New Roman" w:cs="Times New Roman"/>
                <w:b w:val="0"/>
                <w:bCs w:val="0"/>
              </w:rPr>
              <w:t xml:space="preserve"> </w:t>
            </w:r>
            <w:proofErr w:type="spellStart"/>
            <w:r w:rsidRPr="0066051A">
              <w:rPr>
                <w:rFonts w:ascii="Times New Roman" w:hAnsi="Times New Roman" w:cs="Times New Roman"/>
                <w:b w:val="0"/>
                <w:bCs w:val="0"/>
              </w:rPr>
              <w:t>NvW</w:t>
            </w:r>
            <w:proofErr w:type="spellEnd"/>
            <w:r w:rsidRPr="0066051A">
              <w:rPr>
                <w:rFonts w:ascii="Times New Roman" w:hAnsi="Times New Roman" w:cs="Times New Roman"/>
                <w:b w:val="0"/>
                <w:bCs w:val="0"/>
              </w:rPr>
              <w:t xml:space="preserve"> d.d. </w:t>
            </w:r>
            <w:r w:rsidR="005D0E76">
              <w:rPr>
                <w:rFonts w:ascii="Times New Roman" w:hAnsi="Times New Roman" w:cs="Times New Roman"/>
                <w:b w:val="0"/>
                <w:bCs w:val="0"/>
              </w:rPr>
              <w:t>26</w:t>
            </w:r>
            <w:r w:rsidR="00EF7E24">
              <w:rPr>
                <w:rFonts w:ascii="Times New Roman" w:hAnsi="Times New Roman" w:cs="Times New Roman"/>
                <w:b w:val="0"/>
                <w:bCs w:val="0"/>
              </w:rPr>
              <w:t xml:space="preserve"> november</w:t>
            </w:r>
            <w:r w:rsidRPr="0066051A">
              <w:rPr>
                <w:rFonts w:ascii="Times New Roman" w:hAnsi="Times New Roman" w:cs="Times New Roman"/>
                <w:b w:val="0"/>
                <w:bCs w:val="0"/>
              </w:rPr>
              <w:t xml:space="preserve"> 2025)</w:t>
            </w:r>
          </w:p>
        </w:tc>
      </w:tr>
      <w:tr w:rsidRPr="002168F4" w:rsidR="00CB3578" w:rsidTr="00A11E73" w14:paraId="4F871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284D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24C42E" w14:textId="77777777">
            <w:pPr>
              <w:tabs>
                <w:tab w:val="left" w:pos="-1440"/>
                <w:tab w:val="left" w:pos="-720"/>
              </w:tabs>
              <w:suppressAutoHyphens/>
              <w:rPr>
                <w:rFonts w:ascii="Times New Roman" w:hAnsi="Times New Roman"/>
                <w:b/>
                <w:bCs/>
              </w:rPr>
            </w:pPr>
          </w:p>
        </w:tc>
      </w:tr>
      <w:tr w:rsidRPr="002168F4" w:rsidR="002A727C" w:rsidTr="00A11E73" w14:paraId="3D6C6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307D8" w14:paraId="0BC846B6" w14:textId="61DCF79D">
            <w:pPr>
              <w:rPr>
                <w:rFonts w:ascii="Times New Roman" w:hAnsi="Times New Roman"/>
                <w:b/>
                <w:sz w:val="24"/>
              </w:rPr>
            </w:pPr>
            <w:r>
              <w:rPr>
                <w:rFonts w:ascii="Times New Roman" w:hAnsi="Times New Roman"/>
                <w:b/>
                <w:sz w:val="24"/>
              </w:rPr>
              <w:t>36 812</w:t>
            </w:r>
          </w:p>
        </w:tc>
        <w:tc>
          <w:tcPr>
            <w:tcW w:w="6590" w:type="dxa"/>
            <w:tcBorders>
              <w:top w:val="nil"/>
              <w:left w:val="nil"/>
              <w:bottom w:val="nil"/>
              <w:right w:val="nil"/>
            </w:tcBorders>
          </w:tcPr>
          <w:p w:rsidRPr="00A307D8" w:rsidR="002A727C" w:rsidP="000D5BC4" w:rsidRDefault="00A307D8" w14:paraId="1D4D66C5" w14:textId="7E3C8F45">
            <w:pPr>
              <w:rPr>
                <w:rFonts w:ascii="Times New Roman" w:hAnsi="Times New Roman"/>
                <w:b/>
                <w:bCs/>
                <w:sz w:val="24"/>
              </w:rPr>
            </w:pPr>
            <w:r w:rsidRPr="00A307D8">
              <w:rPr>
                <w:rFonts w:ascii="Times New Roman" w:hAnsi="Times New Roman"/>
                <w:b/>
                <w:bCs/>
                <w:sz w:val="24"/>
              </w:rPr>
              <w:t>Wijziging van enkele belastingwetten en enige andere wetten (Belastingplan 2026)</w:t>
            </w:r>
          </w:p>
        </w:tc>
      </w:tr>
      <w:tr w:rsidRPr="002168F4" w:rsidR="00CB3578" w:rsidTr="00A11E73" w14:paraId="674AC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2778E6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F9F8F57" w14:textId="77777777">
            <w:pPr>
              <w:pStyle w:val="Amendement"/>
              <w:rPr>
                <w:rFonts w:ascii="Times New Roman" w:hAnsi="Times New Roman" w:cs="Times New Roman"/>
              </w:rPr>
            </w:pPr>
          </w:p>
        </w:tc>
      </w:tr>
      <w:tr w:rsidRPr="002168F4" w:rsidR="00CB3578" w:rsidTr="00A11E73" w14:paraId="4D062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03B3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13DCB1" w14:textId="77777777">
            <w:pPr>
              <w:pStyle w:val="Amendement"/>
              <w:rPr>
                <w:rFonts w:ascii="Times New Roman" w:hAnsi="Times New Roman" w:cs="Times New Roman"/>
              </w:rPr>
            </w:pPr>
          </w:p>
        </w:tc>
      </w:tr>
      <w:tr w:rsidRPr="002168F4" w:rsidR="00CB3578" w:rsidTr="00A11E73" w14:paraId="28657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7F797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66051A" w14:paraId="5864A6F2" w14:textId="5D46079D">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743C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7F484F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9EC04A" w14:textId="77777777">
            <w:pPr>
              <w:pStyle w:val="Amendement"/>
              <w:rPr>
                <w:rFonts w:ascii="Times New Roman" w:hAnsi="Times New Roman" w:cs="Times New Roman"/>
              </w:rPr>
            </w:pPr>
          </w:p>
        </w:tc>
      </w:tr>
    </w:tbl>
    <w:p w:rsidR="00A307D8" w:rsidP="00A11E73" w:rsidRDefault="00A307D8" w14:paraId="578DC46A" w14:textId="77777777">
      <w:pPr>
        <w:tabs>
          <w:tab w:val="left" w:pos="284"/>
          <w:tab w:val="left" w:pos="567"/>
          <w:tab w:val="left" w:pos="851"/>
        </w:tabs>
        <w:ind w:right="1848"/>
        <w:rPr>
          <w:rFonts w:ascii="Times New Roman" w:hAnsi="Times New Roman"/>
          <w:sz w:val="24"/>
          <w:szCs w:val="18"/>
        </w:rPr>
      </w:pPr>
    </w:p>
    <w:p w:rsidR="00CB3578" w:rsidP="00A307D8" w:rsidRDefault="00A307D8" w14:paraId="1DB6BA29" w14:textId="74B4F9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307D8">
        <w:rPr>
          <w:rFonts w:ascii="Times New Roman" w:hAnsi="Times New Roman"/>
          <w:sz w:val="24"/>
          <w:szCs w:val="18"/>
        </w:rPr>
        <w:t>Wij Willem-Alexander, bij de gratie Gods, Koning der Nederlanden, Prins van Oranje-Nassau, enz. enz. enz.</w:t>
      </w:r>
    </w:p>
    <w:p w:rsidR="00A307D8" w:rsidP="00A307D8" w:rsidRDefault="00A307D8" w14:paraId="1C67D75B" w14:textId="77777777">
      <w:pPr>
        <w:tabs>
          <w:tab w:val="left" w:pos="284"/>
          <w:tab w:val="left" w:pos="567"/>
          <w:tab w:val="left" w:pos="851"/>
        </w:tabs>
        <w:ind w:right="-2"/>
        <w:rPr>
          <w:rFonts w:ascii="Times New Roman" w:hAnsi="Times New Roman"/>
          <w:sz w:val="24"/>
          <w:szCs w:val="20"/>
          <w:lang w:val="nl"/>
        </w:rPr>
      </w:pPr>
    </w:p>
    <w:p w:rsidRPr="00A307D8" w:rsidR="00A307D8" w:rsidP="00A307D8" w:rsidRDefault="00A307D8" w14:paraId="59B892B1" w14:textId="56BD7D8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A307D8">
        <w:rPr>
          <w:rFonts w:ascii="Times New Roman" w:hAnsi="Times New Roman"/>
          <w:sz w:val="24"/>
          <w:szCs w:val="20"/>
          <w:lang w:val="nl"/>
        </w:rPr>
        <w:t>Allen, die deze zullen zien of horen lezen, saluut! doen te weten:</w:t>
      </w:r>
    </w:p>
    <w:p w:rsidRPr="00A307D8" w:rsidR="00A307D8" w:rsidP="00A307D8" w:rsidRDefault="00A307D8" w14:paraId="18E06D24" w14:textId="3E8551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Alzo Wij in overweging genomen hebben, dat het wenselijk is fiscale maatregelen te treffen die voortvloeien uit de koopkrachtbesluitvorming voor het jaar 2026 en dat het ook in het kader van het fiscale beleid voor het jaar 2026 en volgende jaren wenselijk is in een aantal belastingwetten en enige andere wetten wijzigingen aan te brengen; </w:t>
      </w:r>
    </w:p>
    <w:p w:rsidRPr="00A307D8" w:rsidR="00A307D8" w:rsidP="00A307D8" w:rsidRDefault="00A307D8" w14:paraId="74C7B393" w14:textId="1B9E04F3">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A307D8">
        <w:rPr>
          <w:rFonts w:ascii="Times New Roman" w:hAnsi="Times New Roman"/>
          <w:sz w:val="24"/>
          <w:szCs w:val="20"/>
          <w:lang w:val="nl"/>
        </w:rPr>
        <w:t xml:space="preserve">Zo is het, dat Wij, de </w:t>
      </w:r>
      <w:r w:rsidRPr="00A307D8">
        <w:rPr>
          <w:rFonts w:ascii="Times New Roman" w:hAnsi="Times New Roman"/>
          <w:sz w:val="24"/>
          <w:szCs w:val="20"/>
        </w:rPr>
        <w:t xml:space="preserve">Afdeling advisering van de </w:t>
      </w:r>
      <w:r w:rsidRPr="00A307D8">
        <w:rPr>
          <w:rFonts w:ascii="Times New Roman" w:hAnsi="Times New Roman"/>
          <w:sz w:val="24"/>
          <w:szCs w:val="20"/>
          <w:lang w:val="nl"/>
        </w:rPr>
        <w:t>Raad van State gehoord, en met gemeen overleg der Staten-Generaal, hebben goedgevonden en verstaan, gelijk Wij goedvinden en verstaan bij deze:</w:t>
      </w:r>
    </w:p>
    <w:p w:rsidR="00A307D8" w:rsidP="00A307D8" w:rsidRDefault="00A307D8" w14:paraId="2C4102C4" w14:textId="77777777">
      <w:pPr>
        <w:tabs>
          <w:tab w:val="left" w:pos="284"/>
          <w:tab w:val="left" w:pos="567"/>
          <w:tab w:val="left" w:pos="851"/>
        </w:tabs>
        <w:ind w:right="-2"/>
        <w:rPr>
          <w:rFonts w:ascii="Times New Roman" w:hAnsi="Times New Roman"/>
          <w:b/>
          <w:sz w:val="24"/>
          <w:szCs w:val="20"/>
        </w:rPr>
      </w:pPr>
    </w:p>
    <w:p w:rsidRPr="00A307D8" w:rsidR="00A307D8" w:rsidP="00A307D8" w:rsidRDefault="00A307D8" w14:paraId="25B78757" w14:textId="77777777">
      <w:pPr>
        <w:tabs>
          <w:tab w:val="left" w:pos="284"/>
          <w:tab w:val="left" w:pos="567"/>
          <w:tab w:val="left" w:pos="851"/>
        </w:tabs>
        <w:ind w:right="-2"/>
        <w:rPr>
          <w:rFonts w:ascii="Times New Roman" w:hAnsi="Times New Roman"/>
          <w:b/>
          <w:sz w:val="24"/>
          <w:szCs w:val="20"/>
        </w:rPr>
      </w:pPr>
    </w:p>
    <w:p w:rsidRPr="00A307D8" w:rsidR="00A307D8" w:rsidP="00A307D8" w:rsidRDefault="00A307D8" w14:paraId="5513F67D" w14:textId="1BD2B99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w:t>
      </w:r>
    </w:p>
    <w:p w:rsidRPr="00A307D8" w:rsidR="00A307D8" w:rsidP="00A307D8" w:rsidRDefault="00A307D8" w14:paraId="79E3F8B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9C9867B" w14:textId="0CCFD8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inkomstenbelasting 2001 wordt als volgt gewijzigd:</w:t>
      </w:r>
    </w:p>
    <w:p w:rsidRPr="00A307D8" w:rsidR="00A307D8" w:rsidP="00A307D8" w:rsidRDefault="00A307D8" w14:paraId="0338FC3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C30BA86" w14:textId="4B02960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00A307D8" w:rsidP="00A307D8" w:rsidRDefault="00A307D8" w14:paraId="6451528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47079C7" w14:textId="1ED7D8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2.10, eerste lid, opgenomen tabel en de in artikel 2.10a, eerste lid, opgenomen tabel worden als volgt gewijzigd:</w:t>
      </w:r>
    </w:p>
    <w:p w:rsidR="00A307D8" w:rsidP="00A307D8" w:rsidRDefault="00A307D8" w14:paraId="5893535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9FCA2A1" w14:textId="0B98AB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Het in de eerste en tweede kolom </w:t>
      </w:r>
      <w:proofErr w:type="spellStart"/>
      <w:r w:rsidRPr="00A307D8">
        <w:rPr>
          <w:rFonts w:ascii="Times New Roman" w:hAnsi="Times New Roman"/>
          <w:sz w:val="24"/>
          <w:szCs w:val="20"/>
        </w:rPr>
        <w:t>laatstvermelde</w:t>
      </w:r>
      <w:proofErr w:type="spellEnd"/>
      <w:r w:rsidRPr="00A307D8">
        <w:rPr>
          <w:rFonts w:ascii="Times New Roman" w:hAnsi="Times New Roman"/>
          <w:sz w:val="24"/>
          <w:szCs w:val="20"/>
        </w:rPr>
        <w:t xml:space="preserve"> bedrag wordt verhoogd met € </w:t>
      </w:r>
      <w:r w:rsidR="0066051A">
        <w:rPr>
          <w:rFonts w:ascii="Times New Roman" w:hAnsi="Times New Roman"/>
          <w:sz w:val="24"/>
          <w:szCs w:val="20"/>
        </w:rPr>
        <w:t>432</w:t>
      </w:r>
      <w:r w:rsidRPr="00A307D8">
        <w:rPr>
          <w:rFonts w:ascii="Times New Roman" w:hAnsi="Times New Roman"/>
          <w:sz w:val="24"/>
          <w:szCs w:val="20"/>
        </w:rPr>
        <w:t>.</w:t>
      </w:r>
    </w:p>
    <w:p w:rsidR="00A307D8" w:rsidP="00A307D8" w:rsidRDefault="00A307D8" w14:paraId="09FA15C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BF7E470" w14:textId="5A22BC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de laatste kolom wordt:</w:t>
      </w:r>
    </w:p>
    <w:p w:rsidR="00A307D8" w:rsidP="00A307D8" w:rsidRDefault="00A307D8" w14:paraId="2F1449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0037063" w14:textId="0B7AB1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het als eerste vermelde percentage verlaagd met 0,</w:t>
      </w:r>
      <w:r w:rsidR="0066051A">
        <w:rPr>
          <w:rFonts w:ascii="Times New Roman" w:hAnsi="Times New Roman"/>
          <w:sz w:val="24"/>
          <w:szCs w:val="20"/>
        </w:rPr>
        <w:t>07</w:t>
      </w:r>
      <w:r w:rsidRPr="00A307D8">
        <w:rPr>
          <w:rFonts w:ascii="Times New Roman" w:hAnsi="Times New Roman"/>
          <w:sz w:val="24"/>
          <w:szCs w:val="20"/>
        </w:rPr>
        <w:t>%-punt;</w:t>
      </w:r>
    </w:p>
    <w:p w:rsidR="00A307D8" w:rsidP="00A307D8" w:rsidRDefault="00A307D8" w14:paraId="1A96337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EFB3552" w14:textId="0F416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als tweede vermelde percentage verhoogd met 0,08%-punt.</w:t>
      </w:r>
    </w:p>
    <w:p w:rsidRPr="00A307D8" w:rsidR="00A307D8" w:rsidP="00A307D8" w:rsidRDefault="00A307D8" w14:paraId="26395CD7" w14:textId="77777777">
      <w:pPr>
        <w:tabs>
          <w:tab w:val="left" w:pos="284"/>
          <w:tab w:val="left" w:pos="567"/>
          <w:tab w:val="left" w:pos="851"/>
        </w:tabs>
        <w:ind w:right="-2"/>
        <w:rPr>
          <w:rFonts w:ascii="Times New Roman" w:hAnsi="Times New Roman"/>
          <w:sz w:val="24"/>
          <w:szCs w:val="20"/>
        </w:rPr>
      </w:pPr>
    </w:p>
    <w:p w:rsidR="00A307D8" w:rsidP="00A307D8" w:rsidRDefault="00A307D8" w14:paraId="01AB6170" w14:textId="38E9BF3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5A1C4A2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C5BFCC" w14:textId="0A5645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3.20a wordt een lid toegevoegd, luidende:</w:t>
      </w:r>
    </w:p>
    <w:p w:rsidRPr="00A307D8" w:rsidR="00A307D8" w:rsidP="00A307D8" w:rsidRDefault="00A307D8" w14:paraId="0B5BB67D" w14:textId="2ABE2F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Indien de fiets niet meer dan bijkomstig bij het woon- of verblijfadres van de belastingplichtige wordt gestald, wordt de onttrekking in afwijking van het eerste lid gesteld op nihil. Van stallen wordt geacht geen sprake te zijn indien de belastingplichtige in de periode waarin de fiets zich bij het woon-of verblijfadres bevindt niet de beschikkingsmacht over de fiets heeft.</w:t>
      </w:r>
    </w:p>
    <w:p w:rsidRPr="00A307D8" w:rsidR="00A307D8" w:rsidP="00A307D8" w:rsidRDefault="00A307D8" w14:paraId="5874A32D" w14:textId="77777777">
      <w:pPr>
        <w:tabs>
          <w:tab w:val="left" w:pos="284"/>
          <w:tab w:val="left" w:pos="567"/>
          <w:tab w:val="left" w:pos="851"/>
        </w:tabs>
        <w:ind w:right="-2"/>
        <w:rPr>
          <w:rFonts w:ascii="Times New Roman" w:hAnsi="Times New Roman"/>
          <w:sz w:val="24"/>
          <w:szCs w:val="20"/>
        </w:rPr>
      </w:pPr>
    </w:p>
    <w:p w:rsidR="00A307D8" w:rsidP="00A307D8" w:rsidRDefault="00A307D8" w14:paraId="088BD08B" w14:textId="0A37D09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362760E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6CC186B" w14:textId="1FBE8A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3.95b wordt als volgt gewijzigd:</w:t>
      </w:r>
    </w:p>
    <w:p w:rsidR="00A307D8" w:rsidP="00A307D8" w:rsidRDefault="00A307D8" w14:paraId="1231C22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D1BC5B" w14:textId="19F16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Aan het vijfde lid wordt een zin toegevoegd, luidende: De voordelen die ingevolge de eerste zin in aanmerking worden genomen ingevolge hoofdstuk 4 of afdeling 7.3 worden voor de berekening van het inkomen uit aanmerkelijk belang in aanmerking genomen voor A/B gedeelte, waarbij wordt verstaan onder:</w:t>
      </w:r>
    </w:p>
    <w:p w:rsidRPr="00A307D8" w:rsidR="00A307D8" w:rsidP="00A307D8" w:rsidRDefault="00A307D8" w14:paraId="1F33AFB9" w14:textId="5C3278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 het in artikel 2.13 opgenomen percentage, geldend voor het jaar waarin de voordelen zijn genoten; </w:t>
      </w:r>
    </w:p>
    <w:p w:rsidRPr="00A307D8" w:rsidR="00A307D8" w:rsidP="00A307D8" w:rsidRDefault="00A307D8" w14:paraId="1CE91CAF" w14:textId="17361C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in de vierde kolom van de in artikel 2.12 opgenomen tabel als tweede vermelde percentage, geldend voor het jaar waarin de voordelen zijn genoten.</w:t>
      </w:r>
    </w:p>
    <w:p w:rsidR="00A307D8" w:rsidP="00A307D8" w:rsidRDefault="00A307D8" w14:paraId="6D1C349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5FE1C33" w14:textId="6E197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708C93F6" w14:textId="548E8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6. </w:t>
      </w:r>
      <w:r w:rsidRPr="006C5E65" w:rsidR="008B01F0">
        <w:rPr>
          <w:rFonts w:ascii="Times New Roman" w:hAnsi="Times New Roman"/>
          <w:sz w:val="24"/>
          <w:szCs w:val="20"/>
        </w:rPr>
        <w:t>Ingeval de tot een werkzaamheid als bedoeld in artikel 3.92b behorende vermogensbestanddelen middellijk worden gehouden via een lichaam waarin de belastingplichtige niet een aanmerkelijk belang als bedoeld in hoofdstuk 4 of afdeling 7.3 houdt en die vermogensbestanddelen met ingang van enig tijdstip worden gehouden via een lichaam waarin de belastingplichtige een aanmerkelijk belang houdt</w:t>
      </w:r>
      <w:r w:rsidRPr="00A307D8">
        <w:rPr>
          <w:rFonts w:ascii="Times New Roman" w:hAnsi="Times New Roman"/>
          <w:sz w:val="24"/>
          <w:szCs w:val="20"/>
        </w:rPr>
        <w:t xml:space="preserve">, is het vijfde lid ter zake van die vermogensbestanddelen niet van toepassing op voordelen als bedoeld in dat lid, voor zover de waarde in het economische verkeer van deze vermogensbestanddelen op het </w:t>
      </w:r>
      <w:r w:rsidRPr="006C5E65" w:rsidR="00CA116B">
        <w:rPr>
          <w:rFonts w:ascii="Times New Roman" w:hAnsi="Times New Roman"/>
          <w:sz w:val="24"/>
          <w:szCs w:val="20"/>
        </w:rPr>
        <w:t>direct daaraan voorafgaande tijdstip</w:t>
      </w:r>
      <w:r w:rsidRPr="00A307D8">
        <w:rPr>
          <w:rFonts w:ascii="Times New Roman" w:hAnsi="Times New Roman"/>
          <w:sz w:val="24"/>
          <w:szCs w:val="20"/>
        </w:rPr>
        <w:t xml:space="preserve"> het opgeofferde bedrag van het lucratieve belang overtreft.</w:t>
      </w:r>
    </w:p>
    <w:p w:rsidRPr="00A307D8" w:rsidR="00A307D8" w:rsidP="00A307D8" w:rsidRDefault="00A307D8" w14:paraId="5C15307D" w14:textId="77777777">
      <w:pPr>
        <w:tabs>
          <w:tab w:val="left" w:pos="284"/>
          <w:tab w:val="left" w:pos="567"/>
          <w:tab w:val="left" w:pos="851"/>
        </w:tabs>
        <w:ind w:right="-2"/>
        <w:rPr>
          <w:rFonts w:ascii="Times New Roman" w:hAnsi="Times New Roman"/>
          <w:sz w:val="24"/>
          <w:szCs w:val="20"/>
        </w:rPr>
      </w:pPr>
    </w:p>
    <w:p w:rsidR="00A307D8" w:rsidP="00A307D8" w:rsidRDefault="00A307D8" w14:paraId="33F20972" w14:textId="2680980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721F1B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76132AD" w14:textId="2E81A8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5.5 wordt “€ 57.684” vervangen door “€ 51.396”.</w:t>
      </w:r>
    </w:p>
    <w:p w:rsidRPr="00A307D8" w:rsidR="00A307D8" w:rsidP="00A307D8" w:rsidRDefault="00A307D8" w14:paraId="16E21601" w14:textId="77777777">
      <w:pPr>
        <w:tabs>
          <w:tab w:val="left" w:pos="284"/>
          <w:tab w:val="left" w:pos="567"/>
          <w:tab w:val="left" w:pos="851"/>
        </w:tabs>
        <w:ind w:right="-2"/>
        <w:rPr>
          <w:rFonts w:ascii="Times New Roman" w:hAnsi="Times New Roman"/>
          <w:sz w:val="24"/>
          <w:szCs w:val="20"/>
        </w:rPr>
      </w:pPr>
    </w:p>
    <w:p w:rsidR="00A307D8" w:rsidP="00A307D8" w:rsidRDefault="00A307D8" w14:paraId="2C1E3F4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7A72E134" w14:textId="4195D52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307D8" w14:paraId="2436749D" w14:textId="1F6DB2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5.20 wordt als volgt gewijzigd:</w:t>
      </w:r>
    </w:p>
    <w:p w:rsidR="00A307D8" w:rsidP="00A307D8" w:rsidRDefault="00A307D8" w14:paraId="53DACD9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8247417" w14:textId="0C0F28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Het derde lid, tweede zin, vervalt. </w:t>
      </w:r>
    </w:p>
    <w:p w:rsidR="00A307D8" w:rsidP="00A307D8" w:rsidRDefault="00A307D8" w14:paraId="7F464EF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9867405" w14:textId="474F7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061D993F" w14:textId="4DD0A8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Het derde lid is niet van toepassing indien sprake is van:</w:t>
      </w:r>
    </w:p>
    <w:p w:rsidRPr="00A307D8" w:rsidR="00A307D8" w:rsidP="00A307D8" w:rsidRDefault="00A307D8" w14:paraId="388CA68E" w14:textId="58D054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voor bepaalde tijd aangegane huurovereenkomst als bedoeld in artikel 271 van Boek 7 van het Burgerlijk Wetboek; of</w:t>
      </w:r>
    </w:p>
    <w:p w:rsidRPr="00A307D8" w:rsidR="00A307D8" w:rsidP="00A307D8" w:rsidRDefault="00A307D8" w14:paraId="06DE76EC" w14:textId="4B5545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gelieerde partijen die een zodanige huurprijs of pachtprijs zijn overeengekomen dat deze tussen willekeurige derden niet zou zijn overeengekomen.</w:t>
      </w:r>
    </w:p>
    <w:p w:rsidRPr="00A307D8" w:rsidR="00A307D8" w:rsidP="00A307D8" w:rsidRDefault="00A307D8" w14:paraId="1F84ED57" w14:textId="77777777">
      <w:pPr>
        <w:tabs>
          <w:tab w:val="left" w:pos="284"/>
          <w:tab w:val="left" w:pos="567"/>
          <w:tab w:val="left" w:pos="851"/>
        </w:tabs>
        <w:ind w:right="-2"/>
        <w:rPr>
          <w:rFonts w:ascii="Times New Roman" w:hAnsi="Times New Roman"/>
          <w:sz w:val="24"/>
          <w:szCs w:val="20"/>
        </w:rPr>
      </w:pPr>
    </w:p>
    <w:p w:rsidR="00A307D8" w:rsidP="00A307D8" w:rsidRDefault="00A307D8" w14:paraId="4991DF86" w14:textId="645F00C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307D8" w:rsidP="00A307D8" w:rsidRDefault="00A307D8" w14:paraId="234ED87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C38E501" w14:textId="22D351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5.26 wordt een lid toegevoegd, luidende:</w:t>
      </w:r>
    </w:p>
    <w:p w:rsidRPr="00A307D8" w:rsidR="00A307D8" w:rsidP="00A307D8" w:rsidRDefault="00A307D8" w14:paraId="2DB64296" w14:textId="1FF24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Bij het bepalen van het werkelijke rendement van bezittingen en schulden is artikel 5.12 uitsluitend van toepassing, indien het achterliggende vermogensbestanddeel, bedoeld in dat artikel, een banktegoed is als bedoeld in artikel 5.2, derde lid.</w:t>
      </w:r>
    </w:p>
    <w:p w:rsidRPr="00A307D8" w:rsidR="00A307D8" w:rsidP="00A307D8" w:rsidRDefault="00A307D8" w14:paraId="44254BA2" w14:textId="77777777">
      <w:pPr>
        <w:tabs>
          <w:tab w:val="left" w:pos="284"/>
          <w:tab w:val="left" w:pos="567"/>
          <w:tab w:val="left" w:pos="851"/>
        </w:tabs>
        <w:ind w:right="-2"/>
        <w:rPr>
          <w:rFonts w:ascii="Times New Roman" w:hAnsi="Times New Roman"/>
          <w:sz w:val="24"/>
          <w:szCs w:val="20"/>
        </w:rPr>
      </w:pPr>
    </w:p>
    <w:p w:rsidR="00A307D8" w:rsidP="00A307D8" w:rsidRDefault="00A307D8" w14:paraId="65D36934" w14:textId="5B47525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A307D8" w:rsidP="00A307D8" w:rsidRDefault="00A307D8" w14:paraId="370F0E6F" w14:textId="77777777">
      <w:pPr>
        <w:tabs>
          <w:tab w:val="left" w:pos="284"/>
          <w:tab w:val="left" w:pos="567"/>
          <w:tab w:val="left" w:pos="851"/>
        </w:tabs>
        <w:ind w:right="-2"/>
        <w:rPr>
          <w:rFonts w:ascii="Times New Roman" w:hAnsi="Times New Roman"/>
          <w:sz w:val="24"/>
          <w:szCs w:val="20"/>
        </w:rPr>
      </w:pPr>
    </w:p>
    <w:p w:rsidR="00A307D8" w:rsidP="00A307D8" w:rsidRDefault="00A307D8" w14:paraId="7A77EA8C" w14:textId="57A990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5.31 wordt als volgt gewijzigd:</w:t>
      </w:r>
    </w:p>
    <w:p w:rsidRPr="00A307D8" w:rsidR="00A307D8" w:rsidP="00A307D8" w:rsidRDefault="00A307D8" w14:paraId="678A49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56DE3F5" w14:textId="3F3A9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In het eerste lid wordt “met dien verstande dat de waarde van een woning wordt bepaald op basis van het tweede tot en met vijfde lid” vervangen door “met dien verstande dat:</w:t>
      </w:r>
    </w:p>
    <w:p w:rsidRPr="00A307D8" w:rsidR="00A307D8" w:rsidP="00A307D8" w:rsidRDefault="00A307D8" w14:paraId="43CF2BCF" w14:textId="45253B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de waarde van een woning wordt bepaald op basis van het tweede tot en met vijfde lid;</w:t>
      </w:r>
    </w:p>
    <w:p w:rsidRPr="00A307D8" w:rsidR="00A307D8" w:rsidP="00A307D8" w:rsidRDefault="00A307D8" w14:paraId="7DD07D10" w14:textId="4070A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b. artikel 5.21 niet wordt toegepast, indien ter zake van het betreffende effect sprake is van een lopende termijn van inkomsten of verplichtingen waarvan de waarde niet of niet volledig in de notering in de prijscourant is verdisconteerd”. </w:t>
      </w:r>
    </w:p>
    <w:p w:rsidR="00A307D8" w:rsidP="00A307D8" w:rsidRDefault="00A307D8" w14:paraId="31E9A52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25AB8FC" w14:textId="6B71DE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Het vierde lid wordt als volgt gewijzigd: </w:t>
      </w:r>
    </w:p>
    <w:p w:rsidR="00A307D8" w:rsidP="00A307D8" w:rsidRDefault="00A307D8" w14:paraId="7B75330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D778439" w14:textId="5A33A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In de aanhef wordt na “derde” ingevoegd “en vijfde”.</w:t>
      </w:r>
    </w:p>
    <w:p w:rsidR="00A307D8" w:rsidP="00A307D8" w:rsidRDefault="00A307D8" w14:paraId="4DE6610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D184F07" w14:textId="1A2624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In onderdeel a vervalt “eerste zin,”.</w:t>
      </w:r>
    </w:p>
    <w:p w:rsidRPr="00A307D8" w:rsidR="00A307D8" w:rsidP="00A307D8" w:rsidRDefault="00A307D8" w14:paraId="089CB4F6" w14:textId="77777777">
      <w:pPr>
        <w:tabs>
          <w:tab w:val="left" w:pos="284"/>
          <w:tab w:val="left" w:pos="567"/>
          <w:tab w:val="left" w:pos="851"/>
        </w:tabs>
        <w:ind w:right="-2"/>
        <w:rPr>
          <w:rFonts w:ascii="Times New Roman" w:hAnsi="Times New Roman"/>
          <w:sz w:val="24"/>
          <w:szCs w:val="20"/>
        </w:rPr>
      </w:pPr>
    </w:p>
    <w:p w:rsidR="00A307D8" w:rsidP="00A307D8" w:rsidRDefault="00A307D8" w14:paraId="7ED6E6AE" w14:textId="0DDCC2E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H</w:t>
      </w:r>
    </w:p>
    <w:p w:rsidRPr="00A307D8" w:rsidR="00A307D8" w:rsidP="00A307D8" w:rsidRDefault="00A307D8" w14:paraId="3B2EF650" w14:textId="77777777">
      <w:pPr>
        <w:tabs>
          <w:tab w:val="left" w:pos="284"/>
          <w:tab w:val="left" w:pos="567"/>
          <w:tab w:val="left" w:pos="851"/>
        </w:tabs>
        <w:ind w:right="-2"/>
        <w:rPr>
          <w:rFonts w:ascii="Times New Roman" w:hAnsi="Times New Roman"/>
          <w:sz w:val="24"/>
          <w:szCs w:val="20"/>
        </w:rPr>
      </w:pPr>
    </w:p>
    <w:p w:rsidRPr="0066051A" w:rsidR="00A307D8" w:rsidP="0066051A" w:rsidRDefault="0066051A" w14:paraId="3E5C6D5E" w14:textId="0EC03BB1">
      <w:pPr>
        <w:tabs>
          <w:tab w:val="left" w:pos="284"/>
          <w:tab w:val="left" w:pos="567"/>
          <w:tab w:val="left" w:pos="851"/>
        </w:tabs>
        <w:ind w:left="284" w:right="-2"/>
        <w:rPr>
          <w:rFonts w:ascii="Times New Roman" w:hAnsi="Times New Roman"/>
          <w:i/>
          <w:iCs/>
          <w:sz w:val="24"/>
          <w:szCs w:val="20"/>
        </w:rPr>
      </w:pPr>
      <w:r w:rsidRPr="0066051A">
        <w:rPr>
          <w:rFonts w:ascii="Times New Roman" w:hAnsi="Times New Roman"/>
          <w:i/>
          <w:iCs/>
          <w:sz w:val="24"/>
          <w:szCs w:val="20"/>
        </w:rPr>
        <w:t>[Vervallen]</w:t>
      </w:r>
    </w:p>
    <w:p w:rsidRPr="00A307D8" w:rsidR="00A307D8" w:rsidP="00A307D8" w:rsidRDefault="00A307D8" w14:paraId="7ADC8430" w14:textId="77777777">
      <w:pPr>
        <w:tabs>
          <w:tab w:val="left" w:pos="284"/>
          <w:tab w:val="left" w:pos="567"/>
          <w:tab w:val="left" w:pos="851"/>
        </w:tabs>
        <w:ind w:right="-2"/>
        <w:rPr>
          <w:rFonts w:ascii="Times New Roman" w:hAnsi="Times New Roman"/>
          <w:sz w:val="24"/>
          <w:szCs w:val="20"/>
        </w:rPr>
      </w:pPr>
    </w:p>
    <w:p w:rsidR="00A307D8" w:rsidP="00A307D8" w:rsidRDefault="00A307D8" w14:paraId="78C82BDB" w14:textId="281663B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I</w:t>
      </w:r>
    </w:p>
    <w:p w:rsidRPr="00A307D8" w:rsidR="00A307D8" w:rsidP="00A307D8" w:rsidRDefault="00A307D8" w14:paraId="66162F2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2476BAB" w14:textId="7C1AE6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de in artikel 10.6ter, vijfde lid, opgenomen formule wordt toegevoegd “+ 3,35%”.</w:t>
      </w:r>
    </w:p>
    <w:p w:rsidR="00A307D8" w:rsidP="00A307D8" w:rsidRDefault="00A307D8" w14:paraId="78FA4361"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54276EF3" w14:textId="64BD2719">
      <w:pPr>
        <w:rPr>
          <w:rFonts w:ascii="Times New Roman" w:hAnsi="Times New Roman" w:eastAsia="Calibri"/>
          <w:sz w:val="24"/>
          <w:lang w:eastAsia="en-US"/>
        </w:rPr>
      </w:pPr>
      <w:r w:rsidRPr="001B7B43">
        <w:rPr>
          <w:rFonts w:ascii="Times New Roman" w:hAnsi="Times New Roman" w:eastAsia="Calibri"/>
          <w:sz w:val="24"/>
          <w:lang w:eastAsia="en-US"/>
        </w:rPr>
        <w:t xml:space="preserve">J </w:t>
      </w:r>
    </w:p>
    <w:p w:rsidR="0066051A" w:rsidP="0066051A" w:rsidRDefault="0066051A" w14:paraId="07D85026" w14:textId="77777777">
      <w:pPr>
        <w:rPr>
          <w:rFonts w:eastAsia="Calibri"/>
          <w:lang w:eastAsia="en-US"/>
        </w:rPr>
      </w:pPr>
    </w:p>
    <w:p w:rsidRPr="001B7B43" w:rsidR="0066051A" w:rsidP="0066051A" w:rsidRDefault="0066051A" w14:paraId="10877C8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Artikel 10.7 wordt als volgt gewijzigd:</w:t>
      </w:r>
    </w:p>
    <w:p w:rsidR="0066051A" w:rsidP="0066051A" w:rsidRDefault="0066051A" w14:paraId="38C1F049" w14:textId="77777777">
      <w:pPr>
        <w:rPr>
          <w:rFonts w:eastAsia="Calibri"/>
          <w:lang w:eastAsia="en-US"/>
        </w:rPr>
      </w:pPr>
    </w:p>
    <w:p w:rsidRPr="001B7B43" w:rsidR="0066051A" w:rsidP="0066051A" w:rsidRDefault="0066051A" w14:paraId="032BE9C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1. In het derde lid, onderdeel a, wordt “99,95%” vervangen door “93,87%”.</w:t>
      </w:r>
    </w:p>
    <w:p w:rsidR="0066051A" w:rsidP="0066051A" w:rsidRDefault="0066051A" w14:paraId="46B529AD" w14:textId="77777777">
      <w:pPr>
        <w:rPr>
          <w:rFonts w:eastAsia="Calibri"/>
          <w:lang w:eastAsia="en-US"/>
        </w:rPr>
      </w:pPr>
    </w:p>
    <w:p w:rsidRPr="001B7B43" w:rsidR="0066051A" w:rsidP="0066051A" w:rsidRDefault="0066051A" w14:paraId="2F0CA146"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2. In het vierde lid wordt “46,27%” vervangen door “43,46%”.</w:t>
      </w:r>
    </w:p>
    <w:p w:rsidR="0066051A" w:rsidP="0066051A" w:rsidRDefault="0066051A" w14:paraId="1293D997" w14:textId="77777777">
      <w:pPr>
        <w:rPr>
          <w:rFonts w:eastAsia="Calibri"/>
          <w:lang w:eastAsia="en-US"/>
        </w:rPr>
      </w:pPr>
    </w:p>
    <w:p w:rsidRPr="001B7B43" w:rsidR="0066051A" w:rsidP="0066051A" w:rsidRDefault="0066051A" w14:paraId="4D0F438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3. In het zesde lid wordt “99,95%” vervangen door “93,87%”.</w:t>
      </w:r>
    </w:p>
    <w:p w:rsidR="0066051A" w:rsidP="0066051A" w:rsidRDefault="0066051A" w14:paraId="5D9F8649" w14:textId="77777777">
      <w:pPr>
        <w:rPr>
          <w:rFonts w:eastAsia="Calibri"/>
          <w:lang w:eastAsia="en-US"/>
        </w:rPr>
      </w:pPr>
    </w:p>
    <w:p w:rsidRPr="001B7B43" w:rsidR="0066051A" w:rsidP="0066051A" w:rsidRDefault="0066051A" w14:paraId="4BEF8758"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4. In het zevende lid wordt “99,95%” vervangen door “93,87%” en wordt “225%” vervangen door “239,57%”.</w:t>
      </w:r>
    </w:p>
    <w:p w:rsidR="00A307D8" w:rsidP="00A307D8" w:rsidRDefault="00A307D8" w14:paraId="0ED3356A" w14:textId="77777777">
      <w:pPr>
        <w:tabs>
          <w:tab w:val="left" w:pos="284"/>
          <w:tab w:val="left" w:pos="567"/>
          <w:tab w:val="left" w:pos="851"/>
        </w:tabs>
        <w:ind w:right="-2"/>
        <w:rPr>
          <w:rFonts w:ascii="Times New Roman" w:hAnsi="Times New Roman"/>
          <w:sz w:val="24"/>
          <w:szCs w:val="20"/>
        </w:rPr>
      </w:pPr>
    </w:p>
    <w:p w:rsidRPr="00A307D8" w:rsidR="0066051A" w:rsidP="00A307D8" w:rsidRDefault="0066051A" w14:paraId="72A2371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3F7CC49" w14:textId="0750B1AC">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II</w:t>
      </w:r>
    </w:p>
    <w:p w:rsidRPr="00A307D8" w:rsidR="00A307D8" w:rsidP="00A307D8" w:rsidRDefault="00A307D8" w14:paraId="4464E3A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D7EADBF" w14:textId="57B4C9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inkomstenbelasting 2001 wordt met ingang van 1 januari 2027 als volgt gewijzigd:</w:t>
      </w:r>
    </w:p>
    <w:p w:rsidRPr="00A307D8" w:rsidR="00A307D8" w:rsidP="00A307D8" w:rsidRDefault="00A307D8" w14:paraId="2FDC730C" w14:textId="77777777">
      <w:pPr>
        <w:tabs>
          <w:tab w:val="left" w:pos="284"/>
          <w:tab w:val="left" w:pos="567"/>
          <w:tab w:val="left" w:pos="851"/>
        </w:tabs>
        <w:ind w:right="-2"/>
        <w:rPr>
          <w:rFonts w:ascii="Times New Roman" w:hAnsi="Times New Roman"/>
          <w:sz w:val="24"/>
          <w:szCs w:val="20"/>
        </w:rPr>
      </w:pPr>
    </w:p>
    <w:p w:rsidR="00A307D8" w:rsidP="00A307D8" w:rsidRDefault="00A307D8" w14:paraId="3736542C" w14:textId="6C515A4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58809F7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A47FA65" w14:textId="597223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Het in artikel 5.13, eerste lid, als eerste genoemde bedrag wordt vervangen door “€ 200” en het in dat lid als tweede genoemde bedrag wordt vervangen door “€ 400”.</w:t>
      </w:r>
    </w:p>
    <w:p w:rsidRPr="00A307D8" w:rsidR="00A307D8" w:rsidP="00A307D8" w:rsidRDefault="00A307D8" w14:paraId="765DC96F" w14:textId="77777777">
      <w:pPr>
        <w:tabs>
          <w:tab w:val="left" w:pos="284"/>
          <w:tab w:val="left" w:pos="567"/>
          <w:tab w:val="left" w:pos="851"/>
        </w:tabs>
        <w:ind w:right="-2"/>
        <w:rPr>
          <w:rFonts w:ascii="Times New Roman" w:hAnsi="Times New Roman"/>
          <w:sz w:val="24"/>
          <w:szCs w:val="20"/>
        </w:rPr>
      </w:pPr>
    </w:p>
    <w:p w:rsidRPr="0024252E" w:rsidR="0024252E" w:rsidP="0024252E" w:rsidRDefault="0024252E" w14:paraId="708E20D3" w14:textId="77777777">
      <w:pPr>
        <w:tabs>
          <w:tab w:val="left" w:pos="284"/>
          <w:tab w:val="left" w:pos="567"/>
          <w:tab w:val="left" w:pos="851"/>
        </w:tabs>
        <w:ind w:right="-2"/>
        <w:rPr>
          <w:rFonts w:ascii="Times New Roman" w:hAnsi="Times New Roman"/>
          <w:bCs/>
          <w:sz w:val="24"/>
          <w:szCs w:val="20"/>
        </w:rPr>
      </w:pPr>
      <w:r w:rsidRPr="0024252E">
        <w:rPr>
          <w:rFonts w:ascii="Times New Roman" w:hAnsi="Times New Roman"/>
          <w:bCs/>
          <w:sz w:val="24"/>
          <w:szCs w:val="20"/>
        </w:rPr>
        <w:t>B</w:t>
      </w:r>
    </w:p>
    <w:p w:rsidRPr="0024252E" w:rsidR="0024252E" w:rsidP="0024252E" w:rsidRDefault="0024252E" w14:paraId="178E39FD" w14:textId="77777777">
      <w:pPr>
        <w:tabs>
          <w:tab w:val="left" w:pos="284"/>
          <w:tab w:val="left" w:pos="567"/>
          <w:tab w:val="left" w:pos="851"/>
        </w:tabs>
        <w:ind w:right="-2"/>
        <w:rPr>
          <w:rFonts w:ascii="Times New Roman" w:hAnsi="Times New Roman"/>
          <w:bCs/>
          <w:sz w:val="24"/>
          <w:szCs w:val="20"/>
        </w:rPr>
      </w:pPr>
    </w:p>
    <w:p w:rsidRPr="0024252E" w:rsidR="0024252E" w:rsidP="0024252E" w:rsidRDefault="0024252E" w14:paraId="465351C9" w14:textId="0B1D5662">
      <w:pPr>
        <w:tabs>
          <w:tab w:val="left" w:pos="284"/>
          <w:tab w:val="left" w:pos="567"/>
          <w:tab w:val="left" w:pos="851"/>
        </w:tabs>
        <w:ind w:right="-2"/>
        <w:rPr>
          <w:rFonts w:ascii="Times New Roman" w:hAnsi="Times New Roman"/>
          <w:sz w:val="24"/>
          <w:szCs w:val="20"/>
        </w:rPr>
      </w:pPr>
      <w:r w:rsidRPr="0024252E">
        <w:rPr>
          <w:rFonts w:ascii="Times New Roman" w:hAnsi="Times New Roman"/>
          <w:bCs/>
          <w:sz w:val="24"/>
          <w:szCs w:val="20"/>
        </w:rPr>
        <w:tab/>
        <w:t>In artikel 10.6ter, vijfde lid, wordt “</w:t>
      </w:r>
      <m:oMath>
        <m:sSub>
          <m:sSubPr>
            <m:ctrlPr>
              <w:rPr>
                <w:rFonts w:ascii="Cambria Math" w:hAnsi="Cambria Math"/>
                <w:bCs/>
                <w:i/>
                <w:sz w:val="24"/>
                <w:szCs w:val="20"/>
                <w:lang w:val="en-US"/>
              </w:rPr>
            </m:ctrlPr>
          </m:sSubPr>
          <m:e>
            <m:r>
              <w:rPr>
                <w:rFonts w:ascii="Cambria Math" w:hAnsi="Cambria Math"/>
                <w:sz w:val="24"/>
                <w:szCs w:val="20"/>
                <w:lang w:val="en-US"/>
              </w:rPr>
              <m:t>rloz</m:t>
            </m:r>
          </m:e>
          <m:sub>
            <m:r>
              <w:rPr>
                <w:rFonts w:ascii="Cambria Math" w:hAnsi="Cambria Math"/>
                <w:sz w:val="24"/>
                <w:szCs w:val="20"/>
                <w:lang w:val="en-US"/>
              </w:rPr>
              <m:t>t</m:t>
            </m:r>
            <m:r>
              <w:rPr>
                <w:rFonts w:ascii="Cambria Math" w:hAnsi="Cambria Math"/>
                <w:sz w:val="24"/>
                <w:szCs w:val="20"/>
              </w:rPr>
              <m:t>-1</m:t>
            </m:r>
          </m:sub>
        </m:sSub>
      </m:oMath>
      <w:r w:rsidRPr="0024252E">
        <w:rPr>
          <w:rFonts w:ascii="Times New Roman" w:hAnsi="Times New Roman"/>
          <w:bCs/>
          <w:sz w:val="24"/>
          <w:szCs w:val="20"/>
        </w:rPr>
        <w:t>” vervangen door</w:t>
      </w:r>
      <w:r w:rsidRPr="0024252E">
        <w:rPr>
          <w:rFonts w:ascii="Times New Roman" w:hAnsi="Times New Roman"/>
          <w:b/>
          <w:bCs/>
          <w:sz w:val="24"/>
          <w:szCs w:val="20"/>
        </w:rPr>
        <w:t xml:space="preserve"> “</w:t>
      </w:r>
      <m:oMath>
        <m:sSub>
          <m:sSubPr>
            <m:ctrlPr>
              <w:rPr>
                <w:rFonts w:ascii="Cambria Math" w:hAnsi="Cambria Math"/>
                <w:bCs/>
                <w:i/>
                <w:sz w:val="24"/>
                <w:szCs w:val="20"/>
                <w:lang w:val="en-US"/>
              </w:rPr>
            </m:ctrlPr>
          </m:sSubPr>
          <m:e>
            <m:r>
              <w:rPr>
                <w:rFonts w:ascii="Cambria Math" w:hAnsi="Cambria Math"/>
                <w:sz w:val="24"/>
                <w:szCs w:val="20"/>
                <w:lang w:val="en-US"/>
              </w:rPr>
              <m:t>rloz</m:t>
            </m:r>
          </m:e>
          <m:sub>
            <m:r>
              <w:rPr>
                <w:rFonts w:ascii="Cambria Math" w:hAnsi="Cambria Math"/>
                <w:sz w:val="24"/>
                <w:szCs w:val="20"/>
                <w:lang w:val="en-US"/>
              </w:rPr>
              <m:t>t</m:t>
            </m:r>
            <m:r>
              <w:rPr>
                <w:rFonts w:ascii="Cambria Math" w:hAnsi="Cambria Math"/>
                <w:sz w:val="24"/>
                <w:szCs w:val="20"/>
              </w:rPr>
              <m:t>-1</m:t>
            </m:r>
          </m:sub>
        </m:sSub>
        <m:r>
          <w:rPr>
            <w:rFonts w:ascii="Cambria Math" w:hAnsi="Cambria Math"/>
            <w:sz w:val="24"/>
            <w:szCs w:val="20"/>
          </w:rPr>
          <m:t>-3,35</m:t>
        </m:r>
      </m:oMath>
      <w:r w:rsidRPr="0024252E">
        <w:rPr>
          <w:rFonts w:ascii="Times New Roman" w:hAnsi="Times New Roman"/>
          <w:bCs/>
          <w:sz w:val="24"/>
          <w:szCs w:val="20"/>
        </w:rPr>
        <w:t>”.</w:t>
      </w:r>
    </w:p>
    <w:p w:rsidR="00A307D8" w:rsidP="00A307D8" w:rsidRDefault="00A307D8" w14:paraId="2934F636" w14:textId="77777777">
      <w:pPr>
        <w:tabs>
          <w:tab w:val="left" w:pos="284"/>
          <w:tab w:val="left" w:pos="567"/>
          <w:tab w:val="left" w:pos="851"/>
        </w:tabs>
        <w:ind w:right="-2"/>
        <w:rPr>
          <w:rFonts w:ascii="Times New Roman" w:hAnsi="Times New Roman"/>
          <w:sz w:val="24"/>
          <w:szCs w:val="20"/>
        </w:rPr>
      </w:pPr>
    </w:p>
    <w:p w:rsidR="0066051A" w:rsidP="00A307D8" w:rsidRDefault="0066051A" w14:paraId="6489BC9D"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4A5BD5F4"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lastRenderedPageBreak/>
        <w:t>ARTIKEL IIA</w:t>
      </w:r>
    </w:p>
    <w:p w:rsidRPr="0066051A" w:rsidR="0066051A" w:rsidP="0066051A" w:rsidRDefault="0066051A" w14:paraId="402BD825" w14:textId="77777777">
      <w:pPr>
        <w:rPr>
          <w:rFonts w:ascii="Times New Roman" w:hAnsi="Times New Roman" w:eastAsia="Calibri"/>
          <w:sz w:val="24"/>
          <w:lang w:eastAsia="en-US"/>
        </w:rPr>
      </w:pPr>
      <w:bookmarkStart w:name="_Hlk211502566" w:id="0"/>
    </w:p>
    <w:p w:rsidRPr="001B7B43" w:rsidR="0066051A" w:rsidP="0066051A" w:rsidRDefault="0066051A" w14:paraId="6D0FC97F"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2031 het in de laatste kolom van de in artikel 2.10, eerste lid, opgenomen tabel als eerste vermelde percentage en het in de laatste kolom van de in artikel 2.10a, eerste lid, opgenomen tabel als eerste vermelde percentage verhoogd met 0,01%-punt.</w:t>
      </w:r>
    </w:p>
    <w:bookmarkEnd w:id="0"/>
    <w:p w:rsidRPr="001B7B43" w:rsidR="0066051A" w:rsidP="0066051A" w:rsidRDefault="0066051A" w14:paraId="11B206F9" w14:textId="77777777">
      <w:pPr>
        <w:rPr>
          <w:rFonts w:ascii="Times New Roman" w:hAnsi="Times New Roman" w:eastAsia="Calibri"/>
          <w:sz w:val="24"/>
          <w:lang w:eastAsia="en-US"/>
        </w:rPr>
      </w:pPr>
    </w:p>
    <w:p w:rsidRPr="0066051A" w:rsidR="0066051A" w:rsidP="0066051A" w:rsidRDefault="0066051A" w14:paraId="75C23F6B" w14:textId="77777777">
      <w:pPr>
        <w:rPr>
          <w:rFonts w:ascii="Times New Roman" w:hAnsi="Times New Roman" w:eastAsia="Calibri"/>
          <w:b/>
          <w:bCs/>
          <w:sz w:val="24"/>
          <w:lang w:eastAsia="en-US"/>
        </w:rPr>
      </w:pPr>
    </w:p>
    <w:p w:rsidRPr="001B7B43" w:rsidR="0066051A" w:rsidP="0066051A" w:rsidRDefault="0066051A" w14:paraId="3807D838"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IIB</w:t>
      </w:r>
    </w:p>
    <w:p w:rsidRPr="0066051A" w:rsidR="0066051A" w:rsidP="0066051A" w:rsidRDefault="0066051A" w14:paraId="1FFEA8FF" w14:textId="77777777">
      <w:pPr>
        <w:rPr>
          <w:rFonts w:ascii="Times New Roman" w:hAnsi="Times New Roman" w:eastAsia="Calibri"/>
          <w:sz w:val="24"/>
          <w:lang w:eastAsia="en-US"/>
        </w:rPr>
      </w:pPr>
    </w:p>
    <w:p w:rsidRPr="001B7B43" w:rsidR="0066051A" w:rsidP="0066051A" w:rsidRDefault="0066051A" w14:paraId="07A61183"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2032 het in de laatste kolom van de in artikel 2.10, eerste lid, opgenomen tabel als eerste vermelde percentage en het in de laatste kolom van de in artikel 2.10a, eerste lid, opgenomen tabel als eerste vermelde percentage verhoogd met 0,01%-punt.</w:t>
      </w:r>
    </w:p>
    <w:p w:rsidRPr="0066051A" w:rsidR="0066051A" w:rsidP="0066051A" w:rsidRDefault="0066051A" w14:paraId="08FA7E06" w14:textId="77777777">
      <w:pPr>
        <w:rPr>
          <w:rFonts w:ascii="Times New Roman" w:hAnsi="Times New Roman" w:eastAsia="Calibri"/>
          <w:sz w:val="24"/>
          <w:lang w:eastAsia="en-US"/>
        </w:rPr>
      </w:pPr>
    </w:p>
    <w:p w:rsidRPr="001B7B43" w:rsidR="0066051A" w:rsidP="0066051A" w:rsidRDefault="0066051A" w14:paraId="0CC15ED6" w14:textId="77777777">
      <w:pPr>
        <w:rPr>
          <w:rFonts w:ascii="Times New Roman" w:hAnsi="Times New Roman" w:eastAsia="Calibri"/>
          <w:sz w:val="24"/>
          <w:lang w:eastAsia="en-US"/>
        </w:rPr>
      </w:pPr>
    </w:p>
    <w:p w:rsidRPr="001B7B43" w:rsidR="0066051A" w:rsidP="0066051A" w:rsidRDefault="0066051A" w14:paraId="715FE31F"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IIC</w:t>
      </w:r>
    </w:p>
    <w:p w:rsidRPr="0066051A" w:rsidR="0066051A" w:rsidP="0066051A" w:rsidRDefault="0066051A" w14:paraId="069922FD" w14:textId="77777777">
      <w:pPr>
        <w:rPr>
          <w:rFonts w:ascii="Times New Roman" w:hAnsi="Times New Roman" w:eastAsia="Calibri"/>
          <w:sz w:val="24"/>
          <w:lang w:eastAsia="en-US"/>
        </w:rPr>
      </w:pPr>
    </w:p>
    <w:p w:rsidRPr="001B7B43" w:rsidR="0066051A" w:rsidP="0066051A" w:rsidRDefault="0066051A" w14:paraId="3BDFE7C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2033 het in de laatste kolom van de in artikel 2.10, eerste lid, opgenomen tabel als eerste vermelde percentage en het in de laatste kolom van de in artikel 2.10a, eerste lid, opgenomen tabel als eerste vermelde percentage verhoogd met 0,01%-punt.</w:t>
      </w:r>
    </w:p>
    <w:p w:rsidRPr="0066051A" w:rsidR="0066051A" w:rsidP="0066051A" w:rsidRDefault="0066051A" w14:paraId="17CC7D8A" w14:textId="77777777">
      <w:pPr>
        <w:rPr>
          <w:rFonts w:ascii="Times New Roman" w:hAnsi="Times New Roman" w:eastAsia="Calibri"/>
          <w:sz w:val="24"/>
          <w:lang w:eastAsia="en-US"/>
        </w:rPr>
      </w:pPr>
    </w:p>
    <w:p w:rsidRPr="001B7B43" w:rsidR="0066051A" w:rsidP="0066051A" w:rsidRDefault="0066051A" w14:paraId="1AF8D759" w14:textId="77777777">
      <w:pPr>
        <w:rPr>
          <w:rFonts w:ascii="Times New Roman" w:hAnsi="Times New Roman" w:eastAsia="Calibri"/>
          <w:sz w:val="24"/>
          <w:lang w:eastAsia="en-US"/>
        </w:rPr>
      </w:pPr>
    </w:p>
    <w:p w:rsidRPr="001B7B43" w:rsidR="0066051A" w:rsidP="0066051A" w:rsidRDefault="0066051A" w14:paraId="576A3E5B"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IID</w:t>
      </w:r>
    </w:p>
    <w:p w:rsidR="0066051A" w:rsidP="0066051A" w:rsidRDefault="0066051A" w14:paraId="21E71EC6" w14:textId="77777777">
      <w:pPr>
        <w:rPr>
          <w:rFonts w:eastAsia="Calibri"/>
          <w:lang w:eastAsia="en-US"/>
        </w:rPr>
      </w:pPr>
    </w:p>
    <w:p w:rsidRPr="001B7B43" w:rsidR="0066051A" w:rsidP="0066051A" w:rsidRDefault="0066051A" w14:paraId="3A94531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2035 het in de laatste kolom van de in artikel 2.10, eerste lid, opgenomen tabel als eerste vermelde percentage en het in de laatste kolom van de in artikel 2.10a, eerste lid, opgenomen tabel als eerste vermelde percentage verhoogd met 0,01%-punt.</w:t>
      </w:r>
    </w:p>
    <w:p w:rsidR="0066051A" w:rsidP="00A307D8" w:rsidRDefault="0066051A" w14:paraId="3F9CF4D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BA9901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FD64291" w14:textId="2C7EA39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III</w:t>
      </w:r>
    </w:p>
    <w:p w:rsidRPr="00A307D8" w:rsidR="00A307D8" w:rsidP="00A307D8" w:rsidRDefault="00A307D8" w14:paraId="09C4A36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7BE2BB1" w14:textId="115788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De Wet op de loonbelasting 1964 wordt als volgt gewijzigd: </w:t>
      </w:r>
    </w:p>
    <w:p w:rsidRPr="00A307D8" w:rsidR="00A307D8" w:rsidP="00A307D8" w:rsidRDefault="00A307D8" w14:paraId="359F0DC0" w14:textId="77777777">
      <w:pPr>
        <w:tabs>
          <w:tab w:val="left" w:pos="284"/>
          <w:tab w:val="left" w:pos="567"/>
          <w:tab w:val="left" w:pos="851"/>
        </w:tabs>
        <w:ind w:right="-2"/>
        <w:rPr>
          <w:rFonts w:ascii="Times New Roman" w:hAnsi="Times New Roman"/>
          <w:sz w:val="24"/>
          <w:szCs w:val="20"/>
        </w:rPr>
      </w:pPr>
    </w:p>
    <w:p w:rsidR="00A307D8" w:rsidP="00A307D8" w:rsidRDefault="00A307D8" w14:paraId="31DF6088" w14:textId="399207BA">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3EA9536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1871CD1" w14:textId="00F187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13ter wordt een lid toegevoegd, luidende:</w:t>
      </w:r>
    </w:p>
    <w:p w:rsidRPr="00A307D8" w:rsidR="00A307D8" w:rsidP="00A307D8" w:rsidRDefault="00A307D8" w14:paraId="17696ED8" w14:textId="4CDBFE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Indien de fiets niet meer dan bijkomstig bij het woon- of verblijfadres van de werknemer wordt gestald, wordt het voordeel in afwijking van het eerste lid gesteld op nihil. Van stallen wordt geacht geen sprake te zijn indien de werknemer in de periode waarin de fiets zich bij het woon- of verblijfadres bevindt niet de beschikkingsmacht over de fiets heeft.</w:t>
      </w:r>
    </w:p>
    <w:p w:rsidRPr="00A307D8" w:rsidR="00A307D8" w:rsidP="00A307D8" w:rsidRDefault="00A307D8" w14:paraId="42CE240B" w14:textId="77777777">
      <w:pPr>
        <w:tabs>
          <w:tab w:val="left" w:pos="284"/>
          <w:tab w:val="left" w:pos="567"/>
          <w:tab w:val="left" w:pos="851"/>
        </w:tabs>
        <w:ind w:right="-2"/>
        <w:rPr>
          <w:rFonts w:ascii="Times New Roman" w:hAnsi="Times New Roman"/>
          <w:sz w:val="24"/>
          <w:szCs w:val="20"/>
        </w:rPr>
      </w:pPr>
    </w:p>
    <w:p w:rsidR="00A307D8" w:rsidP="00A307D8" w:rsidRDefault="00A307D8" w14:paraId="79499016" w14:textId="0A35E66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0C7E9CC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62990E2" w14:textId="70503C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20a, eerste lid, opgenomen tabel en de in artikel 20b, eerste lid, opgenomen tabel worden als volgt gewijzigd:</w:t>
      </w:r>
    </w:p>
    <w:p w:rsidR="00A307D8" w:rsidP="00A307D8" w:rsidRDefault="00A307D8" w14:paraId="25B4B8D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3A7EF5D" w14:textId="387942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 xml:space="preserve">1. Het in de eerste en tweede kolom </w:t>
      </w:r>
      <w:proofErr w:type="spellStart"/>
      <w:r w:rsidRPr="00A307D8">
        <w:rPr>
          <w:rFonts w:ascii="Times New Roman" w:hAnsi="Times New Roman"/>
          <w:sz w:val="24"/>
          <w:szCs w:val="20"/>
        </w:rPr>
        <w:t>laatstvermelde</w:t>
      </w:r>
      <w:proofErr w:type="spellEnd"/>
      <w:r w:rsidRPr="00A307D8">
        <w:rPr>
          <w:rFonts w:ascii="Times New Roman" w:hAnsi="Times New Roman"/>
          <w:sz w:val="24"/>
          <w:szCs w:val="20"/>
        </w:rPr>
        <w:t xml:space="preserve"> bedrag wordt verhoogd met € </w:t>
      </w:r>
      <w:r w:rsidR="0066051A">
        <w:rPr>
          <w:rFonts w:ascii="Times New Roman" w:hAnsi="Times New Roman"/>
          <w:sz w:val="24"/>
          <w:szCs w:val="20"/>
        </w:rPr>
        <w:t>432</w:t>
      </w:r>
      <w:r w:rsidRPr="00A307D8">
        <w:rPr>
          <w:rFonts w:ascii="Times New Roman" w:hAnsi="Times New Roman"/>
          <w:sz w:val="24"/>
          <w:szCs w:val="20"/>
        </w:rPr>
        <w:t>.</w:t>
      </w:r>
    </w:p>
    <w:p w:rsidR="00A307D8" w:rsidP="00A307D8" w:rsidRDefault="00A307D8" w14:paraId="643E2D3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C96A4A4" w14:textId="405A93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de laatste kolom wordt:</w:t>
      </w:r>
    </w:p>
    <w:p w:rsidR="00A307D8" w:rsidP="00A307D8" w:rsidRDefault="00A307D8" w14:paraId="4D226BF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A3709F5" w14:textId="640345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het als eerste vermelde percentage verlaagd met 0,</w:t>
      </w:r>
      <w:r w:rsidR="0066051A">
        <w:rPr>
          <w:rFonts w:ascii="Times New Roman" w:hAnsi="Times New Roman"/>
          <w:sz w:val="24"/>
          <w:szCs w:val="20"/>
        </w:rPr>
        <w:t>07</w:t>
      </w:r>
      <w:r w:rsidRPr="00A307D8">
        <w:rPr>
          <w:rFonts w:ascii="Times New Roman" w:hAnsi="Times New Roman"/>
          <w:sz w:val="24"/>
          <w:szCs w:val="20"/>
        </w:rPr>
        <w:t>%-punt;</w:t>
      </w:r>
    </w:p>
    <w:p w:rsidR="00A307D8" w:rsidP="00A307D8" w:rsidRDefault="00A307D8" w14:paraId="3A530AA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C85E8E0" w14:textId="1ECD53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als tweede vermelde percentage verhoogd met 0,08%-punt.</w:t>
      </w:r>
    </w:p>
    <w:p w:rsidRPr="00A307D8" w:rsidR="00A307D8" w:rsidP="00A307D8" w:rsidRDefault="00A307D8" w14:paraId="1843B04B" w14:textId="77777777">
      <w:pPr>
        <w:tabs>
          <w:tab w:val="left" w:pos="284"/>
          <w:tab w:val="left" w:pos="567"/>
          <w:tab w:val="left" w:pos="851"/>
        </w:tabs>
        <w:ind w:right="-2"/>
        <w:rPr>
          <w:rFonts w:ascii="Times New Roman" w:hAnsi="Times New Roman"/>
          <w:sz w:val="24"/>
          <w:szCs w:val="20"/>
        </w:rPr>
      </w:pPr>
    </w:p>
    <w:p w:rsidR="00A307D8" w:rsidP="00A307D8" w:rsidRDefault="00A307D8" w14:paraId="77CEFBB1" w14:textId="2B6B73C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12992FB3" w14:textId="77777777">
      <w:pPr>
        <w:tabs>
          <w:tab w:val="left" w:pos="284"/>
          <w:tab w:val="left" w:pos="567"/>
          <w:tab w:val="left" w:pos="851"/>
        </w:tabs>
        <w:ind w:right="-2"/>
        <w:rPr>
          <w:rFonts w:ascii="Times New Roman" w:hAnsi="Times New Roman"/>
          <w:sz w:val="24"/>
          <w:szCs w:val="20"/>
        </w:rPr>
      </w:pPr>
    </w:p>
    <w:p w:rsidRPr="0066051A" w:rsidR="00A307D8" w:rsidP="00A307D8" w:rsidRDefault="0066051A" w14:paraId="5499AFF3" w14:textId="4B929BA8">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66051A">
        <w:rPr>
          <w:rFonts w:ascii="Times New Roman" w:hAnsi="Times New Roman"/>
          <w:i/>
          <w:iCs/>
          <w:sz w:val="24"/>
          <w:szCs w:val="20"/>
        </w:rPr>
        <w:t>[Vervallen]</w:t>
      </w:r>
    </w:p>
    <w:p w:rsidRPr="00A307D8" w:rsidR="00A307D8" w:rsidP="00A307D8" w:rsidRDefault="00A307D8" w14:paraId="26FFE581" w14:textId="77777777">
      <w:pPr>
        <w:tabs>
          <w:tab w:val="left" w:pos="284"/>
          <w:tab w:val="left" w:pos="567"/>
          <w:tab w:val="left" w:pos="851"/>
        </w:tabs>
        <w:ind w:right="-2"/>
        <w:rPr>
          <w:rFonts w:ascii="Times New Roman" w:hAnsi="Times New Roman"/>
          <w:sz w:val="24"/>
          <w:szCs w:val="20"/>
        </w:rPr>
      </w:pPr>
    </w:p>
    <w:p w:rsidR="00A307D8" w:rsidP="00A307D8" w:rsidRDefault="00A307D8" w14:paraId="421452BD" w14:textId="242C77E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29F9930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0B70470" w14:textId="668A6030">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A307D8">
        <w:rPr>
          <w:rFonts w:ascii="Times New Roman" w:hAnsi="Times New Roman"/>
          <w:sz w:val="24"/>
          <w:szCs w:val="20"/>
        </w:rPr>
        <w:t>Aan artikel 31a, tweede lid, onderdeel e, wordt toegevoegd “, met dien verstande dat voor zover de vergoeding of verstrekking ziet op de periode waarin de werknemer in Nederland arbeid verricht dan wel in Nederland verblijft en in een ander land arbeid verricht de volgende kosten worden uitgezonderd:</w:t>
      </w:r>
    </w:p>
    <w:p w:rsidRPr="00A307D8" w:rsidR="00A307D8" w:rsidP="00A307D8" w:rsidRDefault="00A307D8" w14:paraId="2832061E" w14:textId="6598F9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w:t>
      </w:r>
      <w:r w:rsidRPr="00A307D8">
        <w:rPr>
          <w:rFonts w:ascii="Times New Roman" w:hAnsi="Times New Roman"/>
          <w:sz w:val="24"/>
          <w:szCs w:val="20"/>
          <w:vertAlign w:val="superscript"/>
        </w:rPr>
        <w:t>0</w:t>
      </w:r>
      <w:r w:rsidRPr="00A307D8">
        <w:rPr>
          <w:rFonts w:ascii="Times New Roman" w:hAnsi="Times New Roman"/>
          <w:sz w:val="24"/>
          <w:szCs w:val="20"/>
        </w:rPr>
        <w:t>. uitgaven van levensonderhoud;</w:t>
      </w:r>
    </w:p>
    <w:p w:rsidRPr="00A307D8" w:rsidR="00A307D8" w:rsidP="00A307D8" w:rsidRDefault="00A307D8" w14:paraId="2221870A" w14:textId="38B47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w:t>
      </w:r>
      <w:r w:rsidRPr="00A307D8">
        <w:rPr>
          <w:rFonts w:ascii="Times New Roman" w:hAnsi="Times New Roman"/>
          <w:sz w:val="24"/>
          <w:szCs w:val="20"/>
          <w:vertAlign w:val="superscript"/>
        </w:rPr>
        <w:t>0</w:t>
      </w:r>
      <w:r w:rsidRPr="00A307D8">
        <w:rPr>
          <w:rFonts w:ascii="Times New Roman" w:hAnsi="Times New Roman"/>
          <w:sz w:val="24"/>
          <w:szCs w:val="20"/>
        </w:rPr>
        <w:t>. uitgaven voor gesprekskosten voor privédoeleinden”.</w:t>
      </w:r>
    </w:p>
    <w:p w:rsidRPr="00A307D8" w:rsidR="00A307D8" w:rsidP="00A307D8" w:rsidRDefault="00A307D8" w14:paraId="7B4651D0" w14:textId="77777777">
      <w:pPr>
        <w:tabs>
          <w:tab w:val="left" w:pos="284"/>
          <w:tab w:val="left" w:pos="567"/>
          <w:tab w:val="left" w:pos="851"/>
        </w:tabs>
        <w:ind w:right="-2"/>
        <w:rPr>
          <w:rFonts w:ascii="Times New Roman" w:hAnsi="Times New Roman"/>
          <w:i/>
          <w:sz w:val="24"/>
          <w:szCs w:val="20"/>
        </w:rPr>
      </w:pPr>
    </w:p>
    <w:p w:rsidR="00A307D8" w:rsidP="00A307D8" w:rsidRDefault="00A307D8" w14:paraId="53BD87D5" w14:textId="09531354">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077C5D5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10C62E" w14:textId="49152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Artikel 32ba wordt als volgt gewijzigd: </w:t>
      </w:r>
    </w:p>
    <w:p w:rsidR="00A307D8" w:rsidP="00A307D8" w:rsidRDefault="00A307D8" w14:paraId="4211779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38F9759" w14:textId="3325D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het eerste lid wordt “52%” vervangen door “57,7%”. </w:t>
      </w:r>
    </w:p>
    <w:p w:rsidR="00A307D8" w:rsidP="00A307D8" w:rsidRDefault="00A307D8" w14:paraId="50BC230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6ADF37F" w14:textId="5C97E5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het achtste lid, tweede zin, wordt na “op” ingevoegd “de som van” en aan die zin wordt toegevoegd “en € 300.” Voorts wordt een zin toegevoegd, luidende: Indien de vervanging tot een ander bedrag leidt, geldt dat bedrag bij toepassing van het zevende lid niet met betrekking tot maanden uit op dat moment reeds verstreken kalenderjaren.</w:t>
      </w:r>
    </w:p>
    <w:p w:rsidR="00A307D8" w:rsidP="00A307D8" w:rsidRDefault="00A307D8" w14:paraId="0AA2E47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A631186" w14:textId="2623E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Onder vernummering van het negende en tiende lid tot tiende en elfde lid wordt een lid ingevoegd, luidende:</w:t>
      </w:r>
    </w:p>
    <w:p w:rsidRPr="00A307D8" w:rsidR="00A307D8" w:rsidP="00A307D8" w:rsidRDefault="00A307D8" w14:paraId="55A418F8" w14:textId="4B73C2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9. Bij het begin van het kalenderjaar wordt het in het achtste lid, tweede zin, laatstgenoemde bedrag bij ministeriële regeling vervangen door een ander bedrag. Dit bedrag wordt berekend door het te vervangen bedrag te vermenigvuldigen met de contractloonontwikkelingsfactor, bedoeld in artikel 10.2b, tweede lid, van de Wet inkomstenbelasting 2001, en vervolgens de nodig geachte afronding aan te brengen. Indien in het voorafgaande jaar een dergelijke afronding is toegepast, kan bij vervanging worden uitgegaan van het niet-afgeronde bedrag.</w:t>
      </w:r>
    </w:p>
    <w:p w:rsidR="00A307D8" w:rsidP="00A307D8" w:rsidRDefault="00A307D8" w14:paraId="135ED3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C168C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7E04905" w14:textId="0B8CFDF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IV</w:t>
      </w:r>
    </w:p>
    <w:p w:rsidRPr="00A307D8" w:rsidR="00A307D8" w:rsidP="00A307D8" w:rsidRDefault="00A307D8" w14:paraId="325E064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C24AEBC" w14:textId="3AF81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op de loonbelasting 1964 wordt met ingang van 1 januari 2027 als volgt gewijzigd:</w:t>
      </w:r>
    </w:p>
    <w:p w:rsidRPr="00A307D8" w:rsidR="00A307D8" w:rsidP="00A307D8" w:rsidRDefault="00A307D8" w14:paraId="06503852" w14:textId="77777777">
      <w:pPr>
        <w:tabs>
          <w:tab w:val="left" w:pos="284"/>
          <w:tab w:val="left" w:pos="567"/>
          <w:tab w:val="left" w:pos="851"/>
        </w:tabs>
        <w:ind w:right="-2"/>
        <w:rPr>
          <w:rFonts w:ascii="Times New Roman" w:hAnsi="Times New Roman"/>
          <w:sz w:val="24"/>
          <w:szCs w:val="20"/>
        </w:rPr>
      </w:pPr>
    </w:p>
    <w:p w:rsidR="00A307D8" w:rsidP="00A307D8" w:rsidRDefault="00A307D8" w14:paraId="4E8D42FB" w14:textId="1EC81FD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38EDF8F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C4F82EF" w14:textId="1C762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In artikel 32ba, eerste lid, wordt “57,7%” vervangen door “64%”.</w:t>
      </w:r>
    </w:p>
    <w:p w:rsidRPr="00A307D8" w:rsidR="00A307D8" w:rsidP="00A307D8" w:rsidRDefault="00A307D8" w14:paraId="315EC5F2" w14:textId="77777777">
      <w:pPr>
        <w:tabs>
          <w:tab w:val="left" w:pos="284"/>
          <w:tab w:val="left" w:pos="567"/>
          <w:tab w:val="left" w:pos="851"/>
        </w:tabs>
        <w:ind w:right="-2"/>
        <w:rPr>
          <w:rFonts w:ascii="Times New Roman" w:hAnsi="Times New Roman"/>
          <w:sz w:val="24"/>
          <w:szCs w:val="20"/>
        </w:rPr>
      </w:pPr>
    </w:p>
    <w:p w:rsidR="00A307D8" w:rsidP="00A307D8" w:rsidRDefault="00A307D8" w14:paraId="1BDC9475" w14:textId="4481DB0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1A35A96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838012D" w14:textId="17B0F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Na artikel 32bb wordt een artikel ingevoegd, luidende:</w:t>
      </w:r>
    </w:p>
    <w:p w:rsidR="00A307D8" w:rsidP="00A307D8" w:rsidRDefault="00A307D8" w14:paraId="394CF7DC"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17920FCA" w14:textId="7BB0662E">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32bc</w:t>
      </w:r>
    </w:p>
    <w:p w:rsidR="00A307D8" w:rsidP="00A307D8" w:rsidRDefault="00A307D8" w14:paraId="5F56354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9747659" w14:textId="0945E1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afwijking in zoverre van het overigens bij of krachtens deze wet bepaalde, wordt de waarde van een door een inhoudingsplichtige aan een of meer werknemers ook voor privédoeleinden ter beschikking gestelde fossiele personenauto aangemerkt als loon dat als een eindheffingsbestanddeel wordt belast naar een tarief van 12%. </w:t>
      </w:r>
    </w:p>
    <w:p w:rsidRPr="00A307D8" w:rsidR="00A307D8" w:rsidP="00A307D8" w:rsidRDefault="00A307D8" w14:paraId="63ED167C" w14:textId="58E69C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Voor de toepassing van dit artikel wordt woon-werkverkeer geacht voor privédoeleinden plaats te vinden.</w:t>
      </w:r>
    </w:p>
    <w:p w:rsidRPr="00A307D8" w:rsidR="00A307D8" w:rsidP="00A307D8" w:rsidRDefault="00A307D8" w14:paraId="1984914E" w14:textId="2206C6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Voor de toepassing van het eerste en tweede lid wordt verstaan onder:</w:t>
      </w:r>
    </w:p>
    <w:p w:rsidRPr="00A307D8" w:rsidR="00A307D8" w:rsidP="00A307D8" w:rsidRDefault="00A307D8" w14:paraId="0DC7134A" w14:textId="7906AE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fossiele personenauto: een personenauto als bedoeld in artikel 2, onderdeel c, van de Wet op de belasting van personenauto’s en motorrijwielen 1992, waarvan niet uit het kentekenregister blijkt dat de CO</w:t>
      </w:r>
      <w:r w:rsidRPr="00A307D8">
        <w:rPr>
          <w:rFonts w:ascii="Times New Roman" w:hAnsi="Times New Roman"/>
          <w:sz w:val="24"/>
          <w:szCs w:val="20"/>
          <w:vertAlign w:val="subscript"/>
        </w:rPr>
        <w:t>2</w:t>
      </w:r>
      <w:r w:rsidRPr="00A307D8">
        <w:rPr>
          <w:rFonts w:ascii="Times New Roman" w:hAnsi="Times New Roman"/>
          <w:sz w:val="24"/>
          <w:szCs w:val="20"/>
        </w:rPr>
        <w:t>-uitstoot 0 gram per kilometer is;</w:t>
      </w:r>
    </w:p>
    <w:p w:rsidRPr="00A307D8" w:rsidR="00A307D8" w:rsidP="00A307D8" w:rsidRDefault="00A307D8" w14:paraId="293BA8F8" w14:textId="1055A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de waarde van een fossiele personenauto: de catalogusprijs in de zin van artikel 9 van de Wet op de belasting van personenauto’s en motorrijwielen 1992 vermeerderd met de belasting van personenauto’s en motorrijwielen ingevolge de artikelen 9 tot en met 9c van die wet, met dien verstande dat de waarde van een auto die meer dan 25 jaar geleden voor het eerst in gebruik is genomen, wordt gesteld op de waarde in het economische verkeer;</w:t>
      </w:r>
    </w:p>
    <w:p w:rsidRPr="00A307D8" w:rsidR="00A307D8" w:rsidP="00A307D8" w:rsidRDefault="00A307D8" w14:paraId="70CDF693" w14:textId="40C1E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c. ter beschikking stellen: ter beschikking stellen als bedoeld in artikel 13bis, eerste lid </w:t>
      </w:r>
    </w:p>
    <w:p w:rsidRPr="00A307D8" w:rsidR="00A307D8" w:rsidP="00A307D8" w:rsidRDefault="00A307D8" w14:paraId="2879665B" w14:textId="69845D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Indien een personenauto slechts een deel van een kalendermaand ook voor privédoeleinden ter beschikking is gesteld, wordt deze geacht die gehele kalendermaand ook voor privédoeleinden ter beschikking te zijn gesteld.</w:t>
      </w:r>
    </w:p>
    <w:p w:rsidR="00A307D8" w:rsidP="00A307D8" w:rsidRDefault="00A307D8" w14:paraId="54587BC3" w14:textId="34D41B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De verschuldigde belasting, bedoeld in het eerste lid, wordt, in afwijking van artikel 27a, tweede lid, uiterlijk aangegeven en voldaan tegelijk met de aangifte, onderscheidenlijk afdracht, over het tweede tijdvak van het volgende kalenderjaar. Ingeval de inhoudingsplicht is geëindigd in de loop van het kalenderjaar wordt voor het tweede tijdvak van het volgende kalenderjaar, bedoeld in de eerste volzin, gelezen: het tijdvak waarin de inhoudingsplicht is geëindigd.</w:t>
      </w:r>
    </w:p>
    <w:p w:rsidRPr="00A307D8" w:rsidR="00DB2AB5" w:rsidP="00A307D8" w:rsidRDefault="00DB2AB5" w14:paraId="42F0CE9D" w14:textId="16BB6F82">
      <w:pPr>
        <w:tabs>
          <w:tab w:val="left" w:pos="284"/>
          <w:tab w:val="left" w:pos="567"/>
          <w:tab w:val="left" w:pos="851"/>
        </w:tabs>
        <w:ind w:right="-2"/>
        <w:rPr>
          <w:rFonts w:ascii="Times New Roman" w:hAnsi="Times New Roman"/>
          <w:sz w:val="24"/>
          <w:szCs w:val="20"/>
        </w:rPr>
      </w:pPr>
      <w:r w:rsidRPr="00DB2AB5">
        <w:rPr>
          <w:rFonts w:ascii="Times New Roman" w:hAnsi="Times New Roman"/>
          <w:sz w:val="24"/>
          <w:szCs w:val="20"/>
        </w:rPr>
        <w:tab/>
        <w:t>6. Bij ministeriële regeling kunnen regels worden gesteld voor de beoordeling of voor de toepassing van dit artikel sprake is van woon-werkverkeer.</w:t>
      </w:r>
    </w:p>
    <w:p w:rsidRPr="00A307D8" w:rsidR="00A307D8" w:rsidP="00A307D8" w:rsidRDefault="00A307D8" w14:paraId="6190C559" w14:textId="77777777">
      <w:pPr>
        <w:tabs>
          <w:tab w:val="left" w:pos="284"/>
          <w:tab w:val="left" w:pos="567"/>
          <w:tab w:val="left" w:pos="851"/>
        </w:tabs>
        <w:ind w:right="-2"/>
        <w:rPr>
          <w:rFonts w:ascii="Times New Roman" w:hAnsi="Times New Roman"/>
          <w:i/>
          <w:sz w:val="24"/>
          <w:szCs w:val="20"/>
        </w:rPr>
      </w:pPr>
    </w:p>
    <w:p w:rsidR="00A307D8" w:rsidP="00A307D8" w:rsidRDefault="00A307D8" w14:paraId="09EFDB8D" w14:textId="7B6295B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63B8364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1C65922" w14:textId="2D078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Na artikel 39i wordt een artikel ingevoegd, luidende:</w:t>
      </w:r>
    </w:p>
    <w:p w:rsidR="00A307D8" w:rsidP="00A307D8" w:rsidRDefault="00A307D8" w14:paraId="5E484E3C"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41564DEF" w14:textId="1540494A">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39j</w:t>
      </w:r>
    </w:p>
    <w:p w:rsidR="00A307D8" w:rsidP="00A307D8" w:rsidRDefault="00A307D8" w14:paraId="4AB593B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F8A8D6" w14:textId="32F1F5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32bc is tot 17 september 2030 niet van toepassing met betrekking tot personenauto’s die door de inhoudingsplichtige vóór 1 januari 2027 voor het eerst aan een of meer werknemers ter beschikking zijn gesteld.</w:t>
      </w:r>
    </w:p>
    <w:p w:rsidR="00A307D8" w:rsidP="00A307D8" w:rsidRDefault="00A307D8" w14:paraId="2C71D982" w14:textId="77777777">
      <w:pPr>
        <w:tabs>
          <w:tab w:val="left" w:pos="284"/>
          <w:tab w:val="left" w:pos="567"/>
          <w:tab w:val="left" w:pos="851"/>
        </w:tabs>
        <w:ind w:right="-2"/>
        <w:rPr>
          <w:rFonts w:ascii="Times New Roman" w:hAnsi="Times New Roman"/>
          <w:sz w:val="24"/>
          <w:szCs w:val="20"/>
        </w:rPr>
      </w:pPr>
    </w:p>
    <w:p w:rsidR="0066051A" w:rsidP="00A307D8" w:rsidRDefault="0066051A" w14:paraId="745D0FC0"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0D8FF492"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IVA</w:t>
      </w:r>
    </w:p>
    <w:p w:rsidRPr="0066051A" w:rsidR="0066051A" w:rsidP="0066051A" w:rsidRDefault="0066051A" w14:paraId="66A64BB2" w14:textId="77777777">
      <w:pPr>
        <w:rPr>
          <w:rFonts w:ascii="Times New Roman" w:hAnsi="Times New Roman" w:eastAsia="Calibri"/>
          <w:sz w:val="24"/>
          <w:lang w:eastAsia="en-US"/>
        </w:rPr>
      </w:pPr>
      <w:bookmarkStart w:name="_Hlk211529039" w:id="1"/>
      <w:bookmarkStart w:name="_Hlk211503185" w:id="2"/>
    </w:p>
    <w:p w:rsidRPr="001B7B43" w:rsidR="0066051A" w:rsidP="0066051A" w:rsidRDefault="0066051A" w14:paraId="14B2D085"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lastRenderedPageBreak/>
        <w:t>In de Wet op de loonbelasting 1964 worden met ingang van 1 januari 2031 het in de laatste kolom van de in artikel 20a, eerste lid, opgenomen tabel als eerste vermelde percentage en het in de laatste kolom van de in artikel 20b, eerste lid, opgenomen tabel als eerste vermelde percentage verhoogd met 0,01%-punt.</w:t>
      </w:r>
    </w:p>
    <w:bookmarkEnd w:id="1"/>
    <w:p w:rsidRPr="0066051A" w:rsidR="0066051A" w:rsidP="0066051A" w:rsidRDefault="0066051A" w14:paraId="2AF64487" w14:textId="77777777">
      <w:pPr>
        <w:rPr>
          <w:rFonts w:ascii="Times New Roman" w:hAnsi="Times New Roman" w:eastAsia="Calibri"/>
          <w:sz w:val="24"/>
          <w:lang w:eastAsia="en-US"/>
        </w:rPr>
      </w:pPr>
    </w:p>
    <w:p w:rsidRPr="001B7B43" w:rsidR="0066051A" w:rsidP="0066051A" w:rsidRDefault="0066051A" w14:paraId="44AFAA16" w14:textId="77777777">
      <w:pPr>
        <w:rPr>
          <w:rFonts w:ascii="Times New Roman" w:hAnsi="Times New Roman" w:eastAsia="Calibri"/>
          <w:sz w:val="24"/>
          <w:lang w:eastAsia="en-US"/>
        </w:rPr>
      </w:pPr>
    </w:p>
    <w:bookmarkEnd w:id="2"/>
    <w:p w:rsidRPr="001B7B43" w:rsidR="0066051A" w:rsidP="0066051A" w:rsidRDefault="0066051A" w14:paraId="221CECEE"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IVB</w:t>
      </w:r>
    </w:p>
    <w:p w:rsidRPr="0066051A" w:rsidR="0066051A" w:rsidP="0066051A" w:rsidRDefault="0066051A" w14:paraId="4ABA1F42" w14:textId="77777777">
      <w:pPr>
        <w:rPr>
          <w:rFonts w:ascii="Times New Roman" w:hAnsi="Times New Roman" w:eastAsia="Calibri"/>
          <w:sz w:val="24"/>
          <w:lang w:eastAsia="en-US"/>
        </w:rPr>
      </w:pPr>
    </w:p>
    <w:p w:rsidRPr="001B7B43" w:rsidR="0066051A" w:rsidP="0066051A" w:rsidRDefault="0066051A" w14:paraId="614DF4A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2032 het in de laatste kolom van de in artikel 20a, eerste lid, opgenomen tabel als eerste vermelde percentage en het in de laatste kolom van de in artikel 20b, eerste lid, opgenomen tabel als eerste vermelde percentage verhoogd met 0,01%-punt.</w:t>
      </w:r>
    </w:p>
    <w:p w:rsidRPr="0066051A" w:rsidR="0066051A" w:rsidP="0066051A" w:rsidRDefault="0066051A" w14:paraId="06B0788D" w14:textId="77777777">
      <w:pPr>
        <w:rPr>
          <w:rFonts w:ascii="Times New Roman" w:hAnsi="Times New Roman" w:eastAsia="Calibri"/>
          <w:sz w:val="24"/>
          <w:lang w:eastAsia="en-US"/>
        </w:rPr>
      </w:pPr>
    </w:p>
    <w:p w:rsidRPr="001B7B43" w:rsidR="0066051A" w:rsidP="0066051A" w:rsidRDefault="0066051A" w14:paraId="3B0D7BAF" w14:textId="77777777">
      <w:pPr>
        <w:rPr>
          <w:rFonts w:ascii="Times New Roman" w:hAnsi="Times New Roman" w:eastAsia="Calibri"/>
          <w:sz w:val="24"/>
          <w:lang w:eastAsia="en-US"/>
        </w:rPr>
      </w:pPr>
    </w:p>
    <w:p w:rsidRPr="001B7B43" w:rsidR="0066051A" w:rsidP="0066051A" w:rsidRDefault="0066051A" w14:paraId="0F4EC6D6"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IVC</w:t>
      </w:r>
    </w:p>
    <w:p w:rsidRPr="0066051A" w:rsidR="0066051A" w:rsidP="0066051A" w:rsidRDefault="0066051A" w14:paraId="5C2EC68C" w14:textId="77777777">
      <w:pPr>
        <w:rPr>
          <w:rFonts w:ascii="Times New Roman" w:hAnsi="Times New Roman" w:eastAsia="Calibri"/>
          <w:sz w:val="24"/>
          <w:lang w:eastAsia="en-US"/>
        </w:rPr>
      </w:pPr>
    </w:p>
    <w:p w:rsidRPr="001B7B43" w:rsidR="0066051A" w:rsidP="0066051A" w:rsidRDefault="0066051A" w14:paraId="0983DBA7"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2033 het in de laatste kolom van de in artikel 20a, eerste lid, opgenomen tabel als eerste vermelde percentage en het in de laatste kolom van de in artikel 20b, eerste lid, opgenomen tabel als eerste vermelde percentage verhoogd met 0,01%-punt.</w:t>
      </w:r>
    </w:p>
    <w:p w:rsidRPr="0066051A" w:rsidR="0066051A" w:rsidP="0066051A" w:rsidRDefault="0066051A" w14:paraId="228E53A3" w14:textId="77777777">
      <w:pPr>
        <w:rPr>
          <w:rFonts w:ascii="Times New Roman" w:hAnsi="Times New Roman" w:eastAsia="Calibri"/>
          <w:sz w:val="24"/>
          <w:lang w:eastAsia="en-US"/>
        </w:rPr>
      </w:pPr>
    </w:p>
    <w:p w:rsidRPr="001B7B43" w:rsidR="0066051A" w:rsidP="0066051A" w:rsidRDefault="0066051A" w14:paraId="492B5002" w14:textId="77777777">
      <w:pPr>
        <w:rPr>
          <w:rFonts w:ascii="Times New Roman" w:hAnsi="Times New Roman" w:eastAsia="Calibri"/>
          <w:sz w:val="24"/>
          <w:lang w:eastAsia="en-US"/>
        </w:rPr>
      </w:pPr>
    </w:p>
    <w:p w:rsidRPr="001B7B43" w:rsidR="0066051A" w:rsidP="0066051A" w:rsidRDefault="0066051A" w14:paraId="1DA9349F"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IVD</w:t>
      </w:r>
    </w:p>
    <w:p w:rsidRPr="0066051A" w:rsidR="0066051A" w:rsidP="0066051A" w:rsidRDefault="0066051A" w14:paraId="7F546DB5" w14:textId="77777777">
      <w:pPr>
        <w:rPr>
          <w:rFonts w:ascii="Times New Roman" w:hAnsi="Times New Roman" w:eastAsia="Calibri"/>
          <w:sz w:val="24"/>
          <w:lang w:eastAsia="en-US"/>
        </w:rPr>
      </w:pPr>
    </w:p>
    <w:p w:rsidRPr="001B7B43" w:rsidR="0066051A" w:rsidP="0066051A" w:rsidRDefault="0066051A" w14:paraId="6501B090"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2035 het in de laatste kolom van de in artikel 20a, eerste lid, opgenomen tabel als eerste vermelde percentage en het in de laatste kolom van de in artikel 20b, eerste lid, opgenomen tabel als eerste vermelde percentage verhoogd met 0,01%-punt.</w:t>
      </w:r>
    </w:p>
    <w:p w:rsidR="0066051A" w:rsidP="00A307D8" w:rsidRDefault="0066051A" w14:paraId="6D7DC8D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F1F119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B219CF" w14:textId="6A70F21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w:t>
      </w:r>
    </w:p>
    <w:p w:rsidRPr="00A307D8" w:rsidR="00A307D8" w:rsidP="00A307D8" w:rsidRDefault="00A307D8" w14:paraId="1994DBE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EC55EF2" w14:textId="0A04D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op de loonbelasting 1964 wordt met ingang van 1 januari 2028 in artikel 32ba, eerste lid, “64%” vervangen door “65%”.</w:t>
      </w:r>
    </w:p>
    <w:p w:rsidR="00A307D8" w:rsidP="00A307D8" w:rsidRDefault="00A307D8" w14:paraId="74D859E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845E5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AFEEE95" w14:textId="6A1C364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w:t>
      </w:r>
    </w:p>
    <w:p w:rsidRPr="00A307D8" w:rsidR="00A307D8" w:rsidP="00A307D8" w:rsidRDefault="00A307D8" w14:paraId="11138BF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5EE5C27" w14:textId="575C09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op de loonbelasting 1964 komt met ingang van 1 januari 2031 artikel 39j te vervallen.</w:t>
      </w:r>
    </w:p>
    <w:p w:rsidR="00A307D8" w:rsidP="00A307D8" w:rsidRDefault="00A307D8" w14:paraId="1452059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B8D127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ACEE8F" w14:textId="22BEF737">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VII</w:t>
      </w:r>
    </w:p>
    <w:p w:rsidRPr="00A307D8" w:rsidR="00A307D8" w:rsidP="00A307D8" w:rsidRDefault="00A307D8" w14:paraId="6A48BE1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3B13F8B" w14:textId="131EA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bedrag ineens, RVU en verlofsparen vervalt artikel V, onderdelen E en G.</w:t>
      </w:r>
    </w:p>
    <w:p w:rsidR="00A307D8" w:rsidP="00A307D8" w:rsidRDefault="00A307D8" w14:paraId="41DF5A0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73A5F0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8E015C" w14:textId="055814C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VIII</w:t>
      </w:r>
    </w:p>
    <w:p w:rsidRPr="00A307D8" w:rsidR="00A307D8" w:rsidP="00A307D8" w:rsidRDefault="00A307D8" w14:paraId="52D6E41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8F90CA4" w14:textId="1F2266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1. Onze Minister van Sociale Zaken en Werkgelegenheid monitort het gebruik van regelingen voor vervroegde uittreding als bedoeld in artikel 32ba van de Wet op de loonbelasting 1964 en zendt aan de Staten-Generaal hiervan jaarlijks een verslag dat in ieder geval de volgende elementen omvat:</w:t>
      </w:r>
    </w:p>
    <w:p w:rsidRPr="00A307D8" w:rsidR="00A307D8" w:rsidP="00A307D8" w:rsidRDefault="00A307D8" w14:paraId="2566B198" w14:textId="05C0ED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de gerichtheid van de regelingen voor vervroegde uittreding, waarbij aandacht wordt geschonken aan:</w:t>
      </w:r>
    </w:p>
    <w:p w:rsidRPr="00A307D8" w:rsidR="00A307D8" w:rsidP="00A307D8" w:rsidRDefault="00A307D8" w14:paraId="6FB7C8AA" w14:textId="55705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w:t>
      </w:r>
      <w:bookmarkStart w:name="_Hlk196905209" w:id="3"/>
      <w:r w:rsidRPr="00A307D8">
        <w:rPr>
          <w:rFonts w:ascii="Times New Roman" w:hAnsi="Times New Roman"/>
          <w:sz w:val="24"/>
          <w:szCs w:val="20"/>
        </w:rPr>
        <w:t>°</w:t>
      </w:r>
      <w:bookmarkEnd w:id="3"/>
      <w:r w:rsidRPr="00A307D8">
        <w:rPr>
          <w:rFonts w:ascii="Times New Roman" w:hAnsi="Times New Roman"/>
          <w:sz w:val="24"/>
          <w:szCs w:val="20"/>
        </w:rPr>
        <w:t>. de hoogte van gehanteerde inkomensgrenzen;</w:t>
      </w:r>
    </w:p>
    <w:p w:rsidRPr="00A307D8" w:rsidR="00A307D8" w:rsidP="00A307D8" w:rsidRDefault="00A307D8" w14:paraId="789A27A7" w14:textId="512A2C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de afbakening van de doelgroep en eventuele herijking hiervan; </w:t>
      </w:r>
    </w:p>
    <w:p w:rsidRPr="00A307D8" w:rsidR="00A307D8" w:rsidP="00A307D8" w:rsidRDefault="00A307D8" w14:paraId="4CF02249" w14:textId="59F76C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het gebruik en de onderbouwing van de extra ruimte in de drempelvrijstelling;</w:t>
      </w:r>
    </w:p>
    <w:p w:rsidRPr="00A307D8" w:rsidR="00A307D8" w:rsidP="00A307D8" w:rsidRDefault="00A307D8" w14:paraId="336024A9" w14:textId="03FAE9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profiel van deelnemers aan regelingen voor vervroegde uittreding;</w:t>
      </w:r>
    </w:p>
    <w:p w:rsidRPr="00A307D8" w:rsidR="00A307D8" w:rsidP="00A307D8" w:rsidRDefault="00A307D8" w14:paraId="0A6B2E94" w14:textId="4BE64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c. het totale gebruik van de drempelvrijstelling voor regelingen voor vervroegde uittreding; </w:t>
      </w:r>
    </w:p>
    <w:p w:rsidRPr="00A307D8" w:rsidR="00A307D8" w:rsidP="00A307D8" w:rsidRDefault="00A307D8" w14:paraId="4CE6ACAC" w14:textId="5D82F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d. de voortgang op duurzame inzetbaarheid gekoppeld aan collectieve regelingen voor vervroegde uittreding. </w:t>
      </w:r>
    </w:p>
    <w:p w:rsidRPr="00A307D8" w:rsidR="00A307D8" w:rsidP="00A307D8" w:rsidRDefault="00A307D8" w14:paraId="487B1235" w14:textId="03CEDC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Onze Minister van Sociale Zaken en Werkgelegenheid rapporteert jaarlijks over het gebruik van de drempelvrijstelling voor regelingen voor vervroegde uittreding. Bij overschrijding van een signaalwaarde van 15.000 nieuwe deelnemers op jaarbasis aan een regeling voor vervroegde uittreding treedt het kabinet in overleg met sociale partners over de oorzaken hiervan, de gerichtheid van regelingen voor vervroegde uittreding en het bijsturen hierop. </w:t>
      </w:r>
    </w:p>
    <w:p w:rsidRPr="00A307D8" w:rsidR="00A307D8" w:rsidP="00A307D8" w:rsidRDefault="00A307D8" w14:paraId="34765F49" w14:textId="31F0F7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Onze Minister van Sociale Zaken en Werkgelegenheid draagt zorg voor een driejaarlijks ijkmoment, te beginnen in 2028, waarbij aan de hand van de rapportages, bedoeld in het eerste lid, in overeenstemming met Onze Minister van Financiën wordt beoordeeld of de drempelvrijstelling in dezelfde vorm kan blijven bestaan of dat er bijsturing, afbouw of beëindiging moet plaatsvinden.</w:t>
      </w:r>
    </w:p>
    <w:p w:rsidRPr="00A307D8" w:rsidR="00A307D8" w:rsidP="00A307D8" w:rsidRDefault="00A307D8" w14:paraId="3C3239CE" w14:textId="04650B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Voor de bijsturing of afbouw, bedoeld in het tweede en derde lid, kan bij of krachtens algemene maatregel van bestuur een regeling worden getroffen.</w:t>
      </w:r>
    </w:p>
    <w:p w:rsidRPr="00A307D8" w:rsidR="00A307D8" w:rsidP="00A307D8" w:rsidRDefault="00A307D8" w14:paraId="6DE055D8" w14:textId="33763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De voordracht voor een krachtens het vierde lid vast te stellen algemene maatregel van bestuur wordt niet eerder gedaan dan vier weken nadat het ontwerp aan beide Kamers der Staten-Generaal is overgelegd.</w:t>
      </w:r>
    </w:p>
    <w:p w:rsidR="00A307D8" w:rsidP="00A307D8" w:rsidRDefault="00A307D8" w14:paraId="524A40A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8834B5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59ED97B" w14:textId="215F58A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IX</w:t>
      </w:r>
    </w:p>
    <w:p w:rsidRPr="00A307D8" w:rsidR="00A307D8" w:rsidP="00A307D8" w:rsidRDefault="00A307D8" w14:paraId="3A09E78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02EC99" w14:textId="6FEE2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Onze Minister zendt drie jaar na de inwerkingtreding van de in artikel IV, onderdelen B en C, opgenomen pseudo-eindheffing een verslag aan de Tweede Kamer der Staten-Generaal over de doeltreffendheid en de effecten hiervan.</w:t>
      </w:r>
    </w:p>
    <w:p w:rsidRPr="00A307D8" w:rsidR="00A307D8" w:rsidP="00A307D8" w:rsidRDefault="00A307D8" w14:paraId="703B6DE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2F49D0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D38C21F" w14:textId="701EA30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w:t>
      </w:r>
    </w:p>
    <w:p w:rsidRPr="00A307D8" w:rsidR="00A307D8" w:rsidP="00A307D8" w:rsidRDefault="00A307D8" w14:paraId="357C22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6400501" w14:textId="626060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Successiewet 1956 wordt als volgt gewijzigd:</w:t>
      </w:r>
    </w:p>
    <w:p w:rsidRPr="00A307D8" w:rsidR="00A307D8" w:rsidP="00A307D8" w:rsidRDefault="00A307D8" w14:paraId="110CFDCA" w14:textId="77777777">
      <w:pPr>
        <w:tabs>
          <w:tab w:val="left" w:pos="284"/>
          <w:tab w:val="left" w:pos="567"/>
          <w:tab w:val="left" w:pos="851"/>
        </w:tabs>
        <w:ind w:right="-2"/>
        <w:rPr>
          <w:rFonts w:ascii="Times New Roman" w:hAnsi="Times New Roman"/>
          <w:sz w:val="24"/>
          <w:szCs w:val="20"/>
        </w:rPr>
      </w:pPr>
    </w:p>
    <w:p w:rsidR="00A307D8" w:rsidP="00A307D8" w:rsidRDefault="00A307D8" w14:paraId="3A70DCC4" w14:textId="0608063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5908873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6D20F64" w14:textId="3737C7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11 wordt als volgt gewijzigd:</w:t>
      </w:r>
    </w:p>
    <w:p w:rsidR="00A307D8" w:rsidP="00A307D8" w:rsidRDefault="00A307D8" w14:paraId="2FBA4B2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3A52E0C" w14:textId="18E1C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vierde lid komt te luiden:</w:t>
      </w:r>
    </w:p>
    <w:p w:rsidRPr="00A307D8" w:rsidR="00A307D8" w:rsidP="00A307D8" w:rsidRDefault="00A307D8" w14:paraId="42E4371C" w14:textId="27EBB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4. Hetgeen aan een echtgenoot bij ontbinding van een huwelijksgoederengemeenschap, meer toekomt dan de helft van die gemeenschap of, in geval van een verrekenbeding, hetgeen </w:t>
      </w:r>
      <w:r w:rsidRPr="00A307D8">
        <w:rPr>
          <w:rFonts w:ascii="Times New Roman" w:hAnsi="Times New Roman"/>
          <w:sz w:val="24"/>
          <w:szCs w:val="20"/>
        </w:rPr>
        <w:lastRenderedPageBreak/>
        <w:t>aan een echtgenoot meer toekomt dan de helft van de te verrekenen som, wordt voor de toepassing van deze wet en de daarop berustende bepalingen:</w:t>
      </w:r>
    </w:p>
    <w:p w:rsidRPr="00A307D8" w:rsidR="00A307D8" w:rsidP="00A307D8" w:rsidRDefault="00A307D8" w14:paraId="48230237" w14:textId="1991F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in geval van ontbinding of verrekening bij overlijden: geacht van de andere echtgenoot te zijn verkregen krachtens erfrecht door diens overlijden;</w:t>
      </w:r>
    </w:p>
    <w:p w:rsidRPr="00A307D8" w:rsidR="00A307D8" w:rsidP="00A307D8" w:rsidRDefault="00A307D8" w14:paraId="0218D80B" w14:textId="101BA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in geval van ontbinding of verrekening tijdens leven: geacht van de andere echtgenoot te zijn verkregen krachtens schenking.</w:t>
      </w:r>
    </w:p>
    <w:p w:rsidR="00A307D8" w:rsidP="00A307D8" w:rsidRDefault="00A307D8" w14:paraId="3C6AFC0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24CC3B" w14:textId="6F5451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Onder vernummering van het vijfde lid tot zesde lid wordt een lid ingevoegd, luidende:</w:t>
      </w:r>
    </w:p>
    <w:p w:rsidRPr="00A307D8" w:rsidR="00A307D8" w:rsidP="00A307D8" w:rsidRDefault="00A307D8" w14:paraId="34BBA9AF" w14:textId="10C26A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Het vierde lid is van overeenkomstige toepassing bij verrekening op grond van een beding dat is overeengekomen door personen die op het moment van verrekening partners als bedoeld in artikel 1a zijn of zijn geweest.</w:t>
      </w:r>
    </w:p>
    <w:p w:rsidRPr="00A307D8" w:rsidR="00A307D8" w:rsidP="00A307D8" w:rsidRDefault="00A307D8" w14:paraId="1E697C89" w14:textId="77777777">
      <w:pPr>
        <w:tabs>
          <w:tab w:val="left" w:pos="284"/>
          <w:tab w:val="left" w:pos="567"/>
          <w:tab w:val="left" w:pos="851"/>
        </w:tabs>
        <w:ind w:right="-2"/>
        <w:rPr>
          <w:rFonts w:ascii="Times New Roman" w:hAnsi="Times New Roman"/>
          <w:sz w:val="24"/>
          <w:szCs w:val="20"/>
        </w:rPr>
      </w:pPr>
    </w:p>
    <w:p w:rsidR="00A307D8" w:rsidP="00A307D8" w:rsidRDefault="00A307D8" w14:paraId="4FDB6511" w14:textId="6A1B22B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019B3B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EC11A17" w14:textId="3B4E4E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12 wordt als volgt gewijzigd:</w:t>
      </w:r>
    </w:p>
    <w:p w:rsidR="00A307D8" w:rsidP="00A307D8" w:rsidRDefault="00A307D8" w14:paraId="2A33562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112A0D3" w14:textId="0E7D8B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het eerste lid, eerste zin, wordt “, voor de regeling van de erfbelasting,” vervangen door “voor de toepassing van deze wet”. </w:t>
      </w:r>
    </w:p>
    <w:p w:rsidR="00A307D8" w:rsidP="00A307D8" w:rsidRDefault="00A307D8" w14:paraId="751259A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2B08889" w14:textId="5C0740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In het derde lid, aanhef, wordt “eerste volzin” vervangen door “eerste zin”. </w:t>
      </w:r>
    </w:p>
    <w:p w:rsidRPr="00A307D8" w:rsidR="00A307D8" w:rsidP="00A307D8" w:rsidRDefault="00A307D8" w14:paraId="4972A6FE" w14:textId="77777777">
      <w:pPr>
        <w:tabs>
          <w:tab w:val="left" w:pos="284"/>
          <w:tab w:val="left" w:pos="567"/>
          <w:tab w:val="left" w:pos="851"/>
        </w:tabs>
        <w:ind w:right="-2"/>
        <w:rPr>
          <w:rFonts w:ascii="Times New Roman" w:hAnsi="Times New Roman"/>
          <w:sz w:val="24"/>
          <w:szCs w:val="20"/>
        </w:rPr>
      </w:pPr>
    </w:p>
    <w:p w:rsidR="00A307D8" w:rsidP="00A307D8" w:rsidRDefault="00A307D8" w14:paraId="4E7D3318" w14:textId="38D856E6">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0427AD5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41E01E0" w14:textId="0130AD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19 wordt als volgt gewijzigd:</w:t>
      </w:r>
    </w:p>
    <w:p w:rsidR="00A307D8" w:rsidP="00A307D8" w:rsidRDefault="00A307D8" w14:paraId="755E502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E3AC643" w14:textId="3E36E7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Aan het eerste lid wordt, onder vervanging van de punt aan het slot van onderdeel e door een puntkomma, een onderdeel toegevoegd, luidende: </w:t>
      </w:r>
    </w:p>
    <w:p w:rsidRPr="00A307D8" w:rsidR="00A307D8" w:rsidP="00A307D8" w:rsidRDefault="00A307D8" w14:paraId="2FD4FB04" w14:textId="5B535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f. kinderen die niet in familierechtelijke betrekking staan tot de persoon waarvan uit een genetische test blijkt dat die hun biologische ouder is, met kinderen die wel in familierechtelijke betrekking staan tot die persoon.</w:t>
      </w:r>
    </w:p>
    <w:p w:rsidR="00A307D8" w:rsidP="00A307D8" w:rsidRDefault="00A307D8" w14:paraId="677A392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8AE99E7" w14:textId="56EF9A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7D52F766" w14:textId="4111D0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Bij algemene maatregel van bestuur kunnen regels worden gesteld met betrekking tot de genetische test waarmee de belastingplichtige het biologische ouderschap kan doen blijken.</w:t>
      </w:r>
    </w:p>
    <w:p w:rsidRPr="00A307D8" w:rsidR="00A307D8" w:rsidP="00A307D8" w:rsidRDefault="00A307D8" w14:paraId="72EA0501" w14:textId="77777777">
      <w:pPr>
        <w:tabs>
          <w:tab w:val="left" w:pos="284"/>
          <w:tab w:val="left" w:pos="567"/>
          <w:tab w:val="left" w:pos="851"/>
        </w:tabs>
        <w:ind w:right="-2"/>
        <w:rPr>
          <w:rFonts w:ascii="Times New Roman" w:hAnsi="Times New Roman"/>
          <w:sz w:val="24"/>
          <w:szCs w:val="20"/>
        </w:rPr>
      </w:pPr>
    </w:p>
    <w:p w:rsidR="00A307D8" w:rsidP="00A307D8" w:rsidRDefault="00A307D8" w14:paraId="16CEE86F" w14:textId="76F64ABF">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1A06625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B7A18D" w14:textId="01F821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21 wordt als volgt gewijzigd:</w:t>
      </w:r>
    </w:p>
    <w:p w:rsidR="00A307D8" w:rsidP="00A307D8" w:rsidRDefault="00A307D8" w14:paraId="708F23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1BD4CAE" w14:textId="3E4D82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achtste lid, tweede zin, vervalt.</w:t>
      </w:r>
    </w:p>
    <w:p w:rsidR="00A307D8" w:rsidP="00A307D8" w:rsidRDefault="00A307D8" w14:paraId="285D375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337A5E" w14:textId="1B217D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1FEA22BF" w14:textId="6ED63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16. Het achtste lid is niet van toepassing indien sprake is van:</w:t>
      </w:r>
    </w:p>
    <w:p w:rsidRPr="00A307D8" w:rsidR="00A307D8" w:rsidP="00A307D8" w:rsidRDefault="00A307D8" w14:paraId="7443AE82" w14:textId="2B951A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voor bepaalde tijd aangegane huurovereenkomst als bedoeld in artikel 271 van Boek 7 van het Burgerlijk Wetboek; of</w:t>
      </w:r>
    </w:p>
    <w:p w:rsidRPr="00A307D8" w:rsidR="00A307D8" w:rsidP="00A307D8" w:rsidRDefault="00A307D8" w14:paraId="638AA91C" w14:textId="12217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gelieerde partijen die een zodanige huurprijs of pachtprijs zijn overeengekomen dat deze tussen willekeurige derden niet zou zijn overeengekomen.</w:t>
      </w:r>
    </w:p>
    <w:p w:rsidRPr="00A307D8" w:rsidR="00A307D8" w:rsidP="00A307D8" w:rsidRDefault="00A307D8" w14:paraId="598688FD" w14:textId="77777777">
      <w:pPr>
        <w:tabs>
          <w:tab w:val="left" w:pos="284"/>
          <w:tab w:val="left" w:pos="567"/>
          <w:tab w:val="left" w:pos="851"/>
        </w:tabs>
        <w:ind w:right="-2"/>
        <w:rPr>
          <w:rFonts w:ascii="Times New Roman" w:hAnsi="Times New Roman"/>
          <w:sz w:val="24"/>
          <w:szCs w:val="20"/>
        </w:rPr>
      </w:pPr>
    </w:p>
    <w:p w:rsidR="00A307D8" w:rsidP="00A307D8" w:rsidRDefault="00A307D8" w14:paraId="19422861" w14:textId="4F8E9DE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69D7D0F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13DC3F" w14:textId="1777EC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35a, tweede lid, wordt “artikel 45, derde lid, tweede zin” vervangen door “artikel 45, tweede lid, tweede zin”.</w:t>
      </w:r>
    </w:p>
    <w:p w:rsidRPr="00A307D8" w:rsidR="00A307D8" w:rsidP="00A307D8" w:rsidRDefault="00A307D8" w14:paraId="06F5098C" w14:textId="77777777">
      <w:pPr>
        <w:tabs>
          <w:tab w:val="left" w:pos="284"/>
          <w:tab w:val="left" w:pos="567"/>
          <w:tab w:val="left" w:pos="851"/>
        </w:tabs>
        <w:ind w:right="-2"/>
        <w:rPr>
          <w:rFonts w:ascii="Times New Roman" w:hAnsi="Times New Roman"/>
          <w:sz w:val="24"/>
          <w:szCs w:val="20"/>
        </w:rPr>
      </w:pPr>
    </w:p>
    <w:p w:rsidR="00A307D8" w:rsidP="00A307D8" w:rsidRDefault="00A307D8" w14:paraId="017BFD3B" w14:textId="7CA4318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307D8" w:rsidP="00A307D8" w:rsidRDefault="00A307D8" w14:paraId="24ACEBF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CAE6AD9" w14:textId="18E59B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45 wordt als volgt gewijzigd:</w:t>
      </w:r>
    </w:p>
    <w:p w:rsidR="00A307D8" w:rsidP="00A307D8" w:rsidRDefault="00A307D8" w14:paraId="2A0EA08B"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1A45B2F8" w14:textId="2CC7B2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wordt “acht maanden” vervangen door “twintig maanden”.</w:t>
      </w:r>
    </w:p>
    <w:p w:rsidR="006E1A39" w:rsidP="00A307D8" w:rsidRDefault="006E1A39" w14:paraId="01F49E0E"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7EEF928B" w14:textId="20603B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vervalt, onder vernummering van het derde lid tot tweede lid.</w:t>
      </w:r>
    </w:p>
    <w:p w:rsidR="006E1A39" w:rsidP="00A307D8" w:rsidRDefault="006E1A39" w14:paraId="7D356495"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47D5DAC4" w14:textId="046097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tweede lid (nieuw) wordt “acht maanden” telkens vervangen door “twintig maanden”.</w:t>
      </w:r>
    </w:p>
    <w:p w:rsidRPr="00A307D8" w:rsidR="00A307D8" w:rsidP="00A307D8" w:rsidRDefault="00A307D8" w14:paraId="72366199" w14:textId="77777777">
      <w:pPr>
        <w:tabs>
          <w:tab w:val="left" w:pos="284"/>
          <w:tab w:val="left" w:pos="567"/>
          <w:tab w:val="left" w:pos="851"/>
        </w:tabs>
        <w:ind w:right="-2"/>
        <w:rPr>
          <w:rFonts w:ascii="Times New Roman" w:hAnsi="Times New Roman"/>
          <w:sz w:val="24"/>
          <w:szCs w:val="20"/>
        </w:rPr>
      </w:pPr>
    </w:p>
    <w:p w:rsidR="00A307D8" w:rsidP="00A307D8" w:rsidRDefault="00A307D8" w14:paraId="2B4B26F7" w14:textId="53143AF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6E1A39" w:rsidP="00A307D8" w:rsidRDefault="006E1A39" w14:paraId="7DFC53CE"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7D229949" w14:textId="5427EF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53, zesde lid, wordt “artikel 45, derde lid” vervangen door “artikel 45, tweede lid”.</w:t>
      </w:r>
    </w:p>
    <w:p w:rsidRPr="00A307D8" w:rsidR="00A307D8" w:rsidP="00A307D8" w:rsidRDefault="00A307D8" w14:paraId="335F7144" w14:textId="77777777">
      <w:pPr>
        <w:tabs>
          <w:tab w:val="left" w:pos="284"/>
          <w:tab w:val="left" w:pos="567"/>
          <w:tab w:val="left" w:pos="851"/>
        </w:tabs>
        <w:ind w:right="-2"/>
        <w:rPr>
          <w:rFonts w:ascii="Times New Roman" w:hAnsi="Times New Roman"/>
          <w:sz w:val="24"/>
          <w:szCs w:val="20"/>
        </w:rPr>
      </w:pPr>
    </w:p>
    <w:p w:rsidR="00A307D8" w:rsidP="00A307D8" w:rsidRDefault="00A307D8" w14:paraId="6F891F55" w14:textId="6C8B58D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H</w:t>
      </w:r>
    </w:p>
    <w:p w:rsidRPr="00A307D8" w:rsidR="00A53B0F" w:rsidP="00A307D8" w:rsidRDefault="00A53B0F" w14:paraId="72A9134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A83F3B7" w14:textId="5B5539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66, eerste lid, onderdeel 1</w:t>
      </w:r>
      <w:r w:rsidRPr="00A307D8" w:rsidR="00A307D8">
        <w:rPr>
          <w:rFonts w:ascii="Times New Roman" w:hAnsi="Times New Roman"/>
          <w:sz w:val="24"/>
          <w:szCs w:val="20"/>
          <w:vertAlign w:val="superscript"/>
        </w:rPr>
        <w:t>o</w:t>
      </w:r>
      <w:r w:rsidRPr="00A307D8" w:rsidR="00A307D8">
        <w:rPr>
          <w:rFonts w:ascii="Times New Roman" w:hAnsi="Times New Roman"/>
          <w:sz w:val="24"/>
          <w:szCs w:val="20"/>
        </w:rPr>
        <w:t>, wordt “artikel 45, tweede en derde lid” vervangen door “artikel 45, tweede lid”.</w:t>
      </w:r>
    </w:p>
    <w:p w:rsidR="00A307D8" w:rsidP="00A307D8" w:rsidRDefault="00A307D8" w14:paraId="3329ACCA"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95B3EE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0D69E38" w14:textId="37E1993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w:t>
      </w:r>
    </w:p>
    <w:p w:rsidRPr="00A307D8" w:rsidR="00A307D8" w:rsidP="00A307D8" w:rsidRDefault="00A307D8" w14:paraId="2480A63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6750D40" w14:textId="64BEC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belasting van personenauto’s en motorrijwielen 1992 wordt als volgt gewijzigd:</w:t>
      </w:r>
    </w:p>
    <w:p w:rsidRPr="00A307D8" w:rsidR="00A307D8" w:rsidP="00A307D8" w:rsidRDefault="00A307D8" w14:paraId="038A53D4" w14:textId="77777777">
      <w:pPr>
        <w:tabs>
          <w:tab w:val="left" w:pos="284"/>
          <w:tab w:val="left" w:pos="567"/>
          <w:tab w:val="left" w:pos="851"/>
        </w:tabs>
        <w:ind w:right="-2"/>
        <w:rPr>
          <w:rFonts w:ascii="Times New Roman" w:hAnsi="Times New Roman"/>
          <w:sz w:val="24"/>
          <w:szCs w:val="20"/>
        </w:rPr>
      </w:pPr>
    </w:p>
    <w:p w:rsidR="00A307D8" w:rsidP="00A307D8" w:rsidRDefault="00A307D8" w14:paraId="6CBE9DFE" w14:textId="4A15DB1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2D82155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7BFF908" w14:textId="727AAD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 eerste lid, wordt als volgt gewijzigd:</w:t>
      </w:r>
    </w:p>
    <w:p w:rsidR="00A53B0F" w:rsidP="00A307D8" w:rsidRDefault="00A53B0F" w14:paraId="71A9C4E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AC18724" w14:textId="18F4F5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tabel komt te luiden:</w:t>
      </w:r>
    </w:p>
    <w:p w:rsidRPr="00A307D8" w:rsidR="00A307D8" w:rsidP="00A307D8" w:rsidRDefault="00A307D8" w14:paraId="7D6A44BE" w14:textId="77777777">
      <w:pPr>
        <w:tabs>
          <w:tab w:val="left" w:pos="284"/>
          <w:tab w:val="left" w:pos="567"/>
          <w:tab w:val="left" w:pos="851"/>
        </w:tabs>
        <w:ind w:right="-2"/>
        <w:rPr>
          <w:rFonts w:ascii="Times New Roman" w:hAnsi="Times New Roman"/>
          <w:sz w:val="24"/>
          <w:szCs w:val="20"/>
        </w:rPr>
      </w:pPr>
    </w:p>
    <w:tbl>
      <w:tblPr>
        <w:tblW w:w="0" w:type="auto"/>
        <w:tblInd w:w="663" w:type="dxa"/>
        <w:tblLook w:val="04A0" w:firstRow="1" w:lastRow="0" w:firstColumn="1" w:lastColumn="0" w:noHBand="0" w:noVBand="1"/>
      </w:tblPr>
      <w:tblGrid>
        <w:gridCol w:w="2134"/>
        <w:gridCol w:w="2117"/>
        <w:gridCol w:w="2074"/>
        <w:gridCol w:w="2074"/>
      </w:tblGrid>
      <w:tr w:rsidRPr="00A307D8" w:rsidR="00A307D8" w:rsidTr="0049669F" w14:paraId="27A771DB" w14:textId="77777777">
        <w:trPr>
          <w:trHeight w:val="388"/>
        </w:trPr>
        <w:tc>
          <w:tcPr>
            <w:tcW w:w="2134" w:type="dxa"/>
          </w:tcPr>
          <w:p w:rsidRPr="00A307D8" w:rsidR="00A307D8" w:rsidP="00A307D8" w:rsidRDefault="00A307D8" w14:paraId="70DC36F7"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117" w:type="dxa"/>
          </w:tcPr>
          <w:p w:rsidRPr="00A307D8" w:rsidR="00A307D8" w:rsidP="00A307D8" w:rsidRDefault="00A307D8" w14:paraId="4B358B01"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c>
          <w:tcPr>
            <w:tcW w:w="4148" w:type="dxa"/>
            <w:gridSpan w:val="2"/>
          </w:tcPr>
          <w:p w:rsidRPr="00A307D8" w:rsidR="00A307D8" w:rsidP="00A307D8" w:rsidRDefault="00A307D8" w14:paraId="60228725"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bedraagt de belasting het in kolom III vermelde bedrag, vermeerderd met het bedrag dat wordt berekend door het in kolom IV vermelde bedrag te vermenigvuldigen met het aantal gram/km CO</w:t>
            </w:r>
            <w:r w:rsidRPr="00A307D8">
              <w:rPr>
                <w:rFonts w:ascii="Times New Roman" w:hAnsi="Times New Roman"/>
                <w:b/>
                <w:bCs/>
                <w:sz w:val="24"/>
                <w:szCs w:val="20"/>
                <w:vertAlign w:val="subscript"/>
              </w:rPr>
              <w:t>2</w:t>
            </w:r>
            <w:r w:rsidRPr="00A307D8">
              <w:rPr>
                <w:rFonts w:ascii="Times New Roman" w:hAnsi="Times New Roman"/>
                <w:b/>
                <w:bCs/>
                <w:sz w:val="24"/>
                <w:szCs w:val="20"/>
              </w:rPr>
              <w:t>-uitstoot dat de in kolom I vermelde CO</w:t>
            </w:r>
            <w:r w:rsidRPr="00A307D8">
              <w:rPr>
                <w:rFonts w:ascii="Times New Roman" w:hAnsi="Times New Roman"/>
                <w:b/>
                <w:bCs/>
                <w:sz w:val="24"/>
                <w:szCs w:val="20"/>
                <w:vertAlign w:val="subscript"/>
              </w:rPr>
              <w:t>2</w:t>
            </w:r>
            <w:r w:rsidRPr="00A307D8">
              <w:rPr>
                <w:rFonts w:ascii="Times New Roman" w:hAnsi="Times New Roman"/>
                <w:b/>
                <w:bCs/>
                <w:sz w:val="24"/>
                <w:szCs w:val="20"/>
              </w:rPr>
              <w:t>-uitstoot te boven gaat</w:t>
            </w:r>
          </w:p>
        </w:tc>
      </w:tr>
      <w:tr w:rsidRPr="00A307D8" w:rsidR="00A307D8" w:rsidTr="0049669F" w14:paraId="132744B3" w14:textId="77777777">
        <w:trPr>
          <w:trHeight w:val="371"/>
        </w:trPr>
        <w:tc>
          <w:tcPr>
            <w:tcW w:w="2134" w:type="dxa"/>
          </w:tcPr>
          <w:p w:rsidRPr="00A307D8" w:rsidR="00A307D8" w:rsidP="00A307D8" w:rsidRDefault="00A307D8" w14:paraId="5DC7A91C"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117" w:type="dxa"/>
          </w:tcPr>
          <w:p w:rsidRPr="00A307D8" w:rsidR="00A307D8" w:rsidP="00A307D8" w:rsidRDefault="00A307D8" w14:paraId="4FAF8D1C"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c>
          <w:tcPr>
            <w:tcW w:w="2074" w:type="dxa"/>
          </w:tcPr>
          <w:p w:rsidRPr="00A307D8" w:rsidR="00A307D8" w:rsidP="00A307D8" w:rsidRDefault="00A307D8" w14:paraId="1CC54144"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III</w:t>
            </w:r>
          </w:p>
        </w:tc>
        <w:tc>
          <w:tcPr>
            <w:tcW w:w="2074" w:type="dxa"/>
          </w:tcPr>
          <w:p w:rsidRPr="00A307D8" w:rsidR="00A307D8" w:rsidP="00A307D8" w:rsidRDefault="00A307D8" w14:paraId="56659C3A"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IV</w:t>
            </w:r>
          </w:p>
        </w:tc>
      </w:tr>
      <w:tr w:rsidRPr="00A307D8" w:rsidR="00A307D8" w:rsidTr="0049669F" w14:paraId="69DAFD7F" w14:textId="77777777">
        <w:trPr>
          <w:trHeight w:val="388"/>
        </w:trPr>
        <w:tc>
          <w:tcPr>
            <w:tcW w:w="2134" w:type="dxa"/>
          </w:tcPr>
          <w:p w:rsidRPr="00A307D8" w:rsidR="00A307D8" w:rsidP="00A307D8" w:rsidRDefault="00A307D8" w14:paraId="6483428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117" w:type="dxa"/>
          </w:tcPr>
          <w:p w:rsidRPr="00A307D8" w:rsidR="00A307D8" w:rsidP="00A307D8" w:rsidRDefault="00A307D8" w14:paraId="1A9BCAB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77</w:t>
            </w:r>
          </w:p>
        </w:tc>
        <w:tc>
          <w:tcPr>
            <w:tcW w:w="2074" w:type="dxa"/>
          </w:tcPr>
          <w:p w:rsidRPr="00A307D8" w:rsidR="00A307D8" w:rsidP="00A307D8" w:rsidRDefault="00A307D8" w14:paraId="65BBFB7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€ 687</w:t>
            </w:r>
          </w:p>
        </w:tc>
        <w:tc>
          <w:tcPr>
            <w:tcW w:w="2074" w:type="dxa"/>
          </w:tcPr>
          <w:p w:rsidRPr="00A307D8" w:rsidR="00A307D8" w:rsidP="00A307D8" w:rsidRDefault="00A307D8" w14:paraId="77AAADD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w:t>
            </w:r>
          </w:p>
        </w:tc>
      </w:tr>
      <w:tr w:rsidRPr="00A307D8" w:rsidR="00A307D8" w:rsidTr="0049669F" w14:paraId="5459A345" w14:textId="77777777">
        <w:trPr>
          <w:trHeight w:val="371"/>
        </w:trPr>
        <w:tc>
          <w:tcPr>
            <w:tcW w:w="2134" w:type="dxa"/>
          </w:tcPr>
          <w:p w:rsidRPr="00A307D8" w:rsidR="00A307D8" w:rsidP="00A307D8" w:rsidRDefault="00A307D8" w14:paraId="113BD19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77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3EE39F1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100</w:t>
            </w:r>
          </w:p>
        </w:tc>
        <w:tc>
          <w:tcPr>
            <w:tcW w:w="2074" w:type="dxa"/>
          </w:tcPr>
          <w:p w:rsidRPr="00A307D8" w:rsidR="00A307D8" w:rsidP="00A307D8" w:rsidRDefault="00A307D8" w14:paraId="3D5BE38B"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€ 841</w:t>
            </w:r>
          </w:p>
        </w:tc>
        <w:tc>
          <w:tcPr>
            <w:tcW w:w="2074" w:type="dxa"/>
          </w:tcPr>
          <w:p w:rsidRPr="00A307D8" w:rsidR="00A307D8" w:rsidP="00A307D8" w:rsidRDefault="00A307D8" w14:paraId="0935145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€ 82</w:t>
            </w:r>
          </w:p>
        </w:tc>
      </w:tr>
      <w:tr w:rsidRPr="00A307D8" w:rsidR="00A307D8" w:rsidTr="0049669F" w14:paraId="0AA12A96" w14:textId="77777777">
        <w:trPr>
          <w:trHeight w:val="388"/>
        </w:trPr>
        <w:tc>
          <w:tcPr>
            <w:tcW w:w="2134" w:type="dxa"/>
          </w:tcPr>
          <w:p w:rsidRPr="00A307D8" w:rsidR="00A307D8" w:rsidP="00A307D8" w:rsidRDefault="00A307D8" w14:paraId="0DD9763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lastRenderedPageBreak/>
              <w:t>100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6A99084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139</w:t>
            </w:r>
          </w:p>
        </w:tc>
        <w:tc>
          <w:tcPr>
            <w:tcW w:w="2074" w:type="dxa"/>
          </w:tcPr>
          <w:p w:rsidRPr="00A307D8" w:rsidR="00A307D8" w:rsidDel="00002516" w:rsidP="00A307D8" w:rsidRDefault="00A307D8" w14:paraId="0BDE6B26"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€ 2.727</w:t>
            </w:r>
          </w:p>
        </w:tc>
        <w:tc>
          <w:tcPr>
            <w:tcW w:w="2074" w:type="dxa"/>
          </w:tcPr>
          <w:p w:rsidRPr="00A307D8" w:rsidR="00A307D8" w:rsidDel="00002516" w:rsidP="00A307D8" w:rsidRDefault="00A307D8" w14:paraId="6EC159DB"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€ 181</w:t>
            </w:r>
          </w:p>
        </w:tc>
      </w:tr>
      <w:tr w:rsidRPr="00A307D8" w:rsidR="00A307D8" w:rsidTr="0049669F" w14:paraId="622F0E7F" w14:textId="77777777">
        <w:trPr>
          <w:trHeight w:val="371"/>
        </w:trPr>
        <w:tc>
          <w:tcPr>
            <w:tcW w:w="2134" w:type="dxa"/>
          </w:tcPr>
          <w:p w:rsidRPr="00A307D8" w:rsidR="00A307D8" w:rsidP="00A307D8" w:rsidRDefault="00A307D8" w14:paraId="63EB721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139 gram/km</w:t>
            </w:r>
          </w:p>
        </w:tc>
        <w:tc>
          <w:tcPr>
            <w:tcW w:w="2117" w:type="dxa"/>
          </w:tcPr>
          <w:p w:rsidRPr="00A307D8" w:rsidR="00A307D8" w:rsidP="00A307D8" w:rsidRDefault="00A307D8" w14:paraId="5A83CB2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155</w:t>
            </w:r>
          </w:p>
        </w:tc>
        <w:tc>
          <w:tcPr>
            <w:tcW w:w="2074" w:type="dxa"/>
          </w:tcPr>
          <w:p w:rsidRPr="00A307D8" w:rsidR="00A307D8" w:rsidP="00A307D8" w:rsidRDefault="00A307D8" w14:paraId="0D15238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€ 9.786</w:t>
            </w:r>
          </w:p>
        </w:tc>
        <w:tc>
          <w:tcPr>
            <w:tcW w:w="2074" w:type="dxa"/>
          </w:tcPr>
          <w:p w:rsidRPr="00A307D8" w:rsidR="00A307D8" w:rsidP="00A307D8" w:rsidRDefault="00A307D8" w14:paraId="7F00F11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€ 297</w:t>
            </w:r>
          </w:p>
        </w:tc>
      </w:tr>
      <w:tr w:rsidRPr="00A307D8" w:rsidR="00A307D8" w:rsidTr="0049669F" w14:paraId="36E55552" w14:textId="77777777">
        <w:trPr>
          <w:trHeight w:val="371"/>
        </w:trPr>
        <w:tc>
          <w:tcPr>
            <w:tcW w:w="2134" w:type="dxa"/>
          </w:tcPr>
          <w:p w:rsidRPr="00A307D8" w:rsidR="00A307D8" w:rsidP="00A307D8" w:rsidRDefault="00A307D8" w14:paraId="424C0F0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155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7AEA5BA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c>
          <w:tcPr>
            <w:tcW w:w="2074" w:type="dxa"/>
          </w:tcPr>
          <w:p w:rsidRPr="00A307D8" w:rsidR="00A307D8" w:rsidP="00A307D8" w:rsidRDefault="00A307D8" w14:paraId="0BCB387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€ 14.538</w:t>
            </w:r>
          </w:p>
        </w:tc>
        <w:tc>
          <w:tcPr>
            <w:tcW w:w="2074" w:type="dxa"/>
          </w:tcPr>
          <w:p w:rsidRPr="00A307D8" w:rsidR="00A307D8" w:rsidP="00A307D8" w:rsidRDefault="00A307D8" w14:paraId="0E42E20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€ 594</w:t>
            </w:r>
          </w:p>
        </w:tc>
      </w:tr>
    </w:tbl>
    <w:p w:rsidRPr="00A307D8" w:rsidR="00A307D8" w:rsidP="00A307D8" w:rsidRDefault="00A307D8" w14:paraId="170708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53B0F" w14:paraId="03DEDF70" w14:textId="088169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laatste zin wordt “€ 109,87” vervangen door “€ 114,83” en “70 gram/km” vervangen door “69 gram/km”.</w:t>
      </w:r>
    </w:p>
    <w:p w:rsidRPr="00A307D8" w:rsidR="00A307D8" w:rsidP="00A307D8" w:rsidRDefault="00A307D8" w14:paraId="182E8E9A" w14:textId="77777777">
      <w:pPr>
        <w:tabs>
          <w:tab w:val="left" w:pos="284"/>
          <w:tab w:val="left" w:pos="567"/>
          <w:tab w:val="left" w:pos="851"/>
        </w:tabs>
        <w:ind w:right="-2"/>
        <w:rPr>
          <w:rFonts w:ascii="Times New Roman" w:hAnsi="Times New Roman"/>
          <w:sz w:val="24"/>
          <w:szCs w:val="20"/>
        </w:rPr>
      </w:pPr>
    </w:p>
    <w:p w:rsidR="00A307D8" w:rsidP="00A307D8" w:rsidRDefault="00A307D8" w14:paraId="4D21654A" w14:textId="701966F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2D02DB6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5379C54" w14:textId="61A7DC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Na artikel 9 wordt een artikel ingevoegd, luidende:</w:t>
      </w:r>
    </w:p>
    <w:p w:rsidR="00A53B0F" w:rsidP="00A307D8" w:rsidRDefault="00A53B0F" w14:paraId="088B2B1F"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11751132" w14:textId="7FB2C70D">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9a</w:t>
      </w:r>
    </w:p>
    <w:p w:rsidR="00A53B0F" w:rsidP="00A307D8" w:rsidRDefault="00A53B0F" w14:paraId="0DA9526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3215400" w14:textId="33CAF6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afwijking van artikel 9, derde lid, onderdeel a, bedraagt de belasting tot 1 januari 2031 voor een bijzondere personenauto als bedoeld in dat onderdeel met een aandrijving uitsluitend op elektriciteit of waterstof: het tarief voor een personenauto met een uitstoot van 0 gram per kilometer als bedoeld in artikel 9, eerste lid.</w:t>
      </w:r>
    </w:p>
    <w:p w:rsidRPr="00A307D8" w:rsidR="00A307D8" w:rsidP="00A307D8" w:rsidRDefault="00A53B0F" w14:paraId="40A05D9D" w14:textId="0C590E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afwijking van artikel 9, derde lid, onderdeel b, bedraagt de belasting tot 1 januari 2031 voor een motorrijwiel met een aandrijving uitsluitend op elektriciteit of waterstof: € 200.</w:t>
      </w:r>
    </w:p>
    <w:p w:rsidRPr="00A307D8" w:rsidR="00A307D8" w:rsidP="00A307D8" w:rsidRDefault="00A307D8" w14:paraId="6334332A" w14:textId="77777777">
      <w:pPr>
        <w:tabs>
          <w:tab w:val="left" w:pos="284"/>
          <w:tab w:val="left" w:pos="567"/>
          <w:tab w:val="left" w:pos="851"/>
        </w:tabs>
        <w:ind w:right="-2"/>
        <w:rPr>
          <w:rFonts w:ascii="Times New Roman" w:hAnsi="Times New Roman"/>
          <w:sz w:val="24"/>
          <w:szCs w:val="20"/>
        </w:rPr>
      </w:pPr>
    </w:p>
    <w:p w:rsidR="00A53B0F" w:rsidP="00A307D8" w:rsidRDefault="00A307D8" w14:paraId="5899D926"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649BB802" w14:textId="7E853D9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53B0F" w14:paraId="44EF1831" w14:textId="212C5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16b, eerste lid, wordt “en artikel 9, derde lid, onderdeel c” vervangen door “, artikel 9, derde lid, onderdeel c, en artikel 9a, tweede lid”.</w:t>
      </w:r>
    </w:p>
    <w:p w:rsidR="00A307D8" w:rsidP="00A307D8" w:rsidRDefault="00A307D8" w14:paraId="237FE61F"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382DCD6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CABF053" w14:textId="784273C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XII</w:t>
      </w:r>
    </w:p>
    <w:p w:rsidRPr="00A307D8" w:rsidR="00A307D8" w:rsidP="00A307D8" w:rsidRDefault="00A307D8" w14:paraId="6B2FA1C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D5E326D" w14:textId="285FE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16b van de Wet op de belasting van personenauto’s en motorrijwielen 1992 vindt bij het begin van het kalenderjaar 2026 geen toepassing op de bedragen, genoemd in de tabel die is opgenomen in artikel 9, eerste lid, van die wet en op het bedrag, genoemd in de laatste zin van dat lid.</w:t>
      </w:r>
    </w:p>
    <w:p w:rsidR="00A307D8" w:rsidP="00A307D8" w:rsidRDefault="00A307D8" w14:paraId="41C13F1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3CCCDD5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D9D1CE2" w14:textId="148E33B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XIII</w:t>
      </w:r>
    </w:p>
    <w:p w:rsidRPr="00A307D8" w:rsidR="00A307D8" w:rsidP="00A307D8" w:rsidRDefault="00A307D8" w14:paraId="7F69DC4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B35336B" w14:textId="2E61C3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belasting van personenauto’s en motorrijwielen 1992 wordt met ingang van 1 januari 2027 artikel 9, eerste lid, als volgt gewijzigd:</w:t>
      </w:r>
    </w:p>
    <w:p w:rsidRPr="00A307D8" w:rsidR="00A307D8" w:rsidP="00A307D8" w:rsidRDefault="00A307D8" w14:paraId="6302413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88E029F" w14:textId="779D7E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eerste en tweede kolom van de tabel komen te luiden:</w:t>
      </w:r>
    </w:p>
    <w:tbl>
      <w:tblPr>
        <w:tblW w:w="0" w:type="auto"/>
        <w:tblInd w:w="723" w:type="dxa"/>
        <w:tblLayout w:type="fixed"/>
        <w:tblLook w:val="04A0" w:firstRow="1" w:lastRow="0" w:firstColumn="1" w:lastColumn="0" w:noHBand="0" w:noVBand="1"/>
      </w:tblPr>
      <w:tblGrid>
        <w:gridCol w:w="2218"/>
        <w:gridCol w:w="2218"/>
      </w:tblGrid>
      <w:tr w:rsidRPr="00A307D8" w:rsidR="00A307D8" w:rsidTr="0049669F" w14:paraId="144E8B07" w14:textId="77777777">
        <w:trPr>
          <w:trHeight w:val="1077"/>
        </w:trPr>
        <w:tc>
          <w:tcPr>
            <w:tcW w:w="2218" w:type="dxa"/>
          </w:tcPr>
          <w:p w:rsidRPr="00A307D8" w:rsidR="00A307D8" w:rsidP="00A307D8" w:rsidRDefault="00A307D8" w14:paraId="2B078DD1"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218" w:type="dxa"/>
          </w:tcPr>
          <w:p w:rsidRPr="00A307D8" w:rsidR="00A307D8" w:rsidP="00A307D8" w:rsidRDefault="00A307D8" w14:paraId="5BD84EA9"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r>
      <w:tr w:rsidRPr="00A307D8" w:rsidR="00A307D8" w:rsidTr="0049669F" w14:paraId="63B140DC" w14:textId="77777777">
        <w:trPr>
          <w:trHeight w:val="75"/>
        </w:trPr>
        <w:tc>
          <w:tcPr>
            <w:tcW w:w="2218" w:type="dxa"/>
          </w:tcPr>
          <w:p w:rsidRPr="00A307D8" w:rsidR="00A307D8" w:rsidP="00A307D8" w:rsidRDefault="00A307D8" w14:paraId="24385905"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218" w:type="dxa"/>
          </w:tcPr>
          <w:p w:rsidRPr="00A307D8" w:rsidR="00A307D8" w:rsidP="00A307D8" w:rsidRDefault="00A307D8" w14:paraId="20BBE79D"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r>
      <w:tr w:rsidRPr="00A307D8" w:rsidR="00A307D8" w:rsidTr="0049669F" w14:paraId="70B8A92A" w14:textId="77777777">
        <w:trPr>
          <w:trHeight w:val="359"/>
        </w:trPr>
        <w:tc>
          <w:tcPr>
            <w:tcW w:w="2218" w:type="dxa"/>
          </w:tcPr>
          <w:p w:rsidRPr="00A307D8" w:rsidR="00A307D8" w:rsidP="00A307D8" w:rsidRDefault="00A307D8" w14:paraId="2212150F"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218" w:type="dxa"/>
          </w:tcPr>
          <w:p w:rsidRPr="00A307D8" w:rsidR="00A307D8" w:rsidP="00A307D8" w:rsidRDefault="00A307D8" w14:paraId="2ABEB1D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76</w:t>
            </w:r>
          </w:p>
        </w:tc>
      </w:tr>
      <w:tr w:rsidRPr="00A307D8" w:rsidR="00A307D8" w:rsidTr="0049669F" w14:paraId="343F1A7E" w14:textId="77777777">
        <w:trPr>
          <w:trHeight w:val="421"/>
        </w:trPr>
        <w:tc>
          <w:tcPr>
            <w:tcW w:w="2218" w:type="dxa"/>
          </w:tcPr>
          <w:p w:rsidRPr="00A307D8" w:rsidR="00A307D8" w:rsidP="00A307D8" w:rsidRDefault="00A307D8" w14:paraId="773EB55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lastRenderedPageBreak/>
              <w:t>76 gram/km</w:t>
            </w:r>
          </w:p>
        </w:tc>
        <w:tc>
          <w:tcPr>
            <w:tcW w:w="2218" w:type="dxa"/>
          </w:tcPr>
          <w:p w:rsidRPr="00A307D8" w:rsidR="00A307D8" w:rsidP="00A307D8" w:rsidRDefault="00A307D8" w14:paraId="3BBF4822"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98</w:t>
            </w:r>
          </w:p>
        </w:tc>
      </w:tr>
      <w:tr w:rsidRPr="00A307D8" w:rsidR="00A307D8" w:rsidTr="0049669F" w14:paraId="17734772" w14:textId="77777777">
        <w:trPr>
          <w:trHeight w:val="369"/>
        </w:trPr>
        <w:tc>
          <w:tcPr>
            <w:tcW w:w="2218" w:type="dxa"/>
          </w:tcPr>
          <w:p w:rsidRPr="00A307D8" w:rsidR="00A307D8" w:rsidP="00A307D8" w:rsidRDefault="00A307D8" w14:paraId="73E81AF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98 gram/km</w:t>
            </w:r>
          </w:p>
        </w:tc>
        <w:tc>
          <w:tcPr>
            <w:tcW w:w="2218" w:type="dxa"/>
          </w:tcPr>
          <w:p w:rsidRPr="00A307D8" w:rsidR="00A307D8" w:rsidP="00A307D8" w:rsidRDefault="00A307D8" w14:paraId="2A5EF1E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137</w:t>
            </w:r>
          </w:p>
        </w:tc>
      </w:tr>
      <w:tr w:rsidRPr="00A307D8" w:rsidR="00A307D8" w:rsidTr="0049669F" w14:paraId="2258B7DA" w14:textId="77777777">
        <w:trPr>
          <w:trHeight w:val="308"/>
        </w:trPr>
        <w:tc>
          <w:tcPr>
            <w:tcW w:w="2218" w:type="dxa"/>
          </w:tcPr>
          <w:p w:rsidRPr="00A307D8" w:rsidR="00A307D8" w:rsidP="00A307D8" w:rsidRDefault="00A307D8" w14:paraId="3C88A50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137 gram/km</w:t>
            </w:r>
          </w:p>
        </w:tc>
        <w:tc>
          <w:tcPr>
            <w:tcW w:w="2218" w:type="dxa"/>
          </w:tcPr>
          <w:p w:rsidRPr="00A307D8" w:rsidR="00A307D8" w:rsidP="00A307D8" w:rsidRDefault="00A307D8" w14:paraId="6130A5E2"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152</w:t>
            </w:r>
          </w:p>
        </w:tc>
      </w:tr>
      <w:tr w:rsidRPr="00A307D8" w:rsidR="00A307D8" w:rsidTr="0049669F" w14:paraId="60DA28A8" w14:textId="77777777">
        <w:trPr>
          <w:trHeight w:val="138"/>
        </w:trPr>
        <w:tc>
          <w:tcPr>
            <w:tcW w:w="2218" w:type="dxa"/>
          </w:tcPr>
          <w:p w:rsidRPr="00A307D8" w:rsidR="00A307D8" w:rsidP="00A307D8" w:rsidRDefault="00A307D8" w14:paraId="4091FD7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152 gram/km</w:t>
            </w:r>
          </w:p>
        </w:tc>
        <w:tc>
          <w:tcPr>
            <w:tcW w:w="2218" w:type="dxa"/>
          </w:tcPr>
          <w:p w:rsidRPr="00A307D8" w:rsidR="00A307D8" w:rsidP="00A307D8" w:rsidRDefault="00A307D8" w14:paraId="3BB66F5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r>
    </w:tbl>
    <w:p w:rsidRPr="00A307D8" w:rsidR="00A307D8" w:rsidP="00A307D8" w:rsidRDefault="00A307D8" w14:paraId="2C569CE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1CD5A81" w14:textId="701AF5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 de laatste zin, wordt “69 gram/km” vervangen door “68 gram/km”. </w:t>
      </w:r>
    </w:p>
    <w:p w:rsidR="00A307D8" w:rsidP="00A307D8" w:rsidRDefault="00A307D8" w14:paraId="0E15B685"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99391A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207D3DF" w14:textId="09D33BB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XIV</w:t>
      </w:r>
    </w:p>
    <w:p w:rsidRPr="00A307D8" w:rsidR="00A307D8" w:rsidP="00A307D8" w:rsidRDefault="00A307D8" w14:paraId="3157FDC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7AEDD1C" w14:textId="07A7C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 de Wet op de belasting van personenauto’s en motorrijwielen 1992 worden in artikel 9, eerste lid, de bedragen, genoemd in de vierde kolom van de tabel, bij het begin van het kalenderjaar 2027 bij ministeriële regeling verhoogd met 1,48 procent. Het bedrag in het eerste lid, laatste zin, wordt eveneens verhoogd met 1,48 procent. </w:t>
      </w:r>
    </w:p>
    <w:p w:rsidRPr="00A307D8" w:rsidR="00A307D8" w:rsidP="00A307D8" w:rsidRDefault="00A53B0F" w14:paraId="2A6548A6" w14:textId="4BB09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ministeriële regeling worden, na toepassing van het eerste lid, de bedragen, genoemd in artikel 9, eerste lid, derde kolom van de tabel, dienovereenkomstig aangepast.</w:t>
      </w:r>
    </w:p>
    <w:p w:rsidR="00A307D8" w:rsidP="00A307D8" w:rsidRDefault="00A307D8" w14:paraId="0AA0DB1B"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65093F9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8024345" w14:textId="638D6B9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w:t>
      </w:r>
    </w:p>
    <w:p w:rsidRPr="00A307D8" w:rsidR="00A307D8" w:rsidP="00A307D8" w:rsidRDefault="00A307D8" w14:paraId="69DB8B3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6781B44" w14:textId="4365E1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op de belasting van personenauto’s en motorrijwielen 1992 wordt met ingang van 1 januari 2028 artikel 9, eerste lid, als volgt gewijzigd:</w:t>
      </w:r>
    </w:p>
    <w:p w:rsidRPr="00A307D8" w:rsidR="00A307D8" w:rsidP="00A307D8" w:rsidRDefault="00A53B0F" w14:paraId="68BABD38" w14:textId="367EC9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eerste en tweede kolom van de tabel komen te luiden:</w:t>
      </w:r>
    </w:p>
    <w:tbl>
      <w:tblPr>
        <w:tblW w:w="0" w:type="auto"/>
        <w:tblInd w:w="663" w:type="dxa"/>
        <w:tblLook w:val="04A0" w:firstRow="1" w:lastRow="0" w:firstColumn="1" w:lastColumn="0" w:noHBand="0" w:noVBand="1"/>
      </w:tblPr>
      <w:tblGrid>
        <w:gridCol w:w="2123"/>
        <w:gridCol w:w="2123"/>
      </w:tblGrid>
      <w:tr w:rsidRPr="00A307D8" w:rsidR="00A307D8" w:rsidTr="0049669F" w14:paraId="4EAAA6AB" w14:textId="77777777">
        <w:trPr>
          <w:trHeight w:val="381"/>
        </w:trPr>
        <w:tc>
          <w:tcPr>
            <w:tcW w:w="2123" w:type="dxa"/>
          </w:tcPr>
          <w:p w:rsidRPr="00A307D8" w:rsidR="00A307D8" w:rsidP="00A307D8" w:rsidRDefault="00A307D8" w14:paraId="5EF9EC0D"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123" w:type="dxa"/>
          </w:tcPr>
          <w:p w:rsidRPr="00A307D8" w:rsidR="00A307D8" w:rsidP="00A307D8" w:rsidRDefault="00A307D8" w14:paraId="34E19F57"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r>
      <w:tr w:rsidRPr="00A307D8" w:rsidR="00A307D8" w:rsidTr="0049669F" w14:paraId="43667C6F" w14:textId="77777777">
        <w:trPr>
          <w:trHeight w:val="363"/>
        </w:trPr>
        <w:tc>
          <w:tcPr>
            <w:tcW w:w="2123" w:type="dxa"/>
          </w:tcPr>
          <w:p w:rsidRPr="00A307D8" w:rsidR="00A307D8" w:rsidP="00A307D8" w:rsidRDefault="00A307D8" w14:paraId="03C8D4B4"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123" w:type="dxa"/>
          </w:tcPr>
          <w:p w:rsidRPr="00A307D8" w:rsidR="00A307D8" w:rsidP="00A307D8" w:rsidRDefault="00A307D8" w14:paraId="4A94A40E"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r>
      <w:tr w:rsidRPr="00A307D8" w:rsidR="00A307D8" w:rsidTr="0049669F" w14:paraId="443229D8" w14:textId="77777777">
        <w:trPr>
          <w:trHeight w:val="381"/>
        </w:trPr>
        <w:tc>
          <w:tcPr>
            <w:tcW w:w="2123" w:type="dxa"/>
          </w:tcPr>
          <w:p w:rsidRPr="00A307D8" w:rsidR="00A307D8" w:rsidP="00A307D8" w:rsidRDefault="00A307D8" w14:paraId="4DC095E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123" w:type="dxa"/>
          </w:tcPr>
          <w:p w:rsidRPr="00A307D8" w:rsidR="00A307D8" w:rsidP="00A307D8" w:rsidRDefault="00A307D8" w14:paraId="70428D4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75</w:t>
            </w:r>
          </w:p>
        </w:tc>
      </w:tr>
      <w:tr w:rsidRPr="00A307D8" w:rsidR="00A307D8" w:rsidTr="0049669F" w14:paraId="343EAFC4" w14:textId="77777777">
        <w:trPr>
          <w:trHeight w:val="363"/>
        </w:trPr>
        <w:tc>
          <w:tcPr>
            <w:tcW w:w="2123" w:type="dxa"/>
          </w:tcPr>
          <w:p w:rsidRPr="00A307D8" w:rsidR="00A307D8" w:rsidP="00A307D8" w:rsidRDefault="00A307D8" w14:paraId="537C09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75 gram/km</w:t>
            </w:r>
          </w:p>
        </w:tc>
        <w:tc>
          <w:tcPr>
            <w:tcW w:w="2123" w:type="dxa"/>
          </w:tcPr>
          <w:p w:rsidRPr="00A307D8" w:rsidR="00A307D8" w:rsidP="00A307D8" w:rsidRDefault="00A307D8" w14:paraId="5886538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97</w:t>
            </w:r>
          </w:p>
        </w:tc>
      </w:tr>
      <w:tr w:rsidRPr="00A307D8" w:rsidR="00A307D8" w:rsidTr="0049669F" w14:paraId="1E061BD8" w14:textId="77777777">
        <w:trPr>
          <w:trHeight w:val="381"/>
        </w:trPr>
        <w:tc>
          <w:tcPr>
            <w:tcW w:w="2123" w:type="dxa"/>
          </w:tcPr>
          <w:p w:rsidRPr="00A307D8" w:rsidR="00A307D8" w:rsidP="00A307D8" w:rsidRDefault="00A307D8" w14:paraId="63E9D09C"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97 gram/km</w:t>
            </w:r>
          </w:p>
        </w:tc>
        <w:tc>
          <w:tcPr>
            <w:tcW w:w="2123" w:type="dxa"/>
          </w:tcPr>
          <w:p w:rsidRPr="00A307D8" w:rsidR="00A307D8" w:rsidP="00A307D8" w:rsidRDefault="00A307D8" w14:paraId="1BF4EBC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135</w:t>
            </w:r>
          </w:p>
        </w:tc>
      </w:tr>
      <w:tr w:rsidRPr="00A307D8" w:rsidR="00A307D8" w:rsidTr="0049669F" w14:paraId="497DE07B" w14:textId="77777777">
        <w:trPr>
          <w:trHeight w:val="363"/>
        </w:trPr>
        <w:tc>
          <w:tcPr>
            <w:tcW w:w="2123" w:type="dxa"/>
          </w:tcPr>
          <w:p w:rsidRPr="00A307D8" w:rsidR="00A307D8" w:rsidP="00A307D8" w:rsidRDefault="00A307D8" w14:paraId="6B66EC2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135 gram/km</w:t>
            </w:r>
          </w:p>
        </w:tc>
        <w:tc>
          <w:tcPr>
            <w:tcW w:w="2123" w:type="dxa"/>
          </w:tcPr>
          <w:p w:rsidRPr="00A307D8" w:rsidR="00A307D8" w:rsidP="00A307D8" w:rsidRDefault="00A307D8" w14:paraId="667FA22F"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150</w:t>
            </w:r>
          </w:p>
        </w:tc>
      </w:tr>
      <w:tr w:rsidRPr="00A307D8" w:rsidR="00A307D8" w:rsidTr="0049669F" w14:paraId="1B332116" w14:textId="77777777">
        <w:trPr>
          <w:trHeight w:val="363"/>
        </w:trPr>
        <w:tc>
          <w:tcPr>
            <w:tcW w:w="2123" w:type="dxa"/>
          </w:tcPr>
          <w:p w:rsidRPr="00A307D8" w:rsidR="00A307D8" w:rsidP="00A307D8" w:rsidRDefault="00A307D8" w14:paraId="7D19AEB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150 gram/km </w:t>
            </w:r>
          </w:p>
        </w:tc>
        <w:tc>
          <w:tcPr>
            <w:tcW w:w="2123" w:type="dxa"/>
          </w:tcPr>
          <w:p w:rsidRPr="00A307D8" w:rsidR="00A307D8" w:rsidP="00A307D8" w:rsidRDefault="00A307D8" w14:paraId="5D51839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r>
    </w:tbl>
    <w:p w:rsidRPr="00A307D8" w:rsidR="00A307D8" w:rsidP="00A307D8" w:rsidRDefault="00A307D8" w14:paraId="138916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D410B9E" w14:textId="3900A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laatste zin wordt “68 gram/km” vervangen door “67 gram/km”.</w:t>
      </w:r>
    </w:p>
    <w:p w:rsidR="00A307D8" w:rsidP="00A307D8" w:rsidRDefault="00A307D8" w14:paraId="1367628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8B5420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03A8186" w14:textId="02FB098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w:t>
      </w:r>
    </w:p>
    <w:p w:rsidRPr="00A307D8" w:rsidR="00A307D8" w:rsidP="00A307D8" w:rsidRDefault="00A307D8" w14:paraId="5F87AD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3281212" w14:textId="6CB37F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 de Wet op de belasting van personenauto’s en motorrijwielen 1992 worden in artikel 9, eerste lid, de bedragen, genoemd in de vierde kolom van de tabel, bij het begin van het kalenderjaar 2028 bij ministeriële regeling verhoogd met 1,40 procent. Het bedrag in het eerste lid, laatste zin, wordt eveneens verhoogd met 1,40 procent. </w:t>
      </w:r>
    </w:p>
    <w:p w:rsidRPr="00A307D8" w:rsidR="00A307D8" w:rsidP="00A307D8" w:rsidRDefault="00A53B0F" w14:paraId="634A34DF" w14:textId="3D418D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ministeriële regeling worden, na toepassing van het eerste lid, de bedragen, genoemd in artikel 9, eerste lid, derde kolom van de tabel, dienovereenkomstig aangepast.</w:t>
      </w:r>
    </w:p>
    <w:p w:rsidR="00A307D8" w:rsidP="00A307D8" w:rsidRDefault="00A307D8" w14:paraId="30DB446D"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2EB17D6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6DCD546" w14:textId="23325674">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XVII</w:t>
      </w:r>
    </w:p>
    <w:p w:rsidRPr="00A307D8" w:rsidR="00A307D8" w:rsidP="00A307D8" w:rsidRDefault="00A307D8" w14:paraId="40EEC9C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3C0A27A" w14:textId="5D2B5A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motorrijtuigenbelasting 1994 wordt als volgt gewijzigd:</w:t>
      </w:r>
    </w:p>
    <w:p w:rsidR="00A53B0F" w:rsidP="00A307D8" w:rsidRDefault="00A53B0F" w14:paraId="4CDE8F6F" w14:textId="77777777">
      <w:pPr>
        <w:tabs>
          <w:tab w:val="left" w:pos="284"/>
          <w:tab w:val="left" w:pos="567"/>
          <w:tab w:val="left" w:pos="851"/>
        </w:tabs>
        <w:ind w:right="-2"/>
        <w:rPr>
          <w:rFonts w:ascii="Times New Roman" w:hAnsi="Times New Roman"/>
          <w:sz w:val="24"/>
          <w:szCs w:val="20"/>
        </w:rPr>
      </w:pPr>
    </w:p>
    <w:p w:rsidR="00A307D8" w:rsidP="00A307D8" w:rsidRDefault="00A307D8" w14:paraId="3025F677" w14:textId="2E68E81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79DCA18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B6D0C6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Artikel 23b, eerste lid, komt te luiden:</w:t>
      </w:r>
    </w:p>
    <w:p w:rsidRPr="00A307D8" w:rsidR="00A307D8" w:rsidP="00A307D8" w:rsidRDefault="00A307D8" w14:paraId="61815E6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B0E60FE" w14:textId="202CA3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afwijking van de artikelen 23 en 23a bedraagt de belasting voor een motorrijtuig dat een aandrijving heeft uitsluitend op elektriciteit of waterstof een percentage van de ingevolge die artikelen verschuldigde belasting. Dat percentage is:</w:t>
      </w:r>
    </w:p>
    <w:p w:rsidRPr="00A307D8" w:rsidR="00A307D8" w:rsidP="00A307D8" w:rsidRDefault="00A53B0F" w14:paraId="31ABBB21" w14:textId="6B9BD7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2026: 70%;</w:t>
      </w:r>
    </w:p>
    <w:p w:rsidRPr="00A307D8" w:rsidR="00A307D8" w:rsidP="00A307D8" w:rsidRDefault="00A53B0F" w14:paraId="2436A613" w14:textId="54A2A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2027: 70%;</w:t>
      </w:r>
    </w:p>
    <w:p w:rsidRPr="00A307D8" w:rsidR="00A307D8" w:rsidP="00A307D8" w:rsidRDefault="00A53B0F" w14:paraId="5F8DEC82" w14:textId="7ED8F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2028: 70%;</w:t>
      </w:r>
    </w:p>
    <w:p w:rsidRPr="00A307D8" w:rsidR="00A307D8" w:rsidP="00A307D8" w:rsidRDefault="00A53B0F" w14:paraId="62B72D9D" w14:textId="63B101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2029: 75%.</w:t>
      </w:r>
    </w:p>
    <w:p w:rsidR="00A307D8" w:rsidP="00A307D8" w:rsidRDefault="00A307D8" w14:paraId="285DB994" w14:textId="77777777">
      <w:pPr>
        <w:tabs>
          <w:tab w:val="left" w:pos="284"/>
          <w:tab w:val="left" w:pos="567"/>
          <w:tab w:val="left" w:pos="851"/>
        </w:tabs>
        <w:ind w:right="-2"/>
        <w:rPr>
          <w:rFonts w:ascii="Times New Roman" w:hAnsi="Times New Roman"/>
          <w:sz w:val="24"/>
          <w:szCs w:val="20"/>
        </w:rPr>
      </w:pPr>
    </w:p>
    <w:p w:rsidRPr="00BF6DA2" w:rsidR="00BF6DA2" w:rsidP="00BF6DA2" w:rsidRDefault="00BF6DA2" w14:paraId="3EC89F4A" w14:textId="77777777">
      <w:pPr>
        <w:tabs>
          <w:tab w:val="left" w:pos="284"/>
          <w:tab w:val="left" w:pos="567"/>
          <w:tab w:val="left" w:pos="851"/>
        </w:tabs>
        <w:ind w:right="-2"/>
        <w:rPr>
          <w:rFonts w:ascii="Times New Roman" w:hAnsi="Times New Roman"/>
          <w:sz w:val="24"/>
          <w:szCs w:val="20"/>
        </w:rPr>
      </w:pPr>
      <w:r w:rsidRPr="00BF6DA2">
        <w:rPr>
          <w:rFonts w:ascii="Times New Roman" w:hAnsi="Times New Roman"/>
          <w:sz w:val="24"/>
          <w:szCs w:val="20"/>
        </w:rPr>
        <w:t>Aa</w:t>
      </w:r>
    </w:p>
    <w:p w:rsidRPr="00BF6DA2" w:rsidR="00BF6DA2" w:rsidP="00BF6DA2" w:rsidRDefault="00BF6DA2" w14:paraId="3193AC9B" w14:textId="77777777">
      <w:pPr>
        <w:tabs>
          <w:tab w:val="left" w:pos="284"/>
          <w:tab w:val="left" w:pos="567"/>
          <w:tab w:val="left" w:pos="851"/>
        </w:tabs>
        <w:ind w:right="-2"/>
        <w:rPr>
          <w:rFonts w:ascii="Times New Roman" w:hAnsi="Times New Roman"/>
          <w:sz w:val="24"/>
          <w:szCs w:val="20"/>
        </w:rPr>
      </w:pPr>
    </w:p>
    <w:p w:rsidRPr="00BF6DA2" w:rsidR="00BF6DA2" w:rsidP="00BF6DA2" w:rsidRDefault="00BF6DA2" w14:paraId="09517E2B" w14:textId="77777777">
      <w:pPr>
        <w:tabs>
          <w:tab w:val="left" w:pos="284"/>
          <w:tab w:val="left" w:pos="567"/>
          <w:tab w:val="left" w:pos="851"/>
        </w:tabs>
        <w:ind w:right="-2"/>
        <w:rPr>
          <w:rFonts w:ascii="Times New Roman" w:hAnsi="Times New Roman"/>
          <w:sz w:val="24"/>
          <w:szCs w:val="20"/>
        </w:rPr>
      </w:pPr>
      <w:r w:rsidRPr="00BF6DA2">
        <w:rPr>
          <w:rFonts w:ascii="Times New Roman" w:hAnsi="Times New Roman"/>
          <w:sz w:val="24"/>
          <w:szCs w:val="20"/>
        </w:rPr>
        <w:tab/>
        <w:t>Na artikel 27 wordt een artikel ingevoegd, luidende:</w:t>
      </w:r>
    </w:p>
    <w:p w:rsidRPr="00BF6DA2" w:rsidR="00BF6DA2" w:rsidP="00BF6DA2" w:rsidRDefault="00BF6DA2" w14:paraId="1661F285" w14:textId="77777777">
      <w:pPr>
        <w:tabs>
          <w:tab w:val="left" w:pos="284"/>
          <w:tab w:val="left" w:pos="567"/>
          <w:tab w:val="left" w:pos="851"/>
        </w:tabs>
        <w:ind w:right="-2"/>
        <w:rPr>
          <w:rFonts w:ascii="Times New Roman" w:hAnsi="Times New Roman"/>
          <w:sz w:val="24"/>
          <w:szCs w:val="20"/>
        </w:rPr>
      </w:pPr>
    </w:p>
    <w:p w:rsidRPr="00BF6DA2" w:rsidR="00BF6DA2" w:rsidP="00BF6DA2" w:rsidRDefault="00BF6DA2" w14:paraId="46A182F3" w14:textId="77777777">
      <w:pPr>
        <w:tabs>
          <w:tab w:val="left" w:pos="284"/>
          <w:tab w:val="left" w:pos="567"/>
          <w:tab w:val="left" w:pos="851"/>
        </w:tabs>
        <w:ind w:right="-2"/>
        <w:rPr>
          <w:rFonts w:ascii="Times New Roman" w:hAnsi="Times New Roman"/>
          <w:b/>
          <w:bCs/>
          <w:sz w:val="24"/>
          <w:szCs w:val="20"/>
        </w:rPr>
      </w:pPr>
      <w:r w:rsidRPr="00BF6DA2">
        <w:rPr>
          <w:rFonts w:ascii="Times New Roman" w:hAnsi="Times New Roman"/>
          <w:b/>
          <w:bCs/>
          <w:sz w:val="24"/>
          <w:szCs w:val="20"/>
        </w:rPr>
        <w:t>Artikel 28</w:t>
      </w:r>
    </w:p>
    <w:p w:rsidRPr="00BF6DA2" w:rsidR="00BF6DA2" w:rsidP="00BF6DA2" w:rsidRDefault="00BF6DA2" w14:paraId="3D298BAE" w14:textId="77777777">
      <w:pPr>
        <w:tabs>
          <w:tab w:val="left" w:pos="284"/>
          <w:tab w:val="left" w:pos="567"/>
          <w:tab w:val="left" w:pos="851"/>
        </w:tabs>
        <w:ind w:right="-2"/>
        <w:rPr>
          <w:rFonts w:ascii="Times New Roman" w:hAnsi="Times New Roman"/>
          <w:sz w:val="24"/>
          <w:szCs w:val="20"/>
        </w:rPr>
      </w:pPr>
    </w:p>
    <w:p w:rsidR="00BF6DA2" w:rsidP="00BF6DA2" w:rsidRDefault="00BF6DA2" w14:paraId="68B775CD" w14:textId="7DE05F29">
      <w:pPr>
        <w:tabs>
          <w:tab w:val="left" w:pos="284"/>
          <w:tab w:val="left" w:pos="567"/>
          <w:tab w:val="left" w:pos="851"/>
        </w:tabs>
        <w:ind w:right="-2"/>
        <w:rPr>
          <w:rFonts w:ascii="Times New Roman" w:hAnsi="Times New Roman"/>
          <w:sz w:val="24"/>
          <w:szCs w:val="20"/>
        </w:rPr>
      </w:pPr>
      <w:r w:rsidRPr="00BF6DA2">
        <w:rPr>
          <w:rFonts w:ascii="Times New Roman" w:hAnsi="Times New Roman"/>
          <w:sz w:val="24"/>
          <w:szCs w:val="20"/>
        </w:rPr>
        <w:tab/>
      </w:r>
      <w:r w:rsidRPr="006C5E65">
        <w:rPr>
          <w:rFonts w:ascii="Times New Roman" w:hAnsi="Times New Roman"/>
          <w:sz w:val="24"/>
          <w:szCs w:val="20"/>
        </w:rPr>
        <w:t>In afwijking van dit hoofdstuk, afdeling 3, bedraagt de belasting nihil voor een motorrijtuig van voertuigcategorie N2 als bedoeld in artikel 4, eerste lid, onderdeel b, onder ii, van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w:t>
      </w:r>
      <w:proofErr w:type="spellStart"/>
      <w:r w:rsidRPr="006C5E65">
        <w:rPr>
          <w:rFonts w:ascii="Times New Roman" w:hAnsi="Times New Roman"/>
          <w:sz w:val="24"/>
          <w:szCs w:val="20"/>
        </w:rPr>
        <w:t>PbEU</w:t>
      </w:r>
      <w:proofErr w:type="spellEnd"/>
      <w:r w:rsidRPr="006C5E65">
        <w:rPr>
          <w:rFonts w:ascii="Times New Roman" w:hAnsi="Times New Roman"/>
          <w:sz w:val="24"/>
          <w:szCs w:val="20"/>
        </w:rPr>
        <w:t xml:space="preserve"> 2018, L 151), indien dat motorrijtuig een toegestane maximum massa heeft van 3.500 kilogram of minder.</w:t>
      </w:r>
    </w:p>
    <w:p w:rsidRPr="00A307D8" w:rsidR="00BF6DA2" w:rsidP="00BF6DA2" w:rsidRDefault="00BF6DA2" w14:paraId="3FE7316B" w14:textId="77777777">
      <w:pPr>
        <w:tabs>
          <w:tab w:val="left" w:pos="284"/>
          <w:tab w:val="left" w:pos="567"/>
          <w:tab w:val="left" w:pos="851"/>
        </w:tabs>
        <w:ind w:right="-2"/>
        <w:rPr>
          <w:rFonts w:ascii="Times New Roman" w:hAnsi="Times New Roman"/>
          <w:sz w:val="24"/>
          <w:szCs w:val="20"/>
        </w:rPr>
      </w:pPr>
    </w:p>
    <w:p w:rsidR="00A307D8" w:rsidP="00A307D8" w:rsidRDefault="00A307D8" w14:paraId="2EA51891" w14:textId="417B1D1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229B51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EAC3631" w14:textId="3B98F5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30, eerste lid, aanhef, komt te luiden: </w:t>
      </w:r>
    </w:p>
    <w:p w:rsidRPr="00A307D8" w:rsidR="00A307D8" w:rsidP="00A307D8" w:rsidRDefault="00A53B0F" w14:paraId="7FA79C29" w14:textId="7614A3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Voor een bestelauto die:.</w:t>
      </w:r>
    </w:p>
    <w:p w:rsidR="00A307D8" w:rsidP="00A307D8" w:rsidRDefault="00A307D8" w14:paraId="5C1ED118" w14:textId="77777777">
      <w:pPr>
        <w:tabs>
          <w:tab w:val="left" w:pos="284"/>
          <w:tab w:val="left" w:pos="567"/>
          <w:tab w:val="left" w:pos="851"/>
        </w:tabs>
        <w:ind w:right="-2"/>
        <w:rPr>
          <w:rFonts w:ascii="Times New Roman" w:hAnsi="Times New Roman"/>
          <w:sz w:val="24"/>
          <w:szCs w:val="20"/>
        </w:rPr>
      </w:pPr>
    </w:p>
    <w:p w:rsidR="00C145F7" w:rsidP="00A307D8" w:rsidRDefault="00C145F7" w14:paraId="00F538E3" w14:textId="77777777">
      <w:pPr>
        <w:tabs>
          <w:tab w:val="left" w:pos="284"/>
          <w:tab w:val="left" w:pos="567"/>
          <w:tab w:val="left" w:pos="851"/>
        </w:tabs>
        <w:ind w:right="-2"/>
        <w:rPr>
          <w:rFonts w:ascii="Times New Roman" w:hAnsi="Times New Roman"/>
          <w:sz w:val="24"/>
          <w:szCs w:val="20"/>
        </w:rPr>
      </w:pPr>
    </w:p>
    <w:p w:rsidRPr="00C145F7" w:rsidR="00C145F7" w:rsidP="00C145F7" w:rsidRDefault="00C145F7" w14:paraId="208145B9" w14:textId="77777777">
      <w:pPr>
        <w:tabs>
          <w:tab w:val="left" w:pos="284"/>
          <w:tab w:val="left" w:pos="567"/>
          <w:tab w:val="left" w:pos="851"/>
        </w:tabs>
        <w:ind w:right="-2"/>
        <w:rPr>
          <w:rFonts w:ascii="Times New Roman" w:hAnsi="Times New Roman"/>
          <w:b/>
          <w:bCs/>
          <w:sz w:val="24"/>
          <w:szCs w:val="20"/>
        </w:rPr>
      </w:pPr>
      <w:r w:rsidRPr="00C145F7">
        <w:rPr>
          <w:rFonts w:ascii="Times New Roman" w:hAnsi="Times New Roman"/>
          <w:b/>
          <w:bCs/>
          <w:sz w:val="24"/>
          <w:szCs w:val="20"/>
        </w:rPr>
        <w:t>ARTIKEL XVIIA</w:t>
      </w:r>
    </w:p>
    <w:p w:rsidRPr="00C145F7" w:rsidR="00C145F7" w:rsidP="00C145F7" w:rsidRDefault="00C145F7" w14:paraId="1A5C9C2E" w14:textId="77777777">
      <w:pPr>
        <w:tabs>
          <w:tab w:val="left" w:pos="284"/>
          <w:tab w:val="left" w:pos="567"/>
          <w:tab w:val="left" w:pos="851"/>
        </w:tabs>
        <w:ind w:right="-2"/>
        <w:rPr>
          <w:rFonts w:ascii="Times New Roman" w:hAnsi="Times New Roman"/>
          <w:sz w:val="24"/>
          <w:szCs w:val="20"/>
        </w:rPr>
      </w:pPr>
    </w:p>
    <w:p w:rsidRPr="00C145F7" w:rsidR="00C145F7" w:rsidP="00C145F7" w:rsidRDefault="00C145F7" w14:paraId="6DE05F9C" w14:textId="77777777">
      <w:pPr>
        <w:tabs>
          <w:tab w:val="left" w:pos="284"/>
          <w:tab w:val="left" w:pos="567"/>
          <w:tab w:val="left" w:pos="851"/>
        </w:tabs>
        <w:ind w:right="-2"/>
        <w:rPr>
          <w:rFonts w:ascii="Times New Roman" w:hAnsi="Times New Roman"/>
          <w:sz w:val="24"/>
          <w:szCs w:val="20"/>
        </w:rPr>
      </w:pPr>
      <w:r w:rsidRPr="00C145F7">
        <w:rPr>
          <w:rFonts w:ascii="Times New Roman" w:hAnsi="Times New Roman"/>
          <w:sz w:val="24"/>
          <w:szCs w:val="20"/>
        </w:rPr>
        <w:tab/>
        <w:t>In de Wet op de motorrijtuigenbelasting 1994 vervalt met ingang van 1 januari 2027 artikel 28.</w:t>
      </w:r>
    </w:p>
    <w:p w:rsidR="00A53B0F" w:rsidP="00A307D8" w:rsidRDefault="00A53B0F" w14:paraId="5FC95638" w14:textId="77777777">
      <w:pPr>
        <w:tabs>
          <w:tab w:val="left" w:pos="284"/>
          <w:tab w:val="left" w:pos="567"/>
          <w:tab w:val="left" w:pos="851"/>
        </w:tabs>
        <w:ind w:right="-2"/>
        <w:rPr>
          <w:rFonts w:ascii="Times New Roman" w:hAnsi="Times New Roman"/>
          <w:sz w:val="24"/>
          <w:szCs w:val="20"/>
        </w:rPr>
      </w:pPr>
    </w:p>
    <w:p w:rsidRPr="00A307D8" w:rsidR="00C145F7" w:rsidP="00A307D8" w:rsidRDefault="00C145F7" w14:paraId="063784C1"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5487DD5" w14:textId="214C124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XVIII</w:t>
      </w:r>
    </w:p>
    <w:p w:rsidRPr="00A307D8" w:rsidR="00A307D8" w:rsidP="00A307D8" w:rsidRDefault="00A307D8" w14:paraId="69100E5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80442FB" w14:textId="7E66E4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op de motorrijtuigenbelasting 1994 vervalt met ingang van 1 januari 2028 artikel 30.</w:t>
      </w:r>
    </w:p>
    <w:p w:rsidR="00A307D8" w:rsidP="00A307D8" w:rsidRDefault="00A307D8" w14:paraId="468A635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11FC87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610BC85" w14:textId="2A4BC3C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XIX</w:t>
      </w:r>
    </w:p>
    <w:p w:rsidRPr="00A307D8" w:rsidR="00A307D8" w:rsidP="00A307D8" w:rsidRDefault="00A307D8" w14:paraId="0B1D069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392CB9C" w14:textId="37A18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belastingen op milieugrondslag wordt als volgt gewijzigd:</w:t>
      </w:r>
    </w:p>
    <w:p w:rsidRPr="00A307D8" w:rsidR="00A307D8" w:rsidP="00A307D8" w:rsidRDefault="00A307D8" w14:paraId="619A0A11" w14:textId="77777777">
      <w:pPr>
        <w:tabs>
          <w:tab w:val="left" w:pos="284"/>
          <w:tab w:val="left" w:pos="567"/>
          <w:tab w:val="left" w:pos="851"/>
        </w:tabs>
        <w:ind w:right="-2"/>
        <w:rPr>
          <w:rFonts w:ascii="Times New Roman" w:hAnsi="Times New Roman"/>
          <w:sz w:val="24"/>
          <w:szCs w:val="20"/>
        </w:rPr>
      </w:pPr>
    </w:p>
    <w:p w:rsidR="00A307D8" w:rsidP="00A307D8" w:rsidRDefault="00A307D8" w14:paraId="6D812BAE" w14:textId="7008D09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4650D201"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F759592" w14:textId="25955C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14, eerste en derde lid, wordt “300 kubieke meter” vervangen door “50.000 kubieke meter”.</w:t>
      </w:r>
    </w:p>
    <w:p w:rsidR="00A307D8" w:rsidP="00A307D8" w:rsidRDefault="00A307D8" w14:paraId="2CF7B01F" w14:textId="77777777">
      <w:pPr>
        <w:tabs>
          <w:tab w:val="left" w:pos="284"/>
          <w:tab w:val="left" w:pos="567"/>
          <w:tab w:val="left" w:pos="851"/>
        </w:tabs>
        <w:ind w:right="-2"/>
        <w:rPr>
          <w:rFonts w:ascii="Times New Roman" w:hAnsi="Times New Roman"/>
          <w:sz w:val="24"/>
          <w:szCs w:val="20"/>
        </w:rPr>
      </w:pPr>
    </w:p>
    <w:p w:rsidRPr="00DE71D1" w:rsidR="00DE71D1" w:rsidP="00DE71D1" w:rsidRDefault="00DE71D1" w14:paraId="6A556B3E" w14:textId="77777777">
      <w:pPr>
        <w:tabs>
          <w:tab w:val="left" w:pos="284"/>
          <w:tab w:val="left" w:pos="567"/>
          <w:tab w:val="left" w:pos="851"/>
        </w:tabs>
        <w:ind w:right="-2"/>
        <w:rPr>
          <w:rFonts w:ascii="Times New Roman" w:hAnsi="Times New Roman"/>
          <w:sz w:val="24"/>
          <w:szCs w:val="20"/>
        </w:rPr>
      </w:pPr>
      <w:r w:rsidRPr="00DE71D1">
        <w:rPr>
          <w:rFonts w:ascii="Times New Roman" w:hAnsi="Times New Roman"/>
          <w:sz w:val="24"/>
          <w:szCs w:val="20"/>
        </w:rPr>
        <w:t>Aa</w:t>
      </w:r>
    </w:p>
    <w:p w:rsidRPr="00DE71D1" w:rsidR="00DE71D1" w:rsidP="00DE71D1" w:rsidRDefault="00DE71D1" w14:paraId="6A00180A" w14:textId="77777777">
      <w:pPr>
        <w:tabs>
          <w:tab w:val="left" w:pos="284"/>
          <w:tab w:val="left" w:pos="567"/>
          <w:tab w:val="left" w:pos="851"/>
        </w:tabs>
        <w:ind w:right="-2"/>
        <w:rPr>
          <w:rFonts w:ascii="Times New Roman" w:hAnsi="Times New Roman"/>
          <w:sz w:val="24"/>
          <w:szCs w:val="20"/>
        </w:rPr>
      </w:pPr>
    </w:p>
    <w:p w:rsidRPr="00DE71D1" w:rsidR="00DE71D1" w:rsidP="00DE71D1" w:rsidRDefault="00DE71D1" w14:paraId="20A734C4" w14:textId="77777777">
      <w:pPr>
        <w:tabs>
          <w:tab w:val="left" w:pos="284"/>
          <w:tab w:val="left" w:pos="567"/>
          <w:tab w:val="left" w:pos="851"/>
        </w:tabs>
        <w:ind w:right="-2"/>
        <w:rPr>
          <w:rFonts w:ascii="Times New Roman" w:hAnsi="Times New Roman"/>
          <w:sz w:val="24"/>
          <w:szCs w:val="20"/>
        </w:rPr>
      </w:pPr>
      <w:r w:rsidRPr="00DE71D1">
        <w:rPr>
          <w:rFonts w:ascii="Times New Roman" w:hAnsi="Times New Roman"/>
          <w:sz w:val="24"/>
          <w:szCs w:val="20"/>
        </w:rPr>
        <w:tab/>
        <w:t>In artikel 17, derde lid, wordt “300 kubieke meter” telkens vervangen door “50.000 kubieke meter”.</w:t>
      </w:r>
    </w:p>
    <w:p w:rsidRPr="00A307D8" w:rsidR="00DE71D1" w:rsidP="00A307D8" w:rsidRDefault="00DE71D1" w14:paraId="5315867D" w14:textId="77777777">
      <w:pPr>
        <w:tabs>
          <w:tab w:val="left" w:pos="284"/>
          <w:tab w:val="left" w:pos="567"/>
          <w:tab w:val="left" w:pos="851"/>
        </w:tabs>
        <w:ind w:right="-2"/>
        <w:rPr>
          <w:rFonts w:ascii="Times New Roman" w:hAnsi="Times New Roman"/>
          <w:sz w:val="24"/>
          <w:szCs w:val="20"/>
        </w:rPr>
      </w:pPr>
    </w:p>
    <w:p w:rsidR="00A307D8" w:rsidP="00A307D8" w:rsidRDefault="00A307D8" w14:paraId="352C63F0" w14:textId="645D0F9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50B9E05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302BD64" w14:textId="05E04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63, eerste lid, wordt het bedrag verhoogd met € 9,30.</w:t>
      </w:r>
    </w:p>
    <w:p w:rsidRPr="00A307D8" w:rsidR="00A307D8" w:rsidP="00A307D8" w:rsidRDefault="00A307D8" w14:paraId="1B285895" w14:textId="77777777">
      <w:pPr>
        <w:tabs>
          <w:tab w:val="left" w:pos="284"/>
          <w:tab w:val="left" w:pos="567"/>
          <w:tab w:val="left" w:pos="851"/>
        </w:tabs>
        <w:ind w:right="-2"/>
        <w:rPr>
          <w:rFonts w:ascii="Times New Roman" w:hAnsi="Times New Roman"/>
          <w:sz w:val="24"/>
          <w:szCs w:val="20"/>
        </w:rPr>
      </w:pPr>
    </w:p>
    <w:p w:rsidR="00A307D8" w:rsidP="00A307D8" w:rsidRDefault="00A307D8" w14:paraId="75DB08E5" w14:textId="02B7C04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53B0F" w:rsidP="00A307D8" w:rsidRDefault="00A53B0F" w14:paraId="118255B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EF135F2" w14:textId="501E45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71p wordt als volgt gewijzigd:</w:t>
      </w:r>
    </w:p>
    <w:p w:rsidR="00A53B0F" w:rsidP="00A307D8" w:rsidRDefault="00A53B0F" w14:paraId="3A0A179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6AF6F63" w14:textId="30376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onderdeel a, wordt “€ 87,90” vervangen door “voor een broeikasgasinstallatie of lachgasinstallatie € 78,67 en voor een afvalverbrandingsinstallatie € 100,74”.</w:t>
      </w:r>
    </w:p>
    <w:p w:rsidR="00A53B0F" w:rsidP="00A307D8" w:rsidRDefault="00A53B0F" w14:paraId="23A461B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3510727" w14:textId="7445A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komt te luiden:</w:t>
      </w:r>
    </w:p>
    <w:p w:rsidRPr="00A307D8" w:rsidR="00A307D8" w:rsidP="00A307D8" w:rsidRDefault="00A53B0F" w14:paraId="568C2301" w14:textId="303228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tarief voor een afvalverbrandingsinstallatie, genoemd in het eerste lid, onderdeel a, wordt bij aanvang van de volgende kalenderjaren, alvorens artikel 90 wordt toegepast, telkens verhoogd. Deze verhoging is voor:</w:t>
      </w:r>
    </w:p>
    <w:p w:rsidRPr="00A307D8" w:rsidR="00A307D8" w:rsidP="00A307D8" w:rsidRDefault="00A53B0F" w14:paraId="5927D447" w14:textId="0F51F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2027: € 48,26;</w:t>
      </w:r>
    </w:p>
    <w:p w:rsidRPr="00A307D8" w:rsidR="00A307D8" w:rsidP="00A307D8" w:rsidRDefault="00A53B0F" w14:paraId="68077C63" w14:textId="56A16F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2028: € 49,00;</w:t>
      </w:r>
    </w:p>
    <w:p w:rsidRPr="00A307D8" w:rsidR="00A307D8" w:rsidP="00A307D8" w:rsidRDefault="00A53B0F" w14:paraId="023BBE95" w14:textId="0A4A0A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2029: € 49,00; en</w:t>
      </w:r>
    </w:p>
    <w:p w:rsidRPr="00A307D8" w:rsidR="00A307D8" w:rsidP="00A307D8" w:rsidRDefault="00A53B0F" w14:paraId="490AFAB9" w14:textId="5593B8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2030: € 48,00.</w:t>
      </w:r>
    </w:p>
    <w:p w:rsidRPr="00A307D8" w:rsidR="00A307D8" w:rsidP="00A307D8" w:rsidRDefault="00A53B0F" w14:paraId="45416593" w14:textId="1F1D5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90 vindt geen toepassing op een bedrag in dit lid nadat daarmee het tarief is verhoogd.</w:t>
      </w:r>
    </w:p>
    <w:p w:rsidRPr="00A307D8" w:rsidR="00A307D8" w:rsidP="00A307D8" w:rsidRDefault="00A307D8" w14:paraId="78E2852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b/>
      </w:r>
    </w:p>
    <w:p w:rsidR="00A307D8" w:rsidP="00A307D8" w:rsidRDefault="00A307D8" w14:paraId="251A1CD4" w14:textId="08E933C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53B0F" w:rsidP="00A307D8" w:rsidRDefault="00A53B0F" w14:paraId="67D12AF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5D0C2C2" w14:textId="5E6A5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71q, tweede lid, komt te luiden: </w:t>
      </w:r>
    </w:p>
    <w:p w:rsidRPr="00A307D8" w:rsidR="00A307D8" w:rsidP="00A307D8" w:rsidRDefault="00A53B0F" w14:paraId="64CC9332" w14:textId="30039C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De herberekening geschiedt in de aflopende volgorde die is gebaseerd op de hoogte van het tarief beginnend met het belastingtijdvak met het hoogste tarief. </w:t>
      </w:r>
    </w:p>
    <w:p w:rsidR="00A307D8" w:rsidP="00A307D8" w:rsidRDefault="00A307D8" w14:paraId="1737D5C9"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15774F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41133B8" w14:textId="4EDA36C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w:t>
      </w:r>
    </w:p>
    <w:p w:rsidRPr="00A307D8" w:rsidR="00A307D8" w:rsidP="00A307D8" w:rsidRDefault="00A307D8" w14:paraId="32FA006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BEEFC43" w14:textId="247527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90 van de Wet belastingen op milieugrondslag vindt bij het begin van het kalenderjaar 2026 geen toepassing op het tarief voor een broeikasgasinstallatie of lachgasinstallatie, genoemd in artikel 71p, eerste lid, onderdeel a, van die wet.</w:t>
      </w:r>
    </w:p>
    <w:p w:rsidR="00A307D8" w:rsidP="00A307D8" w:rsidRDefault="00A307D8" w14:paraId="5A5065B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AD7642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959F87D" w14:textId="48D1081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w:t>
      </w:r>
    </w:p>
    <w:p w:rsidRPr="00A307D8" w:rsidR="00A307D8" w:rsidP="00A307D8" w:rsidRDefault="00A307D8" w14:paraId="6B9EAE4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191801D" w14:textId="163063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belastingen op milieugrondslag wordt met ingang van 1 januari 2027 als volgt gewijzigd:</w:t>
      </w:r>
    </w:p>
    <w:p w:rsidRPr="00A307D8" w:rsidR="00A307D8" w:rsidP="00A307D8" w:rsidRDefault="00A307D8" w14:paraId="05EC9E99" w14:textId="77777777">
      <w:pPr>
        <w:tabs>
          <w:tab w:val="left" w:pos="284"/>
          <w:tab w:val="left" w:pos="567"/>
          <w:tab w:val="left" w:pos="851"/>
        </w:tabs>
        <w:ind w:right="-2"/>
        <w:rPr>
          <w:rFonts w:ascii="Times New Roman" w:hAnsi="Times New Roman"/>
          <w:sz w:val="24"/>
          <w:szCs w:val="20"/>
        </w:rPr>
      </w:pPr>
    </w:p>
    <w:p w:rsidR="00A307D8" w:rsidP="00A307D8" w:rsidRDefault="00A307D8" w14:paraId="618D00B0" w14:textId="1313732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4861E35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960471C" w14:textId="6E5BE9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12 wordt als volgt gewijzigd:</w:t>
      </w:r>
    </w:p>
    <w:p w:rsidR="00A53B0F" w:rsidP="00A307D8" w:rsidRDefault="00A53B0F" w14:paraId="072FF1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D9501F1" w14:textId="556092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eerste lid, onderdeel a, komt te luiden:</w:t>
      </w:r>
    </w:p>
    <w:p w:rsidRPr="00A307D8" w:rsidR="00A307D8" w:rsidP="00A307D8" w:rsidRDefault="00A53B0F" w14:paraId="587875A8" w14:textId="74DF0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leidingwater: drinkwater als bedoeld in artikel 1, eerste lid, van de Drinkwaterwet of ander water dat voldoet aan de eisen, gesteld in de op artikel 21, derde lid, aanhef en onderdeel a, van de Drinkwaterwet berustende algemene maatregel van bestuur, dat door een drinkwaterbedrijf of een afzonderlijke watervoorziening aan derden ter beschikking wordt gesteld;.</w:t>
      </w:r>
    </w:p>
    <w:p w:rsidR="00A53B0F" w:rsidP="00A307D8" w:rsidRDefault="00A53B0F" w14:paraId="655F52D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04698A8" w14:textId="14F91D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eerste lid, onderdeel e, vervalt, onder verlettering van de onderdelen f tot en met h tot e tot en met g.</w:t>
      </w:r>
    </w:p>
    <w:p w:rsidR="00A53B0F" w:rsidP="00A307D8" w:rsidRDefault="00A53B0F" w14:paraId="4122834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F5B2AB7" w14:textId="6412C4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tweede lid, aanhef, wordt “onderdeel f” vervangen door “onderdeel e”.</w:t>
      </w:r>
    </w:p>
    <w:p w:rsidRPr="00A307D8" w:rsidR="00A307D8" w:rsidP="00A307D8" w:rsidRDefault="00A307D8" w14:paraId="77828578" w14:textId="77777777">
      <w:pPr>
        <w:tabs>
          <w:tab w:val="left" w:pos="284"/>
          <w:tab w:val="left" w:pos="567"/>
          <w:tab w:val="left" w:pos="851"/>
        </w:tabs>
        <w:ind w:right="-2"/>
        <w:rPr>
          <w:rFonts w:ascii="Times New Roman" w:hAnsi="Times New Roman"/>
          <w:sz w:val="24"/>
          <w:szCs w:val="20"/>
        </w:rPr>
      </w:pPr>
    </w:p>
    <w:p w:rsidR="00A307D8" w:rsidP="00A307D8" w:rsidRDefault="00A307D8" w14:paraId="65474860" w14:textId="39413E6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09F6345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AB06768" w14:textId="4542F2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14 wordt als volgt gewijzigd:</w:t>
      </w:r>
    </w:p>
    <w:p w:rsidR="00A53B0F" w:rsidP="00A307D8" w:rsidRDefault="00A53B0F" w14:paraId="3CB8268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C7C0D7F" w14:textId="7FAA55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vervalt “, met dien verstande dat de belasting wordt geheven over een hoeveelheid van maximaal 50.000 kubieke meter per verbruiksperiode van twaalf maanden per aansluiting” en vervalt de tweede zin.</w:t>
      </w:r>
    </w:p>
    <w:p w:rsidR="00A53B0F" w:rsidP="00A307D8" w:rsidRDefault="00A53B0F" w14:paraId="25D298E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E1E9FC6" w14:textId="1B407A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komt te luiden:</w:t>
      </w:r>
    </w:p>
    <w:p w:rsidRPr="00A307D8" w:rsidR="00A307D8" w:rsidP="00A307D8" w:rsidRDefault="00A53B0F" w14:paraId="17E43238" w14:textId="13B8F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Als een levering als bedoeld in het eerste lid wordt niet aangemerkt de levering van leidingwater aan een verbruiker via een kleine of zeer kleine collectieve watervoorziening als bedoeld in artikel 1, eerste lid, van de Drinkwaterwet. </w:t>
      </w:r>
    </w:p>
    <w:p w:rsidR="00A53B0F" w:rsidP="00A307D8" w:rsidRDefault="00A53B0F" w14:paraId="477D5B7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867462B" w14:textId="2F29BE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Het derde lid vervalt, onder vernummering van het vierde lid tot derde lid.</w:t>
      </w:r>
    </w:p>
    <w:p w:rsidRPr="00A307D8" w:rsidR="00A307D8" w:rsidP="00A307D8" w:rsidRDefault="00A307D8" w14:paraId="1CFB9F76" w14:textId="77777777">
      <w:pPr>
        <w:tabs>
          <w:tab w:val="left" w:pos="284"/>
          <w:tab w:val="left" w:pos="567"/>
          <w:tab w:val="left" w:pos="851"/>
        </w:tabs>
        <w:ind w:right="-2"/>
        <w:rPr>
          <w:rFonts w:ascii="Times New Roman" w:hAnsi="Times New Roman"/>
          <w:sz w:val="24"/>
          <w:szCs w:val="20"/>
        </w:rPr>
      </w:pPr>
    </w:p>
    <w:p w:rsidR="00A307D8" w:rsidP="00A307D8" w:rsidRDefault="00A307D8" w14:paraId="7C214269" w14:textId="5796A54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53B0F" w:rsidP="00A307D8" w:rsidRDefault="00A53B0F" w14:paraId="26A225F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2FDC077" w14:textId="35973B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17 wordt als volgt gewijzigd:</w:t>
      </w:r>
    </w:p>
    <w:p w:rsidR="00A53B0F" w:rsidP="00A307D8" w:rsidRDefault="00A53B0F" w14:paraId="749A4FB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BCD54B1" w14:textId="5EF100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tweede lid vervalt “in samenhang met artikel 14, eerste lid,”.</w:t>
      </w:r>
    </w:p>
    <w:p w:rsidR="00A53B0F" w:rsidP="00A307D8" w:rsidRDefault="00A53B0F" w14:paraId="1A553C0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F3704BD" w14:textId="52ED8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derde vervalt, onder vernummering van het vierde lid tot derde lid.</w:t>
      </w:r>
    </w:p>
    <w:p w:rsidR="00A53B0F" w:rsidP="00A307D8" w:rsidRDefault="00A53B0F" w14:paraId="4AE2752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CBD72A5" w14:textId="6CB4D5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derde lid (nieuw) wordt “onderdeel g” vervangen door “onderdeel f”.</w:t>
      </w:r>
    </w:p>
    <w:p w:rsidRPr="00A307D8" w:rsidR="00A307D8" w:rsidP="00A307D8" w:rsidRDefault="00A307D8" w14:paraId="1AE3EF52" w14:textId="77777777">
      <w:pPr>
        <w:tabs>
          <w:tab w:val="left" w:pos="284"/>
          <w:tab w:val="left" w:pos="567"/>
          <w:tab w:val="left" w:pos="851"/>
        </w:tabs>
        <w:ind w:right="-2"/>
        <w:rPr>
          <w:rFonts w:ascii="Times New Roman" w:hAnsi="Times New Roman"/>
          <w:sz w:val="24"/>
          <w:szCs w:val="20"/>
        </w:rPr>
      </w:pPr>
    </w:p>
    <w:p w:rsidR="00A307D8" w:rsidP="00A307D8" w:rsidRDefault="00A307D8" w14:paraId="3560EC4A" w14:textId="3EE2347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53B0F" w:rsidP="00A307D8" w:rsidRDefault="00A53B0F" w14:paraId="4AFB2B0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255A201" w14:textId="5013E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CB1278">
        <w:rPr>
          <w:rFonts w:ascii="Times New Roman" w:hAnsi="Times New Roman"/>
          <w:sz w:val="24"/>
          <w:szCs w:val="20"/>
        </w:rPr>
        <w:t>A</w:t>
      </w:r>
      <w:r w:rsidRPr="00A307D8" w:rsidR="00A307D8">
        <w:rPr>
          <w:rFonts w:ascii="Times New Roman" w:hAnsi="Times New Roman"/>
          <w:sz w:val="24"/>
          <w:szCs w:val="20"/>
        </w:rPr>
        <w:t>rtikel 18a</w:t>
      </w:r>
      <w:r w:rsidR="00CB1278">
        <w:rPr>
          <w:rFonts w:ascii="Times New Roman" w:hAnsi="Times New Roman"/>
          <w:sz w:val="24"/>
          <w:szCs w:val="20"/>
        </w:rPr>
        <w:t xml:space="preserve"> </w:t>
      </w:r>
      <w:r w:rsidRPr="00A307D8" w:rsidR="00A307D8">
        <w:rPr>
          <w:rFonts w:ascii="Times New Roman" w:hAnsi="Times New Roman"/>
          <w:sz w:val="24"/>
          <w:szCs w:val="20"/>
        </w:rPr>
        <w:t>vervalt</w:t>
      </w:r>
      <w:r w:rsidR="00CB1278">
        <w:rPr>
          <w:rFonts w:ascii="Times New Roman" w:hAnsi="Times New Roman"/>
          <w:sz w:val="24"/>
          <w:szCs w:val="20"/>
        </w:rPr>
        <w:t>.</w:t>
      </w:r>
    </w:p>
    <w:p w:rsidRPr="00A307D8" w:rsidR="00A307D8" w:rsidP="00A307D8" w:rsidRDefault="00A307D8" w14:paraId="0A34F960" w14:textId="77777777">
      <w:pPr>
        <w:tabs>
          <w:tab w:val="left" w:pos="284"/>
          <w:tab w:val="left" w:pos="567"/>
          <w:tab w:val="left" w:pos="851"/>
        </w:tabs>
        <w:ind w:right="-2"/>
        <w:rPr>
          <w:rFonts w:ascii="Times New Roman" w:hAnsi="Times New Roman"/>
          <w:sz w:val="24"/>
          <w:szCs w:val="20"/>
        </w:rPr>
      </w:pPr>
    </w:p>
    <w:p w:rsidR="00A307D8" w:rsidP="00A307D8" w:rsidRDefault="00A307D8" w14:paraId="2D4F98C4" w14:textId="014EA40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53B0F" w:rsidP="00A307D8" w:rsidRDefault="00A53B0F" w14:paraId="6FB7837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1A45637" w14:textId="6E3A54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22, eerste lid, vervalt onderdeel o, onder vervanging van de puntkomma aan het slot van onderdeel n door een punt.</w:t>
      </w:r>
    </w:p>
    <w:p w:rsidRPr="00A307D8" w:rsidR="00A307D8" w:rsidP="00A307D8" w:rsidRDefault="00A307D8" w14:paraId="788C72F7" w14:textId="77777777">
      <w:pPr>
        <w:tabs>
          <w:tab w:val="left" w:pos="284"/>
          <w:tab w:val="left" w:pos="567"/>
          <w:tab w:val="left" w:pos="851"/>
        </w:tabs>
        <w:ind w:right="-2"/>
        <w:rPr>
          <w:rFonts w:ascii="Times New Roman" w:hAnsi="Times New Roman"/>
          <w:sz w:val="24"/>
          <w:szCs w:val="20"/>
        </w:rPr>
      </w:pPr>
    </w:p>
    <w:p w:rsidR="00A307D8" w:rsidP="00A307D8" w:rsidRDefault="00A307D8" w14:paraId="3F2358A7" w14:textId="156BA6C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53B0F" w:rsidP="00A307D8" w:rsidRDefault="00A53B0F" w14:paraId="12E93A1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A0CE04D" w14:textId="18652A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29a vervalt.</w:t>
      </w:r>
    </w:p>
    <w:p w:rsidRPr="00A307D8" w:rsidR="00A307D8" w:rsidP="00A307D8" w:rsidRDefault="00A307D8" w14:paraId="6B05B772" w14:textId="77777777">
      <w:pPr>
        <w:tabs>
          <w:tab w:val="left" w:pos="284"/>
          <w:tab w:val="left" w:pos="567"/>
          <w:tab w:val="left" w:pos="851"/>
        </w:tabs>
        <w:ind w:right="-2"/>
        <w:rPr>
          <w:rFonts w:ascii="Times New Roman" w:hAnsi="Times New Roman"/>
          <w:sz w:val="24"/>
          <w:szCs w:val="20"/>
        </w:rPr>
      </w:pPr>
    </w:p>
    <w:p w:rsidR="00A307D8" w:rsidP="00A307D8" w:rsidRDefault="00A307D8" w14:paraId="555B8992" w14:textId="52DBCB6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A53B0F" w:rsidP="00A307D8" w:rsidRDefault="00A53B0F" w14:paraId="676C7C5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3B99B4E" w14:textId="47E9FA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Hoofdstuk III, afdeling 6, vervalt.</w:t>
      </w:r>
    </w:p>
    <w:p w:rsidR="00A307D8" w:rsidP="00A307D8" w:rsidRDefault="00A307D8" w14:paraId="7287BD13"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1CCC87A"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C6D7584" w14:textId="24BFE580">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XXII</w:t>
      </w:r>
    </w:p>
    <w:p w:rsidRPr="00A307D8" w:rsidR="00A307D8" w:rsidP="00A307D8" w:rsidRDefault="00A307D8" w14:paraId="6E422D4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BD0054F" w14:textId="70D42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worden met ingang van 1 januari 2028 in artikel 28, eerste lid, onderdelen a, b en d, de tarieven verhoogd met € 53,25.</w:t>
      </w:r>
    </w:p>
    <w:p w:rsidR="00A307D8" w:rsidP="00A307D8" w:rsidRDefault="00A307D8" w14:paraId="7668A61A"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23BEB84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7B91DC5" w14:textId="0C5506C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XXIII</w:t>
      </w:r>
    </w:p>
    <w:p w:rsidRPr="00A307D8" w:rsidR="00A307D8" w:rsidP="00A307D8" w:rsidRDefault="00A307D8" w14:paraId="03B7DED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FEBC002" w14:textId="34F2DD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2029 artikel 28 als volgt gewijzigd:</w:t>
      </w:r>
    </w:p>
    <w:p w:rsidR="00A53B0F" w:rsidP="00A307D8" w:rsidRDefault="00A53B0F" w14:paraId="3D17832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231DC86" w14:textId="4A0F5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eerste lid wordt als volgt gewijzigd:</w:t>
      </w:r>
    </w:p>
    <w:p w:rsidR="00A53B0F" w:rsidP="00A307D8" w:rsidRDefault="00A53B0F" w14:paraId="311669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DE5EBAD" w14:textId="43E0C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Onder verlettering van de onderdelen a tot en met d tot b tot en met e wordt een onderdeel ingevoegd, luidende:</w:t>
      </w:r>
    </w:p>
    <w:p w:rsidRPr="00A307D8" w:rsidR="00A307D8" w:rsidP="00A307D8" w:rsidRDefault="00A53B0F" w14:paraId="588F345F" w14:textId="220467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het storten van afvalstoffen waarvoor op grond van de op de artikelen 8.40, eerste lid, en 10.2, tweede lid, van de Wet milieubeheer berustende algemene maatregel van bestuur, houdende een stortverbod binnen inrichtingen voor aangewezen categorieën van afvalstoffen, op verzoek een ontheffing is verleend van het in die algemene maatregel van bestuur opgenomen stortverbod: € 145,50 per 1.000 kilogram.</w:t>
      </w:r>
    </w:p>
    <w:p w:rsidR="00A53B0F" w:rsidP="00A307D8" w:rsidRDefault="00A53B0F" w14:paraId="774370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8D90944" w14:textId="71465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In onderdeel b (nieuw) wordt na “afvalstoffen” ingevoegd “in andere gevallen dan als bedoeld in onderdeel a” en wordt het tarief verhoogd met € 2,61.</w:t>
      </w:r>
    </w:p>
    <w:p w:rsidR="00A53B0F" w:rsidP="00A307D8" w:rsidRDefault="00A53B0F" w14:paraId="559ECB3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94526A3" w14:textId="47E725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c. In de onderdelen c (nieuw) en e (nieuw) wordt het tarief verhoogd met € 2,61.</w:t>
      </w:r>
    </w:p>
    <w:p w:rsidR="00A53B0F" w:rsidP="00A307D8" w:rsidRDefault="00A53B0F" w14:paraId="0B88A46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CE7DFC8" w14:textId="141803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het tweede lid, eerste zin, wordt “onderdeel d” vervangen door “onderdeel e”.</w:t>
      </w:r>
    </w:p>
    <w:p w:rsidR="00A53B0F" w:rsidP="00A307D8" w:rsidRDefault="00A53B0F" w14:paraId="25FCC7B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680C7B6" w14:textId="6D868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vierde lid wordt “onderdeel a” vervangen door “onderdeel b”.</w:t>
      </w:r>
    </w:p>
    <w:p w:rsidR="00A307D8" w:rsidP="00A307D8" w:rsidRDefault="00A307D8" w14:paraId="357A529B"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D987D1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0BFD4B5" w14:textId="362761D2">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XXIV</w:t>
      </w:r>
    </w:p>
    <w:p w:rsidRPr="00A307D8" w:rsidR="00A307D8" w:rsidP="00A307D8" w:rsidRDefault="00A307D8" w14:paraId="4A4FF9C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92DE87C" w14:textId="1FE07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In de Wet belastingen op milieugrondslag wordt met ingang van 1 januari 2030 artikel 28, eerste lid, als volgt gewijzigd:</w:t>
      </w:r>
    </w:p>
    <w:p w:rsidR="00A53B0F" w:rsidP="00A307D8" w:rsidRDefault="00A53B0F" w14:paraId="006460F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13CC8CB" w14:textId="25E91C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€ 4,76.</w:t>
      </w:r>
    </w:p>
    <w:p w:rsidR="00A53B0F" w:rsidP="00A307D8" w:rsidRDefault="00A53B0F" w14:paraId="584B588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3EFF561" w14:textId="5D911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€ 31,00.</w:t>
      </w:r>
    </w:p>
    <w:p w:rsidR="00A307D8" w:rsidP="00A307D8" w:rsidRDefault="00A307D8" w14:paraId="67A557C9"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4D8599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D25BA25" w14:textId="65BFF76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w:t>
      </w:r>
    </w:p>
    <w:p w:rsidRPr="00A307D8" w:rsidR="00A307D8" w:rsidP="00A307D8" w:rsidRDefault="00A307D8" w14:paraId="3B630E8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2306EBC" w14:textId="10832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2031 artikel 28, eerste lid, als volgt gewijzigd:</w:t>
      </w:r>
    </w:p>
    <w:p w:rsidR="00A53B0F" w:rsidP="00A307D8" w:rsidRDefault="00A53B0F" w14:paraId="49D6D79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7151682" w14:textId="521902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€ 0,88.</w:t>
      </w:r>
    </w:p>
    <w:p w:rsidR="00A53B0F" w:rsidP="00A307D8" w:rsidRDefault="00A53B0F" w14:paraId="1BEF76C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F0D6EDC" w14:textId="4CADA9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€ 12,26.</w:t>
      </w:r>
    </w:p>
    <w:p w:rsidR="00A307D8" w:rsidP="00A307D8" w:rsidRDefault="00A307D8" w14:paraId="4162F505"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07D3EAE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C5E877A" w14:textId="61BAB2A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w:t>
      </w:r>
    </w:p>
    <w:p w:rsidRPr="00A307D8" w:rsidR="00A307D8" w:rsidP="00A307D8" w:rsidRDefault="00A307D8" w14:paraId="218011D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9381EC5" w14:textId="526540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2032 artikel 28, eerste lid, als volgt gewijzigd:</w:t>
      </w:r>
    </w:p>
    <w:p w:rsidR="00EC79F4" w:rsidP="00A307D8" w:rsidRDefault="00EC79F4" w14:paraId="3B0657C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9014CFA" w14:textId="7D633B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€ 0,83.</w:t>
      </w:r>
    </w:p>
    <w:p w:rsidR="00EC79F4" w:rsidP="00A307D8" w:rsidRDefault="00EC79F4" w14:paraId="71336F7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1F2CB65" w14:textId="5D486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€ 8,20.</w:t>
      </w:r>
    </w:p>
    <w:p w:rsidR="00A307D8" w:rsidP="00A307D8" w:rsidRDefault="00A307D8" w14:paraId="2A719A7D"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41581BA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3407B1C" w14:textId="1E88407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XXVII</w:t>
      </w:r>
    </w:p>
    <w:p w:rsidRPr="00A307D8" w:rsidR="00A307D8" w:rsidP="00A307D8" w:rsidRDefault="00A307D8" w14:paraId="3BBFC8E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789FBD6" w14:textId="6C1D97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2033 artikel 28, eerste lid, als volgt gewijzigd:</w:t>
      </w:r>
    </w:p>
    <w:p w:rsidR="00EC79F4" w:rsidP="00A307D8" w:rsidRDefault="00EC79F4" w14:paraId="30E6C44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38F1F01" w14:textId="200589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€ 0,51.</w:t>
      </w:r>
    </w:p>
    <w:p w:rsidR="00EC79F4" w:rsidP="00A307D8" w:rsidRDefault="00EC79F4" w14:paraId="134DD2B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4A5302B" w14:textId="2B99F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€ 4,67.</w:t>
      </w:r>
    </w:p>
    <w:p w:rsidR="00A307D8" w:rsidP="00A307D8" w:rsidRDefault="00A307D8" w14:paraId="0035D46A"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66B4C3FF"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C22A47A" w14:textId="292EBF9E">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XXVIII</w:t>
      </w:r>
    </w:p>
    <w:p w:rsidRPr="00A307D8" w:rsidR="00A307D8" w:rsidP="00A307D8" w:rsidRDefault="00A307D8" w14:paraId="480C981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63476D0" w14:textId="0179E8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2034 artikel 28, eerste lid, als volgt gewijzigd:</w:t>
      </w:r>
    </w:p>
    <w:p w:rsidR="00EC79F4" w:rsidP="00A307D8" w:rsidRDefault="00EC79F4" w14:paraId="770580F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5BEE114" w14:textId="29306C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verlaagd met € 0,90.</w:t>
      </w:r>
    </w:p>
    <w:p w:rsidR="00EC79F4" w:rsidP="00A307D8" w:rsidRDefault="00EC79F4" w14:paraId="2A34507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6CD9C19" w14:textId="33FFA2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€ 8,98.</w:t>
      </w:r>
    </w:p>
    <w:p w:rsidR="00A307D8" w:rsidP="00A307D8" w:rsidRDefault="00A307D8" w14:paraId="58EA5122"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0E27815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0376E54" w14:textId="4BC468C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XXIX</w:t>
      </w:r>
    </w:p>
    <w:p w:rsidRPr="00A307D8" w:rsidR="00A307D8" w:rsidP="00A307D8" w:rsidRDefault="00A307D8" w14:paraId="5990525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0B40543" w14:textId="48F4A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2035 artikel 28, eerste lid, als volgt gewijzigd:</w:t>
      </w:r>
    </w:p>
    <w:p w:rsidR="00EC79F4" w:rsidP="00A307D8" w:rsidRDefault="00EC79F4" w14:paraId="265CEA52"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53AA884" w14:textId="559612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verlaagd met € 0,88.</w:t>
      </w:r>
    </w:p>
    <w:p w:rsidR="00EC79F4" w:rsidP="00A307D8" w:rsidRDefault="00EC79F4" w14:paraId="1B1B69B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65FAD3E" w14:textId="05B34B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€ 9,35.</w:t>
      </w:r>
    </w:p>
    <w:p w:rsidR="00A307D8" w:rsidP="00A307D8" w:rsidRDefault="00A307D8" w14:paraId="6F85DC77"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37D77D4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D67C33A" w14:textId="191329F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w:t>
      </w:r>
    </w:p>
    <w:p w:rsidRPr="00A307D8" w:rsidR="00A307D8" w:rsidP="00A307D8" w:rsidRDefault="00A307D8" w14:paraId="10B98DF8"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9882D59" w14:textId="0F3E2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milieubeheer wordt als volgt gewijzigd:</w:t>
      </w:r>
    </w:p>
    <w:p w:rsidRPr="00A307D8" w:rsidR="00A307D8" w:rsidP="00A307D8" w:rsidRDefault="00A307D8" w14:paraId="38408966" w14:textId="77777777">
      <w:pPr>
        <w:tabs>
          <w:tab w:val="left" w:pos="284"/>
          <w:tab w:val="left" w:pos="567"/>
          <w:tab w:val="left" w:pos="851"/>
        </w:tabs>
        <w:ind w:right="-2"/>
        <w:rPr>
          <w:rFonts w:ascii="Times New Roman" w:hAnsi="Times New Roman"/>
          <w:sz w:val="24"/>
          <w:szCs w:val="20"/>
        </w:rPr>
      </w:pPr>
    </w:p>
    <w:p w:rsidR="00A307D8" w:rsidP="00A307D8" w:rsidRDefault="00A307D8" w14:paraId="1EE3CE45" w14:textId="6671D43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EC79F4" w:rsidP="00A307D8" w:rsidRDefault="00EC79F4" w14:paraId="1F46F74A"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46CFA18" w14:textId="0089A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16b.17, derde en vierde lid, komt te luiden:</w:t>
      </w:r>
    </w:p>
    <w:p w:rsidRPr="00A307D8" w:rsidR="00A307D8" w:rsidP="00A307D8" w:rsidRDefault="00EC79F4" w14:paraId="03C33A12" w14:textId="3B853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De reductiefactor bedraagt 1,023. </w:t>
      </w:r>
    </w:p>
    <w:p w:rsidRPr="00A307D8" w:rsidR="00A307D8" w:rsidP="00A307D8" w:rsidRDefault="00EC79F4" w14:paraId="739785B9" w14:textId="006CE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4. De correctiefactor voor broeikasgasinstallaties voor de verbranding van stedelijk afval bedraagt voor het jaar 2026 0,85, voor het jaar 2027 0,70, voor het jaar 2028 0,55, voor het jaar 2029 0,40, voor het jaar 2030 0,25, voor het jaar 2031 0,17, voor het jaar 2032 0,09 en voor het jaar 2033 en de daaropvolgende jaren 0.</w:t>
      </w:r>
    </w:p>
    <w:p w:rsidRPr="00A307D8" w:rsidR="00A307D8" w:rsidP="00A307D8" w:rsidRDefault="00A307D8" w14:paraId="16F20B76" w14:textId="77777777">
      <w:pPr>
        <w:tabs>
          <w:tab w:val="left" w:pos="284"/>
          <w:tab w:val="left" w:pos="567"/>
          <w:tab w:val="left" w:pos="851"/>
        </w:tabs>
        <w:ind w:right="-2"/>
        <w:rPr>
          <w:rFonts w:ascii="Times New Roman" w:hAnsi="Times New Roman"/>
          <w:sz w:val="24"/>
          <w:szCs w:val="20"/>
        </w:rPr>
      </w:pPr>
    </w:p>
    <w:p w:rsidR="00A307D8" w:rsidP="00A307D8" w:rsidRDefault="00A307D8" w14:paraId="5EAE6E14" w14:textId="405B560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EC79F4" w:rsidP="00A307D8" w:rsidRDefault="00EC79F4" w14:paraId="76C9AA35"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4C1E8A7" w14:textId="3193A0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Aan artikel 16b.27 wordt een lid toegevoegd, luidende:</w:t>
      </w:r>
    </w:p>
    <w:p w:rsidRPr="00A307D8" w:rsidR="00A307D8" w:rsidP="00A307D8" w:rsidRDefault="00EC79F4" w14:paraId="7E074460" w14:textId="077882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Exploitanten van broeikasgasinstallaties voor de verbranding van stedelijk afval kunnen uitsluitend dispensatierechten leveren aan en ontvangen van andere exploitanten van broeikasgasinstallaties voor de verbranding van stedelijk afval.</w:t>
      </w:r>
    </w:p>
    <w:p w:rsidR="00A307D8" w:rsidP="00A307D8" w:rsidRDefault="00A307D8" w14:paraId="77D724C9"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39A85AD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3AB346C" w14:textId="09C6F3A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w:t>
      </w:r>
    </w:p>
    <w:p w:rsidRPr="00A307D8" w:rsidR="00A307D8" w:rsidP="00A307D8" w:rsidRDefault="00A307D8" w14:paraId="2A06E163"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50157BF" w14:textId="307DBA0A">
      <w:pPr>
        <w:tabs>
          <w:tab w:val="left" w:pos="284"/>
          <w:tab w:val="left" w:pos="567"/>
          <w:tab w:val="left" w:pos="851"/>
        </w:tabs>
        <w:ind w:right="-2"/>
        <w:rPr>
          <w:rFonts w:ascii="Times New Roman" w:hAnsi="Times New Roman"/>
          <w:sz w:val="24"/>
          <w:szCs w:val="20"/>
        </w:rPr>
      </w:pPr>
      <w:bookmarkStart w:name="_Hlk206057123" w:id="4"/>
      <w:r>
        <w:rPr>
          <w:rFonts w:ascii="Times New Roman" w:hAnsi="Times New Roman"/>
          <w:sz w:val="24"/>
          <w:szCs w:val="20"/>
        </w:rPr>
        <w:tab/>
      </w:r>
      <w:r w:rsidRPr="00A307D8" w:rsidR="00A307D8">
        <w:rPr>
          <w:rFonts w:ascii="Times New Roman" w:hAnsi="Times New Roman"/>
          <w:sz w:val="24"/>
          <w:szCs w:val="20"/>
        </w:rPr>
        <w:t>In de Provinciewet komt artikel 222, derde lid, onderdeel d te luiden:</w:t>
      </w:r>
    </w:p>
    <w:p w:rsidRPr="00A307D8" w:rsidR="00A307D8" w:rsidP="00A307D8" w:rsidRDefault="00EC79F4" w14:paraId="7F9030D8" w14:textId="6256D4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 dit tarief voor motorrijtuigen als bedoeld in artikel 23b, eerste lid, van de Wet op de motorrijtuigenbelasting 1994, wordt vermenigvuldigd met het percentage, genoemd in dat artikel;.</w:t>
      </w:r>
    </w:p>
    <w:bookmarkEnd w:id="4"/>
    <w:p w:rsidR="00A307D8" w:rsidP="00A307D8" w:rsidRDefault="00A307D8" w14:paraId="59AED557"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2D21D8E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33B42A6" w14:textId="13EA2A0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XXXII</w:t>
      </w:r>
    </w:p>
    <w:p w:rsidRPr="00A307D8" w:rsidR="00A307D8" w:rsidP="00A307D8" w:rsidRDefault="00A307D8" w14:paraId="33789E31"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5598702" w14:textId="195BE2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Provinciewet vervalt met ingang van 1 januari 2028 artikel 222, derde lid, onderdeel a, onder 3⁰, onder vervanging van de puntkomma aan het slot van onder 2⁰ door een punt.</w:t>
      </w:r>
    </w:p>
    <w:p w:rsidR="00A307D8" w:rsidP="00A307D8" w:rsidRDefault="00A307D8" w14:paraId="469D1CF6"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4EBDD68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46CDCEA" w14:textId="2B0CAEE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XXXIII</w:t>
      </w:r>
    </w:p>
    <w:p w:rsidRPr="00A307D8" w:rsidR="00A307D8" w:rsidP="00A307D8" w:rsidRDefault="00A307D8" w14:paraId="2F63C4CA"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18153AC" w14:textId="209F8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Algemene wet inzake rijksbelastingen wordt artikel 30g als volgt gewijzigd:</w:t>
      </w:r>
    </w:p>
    <w:p w:rsidR="00EC79F4" w:rsidP="00A307D8" w:rsidRDefault="00EC79F4" w14:paraId="730D486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973C29A" w14:textId="5F9F70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tweede lid wordt als volgt gewijzigd:</w:t>
      </w:r>
    </w:p>
    <w:p w:rsidR="00EC79F4" w:rsidP="00A307D8" w:rsidRDefault="00EC79F4" w14:paraId="515292D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8FD74F8" w14:textId="67D8C3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In onderdeel a wordt “8 maanden” vervangen door “twintig maanden”.</w:t>
      </w:r>
    </w:p>
    <w:p w:rsidR="00EC79F4" w:rsidP="00A307D8" w:rsidRDefault="00EC79F4" w14:paraId="1B83085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5E7D4501" w14:textId="0CE477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In onderdeel b wordt “acht maanden” vervangen door “twintig maanden”.</w:t>
      </w:r>
    </w:p>
    <w:p w:rsidR="00EC79F4" w:rsidP="00A307D8" w:rsidRDefault="00EC79F4" w14:paraId="468F1BF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6CD1B52" w14:textId="7B3174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het vierde lid wordt “negende maand” vervangen door “eenentwintigste maand”.</w:t>
      </w:r>
    </w:p>
    <w:p w:rsidR="00EC79F4" w:rsidP="00A307D8" w:rsidRDefault="00EC79F4" w14:paraId="4992EE74"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59DD81B" w14:textId="24D2A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zevende lid wordt “artikel 45, tweede en derde lid” vervangen door “artikel 45, tweede lid”.</w:t>
      </w:r>
    </w:p>
    <w:p w:rsidR="00A307D8" w:rsidP="00A307D8" w:rsidRDefault="00A307D8" w14:paraId="137849F2"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5CBEA91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BC94B2D" w14:textId="2A2F84A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XXXIV</w:t>
      </w:r>
    </w:p>
    <w:p w:rsidRPr="00A307D8" w:rsidR="00A307D8" w:rsidP="00A307D8" w:rsidRDefault="00A307D8" w14:paraId="3455D34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5B97A4D5" w14:textId="7C0206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verbruiksbelasting van alcoholvrije dranken wordt met ingang van 1 januari 2027 als volgt gewijzigd:</w:t>
      </w:r>
    </w:p>
    <w:p w:rsidRPr="00A307D8" w:rsidR="00A307D8" w:rsidP="00A307D8" w:rsidRDefault="00A307D8" w14:paraId="639B6F3F" w14:textId="77777777">
      <w:pPr>
        <w:tabs>
          <w:tab w:val="left" w:pos="284"/>
          <w:tab w:val="left" w:pos="567"/>
          <w:tab w:val="left" w:pos="851"/>
        </w:tabs>
        <w:ind w:right="-2"/>
        <w:rPr>
          <w:rFonts w:ascii="Times New Roman" w:hAnsi="Times New Roman"/>
          <w:sz w:val="24"/>
          <w:szCs w:val="20"/>
        </w:rPr>
      </w:pPr>
    </w:p>
    <w:p w:rsidR="00A307D8" w:rsidP="00A307D8" w:rsidRDefault="00A307D8" w14:paraId="5D07A4FE" w14:textId="0C082F1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EC79F4" w:rsidP="00A307D8" w:rsidRDefault="00EC79F4" w14:paraId="49EBBD7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9518DB4" w14:textId="73D05F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 wordt als volgt gewijzigd:</w:t>
      </w:r>
    </w:p>
    <w:p w:rsidR="00EC79F4" w:rsidP="00A307D8" w:rsidRDefault="00EC79F4" w14:paraId="14EB2DD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8B5D54F" w14:textId="1D4AF8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j wordt “zoals deze luidde op 1 januari 2022” vervangen door “zoals deze luidde op 1 januari 2025”.</w:t>
      </w:r>
    </w:p>
    <w:p w:rsidR="00EC79F4" w:rsidP="00A307D8" w:rsidRDefault="00EC79F4" w14:paraId="5CE55E2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2C503E8" w14:textId="6658D1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Onder vervanging van de punt aan het slot van onderdeel j door een puntkomma wordt een onderdeel toegevoegd, luidende: </w:t>
      </w:r>
    </w:p>
    <w:p w:rsidRPr="00A307D8" w:rsidR="00A307D8" w:rsidP="00A307D8" w:rsidRDefault="00EC79F4" w14:paraId="2B338458" w14:textId="7873D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k. Verordening (EU) nr. 609/2013: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w:t>
      </w:r>
      <w:proofErr w:type="spellStart"/>
      <w:r w:rsidRPr="00A307D8" w:rsidR="00A307D8">
        <w:rPr>
          <w:rFonts w:ascii="Times New Roman" w:hAnsi="Times New Roman"/>
          <w:sz w:val="24"/>
          <w:szCs w:val="20"/>
        </w:rPr>
        <w:t>PbEU</w:t>
      </w:r>
      <w:proofErr w:type="spellEnd"/>
      <w:r w:rsidRPr="00A307D8" w:rsidR="00A307D8">
        <w:rPr>
          <w:rFonts w:ascii="Times New Roman" w:hAnsi="Times New Roman"/>
          <w:sz w:val="24"/>
          <w:szCs w:val="20"/>
        </w:rPr>
        <w:t xml:space="preserve"> 2013, L 181).</w:t>
      </w:r>
    </w:p>
    <w:p w:rsidRPr="00A307D8" w:rsidR="00A307D8" w:rsidP="00A307D8" w:rsidRDefault="00A307D8" w14:paraId="7268EC1F" w14:textId="77777777">
      <w:pPr>
        <w:tabs>
          <w:tab w:val="left" w:pos="284"/>
          <w:tab w:val="left" w:pos="567"/>
          <w:tab w:val="left" w:pos="851"/>
        </w:tabs>
        <w:ind w:right="-2"/>
        <w:rPr>
          <w:rFonts w:ascii="Times New Roman" w:hAnsi="Times New Roman"/>
          <w:sz w:val="24"/>
          <w:szCs w:val="20"/>
        </w:rPr>
      </w:pPr>
    </w:p>
    <w:p w:rsidR="00A307D8" w:rsidP="00A307D8" w:rsidRDefault="00A307D8" w14:paraId="3E375E64" w14:textId="10FD7E0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EC79F4" w:rsidP="00A307D8" w:rsidRDefault="00EC79F4" w14:paraId="04B21435"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D2D095A" w14:textId="3EBDF4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6 komt te luiden: </w:t>
      </w:r>
    </w:p>
    <w:p w:rsidR="00EC79F4" w:rsidP="00A307D8" w:rsidRDefault="00EC79F4" w14:paraId="23CFCC31"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73CCB887" w14:textId="18482C14">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6</w:t>
      </w:r>
    </w:p>
    <w:p w:rsidR="00EC79F4" w:rsidP="00A307D8" w:rsidRDefault="00EC79F4" w14:paraId="27C1951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FD0168C" w14:textId="48813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Onder alcoholvrije dranken worden verstaan vruchten- en groentesap en water, mineraalwater en spuitwater voor zover niet vallend onder GN-code 2201 en overige alcoholvrije drank, ook indien zij alcohol bevatten, voor zover zij niet worden aangemerkt als bier, wijn, tussenproducten of overige alcoholhoudende producten in de zin van de Wet op de accijns.</w:t>
      </w:r>
    </w:p>
    <w:p w:rsidRPr="00A307D8" w:rsidR="00A307D8" w:rsidP="00A307D8" w:rsidRDefault="00A307D8" w14:paraId="3CFDA3F2" w14:textId="77777777">
      <w:pPr>
        <w:tabs>
          <w:tab w:val="left" w:pos="284"/>
          <w:tab w:val="left" w:pos="567"/>
          <w:tab w:val="left" w:pos="851"/>
        </w:tabs>
        <w:ind w:right="-2"/>
        <w:rPr>
          <w:rFonts w:ascii="Times New Roman" w:hAnsi="Times New Roman"/>
          <w:sz w:val="24"/>
          <w:szCs w:val="20"/>
        </w:rPr>
      </w:pPr>
    </w:p>
    <w:p w:rsidR="00A307D8" w:rsidP="00A307D8" w:rsidRDefault="00A307D8" w14:paraId="69873F65" w14:textId="0DA1CCE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EC79F4" w:rsidP="00A307D8" w:rsidRDefault="00EC79F4" w14:paraId="76384A8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9806A6" w14:textId="672D3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 wordt als volgt gewijzigd:</w:t>
      </w:r>
    </w:p>
    <w:p w:rsidR="0045583D" w:rsidP="00A307D8" w:rsidRDefault="0045583D" w14:paraId="4FA9253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743B292" w14:textId="2704C1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wordt “limonade” vervangen door “overige alcoholvrije drank”.</w:t>
      </w:r>
    </w:p>
    <w:p w:rsidR="0045583D" w:rsidP="00A307D8" w:rsidRDefault="0045583D" w14:paraId="23536628"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B266194" w14:textId="5182DD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 het tweede lid wordt “limonade” telkens vervangen door “overige alcoholvrije drank”. </w:t>
      </w:r>
    </w:p>
    <w:p w:rsidR="0045583D" w:rsidP="00A307D8" w:rsidRDefault="0045583D" w14:paraId="280219C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A7A6319" w14:textId="73A4BA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Het derde lid komt te luiden: </w:t>
      </w:r>
    </w:p>
    <w:p w:rsidRPr="00A307D8" w:rsidR="00A307D8" w:rsidP="00A307D8" w:rsidRDefault="0045583D" w14:paraId="7438AB58" w14:textId="119BF8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Als overige alcoholvrije drank worden niet aangemerkt: </w:t>
      </w:r>
    </w:p>
    <w:p w:rsidRPr="00A307D8" w:rsidR="00A307D8" w:rsidP="00A307D8" w:rsidRDefault="0045583D" w14:paraId="3D123313" w14:textId="278F1C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alcoholvrije dranken van GN-code 2202 99 11 met een suikergehalte van niet meer dan 5,0 gewichtspercenten en een verzadigd vetgehalte van niet meer dan 1,1 gewichtspercenten;</w:t>
      </w:r>
    </w:p>
    <w:p w:rsidRPr="00A307D8" w:rsidR="00A307D8" w:rsidP="00A307D8" w:rsidRDefault="0045583D" w14:paraId="7E3E2D26" w14:textId="384304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volledige zuigelingenvoeding, opvolgzuigelingenvoeding en voeding voor medisch gebruik als bedoeld in artikel 2, tweede lid, onderdelen c, d, onderscheidenlijk g, van Verordening (EU) nr. 609/2013.</w:t>
      </w:r>
    </w:p>
    <w:p w:rsidR="0045583D" w:rsidP="00A307D8" w:rsidRDefault="0045583D" w14:paraId="22CB9B0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57156C" w14:textId="78079E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4. Er wordt een lid toegevoegd, luidende: </w:t>
      </w:r>
    </w:p>
    <w:p w:rsidRPr="00A307D8" w:rsidR="00A307D8" w:rsidP="00A307D8" w:rsidRDefault="0045583D" w14:paraId="51DDAB92" w14:textId="575B8C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4. Als overige alcoholvrije drank wordt evenmin aangemerkt de drank, bedoeld in het derde lid, in vaste vorm of als concentraat in kleinhandelsverpakking of in een verpakking die is bestemd voor afnemers die voor gebruik gerede overige alcoholvrije drank vervaardigen voor gebruik ter plaatse.</w:t>
      </w:r>
    </w:p>
    <w:p w:rsidRPr="00A307D8" w:rsidR="00A307D8" w:rsidP="00A307D8" w:rsidRDefault="00A307D8" w14:paraId="400BE9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41C629B" w14:textId="6E318F7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D </w:t>
      </w:r>
    </w:p>
    <w:p w:rsidR="0045583D" w:rsidP="00A307D8" w:rsidRDefault="0045583D" w14:paraId="489B4FB5"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FFFAA06" w14:textId="094DA9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10, tweede lid, wordt “limonade” telkens vervangen door “overige alcoholvrije drank”.</w:t>
      </w:r>
    </w:p>
    <w:p w:rsidR="00A307D8" w:rsidP="00A307D8" w:rsidRDefault="00A307D8" w14:paraId="3E2AA097"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EA4BC9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5F96CD" w14:textId="0F0DB80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w:t>
      </w:r>
    </w:p>
    <w:p w:rsidRPr="00A307D8" w:rsidR="00A307D8" w:rsidP="00A307D8" w:rsidRDefault="00A307D8" w14:paraId="6228F70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89AEA51" w14:textId="1C59E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inkomstenbelasting BES komt in artikel 24a, eerste lid, de tabel te luiden:</w:t>
      </w:r>
    </w:p>
    <w:tbl>
      <w:tblPr>
        <w:tblW w:w="0" w:type="auto"/>
        <w:tblLook w:val="04A0" w:firstRow="1" w:lastRow="0" w:firstColumn="1" w:lastColumn="0" w:noHBand="0" w:noVBand="1"/>
      </w:tblPr>
      <w:tblGrid>
        <w:gridCol w:w="2272"/>
        <w:gridCol w:w="2263"/>
        <w:gridCol w:w="2263"/>
        <w:gridCol w:w="2262"/>
      </w:tblGrid>
      <w:tr w:rsidRPr="00A307D8" w:rsidR="00A307D8" w:rsidTr="0049669F" w14:paraId="7D1CBB98" w14:textId="77777777">
        <w:trPr>
          <w:trHeight w:val="154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A1C068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Bij een belastbare som van meer dan</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03378D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doch niet meer dan</w:t>
            </w:r>
          </w:p>
        </w:tc>
        <w:tc>
          <w:tcPr>
            <w:tcW w:w="4527" w:type="dxa"/>
            <w:gridSpan w:val="2"/>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1AF4CA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bedraagt de belasting het in kolom III vermelde bedrag, vermeerderd met het bedrag berekend door het in kolom IV vermelde percentage te nemen van het gedeelte van de belastbare som dat het in kolom I vermelde bedrag te boven gaat</w:t>
            </w:r>
          </w:p>
        </w:tc>
      </w:tr>
      <w:tr w:rsidRPr="00A307D8" w:rsidR="00A307D8" w:rsidTr="0049669F" w14:paraId="5EDEC094"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255AC01"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BB490E2"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II</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192704DF"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III</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08F29F87"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IV</w:t>
            </w:r>
          </w:p>
        </w:tc>
      </w:tr>
      <w:tr w:rsidRPr="00A307D8" w:rsidR="00A307D8" w:rsidTr="0049669F" w14:paraId="01948155"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228ED2FF"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C414352"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51.250</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EC093F4"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CF8D873"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29,4%</w:t>
            </w:r>
          </w:p>
        </w:tc>
      </w:tr>
      <w:tr w:rsidRPr="00A307D8" w:rsidR="00A307D8" w:rsidTr="0049669F" w14:paraId="51D984E4"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9324D48"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51.250</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9CB8DDC"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710E19E5"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5045263"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38,4%</w:t>
            </w:r>
          </w:p>
        </w:tc>
      </w:tr>
    </w:tbl>
    <w:p w:rsidR="00A307D8" w:rsidP="00A307D8" w:rsidRDefault="00A307D8" w14:paraId="20CC125F" w14:textId="77777777">
      <w:pPr>
        <w:tabs>
          <w:tab w:val="left" w:pos="284"/>
          <w:tab w:val="left" w:pos="567"/>
          <w:tab w:val="left" w:pos="851"/>
        </w:tabs>
        <w:ind w:right="-2"/>
        <w:rPr>
          <w:rFonts w:ascii="Times New Roman" w:hAnsi="Times New Roman"/>
          <w:sz w:val="24"/>
          <w:szCs w:val="20"/>
        </w:rPr>
      </w:pPr>
    </w:p>
    <w:p w:rsidR="0045583D" w:rsidP="00A307D8" w:rsidRDefault="0045583D" w14:paraId="7F1F38F2"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338BC3B8" w14:textId="77777777">
      <w:pPr>
        <w:tabs>
          <w:tab w:val="left" w:pos="284"/>
          <w:tab w:val="left" w:pos="567"/>
          <w:tab w:val="left" w:pos="851"/>
        </w:tabs>
        <w:ind w:right="-2"/>
        <w:rPr>
          <w:rFonts w:ascii="Times New Roman" w:hAnsi="Times New Roman"/>
          <w:b/>
          <w:bCs/>
          <w:sz w:val="24"/>
          <w:szCs w:val="20"/>
        </w:rPr>
      </w:pPr>
      <w:r w:rsidRPr="00894995">
        <w:rPr>
          <w:rFonts w:ascii="Times New Roman" w:hAnsi="Times New Roman"/>
          <w:b/>
          <w:bCs/>
          <w:sz w:val="24"/>
          <w:szCs w:val="20"/>
        </w:rPr>
        <w:t>ARTIKEL XXXVA</w:t>
      </w:r>
    </w:p>
    <w:p w:rsidRPr="00894995" w:rsidR="00894995" w:rsidP="00894995" w:rsidRDefault="00894995" w14:paraId="13E0475B"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1E1E3BE9"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 xml:space="preserve">De Wet vrachtwagenheffing wordt als volgt gewijzigd: </w:t>
      </w:r>
    </w:p>
    <w:p w:rsidRPr="00894995" w:rsidR="00894995" w:rsidP="00894995" w:rsidRDefault="00894995" w14:paraId="08ED28EC"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0D479FF5"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w:t>
      </w:r>
    </w:p>
    <w:p w:rsidRPr="00894995" w:rsidR="00894995" w:rsidP="00894995" w:rsidRDefault="00894995" w14:paraId="0FD032A7"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4133F06F"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Artikel 1 wordt als volgt gewijzigd:</w:t>
      </w:r>
    </w:p>
    <w:p w:rsidRPr="00894995" w:rsidR="00894995" w:rsidP="00894995" w:rsidRDefault="00894995" w14:paraId="009B9BE8"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6CB8D4FE"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lastRenderedPageBreak/>
        <w:tab/>
        <w:t xml:space="preserve">1. De begripsbepaling van toegestane maximummassa vervalt. </w:t>
      </w:r>
    </w:p>
    <w:p w:rsidRPr="00894995" w:rsidR="00894995" w:rsidP="00894995" w:rsidRDefault="00894995" w14:paraId="09CFF995"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0AA677F6"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 xml:space="preserve">2. In de alfabetische volgorde worden de volgende begripsbepalingen ingevoegd: </w:t>
      </w:r>
    </w:p>
    <w:p w:rsidRPr="00894995" w:rsidR="00894995" w:rsidP="00894995" w:rsidRDefault="00894995" w14:paraId="2F54E000"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i/>
          <w:iCs/>
          <w:sz w:val="24"/>
          <w:szCs w:val="20"/>
        </w:rPr>
        <w:tab/>
        <w:t>maximummassa</w:t>
      </w:r>
      <w:r w:rsidRPr="00894995">
        <w:rPr>
          <w:rFonts w:ascii="Times New Roman" w:hAnsi="Times New Roman"/>
          <w:sz w:val="24"/>
          <w:szCs w:val="20"/>
        </w:rPr>
        <w:t>: de technisch toelaatbare maximummassa van een vrachtwagen in beladen toestand;</w:t>
      </w:r>
    </w:p>
    <w:p w:rsidRPr="00894995" w:rsidR="00894995" w:rsidP="00894995" w:rsidRDefault="00894995" w14:paraId="66222C5A"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i/>
          <w:iCs/>
          <w:sz w:val="24"/>
          <w:szCs w:val="20"/>
        </w:rPr>
        <w:tab/>
        <w:t>maximummassa van de combinatie</w:t>
      </w:r>
      <w:r w:rsidRPr="00894995">
        <w:rPr>
          <w:rFonts w:ascii="Times New Roman" w:hAnsi="Times New Roman"/>
          <w:sz w:val="24"/>
          <w:szCs w:val="20"/>
        </w:rPr>
        <w:t>: de maximummassa die, voor zover de vrachtwagen mag worden uitgerust met een of meer aanhangwagens of opleggers, wordt vermeerderd met de technisch toelaatbare maximummassa van de aanhangwagens of opleggers in beladen toestand die de vrachtwagen maximaal mag trekken;.</w:t>
      </w:r>
    </w:p>
    <w:p w:rsidRPr="00894995" w:rsidR="00894995" w:rsidP="00894995" w:rsidRDefault="00894995" w14:paraId="480C560E" w14:textId="77777777">
      <w:pPr>
        <w:tabs>
          <w:tab w:val="left" w:pos="284"/>
          <w:tab w:val="left" w:pos="567"/>
          <w:tab w:val="left" w:pos="851"/>
        </w:tabs>
        <w:ind w:right="-2"/>
        <w:rPr>
          <w:rFonts w:ascii="Times New Roman" w:hAnsi="Times New Roman"/>
          <w:sz w:val="24"/>
          <w:szCs w:val="20"/>
        </w:rPr>
      </w:pPr>
    </w:p>
    <w:p w:rsidR="00894995" w:rsidP="00894995" w:rsidRDefault="00894995" w14:paraId="1C4E3D5E"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3. In de begripsbepaling van Verordening (EU) 2018/858 wordt “30 mei 2019” vervangen door “30 mei 2018”.</w:t>
      </w:r>
    </w:p>
    <w:p w:rsidRPr="00894995" w:rsidR="00894995" w:rsidP="00894995" w:rsidRDefault="00894995" w14:paraId="0E6A98A0"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CE9F1F5"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B</w:t>
      </w:r>
    </w:p>
    <w:p w:rsidRPr="00831D15" w:rsidR="00831D15" w:rsidP="00831D15" w:rsidRDefault="00831D15" w14:paraId="65F42F39"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3C49B36"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Artikel 3, eerste lid, onderdeel d, komt te luiden:</w:t>
      </w:r>
    </w:p>
    <w:p w:rsidRPr="00831D15" w:rsidR="00831D15" w:rsidP="00831D15" w:rsidRDefault="00831D15" w14:paraId="088349FA"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d. emissievrij zijn en een maximummassa hebben van maximaal 4.250 kilogram.</w:t>
      </w:r>
    </w:p>
    <w:p w:rsidRPr="00831D15" w:rsidR="00831D15" w:rsidP="00831D15" w:rsidRDefault="00831D15" w14:paraId="2FB9A9C1"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00B211DB"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C</w:t>
      </w:r>
    </w:p>
    <w:p w:rsidRPr="00831D15" w:rsidR="00831D15" w:rsidP="00831D15" w:rsidRDefault="00831D15" w14:paraId="4A63AFA3"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D55D914"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In de in artikel 5, eerste lid, onderdelen a, b en c, opgenomen tabellen wordt “Toegestane maximummassa (kg)” telkens vervangen door “Maximummassa van de combinatie (kg)”.</w:t>
      </w:r>
    </w:p>
    <w:p w:rsidRPr="00831D15" w:rsidR="00831D15" w:rsidP="00831D15" w:rsidRDefault="00831D15" w14:paraId="1175C9E8"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ECF83A6"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D</w:t>
      </w:r>
    </w:p>
    <w:p w:rsidRPr="00831D15" w:rsidR="00831D15" w:rsidP="00831D15" w:rsidRDefault="00831D15" w14:paraId="29FA6441"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05E4C94A"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Artikel 8 wordt als volgt gewijzigd:</w:t>
      </w:r>
    </w:p>
    <w:p w:rsidRPr="00831D15" w:rsidR="00831D15" w:rsidP="00831D15" w:rsidRDefault="00831D15" w14:paraId="350ACDC9"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7A8570CE"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1. In het vierde lid, eerste zin, wordt “toegestane maximummassa” vervangen door “maximummassa van de combinatie”.</w:t>
      </w:r>
    </w:p>
    <w:p w:rsidRPr="00831D15" w:rsidR="00831D15" w:rsidP="00831D15" w:rsidRDefault="00831D15" w14:paraId="6C459867"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44F49424"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2. In het vijfde lid, tweede zin, wordt “dat de vrachtwagen een toegestane maximummassa heeft van meer dan 32.000 kilogram” vervangen door “dat de maximummassa van de combinatie meer dan 32.000 kilogram bedraagt”.</w:t>
      </w:r>
    </w:p>
    <w:p w:rsidR="00894995" w:rsidP="00A307D8" w:rsidRDefault="00894995" w14:paraId="3C75A340" w14:textId="77777777">
      <w:pPr>
        <w:tabs>
          <w:tab w:val="left" w:pos="284"/>
          <w:tab w:val="left" w:pos="567"/>
          <w:tab w:val="left" w:pos="851"/>
        </w:tabs>
        <w:ind w:right="-2"/>
        <w:rPr>
          <w:rFonts w:ascii="Times New Roman" w:hAnsi="Times New Roman"/>
          <w:sz w:val="24"/>
          <w:szCs w:val="20"/>
        </w:rPr>
      </w:pPr>
    </w:p>
    <w:p w:rsidRPr="00A307D8" w:rsidR="00831D15" w:rsidP="00A307D8" w:rsidRDefault="00831D15" w14:paraId="5E1DAE61"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FE97D6F" w14:textId="71B5E7F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w:t>
      </w:r>
    </w:p>
    <w:p w:rsidRPr="00A307D8" w:rsidR="00A307D8" w:rsidP="00A307D8" w:rsidRDefault="00A307D8" w14:paraId="4B7DEAA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89F247D" w14:textId="6A9054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het Belastingplan 2023 wordt artikel XLA als volgt gewijzigd:</w:t>
      </w:r>
    </w:p>
    <w:p w:rsidR="0045583D" w:rsidP="00A307D8" w:rsidRDefault="0045583D" w14:paraId="4BD80A31"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C47AEDE" w14:textId="3A0BE7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Onderdeel A vervalt.</w:t>
      </w:r>
    </w:p>
    <w:p w:rsidR="0045583D" w:rsidP="00A307D8" w:rsidRDefault="0045583D" w14:paraId="1BCA2BF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50C6438" w14:textId="360693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Onderdeel B komt te luiden:</w:t>
      </w:r>
    </w:p>
    <w:p w:rsidR="0045583D" w:rsidP="00A307D8" w:rsidRDefault="0045583D" w14:paraId="4E22373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76DB5EC" w14:textId="35425E2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0045583D" w:rsidP="00A307D8" w:rsidRDefault="0045583D" w14:paraId="31E3F715"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6E9090F" w14:textId="118AB0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 wordt “water, mineraalwater en spuitwater voor zover niet vallend onder GN-code 2201” vervangen door “mineraalwater”.</w:t>
      </w:r>
    </w:p>
    <w:p w:rsidR="00A307D8" w:rsidP="00A307D8" w:rsidRDefault="00A307D8" w14:paraId="750D54B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45E89A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B771F1C" w14:textId="1D0CEE9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lastRenderedPageBreak/>
        <w:t>ARTIKEL XXXVII</w:t>
      </w:r>
    </w:p>
    <w:p w:rsidRPr="00A307D8" w:rsidR="00A307D8" w:rsidP="00A307D8" w:rsidRDefault="00A307D8" w14:paraId="43F1451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9F588D6" w14:textId="1429F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het Belastingplan 2024 vervallen de artikelen III en IX.</w:t>
      </w:r>
    </w:p>
    <w:p w:rsidR="00A307D8" w:rsidP="00A307D8" w:rsidRDefault="00A307D8" w14:paraId="7B8F33A9"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EB7AA7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FBDC3E5" w14:textId="1189660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XXXVIII</w:t>
      </w:r>
    </w:p>
    <w:p w:rsidRPr="00A307D8" w:rsidR="00A307D8" w:rsidP="00A307D8" w:rsidRDefault="00A307D8" w14:paraId="6E10F870"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C17CF22" w14:textId="5F1C70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Het Belastingplan 2025 wordt als volgt gewijzigd:</w:t>
      </w:r>
    </w:p>
    <w:p w:rsidRPr="00A307D8" w:rsidR="00A307D8" w:rsidP="00A307D8" w:rsidRDefault="00A307D8" w14:paraId="58721B4D" w14:textId="77777777">
      <w:pPr>
        <w:tabs>
          <w:tab w:val="left" w:pos="284"/>
          <w:tab w:val="left" w:pos="567"/>
          <w:tab w:val="left" w:pos="851"/>
        </w:tabs>
        <w:ind w:right="-2"/>
        <w:rPr>
          <w:rFonts w:ascii="Times New Roman" w:hAnsi="Times New Roman"/>
          <w:sz w:val="24"/>
          <w:szCs w:val="20"/>
        </w:rPr>
      </w:pPr>
    </w:p>
    <w:p w:rsidR="00A307D8" w:rsidP="00A307D8" w:rsidRDefault="00A307D8" w14:paraId="2C8E2B8C" w14:textId="71FB851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45583D" w:rsidP="00A307D8" w:rsidRDefault="0045583D" w14:paraId="3F48E5B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52953C7" w14:textId="6AA20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II, artikel III, onderdelen D en E, en artikel IX, onderdeel A, vervallen.</w:t>
      </w:r>
    </w:p>
    <w:p w:rsidRPr="00A307D8" w:rsidR="00A307D8" w:rsidP="00A307D8" w:rsidRDefault="00A307D8" w14:paraId="7D7FE2CA" w14:textId="77777777">
      <w:pPr>
        <w:tabs>
          <w:tab w:val="left" w:pos="284"/>
          <w:tab w:val="left" w:pos="567"/>
          <w:tab w:val="left" w:pos="851"/>
        </w:tabs>
        <w:ind w:right="-2"/>
        <w:rPr>
          <w:rFonts w:ascii="Times New Roman" w:hAnsi="Times New Roman"/>
          <w:sz w:val="24"/>
          <w:szCs w:val="20"/>
        </w:rPr>
      </w:pPr>
    </w:p>
    <w:p w:rsidR="00A307D8" w:rsidP="00A307D8" w:rsidRDefault="00A307D8" w14:paraId="2E2C55FF" w14:textId="5A29598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45583D" w:rsidP="00A307D8" w:rsidRDefault="0045583D" w14:paraId="263A694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5EBDFCA" w14:textId="29E60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IV wordt als volgt gewijzigd:</w:t>
      </w:r>
    </w:p>
    <w:p w:rsidR="0045583D" w:rsidP="00A307D8" w:rsidRDefault="0045583D" w14:paraId="7BBC397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4F54583" w14:textId="7EF681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aanhef wordt vervangen door:</w:t>
      </w:r>
    </w:p>
    <w:p w:rsidRPr="00A307D8" w:rsidR="00A307D8" w:rsidP="00A307D8" w:rsidRDefault="0045583D" w14:paraId="0078999F" w14:textId="51C92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inkomstenbelasting 2001 wordt met ingang van 1 januari 2028 als volgt gewijzigd:</w:t>
      </w:r>
    </w:p>
    <w:p w:rsidR="009C21CD" w:rsidP="00A307D8" w:rsidRDefault="009C21CD" w14:paraId="3E813C74" w14:textId="77777777">
      <w:pPr>
        <w:tabs>
          <w:tab w:val="left" w:pos="284"/>
          <w:tab w:val="left" w:pos="567"/>
          <w:tab w:val="left" w:pos="851"/>
        </w:tabs>
        <w:ind w:right="-2"/>
        <w:rPr>
          <w:rFonts w:ascii="Times New Roman" w:hAnsi="Times New Roman"/>
          <w:sz w:val="24"/>
          <w:szCs w:val="20"/>
        </w:rPr>
      </w:pPr>
    </w:p>
    <w:p w:rsidR="00A307D8" w:rsidP="00A307D8" w:rsidRDefault="00A307D8" w14:paraId="2DAA12F3" w14:textId="75FB232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45583D" w:rsidP="00A307D8" w:rsidRDefault="0045583D" w14:paraId="3A02E7E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0A5B1DE" w14:textId="1C86AF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in artikel 2.10, eerste lid, opgenomen tabel en de in artikel 2.10a, eerste lid, opgenomen tabel worden als volgt gewijzigd:.</w:t>
      </w:r>
    </w:p>
    <w:p w:rsidR="0045583D" w:rsidP="00A307D8" w:rsidRDefault="0045583D" w14:paraId="1F7AD547"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FA582D4" w14:textId="6AC81A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Er worden twee onderdelen toegevoegd, luidende:</w:t>
      </w:r>
    </w:p>
    <w:p w:rsidR="0045583D" w:rsidP="00A307D8" w:rsidRDefault="0045583D" w14:paraId="2F9463D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B98D3E9" w14:textId="3CD76D9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0045583D" w:rsidP="00A307D8" w:rsidRDefault="0045583D" w14:paraId="5021E71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10663C5" w14:textId="3FAC0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Afdeling 5.3 vervalt.</w:t>
      </w:r>
    </w:p>
    <w:p w:rsidR="0045583D" w:rsidP="00A307D8" w:rsidRDefault="0045583D" w14:paraId="104F541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D2E330B" w14:textId="28CB0A1A">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0045583D" w:rsidP="00A307D8" w:rsidRDefault="0045583D" w14:paraId="7109076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068E27F" w14:textId="026F0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8.19 vervalt.</w:t>
      </w:r>
    </w:p>
    <w:p w:rsidRPr="00A307D8" w:rsidR="00A307D8" w:rsidP="00A307D8" w:rsidRDefault="00A307D8" w14:paraId="12C5F02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E9A4BED" w14:textId="249AA20F">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0045583D" w:rsidP="00A307D8" w:rsidRDefault="0045583D" w14:paraId="6DA72518" w14:textId="77777777">
      <w:pPr>
        <w:tabs>
          <w:tab w:val="left" w:pos="284"/>
          <w:tab w:val="left" w:pos="567"/>
          <w:tab w:val="left" w:pos="851"/>
        </w:tabs>
        <w:ind w:right="-2"/>
        <w:rPr>
          <w:rFonts w:ascii="Times New Roman" w:hAnsi="Times New Roman"/>
          <w:sz w:val="24"/>
          <w:szCs w:val="20"/>
        </w:rPr>
      </w:pPr>
    </w:p>
    <w:p w:rsidR="00A307D8" w:rsidP="00A307D8" w:rsidRDefault="0045583D" w14:paraId="105F9B71" w14:textId="4046F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XXV, onderdeel F, vervalt.</w:t>
      </w:r>
    </w:p>
    <w:p w:rsidRPr="00A307D8" w:rsidR="00A307D8" w:rsidP="00A307D8" w:rsidRDefault="00A307D8" w14:paraId="3EDAF77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153AF7F" w14:textId="60BB3A7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0045583D" w:rsidP="00A307D8" w:rsidRDefault="0045583D" w14:paraId="7F0E78F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80883C" w14:textId="6943D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XLIII wordt “1 januari 2026” vervangen door “1 januari 2027” en worden de bedragen “€ 973,84”, “€ 635,90” en “€ 425,43” vervangen door respectievelijk “€ 1002,07”, “€ 654,33” en “€ 437,77”.</w:t>
      </w:r>
    </w:p>
    <w:p w:rsidRPr="00A307D8" w:rsidR="00A307D8" w:rsidP="00A307D8" w:rsidRDefault="00A307D8" w14:paraId="07F72B4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434511" w14:textId="0E671FA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0045583D" w:rsidP="00A307D8" w:rsidRDefault="0045583D" w14:paraId="494DCFB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FBD5899" w14:textId="4925D9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LVIII, onderdeel a, wordt ‘onderdeel IV’ vervangen door ‘onderdeel B’.</w:t>
      </w:r>
    </w:p>
    <w:p w:rsidR="00A307D8" w:rsidP="00A307D8" w:rsidRDefault="00A307D8" w14:paraId="3DFC9AA2" w14:textId="77777777">
      <w:pPr>
        <w:tabs>
          <w:tab w:val="left" w:pos="284"/>
          <w:tab w:val="left" w:pos="567"/>
          <w:tab w:val="left" w:pos="851"/>
        </w:tabs>
        <w:ind w:right="-2"/>
        <w:rPr>
          <w:rFonts w:ascii="Times New Roman" w:hAnsi="Times New Roman"/>
          <w:sz w:val="24"/>
          <w:szCs w:val="20"/>
        </w:rPr>
      </w:pPr>
    </w:p>
    <w:p w:rsidRPr="00734F70" w:rsidR="00734F70" w:rsidP="00734F70" w:rsidRDefault="00734F70" w14:paraId="2D2C89F6" w14:textId="77777777">
      <w:pPr>
        <w:tabs>
          <w:tab w:val="left" w:pos="284"/>
          <w:tab w:val="left" w:pos="567"/>
          <w:tab w:val="left" w:pos="851"/>
        </w:tabs>
        <w:ind w:right="-2"/>
        <w:rPr>
          <w:rFonts w:ascii="Times New Roman" w:hAnsi="Times New Roman"/>
          <w:sz w:val="24"/>
          <w:szCs w:val="20"/>
        </w:rPr>
      </w:pPr>
      <w:r w:rsidRPr="00734F70">
        <w:rPr>
          <w:rFonts w:ascii="Times New Roman" w:hAnsi="Times New Roman"/>
          <w:sz w:val="24"/>
          <w:szCs w:val="20"/>
        </w:rPr>
        <w:lastRenderedPageBreak/>
        <w:t>F</w:t>
      </w:r>
    </w:p>
    <w:p w:rsidRPr="00734F70" w:rsidR="00734F70" w:rsidP="00734F70" w:rsidRDefault="00734F70" w14:paraId="20B57AEF" w14:textId="77777777">
      <w:pPr>
        <w:tabs>
          <w:tab w:val="left" w:pos="284"/>
          <w:tab w:val="left" w:pos="567"/>
          <w:tab w:val="left" w:pos="851"/>
        </w:tabs>
        <w:ind w:right="-2"/>
        <w:rPr>
          <w:rFonts w:ascii="Times New Roman" w:hAnsi="Times New Roman"/>
          <w:sz w:val="24"/>
          <w:szCs w:val="20"/>
        </w:rPr>
      </w:pPr>
    </w:p>
    <w:p w:rsidRPr="00734F70" w:rsidR="00734F70" w:rsidP="00734F70" w:rsidRDefault="00734F70" w14:paraId="6D39F11F" w14:textId="77777777">
      <w:pPr>
        <w:tabs>
          <w:tab w:val="left" w:pos="284"/>
          <w:tab w:val="left" w:pos="567"/>
          <w:tab w:val="left" w:pos="851"/>
        </w:tabs>
        <w:ind w:right="-2"/>
        <w:rPr>
          <w:rFonts w:ascii="Times New Roman" w:hAnsi="Times New Roman"/>
          <w:sz w:val="24"/>
          <w:szCs w:val="20"/>
        </w:rPr>
      </w:pPr>
      <w:r w:rsidRPr="00734F70">
        <w:rPr>
          <w:rFonts w:ascii="Times New Roman" w:hAnsi="Times New Roman"/>
          <w:sz w:val="24"/>
          <w:szCs w:val="20"/>
        </w:rPr>
        <w:tab/>
        <w:t>In artikel LXV, derde lid, wordt “artikel 2, eerste lid,” vervangen door “artikel 30”.</w:t>
      </w:r>
    </w:p>
    <w:p w:rsidR="0045583D" w:rsidP="00A307D8" w:rsidRDefault="0045583D" w14:paraId="08C85C79" w14:textId="77777777">
      <w:pPr>
        <w:tabs>
          <w:tab w:val="left" w:pos="284"/>
          <w:tab w:val="left" w:pos="567"/>
          <w:tab w:val="left" w:pos="851"/>
        </w:tabs>
        <w:ind w:right="-2"/>
        <w:rPr>
          <w:rFonts w:ascii="Times New Roman" w:hAnsi="Times New Roman"/>
          <w:sz w:val="24"/>
          <w:szCs w:val="20"/>
        </w:rPr>
      </w:pPr>
    </w:p>
    <w:p w:rsidR="003C4039" w:rsidP="00A307D8" w:rsidRDefault="003C4039" w14:paraId="3C51D2C4"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122104DD" w14:textId="77777777">
      <w:pPr>
        <w:tabs>
          <w:tab w:val="left" w:pos="284"/>
          <w:tab w:val="left" w:pos="567"/>
          <w:tab w:val="left" w:pos="851"/>
        </w:tabs>
        <w:ind w:right="-2"/>
        <w:rPr>
          <w:rFonts w:ascii="Times New Roman" w:hAnsi="Times New Roman"/>
          <w:b/>
          <w:bCs/>
          <w:sz w:val="24"/>
          <w:szCs w:val="20"/>
        </w:rPr>
      </w:pPr>
      <w:r w:rsidRPr="003C4039">
        <w:rPr>
          <w:rFonts w:ascii="Times New Roman" w:hAnsi="Times New Roman"/>
          <w:b/>
          <w:bCs/>
          <w:sz w:val="24"/>
          <w:szCs w:val="20"/>
        </w:rPr>
        <w:t>ARTIKEL XXXVIIIA</w:t>
      </w:r>
    </w:p>
    <w:p w:rsidRPr="003C4039" w:rsidR="003C4039" w:rsidP="003C4039" w:rsidRDefault="003C4039" w14:paraId="17C44829"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6011175F" w14:textId="77777777">
      <w:pPr>
        <w:tabs>
          <w:tab w:val="left" w:pos="284"/>
          <w:tab w:val="left" w:pos="567"/>
          <w:tab w:val="left" w:pos="851"/>
        </w:tabs>
        <w:ind w:right="-2"/>
        <w:rPr>
          <w:rFonts w:ascii="Times New Roman" w:hAnsi="Times New Roman"/>
          <w:sz w:val="24"/>
          <w:szCs w:val="20"/>
        </w:rPr>
      </w:pPr>
      <w:r w:rsidRPr="003C4039">
        <w:rPr>
          <w:rFonts w:ascii="Times New Roman" w:hAnsi="Times New Roman"/>
          <w:sz w:val="24"/>
          <w:szCs w:val="20"/>
        </w:rPr>
        <w:tab/>
        <w:t>De Wet behoud verlaagd btw-tarief op cultuur, media en sport wordt als volgt gewijzigd:</w:t>
      </w:r>
    </w:p>
    <w:p w:rsidRPr="003C4039" w:rsidR="003C4039" w:rsidP="003C4039" w:rsidRDefault="003C4039" w14:paraId="0ABA867C"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30C5F6E6" w14:textId="77777777">
      <w:pPr>
        <w:tabs>
          <w:tab w:val="left" w:pos="284"/>
          <w:tab w:val="left" w:pos="567"/>
          <w:tab w:val="left" w:pos="851"/>
        </w:tabs>
        <w:ind w:right="-2"/>
        <w:rPr>
          <w:rFonts w:ascii="Times New Roman" w:hAnsi="Times New Roman"/>
          <w:sz w:val="24"/>
          <w:szCs w:val="20"/>
        </w:rPr>
      </w:pPr>
      <w:r w:rsidRPr="003C4039">
        <w:rPr>
          <w:rFonts w:ascii="Times New Roman" w:hAnsi="Times New Roman"/>
          <w:sz w:val="24"/>
          <w:szCs w:val="20"/>
        </w:rPr>
        <w:t>A</w:t>
      </w:r>
    </w:p>
    <w:p w:rsidRPr="003C4039" w:rsidR="003C4039" w:rsidP="003C4039" w:rsidRDefault="003C4039" w14:paraId="359DA3B5"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7B9E1B89" w14:textId="77777777">
      <w:pPr>
        <w:tabs>
          <w:tab w:val="left" w:pos="284"/>
          <w:tab w:val="left" w:pos="567"/>
          <w:tab w:val="left" w:pos="851"/>
        </w:tabs>
        <w:ind w:right="-2"/>
        <w:rPr>
          <w:rFonts w:ascii="Times New Roman" w:hAnsi="Times New Roman"/>
          <w:sz w:val="24"/>
          <w:szCs w:val="20"/>
        </w:rPr>
      </w:pPr>
      <w:r w:rsidRPr="003C4039">
        <w:rPr>
          <w:rFonts w:ascii="Times New Roman" w:hAnsi="Times New Roman"/>
          <w:sz w:val="24"/>
          <w:szCs w:val="20"/>
        </w:rPr>
        <w:tab/>
        <w:t>In artikel II, derde lid, wordt na “artikelen” ingevoegd “4.17a, achtste lid, onderdeel c,”.</w:t>
      </w:r>
    </w:p>
    <w:p w:rsidRPr="003C4039" w:rsidR="003C4039" w:rsidP="003C4039" w:rsidRDefault="003C4039" w14:paraId="7B934D3A"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5D06B104" w14:textId="77777777">
      <w:pPr>
        <w:tabs>
          <w:tab w:val="left" w:pos="284"/>
          <w:tab w:val="left" w:pos="567"/>
          <w:tab w:val="left" w:pos="851"/>
        </w:tabs>
        <w:ind w:right="-2"/>
        <w:rPr>
          <w:rFonts w:ascii="Times New Roman" w:hAnsi="Times New Roman"/>
          <w:sz w:val="24"/>
          <w:szCs w:val="20"/>
        </w:rPr>
      </w:pPr>
      <w:r w:rsidRPr="003C4039">
        <w:rPr>
          <w:rFonts w:ascii="Times New Roman" w:hAnsi="Times New Roman"/>
          <w:sz w:val="24"/>
          <w:szCs w:val="20"/>
        </w:rPr>
        <w:t>B</w:t>
      </w:r>
    </w:p>
    <w:p w:rsidRPr="003C4039" w:rsidR="003C4039" w:rsidP="003C4039" w:rsidRDefault="003C4039" w14:paraId="64C1C589"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78C405DD" w14:textId="77777777">
      <w:pPr>
        <w:tabs>
          <w:tab w:val="left" w:pos="284"/>
          <w:tab w:val="left" w:pos="567"/>
          <w:tab w:val="left" w:pos="851"/>
        </w:tabs>
        <w:ind w:right="-2"/>
        <w:rPr>
          <w:rFonts w:ascii="Times New Roman" w:hAnsi="Times New Roman"/>
          <w:sz w:val="24"/>
          <w:szCs w:val="20"/>
        </w:rPr>
      </w:pPr>
      <w:r w:rsidRPr="003C4039">
        <w:rPr>
          <w:rFonts w:ascii="Times New Roman" w:hAnsi="Times New Roman"/>
          <w:sz w:val="24"/>
          <w:szCs w:val="20"/>
        </w:rPr>
        <w:tab/>
        <w:t>Artikel IV vervalt.</w:t>
      </w:r>
    </w:p>
    <w:p w:rsidR="003C4039" w:rsidP="00A307D8" w:rsidRDefault="003C4039" w14:paraId="01834CA5" w14:textId="77777777">
      <w:pPr>
        <w:tabs>
          <w:tab w:val="left" w:pos="284"/>
          <w:tab w:val="left" w:pos="567"/>
          <w:tab w:val="left" w:pos="851"/>
        </w:tabs>
        <w:ind w:right="-2"/>
        <w:rPr>
          <w:rFonts w:ascii="Times New Roman" w:hAnsi="Times New Roman"/>
          <w:sz w:val="24"/>
          <w:szCs w:val="20"/>
        </w:rPr>
      </w:pPr>
    </w:p>
    <w:p w:rsidR="000C6C48" w:rsidP="00A307D8" w:rsidRDefault="000C6C48" w14:paraId="09D0CBA4" w14:textId="77777777">
      <w:pPr>
        <w:tabs>
          <w:tab w:val="left" w:pos="284"/>
          <w:tab w:val="left" w:pos="567"/>
          <w:tab w:val="left" w:pos="851"/>
        </w:tabs>
        <w:ind w:right="-2"/>
        <w:rPr>
          <w:rFonts w:ascii="Times New Roman" w:hAnsi="Times New Roman"/>
          <w:sz w:val="24"/>
          <w:szCs w:val="20"/>
        </w:rPr>
      </w:pPr>
    </w:p>
    <w:p w:rsidRPr="000C6C48" w:rsidR="000C6C48" w:rsidP="000C6C48" w:rsidRDefault="000C6C48" w14:paraId="0BC7EFF7" w14:textId="77777777">
      <w:pPr>
        <w:tabs>
          <w:tab w:val="left" w:pos="284"/>
          <w:tab w:val="left" w:pos="567"/>
          <w:tab w:val="left" w:pos="851"/>
        </w:tabs>
        <w:ind w:right="-2"/>
        <w:rPr>
          <w:rFonts w:ascii="Times New Roman" w:hAnsi="Times New Roman"/>
          <w:b/>
          <w:bCs/>
          <w:sz w:val="24"/>
          <w:szCs w:val="20"/>
        </w:rPr>
      </w:pPr>
      <w:r w:rsidRPr="000C6C48">
        <w:rPr>
          <w:rFonts w:ascii="Times New Roman" w:hAnsi="Times New Roman"/>
          <w:b/>
          <w:bCs/>
          <w:sz w:val="24"/>
          <w:szCs w:val="20"/>
        </w:rPr>
        <w:t>ARTIKEL XXXVIIIB</w:t>
      </w:r>
    </w:p>
    <w:p w:rsidRPr="000C6C48" w:rsidR="000C6C48" w:rsidP="000C6C48" w:rsidRDefault="000C6C48" w14:paraId="104D83D7" w14:textId="77777777">
      <w:pPr>
        <w:tabs>
          <w:tab w:val="left" w:pos="284"/>
          <w:tab w:val="left" w:pos="567"/>
          <w:tab w:val="left" w:pos="851"/>
        </w:tabs>
        <w:ind w:right="-2"/>
        <w:rPr>
          <w:rFonts w:ascii="Times New Roman" w:hAnsi="Times New Roman"/>
          <w:sz w:val="24"/>
          <w:szCs w:val="20"/>
        </w:rPr>
      </w:pPr>
    </w:p>
    <w:p w:rsidRPr="000C6C48" w:rsidR="000C6C48" w:rsidP="000C6C48" w:rsidRDefault="000C6C48" w14:paraId="08C78FEC" w14:textId="77777777">
      <w:pPr>
        <w:tabs>
          <w:tab w:val="left" w:pos="284"/>
          <w:tab w:val="left" w:pos="567"/>
          <w:tab w:val="left" w:pos="851"/>
        </w:tabs>
        <w:ind w:right="-2"/>
        <w:rPr>
          <w:rFonts w:ascii="Times New Roman" w:hAnsi="Times New Roman"/>
          <w:sz w:val="24"/>
          <w:szCs w:val="20"/>
        </w:rPr>
      </w:pPr>
      <w:r w:rsidRPr="000C6C48">
        <w:rPr>
          <w:rFonts w:ascii="Times New Roman" w:hAnsi="Times New Roman"/>
          <w:sz w:val="24"/>
          <w:szCs w:val="20"/>
        </w:rPr>
        <w:tab/>
        <w:t>In de Wet aanpassing fiscale bedrijfsopvolgingsfaciliteiten 2024 vervallen artikel II, onderdeel A, onder 0, en artikel V, onderdeel B, onder 1a, 1b en 3a.</w:t>
      </w:r>
    </w:p>
    <w:p w:rsidR="000C6C48" w:rsidP="000C6C48" w:rsidRDefault="000C6C48" w14:paraId="6AE908C7" w14:textId="77777777">
      <w:pPr>
        <w:tabs>
          <w:tab w:val="left" w:pos="284"/>
          <w:tab w:val="left" w:pos="567"/>
          <w:tab w:val="left" w:pos="851"/>
        </w:tabs>
        <w:ind w:right="-2"/>
        <w:rPr>
          <w:rFonts w:ascii="Times New Roman" w:hAnsi="Times New Roman"/>
          <w:sz w:val="24"/>
          <w:szCs w:val="20"/>
        </w:rPr>
      </w:pPr>
    </w:p>
    <w:p w:rsidRPr="000C6C48" w:rsidR="000C6C48" w:rsidP="000C6C48" w:rsidRDefault="000C6C48" w14:paraId="024BC625" w14:textId="77777777">
      <w:pPr>
        <w:tabs>
          <w:tab w:val="left" w:pos="284"/>
          <w:tab w:val="left" w:pos="567"/>
          <w:tab w:val="left" w:pos="851"/>
        </w:tabs>
        <w:ind w:right="-2"/>
        <w:rPr>
          <w:rFonts w:ascii="Times New Roman" w:hAnsi="Times New Roman"/>
          <w:sz w:val="24"/>
          <w:szCs w:val="20"/>
        </w:rPr>
      </w:pPr>
    </w:p>
    <w:p w:rsidRPr="000C6C48" w:rsidR="000C6C48" w:rsidP="000C6C48" w:rsidRDefault="000C6C48" w14:paraId="0902B567" w14:textId="77777777">
      <w:pPr>
        <w:tabs>
          <w:tab w:val="left" w:pos="284"/>
          <w:tab w:val="left" w:pos="567"/>
          <w:tab w:val="left" w:pos="851"/>
        </w:tabs>
        <w:ind w:right="-2"/>
        <w:rPr>
          <w:rFonts w:ascii="Times New Roman" w:hAnsi="Times New Roman"/>
          <w:b/>
          <w:bCs/>
          <w:sz w:val="24"/>
          <w:szCs w:val="20"/>
        </w:rPr>
      </w:pPr>
      <w:r w:rsidRPr="000C6C48">
        <w:rPr>
          <w:rFonts w:ascii="Times New Roman" w:hAnsi="Times New Roman"/>
          <w:b/>
          <w:bCs/>
          <w:sz w:val="24"/>
          <w:szCs w:val="20"/>
        </w:rPr>
        <w:t>ARTIKEL XXXVIIIC</w:t>
      </w:r>
    </w:p>
    <w:p w:rsidRPr="000C6C48" w:rsidR="000C6C48" w:rsidP="000C6C48" w:rsidRDefault="000C6C48" w14:paraId="47F5F4AD" w14:textId="77777777">
      <w:pPr>
        <w:tabs>
          <w:tab w:val="left" w:pos="284"/>
          <w:tab w:val="left" w:pos="567"/>
          <w:tab w:val="left" w:pos="851"/>
        </w:tabs>
        <w:ind w:right="-2"/>
        <w:rPr>
          <w:rFonts w:ascii="Times New Roman" w:hAnsi="Times New Roman"/>
          <w:sz w:val="24"/>
          <w:szCs w:val="20"/>
        </w:rPr>
      </w:pPr>
    </w:p>
    <w:p w:rsidRPr="000C6C48" w:rsidR="000C6C48" w:rsidP="000C6C48" w:rsidRDefault="000C6C48" w14:paraId="41B87CE5" w14:textId="77777777">
      <w:pPr>
        <w:tabs>
          <w:tab w:val="left" w:pos="284"/>
          <w:tab w:val="left" w:pos="567"/>
          <w:tab w:val="left" w:pos="851"/>
        </w:tabs>
        <w:ind w:right="-2"/>
        <w:rPr>
          <w:rFonts w:ascii="Times New Roman" w:hAnsi="Times New Roman"/>
          <w:sz w:val="24"/>
          <w:szCs w:val="20"/>
        </w:rPr>
      </w:pPr>
      <w:r w:rsidRPr="000C6C48">
        <w:rPr>
          <w:rFonts w:ascii="Times New Roman" w:hAnsi="Times New Roman"/>
          <w:sz w:val="24"/>
          <w:szCs w:val="20"/>
        </w:rPr>
        <w:tab/>
        <w:t>In de Wet aanpassing fiscale bedrijfsopvolgingsfaciliteiten 2025 vervallen de artikelen I, onderdelen A, onder 1 tot en met 6 en 8, Aa en B, onder 1 en 2, en III, onderdelen B, onder 1 tot en met 5, 7 en 8, Ba en C, onder 1, subonderdeel a, tweede zin, en subonderdelen b tot en met d, 2 en 3.</w:t>
      </w:r>
    </w:p>
    <w:p w:rsidR="00734F70" w:rsidP="00A307D8" w:rsidRDefault="00734F70" w14:paraId="1689C5FC" w14:textId="77777777">
      <w:pPr>
        <w:tabs>
          <w:tab w:val="left" w:pos="284"/>
          <w:tab w:val="left" w:pos="567"/>
          <w:tab w:val="left" w:pos="851"/>
        </w:tabs>
        <w:ind w:right="-2"/>
        <w:rPr>
          <w:rFonts w:ascii="Times New Roman" w:hAnsi="Times New Roman"/>
          <w:sz w:val="24"/>
          <w:szCs w:val="20"/>
        </w:rPr>
      </w:pPr>
    </w:p>
    <w:p w:rsidRPr="00A307D8" w:rsidR="000C6C48" w:rsidP="00A307D8" w:rsidRDefault="000C6C48" w14:paraId="264E3720"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EC50368" w14:textId="2F45D1C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XXXIX</w:t>
      </w:r>
    </w:p>
    <w:p w:rsidRPr="00A307D8" w:rsidR="00A307D8" w:rsidP="00A307D8" w:rsidRDefault="00A307D8" w14:paraId="07207C5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4F8528" w14:textId="09903D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X, onderdeel A vindt geen toepassing op verkrijgingen op grond van huwelijkse voorwaarden die zijn aangegaan voor 16 september 2025, 16:00 uur, alsmede op verkrijgingen op grond van een notarieel samenlevingscontract dat is afgesloten voor 16 september 2025, 16:00 uur. De eerste zin is niet langer van toepassing zodra die huwelijkse voorwaarden, onderscheidenlijk dat notariële samenlevingscontract, op of na dat tijdstip worden, onderscheidenlijk wordt, gewijzigd met betrekking tot het aandeel in de huwelijksgoederengemeenschap of de te verrekenen som. </w:t>
      </w:r>
    </w:p>
    <w:p w:rsidR="00A307D8" w:rsidP="00A307D8" w:rsidRDefault="00A307D8" w14:paraId="79B3F7B1"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9BD9B6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83228EE" w14:textId="02042A3E">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w:t>
      </w:r>
    </w:p>
    <w:p w:rsidRPr="00A307D8" w:rsidR="00A307D8" w:rsidP="00A307D8" w:rsidRDefault="00A307D8" w14:paraId="0758EE08"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9B06BE4" w14:textId="74D53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De artikelen 5.26, vierde lid, en 5.31, eerste lid, onderdeel b, van de Wet inkomstenbelasting 2001 blijven buiten toepassing voor zover het werkelijke rendement van bezittingen en schulden, bedoeld in artikel 5.25, eerste lid, van die wet, wordt bepaald over bezittingen of schulden die direct voorafgaand aan 25 augustus 2025, 16.00 uur tot de </w:t>
      </w:r>
      <w:r w:rsidRPr="00A307D8" w:rsidR="00A307D8">
        <w:rPr>
          <w:rFonts w:ascii="Times New Roman" w:hAnsi="Times New Roman"/>
          <w:sz w:val="24"/>
          <w:szCs w:val="20"/>
        </w:rPr>
        <w:lastRenderedPageBreak/>
        <w:t>bezittingen, bedoeld in artikel 5.3, tweede lid, van die wet, onderscheidenlijk de schulden, bedoeld in artikel 5.3, derde lid, van die wet, behoorden.</w:t>
      </w:r>
    </w:p>
    <w:p w:rsidR="00A307D8" w:rsidP="00A307D8" w:rsidRDefault="00A307D8" w14:paraId="0027F28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4776CA5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78F0F44" w14:textId="6A1272E7">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w:t>
      </w:r>
    </w:p>
    <w:p w:rsidRPr="00A307D8" w:rsidR="00A307D8" w:rsidP="00A307D8" w:rsidRDefault="00A307D8" w14:paraId="6649535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60FC659" w14:textId="60CEF3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Bij de toepassing van de artikelen 10.1, eerste lid, 10.3, tweede lid, en 10bis.12 van de Wet inkomstenbelasting 2001 en de artikelen 20a, tweede lid, en 22d van de Wet op de loonbelasting 1964 bij het begin van het kalenderjaar 2026 worden de betreffende bedragen niet vermenigvuldigd met de tabelcorrectiefactor, maar met 1,027782.</w:t>
      </w:r>
    </w:p>
    <w:p w:rsidRPr="00A307D8" w:rsidR="00A307D8" w:rsidP="00A307D8" w:rsidRDefault="0045583D" w14:paraId="46390CCA" w14:textId="7E60E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de toepassing van artikel 10.1, tweede lid, van de Wet inkomstenbelasting 2001 en artikel 20b, tweede lid, van de Wet op de loonbelasting 1964 bij het begin van het kalenderjaar 2026 wordt het betreffende bedrag niet vermenigvuldigd met de uitkomst van de daarin opgenomen formule, maar, in afwijking van het eerste lid, met 1,02083650.</w:t>
      </w:r>
    </w:p>
    <w:p w:rsidRPr="00A307D8" w:rsidR="00A307D8" w:rsidP="00A307D8" w:rsidRDefault="0045583D" w14:paraId="15AC6DAA" w14:textId="65044D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Het eerste lid is niet van toepassing op de bedragen, genoemd in </w:t>
      </w:r>
      <w:r w:rsidRPr="003C4039" w:rsidR="003C4039">
        <w:rPr>
          <w:rFonts w:ascii="Times New Roman" w:hAnsi="Times New Roman"/>
          <w:sz w:val="24"/>
          <w:szCs w:val="20"/>
        </w:rPr>
        <w:t xml:space="preserve"> </w:t>
      </w:r>
      <w:r w:rsidRPr="00202E35" w:rsidR="003C4039">
        <w:rPr>
          <w:rFonts w:ascii="Times New Roman" w:hAnsi="Times New Roman"/>
          <w:sz w:val="24"/>
          <w:szCs w:val="20"/>
        </w:rPr>
        <w:t>de artikelen 4.17a, achtste lid, onderdeel c,</w:t>
      </w:r>
      <w:r w:rsidRPr="00A307D8" w:rsidR="00A307D8">
        <w:rPr>
          <w:rFonts w:ascii="Times New Roman" w:hAnsi="Times New Roman"/>
          <w:sz w:val="24"/>
          <w:szCs w:val="20"/>
        </w:rPr>
        <w:t xml:space="preserve"> 9.4, eerste lid, onderdeel c, en 9.4a, eerste lid, onderdeel a, van de Wet inkomstenbelasting 2001.</w:t>
      </w:r>
    </w:p>
    <w:p w:rsidR="00A307D8" w:rsidP="00A307D8" w:rsidRDefault="00A307D8" w14:paraId="12F7C2CA"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523CCE4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5F8836B" w14:textId="120D393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XLII</w:t>
      </w:r>
    </w:p>
    <w:p w:rsidRPr="00A307D8" w:rsidR="00A307D8" w:rsidP="00A307D8" w:rsidRDefault="00A307D8" w14:paraId="69D6770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3A09171" w14:textId="20585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bedragen, bedoeld in de artikelen en onderdelen, genoemd in artikel XXXV, onderdeel c, van het Belastingplan 2024, waarop artikel 10.1, eerste lid, van de Wet inkomstenbelasting 2001 van overeenkomstige toepassing is bij het begin van het kalenderjaar 2026, worden daarbij niet vermenigvuldigd met de tabelcorrectiefactor, maar met 1,027782.</w:t>
      </w:r>
    </w:p>
    <w:p w:rsidR="00A307D8" w:rsidP="00A307D8" w:rsidRDefault="00A307D8" w14:paraId="21F896B6"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2C1C05A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8BA84DB" w14:textId="4D483C6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XLIII</w:t>
      </w:r>
    </w:p>
    <w:p w:rsidRPr="00A307D8" w:rsidR="00A307D8" w:rsidP="00A307D8" w:rsidRDefault="00A307D8" w14:paraId="06879D01" w14:textId="77777777">
      <w:pPr>
        <w:tabs>
          <w:tab w:val="left" w:pos="284"/>
          <w:tab w:val="left" w:pos="567"/>
          <w:tab w:val="left" w:pos="851"/>
        </w:tabs>
        <w:ind w:right="-2"/>
        <w:rPr>
          <w:rFonts w:ascii="Times New Roman" w:hAnsi="Times New Roman"/>
          <w:sz w:val="24"/>
          <w:szCs w:val="20"/>
        </w:rPr>
      </w:pPr>
    </w:p>
    <w:p w:rsidRPr="008D2B24" w:rsidR="00A307D8" w:rsidP="00A307D8" w:rsidRDefault="008D2B24" w14:paraId="394BC576" w14:textId="571D88B9">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8D2B24">
        <w:rPr>
          <w:rFonts w:ascii="Times New Roman" w:hAnsi="Times New Roman"/>
          <w:i/>
          <w:iCs/>
          <w:sz w:val="24"/>
          <w:szCs w:val="20"/>
        </w:rPr>
        <w:t>[Vervallen]</w:t>
      </w:r>
    </w:p>
    <w:p w:rsidR="0045583D" w:rsidP="00A307D8" w:rsidRDefault="0045583D" w14:paraId="70138E29" w14:textId="77777777">
      <w:pPr>
        <w:tabs>
          <w:tab w:val="left" w:pos="284"/>
          <w:tab w:val="left" w:pos="567"/>
          <w:tab w:val="left" w:pos="851"/>
        </w:tabs>
        <w:ind w:right="-2"/>
        <w:rPr>
          <w:rFonts w:ascii="Times New Roman" w:hAnsi="Times New Roman"/>
          <w:sz w:val="24"/>
          <w:szCs w:val="20"/>
        </w:rPr>
      </w:pPr>
    </w:p>
    <w:p w:rsidRPr="00A307D8" w:rsidR="008D2B24" w:rsidP="00A307D8" w:rsidRDefault="008D2B24" w14:paraId="538958B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AE3021B" w14:textId="2794385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XLIV</w:t>
      </w:r>
    </w:p>
    <w:p w:rsidRPr="00A307D8" w:rsidR="00A307D8" w:rsidP="00A307D8" w:rsidRDefault="00A307D8" w14:paraId="61D48F2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85116E" w14:textId="7C427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10.1 van de Wet inkomstenbelasting 2001 vindt met betrekking tot artikel 5.5 van die wet geen toepassing bij het begin van het kalenderjaar 2026.</w:t>
      </w:r>
    </w:p>
    <w:p w:rsidR="00A307D8" w:rsidP="00A307D8" w:rsidRDefault="00A307D8" w14:paraId="35FA7444"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ABEBCD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44B1D3B" w14:textId="6C00B032">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w:t>
      </w:r>
    </w:p>
    <w:p w:rsidRPr="00A307D8" w:rsidR="00A307D8" w:rsidP="00A307D8" w:rsidRDefault="00A307D8" w14:paraId="30AD5A0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5642A45" w14:textId="717463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10.1 van de Wet inkomstenbelasting 2001 vindt met betrekking tot artikel 5.13 van die wet geen toepassing bij het begin van het kalenderjaar 2027.</w:t>
      </w:r>
    </w:p>
    <w:p w:rsidR="00A307D8" w:rsidP="00A307D8" w:rsidRDefault="00A307D8" w14:paraId="6EB65D79"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1800605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52CE4F0" w14:textId="174F493C">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w:t>
      </w:r>
    </w:p>
    <w:p w:rsidRPr="00A307D8" w:rsidR="00A307D8" w:rsidP="00A307D8" w:rsidRDefault="00A307D8" w14:paraId="0657C04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F792023" w14:textId="57B943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Na toepassing van de artikelen I, onderdeel A, en III, onderdeel B, artikel 10.1 van de Wet inkomstenbelasting 2001 en de artikelen 20a, tweede lid, en 20b, tweede lid, van de Wet op de loonbelasting 1964 bij het begin van het kalenderjaar 2026 worden de bedragen in kolom </w:t>
      </w:r>
      <w:r w:rsidRPr="00A307D8" w:rsidR="00A307D8">
        <w:rPr>
          <w:rFonts w:ascii="Times New Roman" w:hAnsi="Times New Roman"/>
          <w:sz w:val="24"/>
          <w:szCs w:val="20"/>
        </w:rPr>
        <w:lastRenderedPageBreak/>
        <w:t>III van de tabellen in de artikelen 2.10, eerste lid, en 2.10a, eerste lid, van de Wet inkomstenbelasting 2001 en in de artikelen 20a, eerste lid, en 20b, eerste lid, van de Wet op de loonbelasting 1964 bij ministeriële regeling gewijzigd in de bedragen die na toepassing van die bepalingen voortvloeien uit de bij het begin van het kalenderjaar 2026 in de kolommen I en II van die tabellen vermelde bedragen en de in kolom IV van die tabel vermelde percentages.</w:t>
      </w:r>
    </w:p>
    <w:p w:rsidR="00A307D8" w:rsidP="00A307D8" w:rsidRDefault="00A307D8" w14:paraId="14D2DA93"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E3B0E7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817F69E" w14:textId="545A6FE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XLVII</w:t>
      </w:r>
    </w:p>
    <w:p w:rsidRPr="00A307D8" w:rsidR="00A307D8" w:rsidP="00A307D8" w:rsidRDefault="00A307D8" w14:paraId="4A5CF49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B206C51" w14:textId="2C83B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27a van de Wet op de accijns vindt bij het begin van het kalenderjaar 2026 geen toepassing op de bedragen, genoemd in artikel 27, eerste lid, onderdeel a, tweede bedrag, onderdeel b, tweede bedrag, en onderdeel d, van die wet.</w:t>
      </w:r>
    </w:p>
    <w:p w:rsidR="00A307D8" w:rsidP="00A307D8" w:rsidRDefault="00A307D8" w14:paraId="55E85E5A"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FF9794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E789782" w14:textId="5C6B457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XLVIII</w:t>
      </w:r>
    </w:p>
    <w:p w:rsidRPr="00A307D8" w:rsidR="00A307D8" w:rsidP="00A307D8" w:rsidRDefault="00A307D8" w14:paraId="035936E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09B6215" w14:textId="7D422C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Indien het bij koninklijke boodschap van 24 april 2025 ingediende voorstel van wet tot wijziging van enkele belastingwetten en enige andere wetten (Fiscale verzamelwet 2026) tot wet is of wordt verheven, en eerder in werking treedt dan deze wet komt de in artikel XIX, tweede lid, van Overige fiscale maatregelen </w:t>
      </w:r>
      <w:r w:rsidR="003C4039">
        <w:rPr>
          <w:rFonts w:ascii="Times New Roman" w:hAnsi="Times New Roman"/>
          <w:sz w:val="24"/>
          <w:szCs w:val="20"/>
        </w:rPr>
        <w:t xml:space="preserve">2018 </w:t>
      </w:r>
      <w:r w:rsidRPr="00A307D8" w:rsidR="00A307D8">
        <w:rPr>
          <w:rFonts w:ascii="Times New Roman" w:hAnsi="Times New Roman"/>
          <w:sz w:val="24"/>
          <w:szCs w:val="20"/>
        </w:rPr>
        <w:t xml:space="preserve">opgenomen wijziging van artikel 222, derde lid, onderdeel a, onder 2⁰, van de Provinciewet te luiden: </w:t>
      </w:r>
    </w:p>
    <w:p w:rsidRPr="00A307D8" w:rsidR="00A307D8" w:rsidP="00A307D8" w:rsidRDefault="0045583D" w14:paraId="340E7B46" w14:textId="3C0696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2⁰. dit tarief voor motorrijtuigen als bedoeld in artikel 23b, eerste lid, van de Wet op de motorrijtuigenbelasting 1994, wordt vermenigvuldigd met het percentage, genoemd in dat lid;.</w:t>
      </w:r>
    </w:p>
    <w:p w:rsidRPr="00A307D8" w:rsidR="00A307D8" w:rsidP="00A307D8" w:rsidRDefault="0045583D" w14:paraId="2A9BF663" w14:textId="7C287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Indien het bij koninklijke boodschap van 24 april 2025 ingediende voorstel van wet tot wijziging van enkele belastingwetten en enige andere wetten (Fiscale verzamelwet 2026) tot wet is of wordt verheven, en later in werking treedt dan deze wet komt de in die wet in artikel XII, onderdeel B, in de in artikel XIX, tweede lid, van Overige fiscale maatregelen 2018 opgenomen wijziging van artikel 222, derde lid, onderdeel a, onder 2⁰, van de Provinciewet te luiden: </w:t>
      </w:r>
    </w:p>
    <w:p w:rsidRPr="00A307D8" w:rsidR="00A307D8" w:rsidP="00A307D8" w:rsidRDefault="0045583D" w14:paraId="3C47F228" w14:textId="37505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2⁰. dit tarief voor motorrijtuigen als bedoeld in artikel 23b, eerste lid, van de Wet op de motorrijtuigenbelasting 1994, wordt vermenigvuldigd met het percentage, genoemd in dat lid;.</w:t>
      </w:r>
    </w:p>
    <w:p w:rsidR="00A307D8" w:rsidP="00A307D8" w:rsidRDefault="00A307D8" w14:paraId="2F21B93B"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2994D5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BCBD7F6" w14:textId="418E9AA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XLIX</w:t>
      </w:r>
    </w:p>
    <w:p w:rsidRPr="00A307D8" w:rsidR="00A307D8" w:rsidP="00A307D8" w:rsidRDefault="00A307D8" w14:paraId="1628D5C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79F06B8" w14:textId="16CF24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Ingeval de samenloop van wetten die in 2025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00A307D8" w:rsidP="00A307D8" w:rsidRDefault="00A307D8" w14:paraId="6AD1943D"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52A2B14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530C85F" w14:textId="658CA48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L</w:t>
      </w:r>
    </w:p>
    <w:p w:rsidRPr="00A307D8" w:rsidR="00A307D8" w:rsidP="00A307D8" w:rsidRDefault="00A307D8" w14:paraId="3B83A0A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3B80795" w14:textId="5F9166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Deze wet treedt in werking met ingang van 1 januari 2026, met dien verstande dat:</w:t>
      </w:r>
    </w:p>
    <w:p w:rsidRPr="00A307D8" w:rsidR="00A307D8" w:rsidP="00A307D8" w:rsidRDefault="0045583D" w14:paraId="0607A6D7" w14:textId="68284F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a. artikel I, onderdeel A, onder 1, en artikel III, onderdeel B, onder 1, eerst toepassing vinden nadat artikel 10.1 van de Wet inkomstenbelasting 2001 bij het begin van het kalenderjaar 2026 is toegepast;</w:t>
      </w:r>
    </w:p>
    <w:p w:rsidRPr="00A307D8" w:rsidR="00A307D8" w:rsidP="00A307D8" w:rsidRDefault="0045583D" w14:paraId="6E98330F" w14:textId="6D8564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artikel I, onderdeel B, en artikel III, onderdeel A, terugwerken tot en met 1 januari 2020;</w:t>
      </w:r>
    </w:p>
    <w:p w:rsidRPr="00A307D8" w:rsidR="00A307D8" w:rsidP="00A307D8" w:rsidRDefault="0045583D" w14:paraId="5FEBC60D" w14:textId="317DE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c. artikel I, onderdelen F en G, onder 1, en artikel XL terugwerken tot en met 25 augustus 2025, 16.00 uur;</w:t>
      </w:r>
    </w:p>
    <w:p w:rsidRPr="00A307D8" w:rsidR="00A307D8" w:rsidP="00A307D8" w:rsidRDefault="0045583D" w14:paraId="7319C772" w14:textId="46977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 artikel VII toepassing vindt voordat artikel V, onderdelen E en G, van de Wet bedrag ineens, RVU en verlofsparen wordt toegepast;</w:t>
      </w:r>
    </w:p>
    <w:p w:rsidRPr="00A307D8" w:rsidR="00A307D8" w:rsidP="00A307D8" w:rsidRDefault="0045583D" w14:paraId="3F0561BE" w14:textId="3B5A33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e. artikel XI, onderdeel B, terugwerkt tot en met 1 januari 2025;</w:t>
      </w:r>
    </w:p>
    <w:p w:rsidRPr="00A307D8" w:rsidR="00A307D8" w:rsidP="00A307D8" w:rsidRDefault="0045583D" w14:paraId="4C837D48" w14:textId="0E7FD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f. artikel XXXIII voor het eerst toepassing vindt met betrekking tot belastingaanslagen erfbelasting ter zake van overlijdens die op of na 1 januari 2026 plaatsvinden;</w:t>
      </w:r>
    </w:p>
    <w:p w:rsidRPr="00A307D8" w:rsidR="00A307D8" w:rsidP="00A307D8" w:rsidRDefault="0045583D" w14:paraId="6B6A0307" w14:textId="5990C8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g. artikel XXXVII toepassing vindt voordat de artikelen III en IX van het Belastingplan 2024 worden toegepast;</w:t>
      </w:r>
    </w:p>
    <w:p w:rsidRPr="00A307D8" w:rsidR="00A307D8" w:rsidP="00A307D8" w:rsidRDefault="0045583D" w14:paraId="5D031582" w14:textId="2257D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 artikel XXXVIII, onderdeel A, toepassing vindt voordat de artikelen II en IX, onderdeel A, van het Belastingplan 2025 worden toegepast;</w:t>
      </w:r>
    </w:p>
    <w:p w:rsidRPr="00A307D8" w:rsidR="00A307D8" w:rsidP="00A307D8" w:rsidRDefault="0045583D" w14:paraId="5A5D00B4" w14:textId="1EE0A0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 artikel XXXVIII, onderdeel D, toepassing vindt voordat artikel XLIII van het Belastingplan 2025 wordt toegepast.</w:t>
      </w:r>
    </w:p>
    <w:p w:rsidRPr="00A307D8" w:rsidR="00A307D8" w:rsidP="00A307D8" w:rsidRDefault="0045583D" w14:paraId="3CF0E97C" w14:textId="691FA6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afwijking van het eerste lid treedt artikel XVII, onderde</w:t>
      </w:r>
      <w:r w:rsidR="008263D0">
        <w:rPr>
          <w:rFonts w:ascii="Times New Roman" w:hAnsi="Times New Roman"/>
          <w:sz w:val="24"/>
          <w:szCs w:val="20"/>
        </w:rPr>
        <w:t>len Aa en</w:t>
      </w:r>
      <w:r w:rsidRPr="00A307D8" w:rsidR="00A307D8">
        <w:rPr>
          <w:rFonts w:ascii="Times New Roman" w:hAnsi="Times New Roman"/>
          <w:sz w:val="24"/>
          <w:szCs w:val="20"/>
        </w:rPr>
        <w:t xml:space="preserve"> B, in werking op het tijdstip waarop artikel </w:t>
      </w:r>
      <w:r w:rsidR="008263D0">
        <w:rPr>
          <w:rFonts w:ascii="Times New Roman" w:hAnsi="Times New Roman"/>
          <w:sz w:val="24"/>
          <w:szCs w:val="20"/>
        </w:rPr>
        <w:t>30</w:t>
      </w:r>
      <w:r w:rsidRPr="00A307D8" w:rsidR="00A307D8">
        <w:rPr>
          <w:rFonts w:ascii="Times New Roman" w:hAnsi="Times New Roman"/>
          <w:sz w:val="24"/>
          <w:szCs w:val="20"/>
        </w:rPr>
        <w:t xml:space="preserve"> van de Wet vrachtwagenheffing in werking treedt.</w:t>
      </w:r>
    </w:p>
    <w:p w:rsidRPr="0031099F" w:rsidR="0031099F" w:rsidP="0031099F" w:rsidRDefault="0031099F" w14:paraId="7EF0C3B8" w14:textId="77777777">
      <w:pPr>
        <w:tabs>
          <w:tab w:val="left" w:pos="284"/>
          <w:tab w:val="left" w:pos="567"/>
          <w:tab w:val="left" w:pos="851"/>
        </w:tabs>
        <w:ind w:right="-2"/>
        <w:rPr>
          <w:rFonts w:ascii="Times New Roman" w:hAnsi="Times New Roman"/>
          <w:sz w:val="24"/>
          <w:szCs w:val="20"/>
        </w:rPr>
      </w:pPr>
      <w:r w:rsidRPr="0031099F">
        <w:rPr>
          <w:rFonts w:ascii="Times New Roman" w:hAnsi="Times New Roman"/>
          <w:sz w:val="24"/>
          <w:szCs w:val="20"/>
        </w:rPr>
        <w:tab/>
        <w:t>3. In afwijking van het eerste lid treedt artikel XXXVA in werking op een bij koninklijk besluit te bepalen tijdstip, dat voor de verschillende onderdelen daarvan verschillend kan worden vastgesteld.</w:t>
      </w:r>
    </w:p>
    <w:p w:rsidR="00A307D8" w:rsidP="00A307D8" w:rsidRDefault="00A307D8" w14:paraId="013A09B3"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931DB1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A92CEBA" w14:textId="2464B544">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LI</w:t>
      </w:r>
    </w:p>
    <w:p w:rsidRPr="00A307D8" w:rsidR="00A307D8" w:rsidP="00A307D8" w:rsidRDefault="00A307D8" w14:paraId="5D117FF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36766F7" w14:textId="468AC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Deze wet wordt aangehaald als: Belastingplan 2026.</w:t>
      </w:r>
    </w:p>
    <w:p w:rsidRPr="00A307D8" w:rsidR="00A307D8" w:rsidP="00A307D8" w:rsidRDefault="00A307D8" w14:paraId="30E5B1F3" w14:textId="77777777">
      <w:pPr>
        <w:tabs>
          <w:tab w:val="left" w:pos="284"/>
          <w:tab w:val="left" w:pos="567"/>
          <w:tab w:val="left" w:pos="851"/>
        </w:tabs>
        <w:ind w:right="-2"/>
        <w:rPr>
          <w:rFonts w:ascii="Times New Roman" w:hAnsi="Times New Roman"/>
          <w:sz w:val="24"/>
          <w:szCs w:val="20"/>
        </w:rPr>
      </w:pPr>
    </w:p>
    <w:p w:rsidR="0045583D" w:rsidP="00A307D8" w:rsidRDefault="0045583D" w14:paraId="6C6747AD"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6E89529" w14:textId="5135A3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A307D8" w:rsidR="00A307D8" w:rsidP="00A307D8" w:rsidRDefault="00A307D8" w14:paraId="53AF3696"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03CDF9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Gegeven</w:t>
      </w:r>
    </w:p>
    <w:p w:rsidR="00A307D8" w:rsidP="00A307D8" w:rsidRDefault="00A307D8" w14:paraId="0FEA6C24" w14:textId="77777777">
      <w:pPr>
        <w:tabs>
          <w:tab w:val="left" w:pos="284"/>
          <w:tab w:val="left" w:pos="567"/>
          <w:tab w:val="left" w:pos="851"/>
        </w:tabs>
        <w:ind w:right="-2"/>
        <w:rPr>
          <w:rFonts w:ascii="Times New Roman" w:hAnsi="Times New Roman"/>
          <w:sz w:val="24"/>
          <w:szCs w:val="20"/>
        </w:rPr>
      </w:pPr>
    </w:p>
    <w:p w:rsidR="0045583D" w:rsidP="00A307D8" w:rsidRDefault="0045583D" w14:paraId="62E2AD41" w14:textId="77777777">
      <w:pPr>
        <w:tabs>
          <w:tab w:val="left" w:pos="284"/>
          <w:tab w:val="left" w:pos="567"/>
          <w:tab w:val="left" w:pos="851"/>
        </w:tabs>
        <w:ind w:right="-2"/>
        <w:rPr>
          <w:rFonts w:ascii="Times New Roman" w:hAnsi="Times New Roman"/>
          <w:sz w:val="24"/>
          <w:szCs w:val="20"/>
        </w:rPr>
      </w:pPr>
    </w:p>
    <w:p w:rsidR="0045583D" w:rsidP="00A307D8" w:rsidRDefault="0045583D" w14:paraId="5D47A59F" w14:textId="77777777">
      <w:pPr>
        <w:tabs>
          <w:tab w:val="left" w:pos="284"/>
          <w:tab w:val="left" w:pos="567"/>
          <w:tab w:val="left" w:pos="851"/>
        </w:tabs>
        <w:ind w:right="-2"/>
        <w:rPr>
          <w:rFonts w:ascii="Times New Roman" w:hAnsi="Times New Roman"/>
          <w:sz w:val="24"/>
          <w:szCs w:val="20"/>
        </w:rPr>
      </w:pPr>
    </w:p>
    <w:p w:rsidR="0045583D" w:rsidP="00A307D8" w:rsidRDefault="0045583D" w14:paraId="290AAB07" w14:textId="77777777">
      <w:pPr>
        <w:tabs>
          <w:tab w:val="left" w:pos="284"/>
          <w:tab w:val="left" w:pos="567"/>
          <w:tab w:val="left" w:pos="851"/>
        </w:tabs>
        <w:ind w:right="-2"/>
        <w:rPr>
          <w:rFonts w:ascii="Times New Roman" w:hAnsi="Times New Roman"/>
          <w:sz w:val="24"/>
          <w:szCs w:val="20"/>
        </w:rPr>
      </w:pPr>
    </w:p>
    <w:p w:rsidR="0045583D" w:rsidP="00A307D8" w:rsidRDefault="0045583D" w14:paraId="2D7297B5" w14:textId="77777777">
      <w:pPr>
        <w:tabs>
          <w:tab w:val="left" w:pos="284"/>
          <w:tab w:val="left" w:pos="567"/>
          <w:tab w:val="left" w:pos="851"/>
        </w:tabs>
        <w:ind w:right="-2"/>
        <w:rPr>
          <w:rFonts w:ascii="Times New Roman" w:hAnsi="Times New Roman"/>
          <w:sz w:val="24"/>
          <w:szCs w:val="20"/>
        </w:rPr>
      </w:pPr>
    </w:p>
    <w:p w:rsidR="0045583D" w:rsidP="00A307D8" w:rsidRDefault="0045583D" w14:paraId="5632BDFF" w14:textId="77777777">
      <w:pPr>
        <w:tabs>
          <w:tab w:val="left" w:pos="284"/>
          <w:tab w:val="left" w:pos="567"/>
          <w:tab w:val="left" w:pos="851"/>
        </w:tabs>
        <w:ind w:right="-2"/>
        <w:rPr>
          <w:rFonts w:ascii="Times New Roman" w:hAnsi="Times New Roman"/>
          <w:sz w:val="24"/>
          <w:szCs w:val="20"/>
        </w:rPr>
      </w:pPr>
    </w:p>
    <w:p w:rsidR="0045583D" w:rsidP="00A307D8" w:rsidRDefault="0045583D" w14:paraId="3A39EEA9" w14:textId="77777777">
      <w:pPr>
        <w:tabs>
          <w:tab w:val="left" w:pos="284"/>
          <w:tab w:val="left" w:pos="567"/>
          <w:tab w:val="left" w:pos="851"/>
        </w:tabs>
        <w:ind w:right="-2"/>
        <w:rPr>
          <w:rFonts w:ascii="Times New Roman" w:hAnsi="Times New Roman"/>
          <w:sz w:val="24"/>
          <w:szCs w:val="20"/>
        </w:rPr>
      </w:pPr>
    </w:p>
    <w:p w:rsidR="0045583D" w:rsidP="00A307D8" w:rsidRDefault="0045583D" w14:paraId="31977DAD"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4209998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F43481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De Minister van Financiën,</w:t>
      </w:r>
    </w:p>
    <w:p w:rsidRPr="00A307D8" w:rsidR="00A307D8" w:rsidP="00A307D8" w:rsidRDefault="00A307D8" w14:paraId="433272B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1681C8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21AD0B8" w14:textId="77777777">
      <w:pPr>
        <w:tabs>
          <w:tab w:val="left" w:pos="284"/>
          <w:tab w:val="left" w:pos="567"/>
          <w:tab w:val="left" w:pos="851"/>
        </w:tabs>
        <w:ind w:right="-2"/>
        <w:rPr>
          <w:rFonts w:ascii="Times New Roman" w:hAnsi="Times New Roman"/>
          <w:sz w:val="24"/>
          <w:szCs w:val="20"/>
        </w:rPr>
      </w:pPr>
    </w:p>
    <w:p w:rsidR="00A307D8" w:rsidP="00A307D8" w:rsidRDefault="00A307D8" w14:paraId="29C5D161" w14:textId="77777777">
      <w:pPr>
        <w:tabs>
          <w:tab w:val="left" w:pos="284"/>
          <w:tab w:val="left" w:pos="567"/>
          <w:tab w:val="left" w:pos="851"/>
        </w:tabs>
        <w:ind w:right="-2"/>
        <w:rPr>
          <w:rFonts w:ascii="Times New Roman" w:hAnsi="Times New Roman"/>
          <w:sz w:val="24"/>
          <w:szCs w:val="20"/>
        </w:rPr>
      </w:pPr>
    </w:p>
    <w:p w:rsidR="0045583D" w:rsidP="00A307D8" w:rsidRDefault="0045583D" w14:paraId="25E5E931" w14:textId="77777777">
      <w:pPr>
        <w:tabs>
          <w:tab w:val="left" w:pos="284"/>
          <w:tab w:val="left" w:pos="567"/>
          <w:tab w:val="left" w:pos="851"/>
        </w:tabs>
        <w:ind w:right="-2"/>
        <w:rPr>
          <w:rFonts w:ascii="Times New Roman" w:hAnsi="Times New Roman"/>
          <w:sz w:val="24"/>
          <w:szCs w:val="20"/>
        </w:rPr>
      </w:pPr>
    </w:p>
    <w:p w:rsidR="0045583D" w:rsidP="00A307D8" w:rsidRDefault="0045583D" w14:paraId="43700419" w14:textId="77777777">
      <w:pPr>
        <w:tabs>
          <w:tab w:val="left" w:pos="284"/>
          <w:tab w:val="left" w:pos="567"/>
          <w:tab w:val="left" w:pos="851"/>
        </w:tabs>
        <w:ind w:right="-2"/>
        <w:rPr>
          <w:rFonts w:ascii="Times New Roman" w:hAnsi="Times New Roman"/>
          <w:sz w:val="24"/>
          <w:szCs w:val="20"/>
        </w:rPr>
      </w:pPr>
    </w:p>
    <w:p w:rsidR="0045583D" w:rsidP="00A307D8" w:rsidRDefault="0045583D" w14:paraId="0A4107B1" w14:textId="77777777">
      <w:pPr>
        <w:tabs>
          <w:tab w:val="left" w:pos="284"/>
          <w:tab w:val="left" w:pos="567"/>
          <w:tab w:val="left" w:pos="851"/>
        </w:tabs>
        <w:ind w:right="-2"/>
        <w:rPr>
          <w:rFonts w:ascii="Times New Roman" w:hAnsi="Times New Roman"/>
          <w:sz w:val="24"/>
          <w:szCs w:val="20"/>
        </w:rPr>
      </w:pPr>
    </w:p>
    <w:p w:rsidR="0045583D" w:rsidP="00A307D8" w:rsidRDefault="0045583D" w14:paraId="1217239B"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62D593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4FE2D8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De Staatssecretaris van Financiën,</w:t>
      </w:r>
    </w:p>
    <w:p w:rsidRPr="002168F4" w:rsidR="00A307D8" w:rsidP="00A307D8" w:rsidRDefault="00A307D8" w14:paraId="1FFCAC5C" w14:textId="77777777">
      <w:pPr>
        <w:tabs>
          <w:tab w:val="left" w:pos="284"/>
          <w:tab w:val="left" w:pos="567"/>
          <w:tab w:val="left" w:pos="851"/>
        </w:tabs>
        <w:ind w:right="-2"/>
        <w:rPr>
          <w:rFonts w:ascii="Times New Roman" w:hAnsi="Times New Roman"/>
          <w:sz w:val="24"/>
          <w:szCs w:val="20"/>
        </w:rPr>
      </w:pPr>
    </w:p>
    <w:sectPr w:rsidRPr="002168F4" w:rsidR="00A307D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F60B" w14:textId="77777777" w:rsidR="009B6ED8" w:rsidRDefault="009B6ED8">
      <w:pPr>
        <w:spacing w:line="20" w:lineRule="exact"/>
      </w:pPr>
    </w:p>
  </w:endnote>
  <w:endnote w:type="continuationSeparator" w:id="0">
    <w:p w14:paraId="073AD44F" w14:textId="77777777" w:rsidR="009B6ED8" w:rsidRDefault="009B6ED8">
      <w:pPr>
        <w:pStyle w:val="Amendement"/>
      </w:pPr>
      <w:r>
        <w:rPr>
          <w:b w:val="0"/>
          <w:bCs w:val="0"/>
        </w:rPr>
        <w:t xml:space="preserve"> </w:t>
      </w:r>
    </w:p>
  </w:endnote>
  <w:endnote w:type="continuationNotice" w:id="1">
    <w:p w14:paraId="5C8AA469" w14:textId="77777777" w:rsidR="009B6ED8" w:rsidRDefault="009B6ED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B68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8141A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D6C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7381F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8CA0" w14:textId="77777777" w:rsidR="009B6ED8" w:rsidRDefault="009B6ED8">
      <w:pPr>
        <w:pStyle w:val="Amendement"/>
      </w:pPr>
      <w:r>
        <w:rPr>
          <w:b w:val="0"/>
          <w:bCs w:val="0"/>
        </w:rPr>
        <w:separator/>
      </w:r>
    </w:p>
  </w:footnote>
  <w:footnote w:type="continuationSeparator" w:id="0">
    <w:p w14:paraId="79F359CD" w14:textId="77777777" w:rsidR="009B6ED8" w:rsidRDefault="009B6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D8"/>
    <w:rsid w:val="00012DBE"/>
    <w:rsid w:val="00053AC9"/>
    <w:rsid w:val="000A1D81"/>
    <w:rsid w:val="000C6720"/>
    <w:rsid w:val="000C6C48"/>
    <w:rsid w:val="000D6E0D"/>
    <w:rsid w:val="00111ED3"/>
    <w:rsid w:val="001636FF"/>
    <w:rsid w:val="0017256D"/>
    <w:rsid w:val="001C190E"/>
    <w:rsid w:val="002168F4"/>
    <w:rsid w:val="0024252E"/>
    <w:rsid w:val="002A727C"/>
    <w:rsid w:val="0031099F"/>
    <w:rsid w:val="003244F8"/>
    <w:rsid w:val="003C4039"/>
    <w:rsid w:val="0045583D"/>
    <w:rsid w:val="00592865"/>
    <w:rsid w:val="005D0E76"/>
    <w:rsid w:val="005D2707"/>
    <w:rsid w:val="005E7CE2"/>
    <w:rsid w:val="00606255"/>
    <w:rsid w:val="00607D81"/>
    <w:rsid w:val="0066051A"/>
    <w:rsid w:val="006B607A"/>
    <w:rsid w:val="006E1A39"/>
    <w:rsid w:val="00734F70"/>
    <w:rsid w:val="007D451C"/>
    <w:rsid w:val="007E7D6E"/>
    <w:rsid w:val="00826224"/>
    <w:rsid w:val="008263D0"/>
    <w:rsid w:val="00831D15"/>
    <w:rsid w:val="00871B4D"/>
    <w:rsid w:val="00894995"/>
    <w:rsid w:val="008B01F0"/>
    <w:rsid w:val="008D2B24"/>
    <w:rsid w:val="00930A23"/>
    <w:rsid w:val="009B6ED8"/>
    <w:rsid w:val="009C21CD"/>
    <w:rsid w:val="009C7354"/>
    <w:rsid w:val="009E6D7F"/>
    <w:rsid w:val="00A11E73"/>
    <w:rsid w:val="00A2521E"/>
    <w:rsid w:val="00A307D8"/>
    <w:rsid w:val="00A53B0F"/>
    <w:rsid w:val="00AE109C"/>
    <w:rsid w:val="00AE436A"/>
    <w:rsid w:val="00B35406"/>
    <w:rsid w:val="00B36DBA"/>
    <w:rsid w:val="00BF6DA2"/>
    <w:rsid w:val="00C135B1"/>
    <w:rsid w:val="00C145F7"/>
    <w:rsid w:val="00C92DF8"/>
    <w:rsid w:val="00CA116B"/>
    <w:rsid w:val="00CB1278"/>
    <w:rsid w:val="00CB3578"/>
    <w:rsid w:val="00D20AFA"/>
    <w:rsid w:val="00D27982"/>
    <w:rsid w:val="00D44740"/>
    <w:rsid w:val="00D55648"/>
    <w:rsid w:val="00DB2AB5"/>
    <w:rsid w:val="00DE71D1"/>
    <w:rsid w:val="00E16443"/>
    <w:rsid w:val="00E36EE9"/>
    <w:rsid w:val="00EC79F4"/>
    <w:rsid w:val="00EF7E24"/>
    <w:rsid w:val="00F0717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97A14"/>
  <w15:docId w15:val="{90CAF18D-582F-4160-A6FE-55BD228E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3C403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27</ap:Pages>
  <ap:Words>7117</ap:Words>
  <ap:Characters>39146</ap:Characters>
  <ap:DocSecurity>0</ap:DocSecurity>
  <ap:Lines>326</ap:Lines>
  <ap:Paragraphs>92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2025-11-26T13:16:00.0000000Z</dcterms:created>
  <dcterms:modified xsi:type="dcterms:W3CDTF">2025-11-26T13:16:00.0000000Z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