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2025Z19152</w:t>
        <w:br/>
      </w:r>
      <w:proofErr w:type="spellEnd"/>
    </w:p>
    <w:p>
      <w:pPr>
        <w:pStyle w:val="Normal"/>
        <w:rPr>
          <w:b w:val="1"/>
          <w:bCs w:val="1"/>
        </w:rPr>
      </w:pPr>
      <w:r w:rsidR="250AE766">
        <w:rPr>
          <w:b w:val="0"/>
          <w:bCs w:val="0"/>
        </w:rPr>
        <w:t>(ingezonden 21 oktober 2025)</w:t>
        <w:br/>
      </w:r>
    </w:p>
    <w:p>
      <w:r>
        <w:t xml:space="preserve">Vragen van het lid De Korte (Nieuw Sociaal Contract) aan de minister en staatssecretaris van Volksgezondheid, Welzijn en Sport en de minister van Volkshuisvesting en Ruimtelijke Ordening over het bericht “Meer plek in verpleeghuizen, ouderen worden liever thuis verzorgd”.</w:t>
      </w:r>
      <w:r>
        <w:br/>
      </w:r>
    </w:p>
    <w:p>
      <w:r>
        <w:t xml:space="preserve"> </w:t>
      </w:r>
      <w:r>
        <w:br/>
      </w:r>
    </w:p>
    <w:p>
      <w:r>
        <w:t xml:space="preserve">1. Heeft u kennisgenomen van het artikel “Meer plek in verpleeghuizen, ouderen worden liever thuis verzorgd”? 1)</w:t>
      </w:r>
      <w:r>
        <w:br/>
      </w:r>
    </w:p>
    <w:p>
      <w:r>
        <w:t xml:space="preserve"> </w:t>
      </w:r>
      <w:r>
        <w:br/>
      </w:r>
    </w:p>
    <w:p>
      <w:r>
        <w:t xml:space="preserve">2. Kent u het artikel van "Een koekje bij de koffie-dat kost zo 75 euro per maand in de commerciële ouderenzorg"?</w:t>
      </w:r>
      <w:r>
        <w:br/>
      </w:r>
    </w:p>
    <w:p>
      <w:r>
        <w:t xml:space="preserve"> </w:t>
      </w:r>
      <w:r>
        <w:br/>
      </w:r>
    </w:p>
    <w:p>
      <w:r>
        <w:t xml:space="preserve">3. Kunt u toelichten of de in het NOS-artikel genoemde leegstand is vastgesteld in reguliere verpleeghuizen, of ook in commerciële verpleeghuizen waar wonen en zorg gescheiden zijn?</w:t>
      </w:r>
      <w:r>
        <w:br/>
      </w:r>
    </w:p>
    <w:p>
      <w:r>
        <w:t xml:space="preserve"> </w:t>
      </w:r>
      <w:r>
        <w:br/>
      </w:r>
    </w:p>
    <w:p>
      <w:r>
        <w:t xml:space="preserve">4. Kunt u uitleggen waaruit het genoemde onderzoek bestaat waarin het RIVM aanvullend onderzoek doet naar de stijgende leegstand in verpleeghuizen?</w:t>
      </w:r>
      <w:r>
        <w:br/>
      </w:r>
    </w:p>
    <w:p>
      <w:r>
        <w:t xml:space="preserve"> </w:t>
      </w:r>
      <w:r>
        <w:br/>
      </w:r>
    </w:p>
    <w:p>
      <w:r>
        <w:t xml:space="preserve">5. Wordt in dit onderzoek van het RIVM ook meegenomen dat het aantal commerciële verpleeghuizen met scheiding van wonen en zorg toeneemt, en dat dit mogelijk bijdraagt aan de leegstand in reguliere verpleeghuizen?</w:t>
      </w:r>
      <w:r>
        <w:br/>
      </w:r>
    </w:p>
    <w:p>
      <w:r>
        <w:t xml:space="preserve"> </w:t>
      </w:r>
      <w:r>
        <w:br/>
      </w:r>
    </w:p>
    <w:p>
      <w:r>
        <w:t xml:space="preserve">6. Onderzoekt het RIVM de mogelijke consequenties van de leegstand van reguliere en commerciële verpleeghuizen?</w:t>
      </w:r>
      <w:r>
        <w:br/>
      </w:r>
    </w:p>
    <w:p>
      <w:r>
        <w:t xml:space="preserve"> </w:t>
      </w:r>
      <w:r>
        <w:br/>
      </w:r>
    </w:p>
    <w:p>
      <w:r>
        <w:t xml:space="preserve">7. Onderzoekt het RIVM ook wat de consequenties voor het zorgpersoneel zijn door door de leegstand in verpleeghuizen?</w:t>
      </w:r>
      <w:r>
        <w:br/>
      </w:r>
    </w:p>
    <w:p>
      <w:r>
        <w:t xml:space="preserve"> </w:t>
      </w:r>
      <w:r>
        <w:br/>
      </w:r>
    </w:p>
    <w:p>
      <w:r>
        <w:t xml:space="preserve">8. Welk vangnet biedt u aan verpleeghuizen die in financiële problemen komen door langdurige en aanzienlijke leegstand (lege bedden)?</w:t>
      </w:r>
      <w:r>
        <w:br/>
      </w:r>
    </w:p>
    <w:p>
      <w:r>
        <w:t xml:space="preserve"> </w:t>
      </w:r>
      <w:r>
        <w:br/>
      </w:r>
    </w:p>
    <w:p>
      <w:r>
        <w:t xml:space="preserve">9. Wat doet u als door leegstand financiële problemen ontstaan bij reguliere verpleeghuizen die specifieke zorg geven zoals, reablement, revalidatie en crisisopnames?  </w:t>
      </w:r>
      <w:r>
        <w:br/>
      </w:r>
    </w:p>
    <w:p>
      <w:r>
        <w:t xml:space="preserve"> </w:t>
      </w:r>
      <w:r>
        <w:br/>
      </w:r>
    </w:p>
    <w:p>
      <w:r>
        <w:t xml:space="preserve">10. Bent u bekend met het feit dat het aantal commerciële verpleeghuizen in de afgelopen jaren fors is gegroeid? En kent u het huidige aantal commerciële instellingen en het aantal bedden hierbij?</w:t>
      </w:r>
      <w:r>
        <w:br/>
      </w:r>
    </w:p>
    <w:p>
      <w:r>
        <w:t xml:space="preserve"> </w:t>
      </w:r>
      <w:r>
        <w:br/>
      </w:r>
    </w:p>
    <w:p>
      <w:r>
        <w:t xml:space="preserve">11. Bent u ervan op de hoogte dat bij commerciële verpleeghuizen met gescheiden wonen en zorg, het onderdeel wonen vaak in handen is van grote investeringsmaatschappijen of beursgenoteerde bedrijven?</w:t>
      </w:r>
      <w:r>
        <w:br/>
      </w:r>
    </w:p>
    <w:p>
      <w:r>
        <w:t xml:space="preserve"> </w:t>
      </w:r>
      <w:r>
        <w:br/>
      </w:r>
    </w:p>
    <w:p>
      <w:r>
        <w:t xml:space="preserve">12. Bent u ervan op de hoogte dat bij de commerciële verpleeghuizen, met scheiden van wonen en zorg, voor het wonen vaak extreme huurprijzen gevraagd worden, zoals 2500 euro voor een appartement van 25 m2 en 1200 euro aan servicekosten?</w:t>
      </w:r>
      <w:r>
        <w:br/>
      </w:r>
    </w:p>
    <w:p>
      <w:r>
        <w:t xml:space="preserve"> </w:t>
      </w:r>
      <w:r>
        <w:br/>
      </w:r>
    </w:p>
    <w:p>
      <w:r>
        <w:t xml:space="preserve">13. Kunt u uitleggen of zorgwoningen waarbij wonen en zorg gescheiden zijn onder de huurwet vallen? Waarom wel of waarom niet?</w:t>
      </w:r>
      <w:r>
        <w:br/>
      </w:r>
    </w:p>
    <w:p>
      <w:r>
        <w:t xml:space="preserve"> </w:t>
      </w:r>
      <w:r>
        <w:br/>
      </w:r>
    </w:p>
    <w:p>
      <w:r>
        <w:t xml:space="preserve">14. Kunt u aangeven of het volgende voorbeeld onder de huurwet valt: een geclusterde zorgflat (met 24-uurszorg), met 30 appartementen van elk 25m2, met een gezamenlijke ruimte van 150 m2, een huurprijs van 2500 euro en 1200 euro aan servicekosten?</w:t>
      </w:r>
      <w:r>
        <w:br/>
      </w:r>
    </w:p>
    <w:p>
      <w:r>
        <w:t xml:space="preserve"> </w:t>
      </w:r>
      <w:r>
        <w:br/>
      </w:r>
    </w:p>
    <w:p>
      <w:r>
        <w:t xml:space="preserve">15. Bent u bereid te onderzoeken of er commerciële verpleeghuizen zijn die met de woon- en servicecomponent de huurwet overschrijden?</w:t>
      </w:r>
      <w:r>
        <w:br/>
      </w:r>
    </w:p>
    <w:p>
      <w:r>
        <w:t xml:space="preserve"> </w:t>
      </w:r>
      <w:r>
        <w:br/>
      </w:r>
    </w:p>
    <w:p>
      <w:r>
        <w:t xml:space="preserve">16. Op welke manier bent u van plan regie te houden op het aantal bedden in zowel commerciële als niet-commerciële verpleeghuizen, zodat leegstandproblematiek wordt voorkomen?</w:t>
      </w:r>
      <w:r>
        <w:br/>
      </w:r>
    </w:p>
    <w:p>
      <w:r>
        <w:t xml:space="preserve"> </w:t>
      </w:r>
      <w:r>
        <w:br/>
      </w:r>
    </w:p>
    <w:p>
      <w:r>
        <w:t xml:space="preserve">1) NOS, 17 oktober 2025, '"Meer plek in verpleeghuizen, ouderen worden liever thuis verzorgd”</w:t>
      </w:r>
      <w:r>
        <w:br/>
      </w:r>
    </w:p>
    <w:p>
      <w:r>
        <w:t xml:space="preserve">2) Follow the Money, 3 mei 2025, "Een koekje bij de koffie-dat kost zo 75 euro per maand in de commerciële ouderenzorg"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