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C58E7" w:rsidRDefault="008C58E7" w14:paraId="27B63BE9" w14:textId="77777777"/>
    <w:p w:rsidRPr="007A3F34" w:rsidR="009F7F5A" w:rsidRDefault="008C58E7" w14:paraId="3054BB1D" w14:textId="5947963F">
      <w:r w:rsidRPr="007A3F34">
        <w:t>Hierbij beantwoord ik de vragen van het lid Sneller (D66) over de gevolgen van de storing bij het Openbaar Ministerie voor de aanvraag van een Verklaring Omtrent Gedrag (VOG).</w:t>
      </w:r>
    </w:p>
    <w:p w:rsidRPr="007A3F34" w:rsidR="009F7F5A" w:rsidRDefault="009F7F5A" w14:paraId="3D9B1C0E" w14:textId="77777777"/>
    <w:p w:rsidRPr="007A3F34" w:rsidR="008C58E7" w:rsidRDefault="008C58E7" w14:paraId="597044A7" w14:textId="77777777"/>
    <w:p w:rsidRPr="007A3F34" w:rsidR="009F7F5A" w:rsidRDefault="003E2AEA" w14:paraId="50D244D2" w14:textId="2F2F05DC">
      <w:r>
        <w:t xml:space="preserve">De </w:t>
      </w:r>
      <w:r w:rsidRPr="007A3F34" w:rsidR="0022211D">
        <w:t>Staatssecretaris van Justitie en Veiligheid,</w:t>
      </w:r>
    </w:p>
    <w:p w:rsidRPr="007A3F34" w:rsidR="008C58E7" w:rsidRDefault="008C58E7" w14:paraId="46D94786" w14:textId="77777777"/>
    <w:p w:rsidRPr="007A3F34" w:rsidR="0022211D" w:rsidRDefault="0022211D" w14:paraId="2CE56AC2" w14:textId="77777777"/>
    <w:p w:rsidRPr="007A3F34" w:rsidR="008C58E7" w:rsidRDefault="008C58E7" w14:paraId="59D9D2BB" w14:textId="77777777"/>
    <w:p w:rsidRPr="007A3F34" w:rsidR="008C58E7" w:rsidRDefault="008C58E7" w14:paraId="182CB490" w14:textId="77777777"/>
    <w:p w:rsidRPr="007A3F34" w:rsidR="009F7F5A" w:rsidRDefault="0022211D" w14:paraId="2DA6FC17" w14:textId="222394EE">
      <w:r w:rsidRPr="007A3F34">
        <w:t>mr. A.C.L. Rutte</w:t>
      </w:r>
    </w:p>
    <w:p w:rsidRPr="007A3F34" w:rsidR="005C2326" w:rsidRDefault="005C2326" w14:paraId="7A21C2FD" w14:textId="61C71009">
      <w:pPr>
        <w:spacing w:line="240" w:lineRule="auto"/>
      </w:pPr>
      <w:r w:rsidRPr="007A3F34">
        <w:br w:type="page"/>
      </w:r>
    </w:p>
    <w:p w:rsidRPr="007A3F34" w:rsidR="009F7F5A" w:rsidP="003E2AEA" w:rsidRDefault="003E2AEA" w14:paraId="2CBF0954" w14:textId="780F068C">
      <w:pPr>
        <w:pBdr>
          <w:bottom w:val="single" w:color="auto" w:sz="4" w:space="1"/>
        </w:pBdr>
        <w:rPr>
          <w:b/>
          <w:bCs/>
        </w:rPr>
      </w:pPr>
      <w:r>
        <w:rPr>
          <w:b/>
          <w:bCs/>
        </w:rPr>
        <w:t>V</w:t>
      </w:r>
      <w:r w:rsidRPr="007A3F34">
        <w:rPr>
          <w:b/>
          <w:bCs/>
        </w:rPr>
        <w:t>ragen van het lid Sneller (D66</w:t>
      </w:r>
      <w:r>
        <w:rPr>
          <w:b/>
          <w:bCs/>
        </w:rPr>
        <w:t xml:space="preserve">) aan </w:t>
      </w:r>
      <w:r w:rsidRPr="007A3F34" w:rsidR="005C2326">
        <w:rPr>
          <w:b/>
          <w:bCs/>
        </w:rPr>
        <w:t xml:space="preserve">de Staatssecretaris </w:t>
      </w:r>
      <w:r w:rsidRPr="007A3F34" w:rsidR="00413871">
        <w:rPr>
          <w:b/>
          <w:bCs/>
        </w:rPr>
        <w:t xml:space="preserve">van Justitie en </w:t>
      </w:r>
      <w:r>
        <w:rPr>
          <w:b/>
          <w:bCs/>
        </w:rPr>
        <w:t xml:space="preserve">Veiligheid </w:t>
      </w:r>
      <w:r w:rsidRPr="007A3F34" w:rsidR="005C2326">
        <w:rPr>
          <w:b/>
          <w:bCs/>
        </w:rPr>
        <w:t>over de gevolgen van de storing bij het Openbaar Ministerie voor de aanvraag van een Verklaring Omtrent Gedrag (VOG)</w:t>
      </w:r>
    </w:p>
    <w:p w:rsidR="005C2326" w:rsidRDefault="005C2326" w14:paraId="35178748" w14:textId="77777777">
      <w:pPr>
        <w:rPr>
          <w:b/>
          <w:bCs/>
        </w:rPr>
      </w:pPr>
    </w:p>
    <w:p w:rsidRPr="007A3F34" w:rsidR="003E2AEA" w:rsidRDefault="003E2AEA" w14:paraId="40573F68" w14:textId="77777777">
      <w:pPr>
        <w:rPr>
          <w:b/>
          <w:bCs/>
        </w:rPr>
      </w:pPr>
    </w:p>
    <w:p w:rsidRPr="007A3F34" w:rsidR="005C2326" w:rsidRDefault="005C2326" w14:paraId="3C083F58" w14:textId="2C095069">
      <w:pPr>
        <w:rPr>
          <w:b/>
          <w:bCs/>
        </w:rPr>
      </w:pPr>
      <w:bookmarkStart w:name="_Hlk210383239" w:id="0"/>
      <w:r w:rsidRPr="007A3F34">
        <w:rPr>
          <w:b/>
          <w:bCs/>
        </w:rPr>
        <w:t xml:space="preserve">Vraag 1 </w:t>
      </w:r>
    </w:p>
    <w:p w:rsidRPr="007A3F34" w:rsidR="005C2326" w:rsidP="005C2326" w:rsidRDefault="005C2326" w14:paraId="01E12ECE" w14:textId="004F02BC">
      <w:pPr>
        <w:rPr>
          <w:b/>
          <w:bCs/>
        </w:rPr>
      </w:pPr>
      <w:r w:rsidRPr="007A3F34">
        <w:rPr>
          <w:b/>
          <w:bCs/>
        </w:rPr>
        <w:t>Kunt u aangeven wat de actuele status is van de problemen die zijn opgetreden n.a.v. de storing bij het Openbaar Ministerie (OM)? Zijn alle problemen die als gevolg van deze storing zijn opgetreden inmiddels verholpen?</w:t>
      </w:r>
    </w:p>
    <w:p w:rsidRPr="007A3F34" w:rsidR="005C2326" w:rsidP="005C2326" w:rsidRDefault="005C2326" w14:paraId="4FBE38D8" w14:textId="77777777">
      <w:pPr>
        <w:rPr>
          <w:b/>
          <w:bCs/>
        </w:rPr>
      </w:pPr>
    </w:p>
    <w:p w:rsidRPr="007A3F34" w:rsidR="00D43A56" w:rsidP="00D51D71" w:rsidRDefault="005C2326" w14:paraId="28987052" w14:textId="49CFA528">
      <w:pPr>
        <w:rPr>
          <w:b/>
          <w:bCs/>
        </w:rPr>
      </w:pPr>
      <w:r w:rsidRPr="007A3F34">
        <w:rPr>
          <w:b/>
          <w:bCs/>
        </w:rPr>
        <w:t>Antwoord op vraag 1</w:t>
      </w:r>
    </w:p>
    <w:p w:rsidRPr="007A3F34" w:rsidR="000B05C6" w:rsidP="000B05C6" w:rsidRDefault="00D555E3" w14:paraId="7D7A74BE" w14:textId="1194433E">
      <w:r w:rsidRPr="007A3F34">
        <w:t>Het OM heeft op 25 september jl. aangegeven dat alle applicaties die het strafrechtproces ondersteunen en de koppelingen met applicaties van ketenpartners weer werken.</w:t>
      </w:r>
      <w:r w:rsidRPr="007A3F34">
        <w:rPr>
          <w:rStyle w:val="Voetnootmarkering"/>
        </w:rPr>
        <w:footnoteReference w:id="1"/>
      </w:r>
      <w:r w:rsidRPr="007A3F34">
        <w:t xml:space="preserve"> </w:t>
      </w:r>
      <w:r w:rsidRPr="007A3F34" w:rsidR="002642E3">
        <w:t>D</w:t>
      </w:r>
      <w:r w:rsidRPr="007A3F34" w:rsidR="00C10EB7">
        <w:t>e aansluitingen met het Justitiële Documentatie Systeem (JDS) zijn inmiddels succesvol voltooid en het berichtenverkeer van en naar het JDS is weer op gang gebracht</w:t>
      </w:r>
      <w:r w:rsidRPr="007A3F34" w:rsidR="00CA58D2">
        <w:t>.</w:t>
      </w:r>
      <w:r w:rsidRPr="007A3F34" w:rsidR="00C10EB7">
        <w:t xml:space="preserve"> </w:t>
      </w:r>
      <w:r w:rsidR="00601F31">
        <w:t xml:space="preserve">Het OM en de Rechtspraak hebben aangegeven dat de </w:t>
      </w:r>
      <w:r w:rsidR="007D72B3">
        <w:t xml:space="preserve">ontstane </w:t>
      </w:r>
      <w:r w:rsidRPr="007D72B3" w:rsidR="007D72B3">
        <w:t xml:space="preserve">achterstand, als gevolg van de OM-verstoring, </w:t>
      </w:r>
      <w:r w:rsidR="00601F31">
        <w:t xml:space="preserve">is ingelopen. </w:t>
      </w:r>
      <w:r w:rsidR="007D72B3">
        <w:t>Hiermee</w:t>
      </w:r>
      <w:r w:rsidRPr="007A3F34" w:rsidR="00CA58D2">
        <w:t xml:space="preserve"> zijn</w:t>
      </w:r>
      <w:r w:rsidRPr="007A3F34" w:rsidR="00C10EB7">
        <w:t xml:space="preserve"> </w:t>
      </w:r>
      <w:r w:rsidRPr="007A3F34" w:rsidR="002E7AA8">
        <w:t>de</w:t>
      </w:r>
      <w:r w:rsidRPr="007A3F34" w:rsidR="00C10EB7">
        <w:t xml:space="preserve"> knelpunten, zoals toegelicht in </w:t>
      </w:r>
      <w:r w:rsidRPr="007A3F34" w:rsidR="002E7AA8">
        <w:t>de</w:t>
      </w:r>
      <w:r w:rsidRPr="007A3F34" w:rsidR="00C10EB7">
        <w:t xml:space="preserve"> </w:t>
      </w:r>
      <w:r w:rsidRPr="007A3F34" w:rsidR="002E7AA8">
        <w:t>Kamer</w:t>
      </w:r>
      <w:r w:rsidRPr="007A3F34" w:rsidR="00C10EB7">
        <w:t>brief van 12 augustus jl.,</w:t>
      </w:r>
      <w:r w:rsidRPr="007A3F34" w:rsidR="00C10EB7">
        <w:rPr>
          <w:rStyle w:val="Voetnootmarkering"/>
        </w:rPr>
        <w:footnoteReference w:id="2"/>
      </w:r>
      <w:r w:rsidRPr="007A3F34" w:rsidR="00C10EB7">
        <w:t xml:space="preserve"> opgelost. Het betreft de continue screening in de kinderopvang en de taxibranche, de reguliere beoordeling van aanvragen van een Verklaring Omtrent </w:t>
      </w:r>
      <w:r w:rsidRPr="007A3F34" w:rsidR="00AA0368">
        <w:t xml:space="preserve">het </w:t>
      </w:r>
      <w:r w:rsidRPr="007A3F34" w:rsidR="00C10EB7">
        <w:t>Gedrag (VOG)</w:t>
      </w:r>
      <w:r w:rsidRPr="007A3F34" w:rsidR="00CA58D2">
        <w:t>, de screening van adoptieouders, pleeggezinnen en voogdijverzoeken door de Raad voor de Kinderbescherming (</w:t>
      </w:r>
      <w:proofErr w:type="spellStart"/>
      <w:r w:rsidRPr="007A3F34" w:rsidR="00CA58D2">
        <w:t>RvdK</w:t>
      </w:r>
      <w:proofErr w:type="spellEnd"/>
      <w:r w:rsidRPr="007A3F34" w:rsidR="00CA58D2">
        <w:t xml:space="preserve">) </w:t>
      </w:r>
      <w:r w:rsidRPr="007A3F34" w:rsidR="00C10EB7">
        <w:t>en het gebruik van JDS door de Immigratie- en Naturalisatiedienst (IND).</w:t>
      </w:r>
      <w:r w:rsidRPr="007A3F34" w:rsidR="00447479">
        <w:t xml:space="preserve"> </w:t>
      </w:r>
      <w:r w:rsidRPr="007A3F34" w:rsidR="00FF1CAB">
        <w:t>Beslissingen</w:t>
      </w:r>
      <w:r w:rsidR="007D72B3">
        <w:t xml:space="preserve"> worden</w:t>
      </w:r>
      <w:r w:rsidRPr="007A3F34" w:rsidR="00FF1CAB">
        <w:t xml:space="preserve">, </w:t>
      </w:r>
      <w:r w:rsidRPr="007A3F34" w:rsidR="00CA58D2">
        <w:t>zodra deze zijn verwerkt in het JDS</w:t>
      </w:r>
      <w:r w:rsidRPr="007A3F34" w:rsidR="00FF1CAB">
        <w:t>,</w:t>
      </w:r>
      <w:r w:rsidRPr="007A3F34" w:rsidR="00CA58D2">
        <w:t xml:space="preserve"> direct meegenomen in de beoordeling door </w:t>
      </w:r>
      <w:proofErr w:type="spellStart"/>
      <w:r w:rsidRPr="007A3F34" w:rsidR="00CA58D2">
        <w:t>Justis</w:t>
      </w:r>
      <w:proofErr w:type="spellEnd"/>
      <w:r w:rsidRPr="007A3F34" w:rsidR="00CA58D2">
        <w:t xml:space="preserve">, de </w:t>
      </w:r>
      <w:proofErr w:type="spellStart"/>
      <w:r w:rsidRPr="007A3F34" w:rsidR="00CA58D2">
        <w:t>RvdK</w:t>
      </w:r>
      <w:proofErr w:type="spellEnd"/>
      <w:r w:rsidRPr="007A3F34" w:rsidR="00CA58D2">
        <w:t xml:space="preserve"> en de IND.</w:t>
      </w:r>
      <w:r w:rsidR="007D72B3">
        <w:t xml:space="preserve"> </w:t>
      </w:r>
      <w:r w:rsidRPr="007D72B3" w:rsidR="007D72B3">
        <w:t>Omdat de achterstanden als gevolg van de OM-verstoring zijn ingelopen en het reguliere proces van continue screening is hervat, is het noodwerkproces voor de meest gevoelige zaken in de continue screening beëindigd.</w:t>
      </w:r>
    </w:p>
    <w:bookmarkEnd w:id="0"/>
    <w:p w:rsidRPr="007A3F34" w:rsidR="005C2326" w:rsidP="005C2326" w:rsidRDefault="005C2326" w14:paraId="36CD37C1" w14:textId="77777777">
      <w:pPr>
        <w:rPr>
          <w:b/>
          <w:bCs/>
        </w:rPr>
      </w:pPr>
    </w:p>
    <w:p w:rsidRPr="007A3F34" w:rsidR="005C2326" w:rsidP="005C2326" w:rsidRDefault="005C2326" w14:paraId="17C8D353" w14:textId="3E5D4637">
      <w:pPr>
        <w:rPr>
          <w:b/>
          <w:bCs/>
        </w:rPr>
      </w:pPr>
      <w:r w:rsidRPr="007A3F34">
        <w:rPr>
          <w:b/>
          <w:bCs/>
        </w:rPr>
        <w:t>Vraag 2</w:t>
      </w:r>
      <w:r w:rsidRPr="007A3F34">
        <w:rPr>
          <w:b/>
          <w:bCs/>
        </w:rPr>
        <w:tab/>
      </w:r>
    </w:p>
    <w:p w:rsidRPr="007A3F34" w:rsidR="005C2326" w:rsidP="005C2326" w:rsidRDefault="005C2326" w14:paraId="79E0B351" w14:textId="722886D0">
      <w:pPr>
        <w:rPr>
          <w:b/>
          <w:bCs/>
        </w:rPr>
      </w:pPr>
      <w:r w:rsidRPr="007A3F34">
        <w:rPr>
          <w:b/>
          <w:bCs/>
        </w:rPr>
        <w:t>Kunt u bevestigen dat de verstoring bij het OM ertoe heeft geleid dat het Justitiële Documentatie Systeem (JDS) sinds 17 juli 2025 geen actuele gegevens meer ontvangt? Zo ja, wanneer is dit bij u bekend geworden en wanneer heeft u de Kamer hierover geïnformeerd?</w:t>
      </w:r>
    </w:p>
    <w:p w:rsidRPr="007A3F34" w:rsidR="005C2326" w:rsidP="005C2326" w:rsidRDefault="005C2326" w14:paraId="65562B65" w14:textId="77777777">
      <w:pPr>
        <w:rPr>
          <w:b/>
          <w:bCs/>
        </w:rPr>
      </w:pPr>
    </w:p>
    <w:p w:rsidRPr="007A3F34" w:rsidR="005C2326" w:rsidP="005C2326" w:rsidRDefault="005C2326" w14:paraId="601A5691" w14:textId="2805BD64">
      <w:pPr>
        <w:rPr>
          <w:b/>
          <w:bCs/>
        </w:rPr>
      </w:pPr>
      <w:bookmarkStart w:name="_Hlk208395949" w:id="1"/>
      <w:r w:rsidRPr="007A3F34">
        <w:rPr>
          <w:b/>
          <w:bCs/>
        </w:rPr>
        <w:t>Antwoord op vraag 2</w:t>
      </w:r>
    </w:p>
    <w:bookmarkEnd w:id="1"/>
    <w:p w:rsidRPr="007A3F34" w:rsidR="00395028" w:rsidP="005C2326" w:rsidRDefault="00217D17" w14:paraId="1B6FA709" w14:textId="14F057D3">
      <w:r w:rsidRPr="007A3F34">
        <w:t>Het klopt dat de verstoring bij het OM ertoe heeft geleid dat informatie van het OM van na 17 juli jl. ontbrak in het JDS.</w:t>
      </w:r>
      <w:r w:rsidRPr="007A3F34" w:rsidR="00E275E9">
        <w:t xml:space="preserve"> De verstoring werd op 17 juli jl. bekend bij mijn ministerie. In de periode daarna werd steeds meer duidelijk welke gevolgen de verstoring had, waaronder een verstoring in het JDS. Er is vervolgens hard gewerkt aan het inrichten van noodprocessen. </w:t>
      </w:r>
      <w:r w:rsidRPr="007A3F34">
        <w:t xml:space="preserve">Op 12 augustus </w:t>
      </w:r>
      <w:r w:rsidRPr="007A3F34" w:rsidR="008744DE">
        <w:t xml:space="preserve">jl. is de Kamer geïnformeerd over de gevolgen van de verstoring </w:t>
      </w:r>
      <w:r w:rsidRPr="007A3F34" w:rsidR="000F029A">
        <w:t>voor de gehele strafrechtketen, waaro</w:t>
      </w:r>
      <w:r w:rsidRPr="007A3F34" w:rsidR="00BE42DD">
        <w:t>nd</w:t>
      </w:r>
      <w:r w:rsidRPr="007A3F34" w:rsidR="000F029A">
        <w:t>er het JDS.</w:t>
      </w:r>
    </w:p>
    <w:p w:rsidRPr="007A3F34" w:rsidR="005C2326" w:rsidP="005C2326" w:rsidRDefault="005C2326" w14:paraId="3C4C10DA" w14:textId="77777777">
      <w:pPr>
        <w:rPr>
          <w:b/>
          <w:bCs/>
        </w:rPr>
      </w:pPr>
    </w:p>
    <w:p w:rsidRPr="007A3F34" w:rsidR="005C2326" w:rsidP="005C2326" w:rsidRDefault="005C2326" w14:paraId="1DC861E4" w14:textId="1759F11E">
      <w:pPr>
        <w:rPr>
          <w:b/>
          <w:bCs/>
        </w:rPr>
      </w:pPr>
      <w:r w:rsidRPr="007A3F34">
        <w:rPr>
          <w:b/>
          <w:bCs/>
        </w:rPr>
        <w:t>Vraag 3</w:t>
      </w:r>
    </w:p>
    <w:p w:rsidRPr="007A3F34" w:rsidR="005C2326" w:rsidP="005C2326" w:rsidRDefault="005C2326" w14:paraId="4D2F60B9" w14:textId="1B5B6F45">
      <w:pPr>
        <w:rPr>
          <w:b/>
          <w:bCs/>
        </w:rPr>
      </w:pPr>
      <w:r w:rsidRPr="007A3F34">
        <w:rPr>
          <w:b/>
          <w:bCs/>
        </w:rPr>
        <w:t>Hoeveel VOG-aanvragen zijn er sinds 17 juli 2025 ingediend waarvoor de beoordeling vertraging heeft opgelopen door het ontbreken van actuele gegevens in JDS?</w:t>
      </w:r>
    </w:p>
    <w:p w:rsidRPr="007A3F34" w:rsidR="005C2326" w:rsidP="005C2326" w:rsidRDefault="005C2326" w14:paraId="1B878779" w14:textId="77777777">
      <w:pPr>
        <w:rPr>
          <w:b/>
          <w:bCs/>
        </w:rPr>
      </w:pPr>
    </w:p>
    <w:p w:rsidRPr="007A3F34" w:rsidR="005C2326" w:rsidP="005C2326" w:rsidRDefault="005C2326" w14:paraId="713EAEBF" w14:textId="1123D9EF">
      <w:pPr>
        <w:rPr>
          <w:b/>
          <w:bCs/>
        </w:rPr>
      </w:pPr>
      <w:r w:rsidRPr="007A3F34">
        <w:rPr>
          <w:b/>
          <w:bCs/>
        </w:rPr>
        <w:t>Antwoord op vraag 3</w:t>
      </w:r>
    </w:p>
    <w:p w:rsidRPr="007A3F34" w:rsidR="005C2326" w:rsidP="005C2326" w:rsidRDefault="008744DE" w14:paraId="05E0CBA9" w14:textId="569055B3">
      <w:pPr>
        <w:rPr>
          <w:color w:val="FF0000"/>
        </w:rPr>
      </w:pPr>
      <w:bookmarkStart w:name="_Hlk209170322" w:id="2"/>
      <w:r w:rsidRPr="007A3F34">
        <w:t xml:space="preserve">Vanaf 18 juli tot </w:t>
      </w:r>
      <w:r w:rsidRPr="007A3F34" w:rsidR="00D10A0F">
        <w:t xml:space="preserve">14 oktober </w:t>
      </w:r>
      <w:r w:rsidRPr="007A3F34">
        <w:t xml:space="preserve">jl. zijn er </w:t>
      </w:r>
      <w:bookmarkStart w:name="_Hlk210230625" w:id="3"/>
      <w:r w:rsidRPr="007A3F34" w:rsidR="00D10A0F">
        <w:t xml:space="preserve">429.984 </w:t>
      </w:r>
      <w:bookmarkEnd w:id="3"/>
      <w:r w:rsidRPr="007A3F34">
        <w:t>aanvragen voor een VOG (VOG voor natuurlijke personen, VOG politiegegevens en VOG voor rechtspersonen) ingediend.</w:t>
      </w:r>
      <w:r w:rsidRPr="007A3F34" w:rsidR="00D977BC">
        <w:t xml:space="preserve"> In deze periode zijn in totaal </w:t>
      </w:r>
      <w:r w:rsidRPr="007A3F34" w:rsidR="00D10A0F">
        <w:t>425.431</w:t>
      </w:r>
      <w:r w:rsidRPr="007A3F34" w:rsidR="00D977BC">
        <w:t xml:space="preserve"> </w:t>
      </w:r>
      <w:r w:rsidRPr="007A3F34" w:rsidR="005A153F">
        <w:t>Verklaringen Omtrent het Gedrag</w:t>
      </w:r>
      <w:r w:rsidRPr="007A3F34" w:rsidR="00D977BC">
        <w:t xml:space="preserve"> afgegeven.</w:t>
      </w:r>
      <w:r w:rsidRPr="007A3F34" w:rsidR="00D977BC">
        <w:rPr>
          <w:rStyle w:val="Voetnootmarkering"/>
        </w:rPr>
        <w:footnoteReference w:id="3"/>
      </w:r>
      <w:r w:rsidRPr="007A3F34">
        <w:t xml:space="preserve"> </w:t>
      </w:r>
      <w:bookmarkEnd w:id="2"/>
      <w:r w:rsidRPr="007A3F34" w:rsidR="00B514B8">
        <w:t xml:space="preserve">Justis heeft ervoor gekozen de beoordeling van </w:t>
      </w:r>
      <w:r w:rsidRPr="007A3F34" w:rsidR="00583510">
        <w:t xml:space="preserve">de </w:t>
      </w:r>
      <w:r w:rsidRPr="007A3F34" w:rsidR="00B514B8">
        <w:t>VOG-aanvragen ook na 17 juli jl. te continueren</w:t>
      </w:r>
      <w:r w:rsidRPr="007A3F34" w:rsidR="00DA7E5E">
        <w:t>.</w:t>
      </w:r>
      <w:r w:rsidRPr="007A3F34">
        <w:t xml:space="preserve"> </w:t>
      </w:r>
      <w:r w:rsidRPr="007A3F34" w:rsidR="002D5988">
        <w:t xml:space="preserve">Justis </w:t>
      </w:r>
      <w:r w:rsidRPr="007A3F34" w:rsidR="00FF1CAB">
        <w:t xml:space="preserve">kon </w:t>
      </w:r>
      <w:r w:rsidRPr="007A3F34" w:rsidR="002D5988">
        <w:t xml:space="preserve">met deze screening </w:t>
      </w:r>
      <w:r w:rsidRPr="007A3F34" w:rsidR="002D5988">
        <w:rPr>
          <w:color w:val="auto"/>
        </w:rPr>
        <w:t xml:space="preserve">nog steeds een zeer waardevolle bijdrage leveren aan de risicoschatting, omdat in de beoordeling informatie vanuit het OM van voor 18 juli jl. wel </w:t>
      </w:r>
      <w:r w:rsidRPr="007A3F34" w:rsidR="00FF1CAB">
        <w:rPr>
          <w:color w:val="auto"/>
        </w:rPr>
        <w:t xml:space="preserve">kon </w:t>
      </w:r>
      <w:r w:rsidRPr="007A3F34" w:rsidR="002D5988">
        <w:rPr>
          <w:color w:val="auto"/>
        </w:rPr>
        <w:t>worden meegewogen.</w:t>
      </w:r>
      <w:r w:rsidRPr="007A3F34" w:rsidR="002D5988">
        <w:rPr>
          <w:rStyle w:val="Voetnootmarkering"/>
          <w:color w:val="auto"/>
        </w:rPr>
        <w:footnoteReference w:id="4"/>
      </w:r>
      <w:r w:rsidRPr="007A3F34" w:rsidR="002D5988">
        <w:rPr>
          <w:color w:val="auto"/>
        </w:rPr>
        <w:t xml:space="preserve"> </w:t>
      </w:r>
      <w:r w:rsidRPr="007A3F34">
        <w:t>Er is in de meeste gevallen geen vertraging opgelopen door het on</w:t>
      </w:r>
      <w:r w:rsidRPr="007A3F34" w:rsidR="00A40F11">
        <w:t xml:space="preserve">tbreken van actuele gegevens in het JDS, tenzij het OM bevraagd moest worden over openstaande zaken. </w:t>
      </w:r>
    </w:p>
    <w:p w:rsidRPr="007A3F34" w:rsidR="005C2326" w:rsidP="005C2326" w:rsidRDefault="005C2326" w14:paraId="2D9E77C5" w14:textId="77777777">
      <w:pPr>
        <w:rPr>
          <w:b/>
          <w:bCs/>
        </w:rPr>
      </w:pPr>
    </w:p>
    <w:p w:rsidRPr="007A3F34" w:rsidR="005C2326" w:rsidP="005C2326" w:rsidRDefault="005C2326" w14:paraId="0DC6C435" w14:textId="2B308D2C">
      <w:pPr>
        <w:rPr>
          <w:b/>
          <w:bCs/>
        </w:rPr>
      </w:pPr>
      <w:r w:rsidRPr="007A3F34">
        <w:rPr>
          <w:b/>
          <w:bCs/>
        </w:rPr>
        <w:t>Vraag 4</w:t>
      </w:r>
      <w:r w:rsidRPr="007A3F34">
        <w:rPr>
          <w:b/>
          <w:bCs/>
        </w:rPr>
        <w:tab/>
      </w:r>
    </w:p>
    <w:p w:rsidRPr="007A3F34" w:rsidR="005C2326" w:rsidP="005C2326" w:rsidRDefault="005C2326" w14:paraId="33657CE3" w14:textId="7083DD1E">
      <w:pPr>
        <w:rPr>
          <w:b/>
          <w:bCs/>
        </w:rPr>
      </w:pPr>
      <w:r w:rsidRPr="007A3F34">
        <w:rPr>
          <w:b/>
          <w:bCs/>
        </w:rPr>
        <w:t>Bent u bereid om op korte termijn een overzicht te geven van de aantallen vertraagde, onvolledig beoordeelde of opnieuw ingediende VOG-aanvragen sinds 17 juli 2025?</w:t>
      </w:r>
    </w:p>
    <w:p w:rsidRPr="007A3F34" w:rsidR="005C2326" w:rsidP="005C2326" w:rsidRDefault="005C2326" w14:paraId="450F96CB" w14:textId="77777777">
      <w:pPr>
        <w:rPr>
          <w:b/>
          <w:bCs/>
        </w:rPr>
      </w:pPr>
    </w:p>
    <w:p w:rsidRPr="007A3F34" w:rsidR="005C2326" w:rsidP="005C2326" w:rsidRDefault="005C2326" w14:paraId="0CB21C02" w14:textId="60302A7B">
      <w:pPr>
        <w:rPr>
          <w:b/>
          <w:bCs/>
        </w:rPr>
      </w:pPr>
      <w:r w:rsidRPr="007A3F34">
        <w:rPr>
          <w:b/>
          <w:bCs/>
        </w:rPr>
        <w:t>Antwoord op vraag 4</w:t>
      </w:r>
    </w:p>
    <w:p w:rsidRPr="007A3F34" w:rsidR="005238DA" w:rsidP="005C2326" w:rsidRDefault="009A3E86" w14:paraId="2B7723F1" w14:textId="3EF1CA10">
      <w:r w:rsidRPr="007A3F34">
        <w:t xml:space="preserve">Zie </w:t>
      </w:r>
      <w:r w:rsidRPr="007A3F34" w:rsidR="002D5988">
        <w:t xml:space="preserve">het </w:t>
      </w:r>
      <w:r w:rsidRPr="007A3F34">
        <w:t xml:space="preserve">antwoord </w:t>
      </w:r>
      <w:r w:rsidRPr="007A3F34" w:rsidR="002D5988">
        <w:t xml:space="preserve">op vraag </w:t>
      </w:r>
      <w:r w:rsidRPr="007A3F34">
        <w:t xml:space="preserve">3 voor het aantal VOG-aanvragen dat is ingediend in de periode van 18 juli tot </w:t>
      </w:r>
      <w:r w:rsidRPr="007A3F34" w:rsidR="002D5988">
        <w:t>30</w:t>
      </w:r>
      <w:r w:rsidRPr="007A3F34">
        <w:t xml:space="preserve"> september jl. </w:t>
      </w:r>
      <w:r w:rsidRPr="007A3F34" w:rsidR="005238DA">
        <w:t xml:space="preserve">Justis heeft organisaties geïnformeerd over de gevolgen van de verstoring bij het OM voor de aanvraag van </w:t>
      </w:r>
      <w:r w:rsidRPr="007A3F34" w:rsidR="003F2E29">
        <w:t>e</w:t>
      </w:r>
      <w:r w:rsidRPr="007A3F34" w:rsidR="005238DA">
        <w:t xml:space="preserve">en VOG en gewezen op de mogelijkheid </w:t>
      </w:r>
      <w:r w:rsidRPr="007A3F34" w:rsidR="003F2E29">
        <w:t xml:space="preserve">om een nieuwe VOG te verlangen, zodra het JDS geactualiseerd is. Het is aan de organisaties om af te wegen of dit opportuun is gezien de risico’s van een functie. </w:t>
      </w:r>
      <w:r w:rsidRPr="007A3F34" w:rsidR="00D95B4F">
        <w:t>Het herkennen van VOG-aanvragen die opnieuw worden ingediend nadat het JDS geactualiseerd is, kan</w:t>
      </w:r>
      <w:r w:rsidRPr="007A3F34" w:rsidR="002D5988">
        <w:t xml:space="preserve"> Justis niet</w:t>
      </w:r>
      <w:r w:rsidRPr="007A3F34" w:rsidR="00D95B4F">
        <w:t xml:space="preserve"> op korte termijn </w:t>
      </w:r>
      <w:r w:rsidRPr="007A3F34" w:rsidR="002D5988">
        <w:t>realiseren</w:t>
      </w:r>
      <w:r w:rsidRPr="007A3F34" w:rsidR="00D95B4F">
        <w:t xml:space="preserve">. Dit </w:t>
      </w:r>
      <w:r w:rsidRPr="007A3F34" w:rsidR="00CA46F3">
        <w:t>zou</w:t>
      </w:r>
      <w:r w:rsidRPr="007A3F34" w:rsidR="00D95B4F">
        <w:t xml:space="preserve"> aanpassing van de systemen</w:t>
      </w:r>
      <w:r w:rsidRPr="007A3F34" w:rsidR="00CA46F3">
        <w:t xml:space="preserve"> vergen</w:t>
      </w:r>
      <w:r w:rsidRPr="007A3F34" w:rsidR="00D95B4F">
        <w:t xml:space="preserve">. </w:t>
      </w:r>
      <w:r w:rsidRPr="007A3F34" w:rsidR="002D5988">
        <w:t>Hier wordt nu niet op ingezet.</w:t>
      </w:r>
    </w:p>
    <w:p w:rsidRPr="007A3F34" w:rsidR="00B514B8" w:rsidP="005C2326" w:rsidRDefault="00B514B8" w14:paraId="05427D98" w14:textId="77777777">
      <w:pPr>
        <w:rPr>
          <w:b/>
          <w:bCs/>
        </w:rPr>
      </w:pPr>
    </w:p>
    <w:p w:rsidRPr="007A3F34" w:rsidR="005C2326" w:rsidP="005C2326" w:rsidRDefault="005C2326" w14:paraId="678E1C8B" w14:textId="15BC22AF">
      <w:pPr>
        <w:rPr>
          <w:b/>
          <w:bCs/>
        </w:rPr>
      </w:pPr>
      <w:r w:rsidRPr="007A3F34">
        <w:rPr>
          <w:b/>
          <w:bCs/>
        </w:rPr>
        <w:t>Vraag 5</w:t>
      </w:r>
    </w:p>
    <w:p w:rsidRPr="007A3F34" w:rsidR="005C2326" w:rsidP="005C2326" w:rsidRDefault="005C2326" w14:paraId="36D2979C" w14:textId="2CA8ECB8">
      <w:pPr>
        <w:rPr>
          <w:b/>
          <w:bCs/>
        </w:rPr>
      </w:pPr>
      <w:r w:rsidRPr="007A3F34">
        <w:rPr>
          <w:b/>
          <w:bCs/>
        </w:rPr>
        <w:t>Hoe zijn werkgevers, werknemers en vrijwilligersorganisaties actief geïnformeerd over het feit dat VOG-aanvragen momenteel mogelijk op onvolledige informatie zijn gebaseerd?</w:t>
      </w:r>
    </w:p>
    <w:p w:rsidRPr="007A3F34" w:rsidR="005C2326" w:rsidP="005C2326" w:rsidRDefault="005C2326" w14:paraId="1775DE41" w14:textId="77777777">
      <w:pPr>
        <w:rPr>
          <w:b/>
          <w:bCs/>
        </w:rPr>
      </w:pPr>
    </w:p>
    <w:p w:rsidRPr="007A3F34" w:rsidR="005C2326" w:rsidP="005C2326" w:rsidRDefault="005C2326" w14:paraId="5A6B93A5" w14:textId="7B0D73DF">
      <w:pPr>
        <w:rPr>
          <w:b/>
          <w:bCs/>
        </w:rPr>
      </w:pPr>
      <w:r w:rsidRPr="007A3F34">
        <w:rPr>
          <w:b/>
          <w:bCs/>
        </w:rPr>
        <w:t>Antwoord op vraag 5</w:t>
      </w:r>
    </w:p>
    <w:p w:rsidRPr="007A3F34" w:rsidR="00F233EE" w:rsidP="005C2326" w:rsidRDefault="009A3E86" w14:paraId="47133D77" w14:textId="14F116AF">
      <w:r w:rsidRPr="007A3F34">
        <w:t xml:space="preserve">Justis heeft organisaties </w:t>
      </w:r>
      <w:r w:rsidRPr="007A3F34" w:rsidR="00642D42">
        <w:t xml:space="preserve">die veel gebruik maken van de VOG telefonisch </w:t>
      </w:r>
      <w:r w:rsidRPr="007A3F34">
        <w:t xml:space="preserve">geïnformeerd over de gevolgen van de verstoring bij het OM voor de aanvraag van een VOG. Daarnaast heeft Justis een bericht geplaatst op de website en is </w:t>
      </w:r>
      <w:r w:rsidRPr="007A3F34" w:rsidR="003D2877">
        <w:t>vanaf</w:t>
      </w:r>
      <w:r w:rsidRPr="007A3F34" w:rsidR="00934667">
        <w:t xml:space="preserve"> 1</w:t>
      </w:r>
      <w:r w:rsidRPr="007A3F34" w:rsidR="00FC2760">
        <w:t>5</w:t>
      </w:r>
      <w:r w:rsidRPr="007A3F34" w:rsidR="00934667">
        <w:t xml:space="preserve"> augustus </w:t>
      </w:r>
      <w:r w:rsidRPr="007A3F34">
        <w:t>op de VOG informatie geplaatst</w:t>
      </w:r>
      <w:r w:rsidRPr="007A3F34" w:rsidR="005C2326">
        <w:t xml:space="preserve">, </w:t>
      </w:r>
      <w:r w:rsidRPr="007A3F34">
        <w:t>waarin wordt aangegeven dat bij de beoordeling van de VOG-aanvraag geen informatie vanuit het OM van na 1</w:t>
      </w:r>
      <w:r w:rsidRPr="007A3F34" w:rsidR="003D2877">
        <w:t>7</w:t>
      </w:r>
      <w:r w:rsidRPr="007A3F34">
        <w:t xml:space="preserve"> juli 2025 is betrokken.</w:t>
      </w:r>
    </w:p>
    <w:p w:rsidRPr="007A3F34" w:rsidR="00F233EE" w:rsidP="005C2326" w:rsidRDefault="00F233EE" w14:paraId="0FE84B0F" w14:textId="77777777"/>
    <w:p w:rsidRPr="007A3F34" w:rsidR="003D2877" w:rsidP="005C2326" w:rsidRDefault="00D606DF" w14:paraId="5AA5113E" w14:textId="596F7690">
      <w:r w:rsidRPr="007A3F34">
        <w:t>Tevens hebben de</w:t>
      </w:r>
      <w:r w:rsidRPr="007A3F34" w:rsidR="00A40F11">
        <w:t xml:space="preserve"> ministeries van Sociale Zaken en Werkgelegenheid en Infrastructuur en Waterstaat,</w:t>
      </w:r>
      <w:r w:rsidRPr="007A3F34">
        <w:t xml:space="preserve"> </w:t>
      </w:r>
      <w:r w:rsidRPr="007A3F34" w:rsidR="00A40F11">
        <w:t xml:space="preserve">als </w:t>
      </w:r>
      <w:r w:rsidRPr="007A3F34">
        <w:t xml:space="preserve">opdrachtgevers van de continue screening in </w:t>
      </w:r>
      <w:r w:rsidRPr="007A3F34" w:rsidR="00357717">
        <w:t xml:space="preserve">respectievelijk </w:t>
      </w:r>
      <w:r w:rsidRPr="007A3F34">
        <w:t xml:space="preserve">de kinderopvang en </w:t>
      </w:r>
      <w:r w:rsidRPr="007A3F34" w:rsidR="00041ACD">
        <w:t xml:space="preserve">in de </w:t>
      </w:r>
      <w:r w:rsidRPr="007A3F34">
        <w:t>taxibranche</w:t>
      </w:r>
      <w:r w:rsidRPr="007A3F34" w:rsidR="00A40F11">
        <w:t>,</w:t>
      </w:r>
      <w:r w:rsidRPr="007A3F34">
        <w:t xml:space="preserve"> de </w:t>
      </w:r>
      <w:r w:rsidRPr="007A3F34" w:rsidR="00003AED">
        <w:t>toezichtspartijen</w:t>
      </w:r>
      <w:r w:rsidRPr="007A3F34">
        <w:t xml:space="preserve"> en sectoren geïnformeerd over de gevolgen voor de continue screening en het noodwerkproces dat is ingevoerd voor de meest gevoelige zaken. </w:t>
      </w:r>
    </w:p>
    <w:p w:rsidRPr="007A3F34" w:rsidR="005C2326" w:rsidP="005C2326" w:rsidRDefault="005C2326" w14:paraId="480F0FBE" w14:textId="77777777">
      <w:pPr>
        <w:rPr>
          <w:b/>
          <w:bCs/>
        </w:rPr>
      </w:pPr>
    </w:p>
    <w:p w:rsidRPr="007A3F34" w:rsidR="005C2326" w:rsidP="005C2326" w:rsidRDefault="005C2326" w14:paraId="516F0DF2" w14:textId="77777777">
      <w:pPr>
        <w:rPr>
          <w:b/>
          <w:bCs/>
        </w:rPr>
      </w:pPr>
      <w:r w:rsidRPr="007A3F34">
        <w:rPr>
          <w:b/>
          <w:bCs/>
        </w:rPr>
        <w:t>Vraag 6</w:t>
      </w:r>
    </w:p>
    <w:p w:rsidRPr="007A3F34" w:rsidR="005C2326" w:rsidP="005C2326" w:rsidRDefault="005C2326" w14:paraId="04DBBE39" w14:textId="22C3ED30">
      <w:pPr>
        <w:rPr>
          <w:b/>
          <w:bCs/>
        </w:rPr>
      </w:pPr>
      <w:r w:rsidRPr="007A3F34">
        <w:rPr>
          <w:b/>
          <w:bCs/>
        </w:rPr>
        <w:t>In hoeveel gevallen is de screening van adoptieouders, pleeggezinnen en voogdijverzoeken door de Raad voor de Kinderbescherming mogelijk gebaseerd op onjuiste/ verouderde informatie uit het JDS? In hoeveel gevallen is de screening vertraagd?</w:t>
      </w:r>
    </w:p>
    <w:p w:rsidRPr="007A3F34" w:rsidR="00033535" w:rsidP="005C2326" w:rsidRDefault="00033535" w14:paraId="2FA8317A" w14:textId="77777777">
      <w:pPr>
        <w:rPr>
          <w:b/>
          <w:bCs/>
        </w:rPr>
      </w:pPr>
    </w:p>
    <w:p w:rsidRPr="007A3F34" w:rsidR="005C2326" w:rsidP="005C2326" w:rsidRDefault="005C2326" w14:paraId="69E23033" w14:textId="516876F3">
      <w:pPr>
        <w:rPr>
          <w:b/>
          <w:bCs/>
        </w:rPr>
      </w:pPr>
      <w:r w:rsidRPr="007A3F34">
        <w:rPr>
          <w:b/>
          <w:bCs/>
        </w:rPr>
        <w:t>Antwoord op vraag 6</w:t>
      </w:r>
    </w:p>
    <w:p w:rsidRPr="007A3F34" w:rsidR="00033535" w:rsidP="005C2326" w:rsidRDefault="00A40F11" w14:paraId="3ACC4804" w14:textId="187AA1F1">
      <w:bookmarkStart w:name="_Hlk209098718" w:id="4"/>
      <w:bookmarkStart w:name="_Hlk208395931" w:id="5"/>
      <w:r w:rsidRPr="007A3F34">
        <w:t xml:space="preserve">De </w:t>
      </w:r>
      <w:proofErr w:type="spellStart"/>
      <w:r w:rsidRPr="007A3F34">
        <w:t>RvdK</w:t>
      </w:r>
      <w:proofErr w:type="spellEnd"/>
      <w:r w:rsidRPr="007A3F34">
        <w:t xml:space="preserve"> heeft</w:t>
      </w:r>
      <w:r w:rsidRPr="007A3F34" w:rsidR="00542999">
        <w:t xml:space="preserve"> zowel</w:t>
      </w:r>
      <w:r w:rsidRPr="007A3F34">
        <w:t xml:space="preserve"> v</w:t>
      </w:r>
      <w:r w:rsidRPr="007A3F34" w:rsidR="00C4063E">
        <w:t xml:space="preserve">oor de screening van adoptieouders </w:t>
      </w:r>
      <w:r w:rsidRPr="007A3F34" w:rsidR="00542999">
        <w:t xml:space="preserve">als voor </w:t>
      </w:r>
      <w:r w:rsidRPr="007A3F34" w:rsidR="00C4063E">
        <w:t>de voogdijverzoeken waar een JDS-check voor wordt uitgevoerd</w:t>
      </w:r>
      <w:r w:rsidRPr="007A3F34">
        <w:t xml:space="preserve">, </w:t>
      </w:r>
      <w:r w:rsidRPr="007A3F34" w:rsidR="00C4063E">
        <w:t>JDS online kunnen</w:t>
      </w:r>
      <w:r w:rsidRPr="007A3F34">
        <w:t xml:space="preserve"> </w:t>
      </w:r>
      <w:r w:rsidRPr="007A3F34" w:rsidR="00C4063E">
        <w:t>raadplegen</w:t>
      </w:r>
      <w:r w:rsidRPr="007A3F34" w:rsidR="00542999">
        <w:t xml:space="preserve">. Dit heeft de </w:t>
      </w:r>
      <w:proofErr w:type="spellStart"/>
      <w:r w:rsidRPr="007A3F34" w:rsidR="00542999">
        <w:t>RvdK</w:t>
      </w:r>
      <w:proofErr w:type="spellEnd"/>
      <w:r w:rsidRPr="007A3F34" w:rsidR="00542999">
        <w:t xml:space="preserve"> kunnen doen vóór dan wel </w:t>
      </w:r>
      <w:r w:rsidRPr="007A3F34" w:rsidR="00C4063E">
        <w:t xml:space="preserve">na de periode dat het OM offline was. Voor de screening van pleegouders heeft de </w:t>
      </w:r>
      <w:proofErr w:type="spellStart"/>
      <w:r w:rsidRPr="007A3F34" w:rsidR="00C4063E">
        <w:t>RvdK</w:t>
      </w:r>
      <w:proofErr w:type="spellEnd"/>
      <w:r w:rsidRPr="007A3F34" w:rsidR="00C4063E">
        <w:t xml:space="preserve"> in de periode dat het OM offline was de screening doorgezet zonder de informatie van het OM van na 17 juli jl. Het gaat om 400 gevallen. </w:t>
      </w:r>
      <w:r w:rsidRPr="007A3F34" w:rsidR="00C5710A">
        <w:t xml:space="preserve">Hier is voor gekozen vanwege de gewenste continuïteit enerzijds en een gering risico op missende relevante data anderzijds. </w:t>
      </w:r>
      <w:r w:rsidRPr="007A3F34" w:rsidR="00C4063E">
        <w:t xml:space="preserve">Deze gevallen worden opnieuw bekeken </w:t>
      </w:r>
      <w:r w:rsidR="007D72B3">
        <w:t>nu</w:t>
      </w:r>
      <w:r w:rsidRPr="007A3F34" w:rsidR="007D72B3">
        <w:t xml:space="preserve"> </w:t>
      </w:r>
      <w:r w:rsidRPr="007A3F34" w:rsidR="00C4063E">
        <w:t xml:space="preserve">het JDS geactualiseerd is, zoals toegelicht in de Kamerbrief van 12 augustus 2025. </w:t>
      </w:r>
      <w:bookmarkStart w:name="_Hlk209190415" w:id="6"/>
      <w:r w:rsidRPr="007A3F34" w:rsidR="00C4063E">
        <w:t xml:space="preserve">Als nieuwe, relevante informatie wordt aangetroffen op basis waarvan de </w:t>
      </w:r>
      <w:proofErr w:type="spellStart"/>
      <w:r w:rsidRPr="007A3F34" w:rsidR="00C4063E">
        <w:t>RvdK</w:t>
      </w:r>
      <w:proofErr w:type="spellEnd"/>
      <w:r w:rsidRPr="007A3F34" w:rsidR="00C4063E">
        <w:t xml:space="preserve"> besluit geen Verklaring van Geen Bezwaar (VGB) af te geven, wordt uiteraard direct contact opgenomen met de pleegzorgaanbieder die </w:t>
      </w:r>
      <w:r w:rsidRPr="007A3F34" w:rsidR="00B41107">
        <w:t xml:space="preserve">mede </w:t>
      </w:r>
      <w:r w:rsidRPr="007A3F34" w:rsidR="00C4063E">
        <w:t xml:space="preserve">op basis daarvan </w:t>
      </w:r>
      <w:r w:rsidRPr="007A3F34" w:rsidR="00B41107">
        <w:t xml:space="preserve">beoordeelt of een gezin geschikt is om een kind te </w:t>
      </w:r>
      <w:r w:rsidRPr="007A3F34" w:rsidR="00574611">
        <w:t xml:space="preserve">(blijven) </w:t>
      </w:r>
      <w:r w:rsidRPr="007A3F34" w:rsidR="00B41107">
        <w:t>verzorgen en op te voeden.</w:t>
      </w:r>
      <w:bookmarkEnd w:id="6"/>
    </w:p>
    <w:bookmarkEnd w:id="4"/>
    <w:p w:rsidRPr="007A3F34" w:rsidR="00C4063E" w:rsidP="005C2326" w:rsidRDefault="00C4063E" w14:paraId="0A992EB1" w14:textId="77777777">
      <w:pPr>
        <w:rPr>
          <w:b/>
          <w:bCs/>
        </w:rPr>
      </w:pPr>
    </w:p>
    <w:p w:rsidRPr="007A3F34" w:rsidR="005C2326" w:rsidP="005C2326" w:rsidRDefault="005C2326" w14:paraId="7E79E674" w14:textId="627EF00F">
      <w:pPr>
        <w:rPr>
          <w:b/>
          <w:bCs/>
        </w:rPr>
      </w:pPr>
      <w:r w:rsidRPr="007A3F34">
        <w:rPr>
          <w:b/>
          <w:bCs/>
        </w:rPr>
        <w:t xml:space="preserve">Vraag 7 </w:t>
      </w:r>
    </w:p>
    <w:p w:rsidRPr="007A3F34" w:rsidR="005C2326" w:rsidP="005C2326" w:rsidRDefault="005C2326" w14:paraId="684BDF8B" w14:textId="190C0DCB">
      <w:pPr>
        <w:rPr>
          <w:b/>
          <w:bCs/>
        </w:rPr>
      </w:pPr>
      <w:r w:rsidRPr="007A3F34">
        <w:rPr>
          <w:b/>
          <w:bCs/>
        </w:rPr>
        <w:t>Wanneer verwacht de minister dat het JDS weer volledig is bijgewerkt en VOG-aanvragen weer zonder vertraging én met de volledige informatie in behandeling worden genomen?</w:t>
      </w:r>
    </w:p>
    <w:p w:rsidRPr="007A3F34" w:rsidR="005C2326" w:rsidP="005C2326" w:rsidRDefault="005C2326" w14:paraId="5FEAFDDA" w14:textId="77777777">
      <w:pPr>
        <w:rPr>
          <w:b/>
          <w:bCs/>
        </w:rPr>
      </w:pPr>
    </w:p>
    <w:p w:rsidRPr="007A3F34" w:rsidR="005C2326" w:rsidP="005C2326" w:rsidRDefault="005C2326" w14:paraId="4ECC9C57" w14:textId="5EB71B20">
      <w:pPr>
        <w:rPr>
          <w:b/>
          <w:bCs/>
        </w:rPr>
      </w:pPr>
      <w:r w:rsidRPr="007A3F34">
        <w:rPr>
          <w:b/>
          <w:bCs/>
        </w:rPr>
        <w:t>Antwoord op vraag 7</w:t>
      </w:r>
    </w:p>
    <w:p w:rsidRPr="007A3F34" w:rsidR="00D94EAF" w:rsidP="005C2326" w:rsidRDefault="002175A6" w14:paraId="3670E5AE" w14:textId="4ADD8D9F">
      <w:r w:rsidRPr="007A3F34">
        <w:t xml:space="preserve">Zoals ik heb aangegeven bij het antwoord op vraag 1, is </w:t>
      </w:r>
      <w:r w:rsidRPr="007A3F34" w:rsidR="009A3E86">
        <w:t>het berichtenverkeer tussen Justid en het OM inmiddels weer volledig hervat</w:t>
      </w:r>
      <w:r w:rsidR="00672106">
        <w:t xml:space="preserve"> en zijn de ontstane achterstanden ingelopen</w:t>
      </w:r>
      <w:r w:rsidRPr="007A3F34" w:rsidR="009A3E86">
        <w:t xml:space="preserve">. Zodra de </w:t>
      </w:r>
      <w:r w:rsidRPr="007A3F34" w:rsidR="00CA58D2">
        <w:t>beslissingen</w:t>
      </w:r>
      <w:r w:rsidRPr="007A3F34" w:rsidR="009A3E86">
        <w:t xml:space="preserve"> </w:t>
      </w:r>
      <w:r w:rsidRPr="007A3F34" w:rsidR="005238DA">
        <w:t xml:space="preserve">van het OM en de Rechtspraak </w:t>
      </w:r>
      <w:r w:rsidRPr="007A3F34" w:rsidR="009A3E86">
        <w:t>verwerkt zijn</w:t>
      </w:r>
      <w:r w:rsidRPr="007A3F34" w:rsidR="00CA58D2">
        <w:t xml:space="preserve"> in het JDS</w:t>
      </w:r>
      <w:r w:rsidRPr="007A3F34" w:rsidR="009A3E86">
        <w:t xml:space="preserve">, kunnen deze gegevens ook </w:t>
      </w:r>
      <w:r w:rsidRPr="007A3F34">
        <w:t>weer worden betrokken bij de beoordeling van VOG-aanvragen.</w:t>
      </w:r>
      <w:r w:rsidRPr="007A3F34" w:rsidR="00923D1C">
        <w:t xml:space="preserve"> </w:t>
      </w:r>
      <w:r w:rsidRPr="007A3F34" w:rsidR="00D606DF">
        <w:t xml:space="preserve">Justis ontvangt in het kader van de continue screening met terugwerkende kracht </w:t>
      </w:r>
      <w:r w:rsidRPr="007A3F34" w:rsidR="002D5988">
        <w:t xml:space="preserve">meldingen van </w:t>
      </w:r>
      <w:r w:rsidRPr="007A3F34" w:rsidR="00D606DF">
        <w:t xml:space="preserve">mutaties in het JDS vanaf 18 jl. en </w:t>
      </w:r>
      <w:r w:rsidRPr="007A3F34" w:rsidR="008966D3">
        <w:t xml:space="preserve">geeft </w:t>
      </w:r>
      <w:r w:rsidRPr="007A3F34" w:rsidR="00D606DF">
        <w:t>waar van toepassing een signaal af aan de toezichthouder</w:t>
      </w:r>
      <w:r w:rsidRPr="007A3F34" w:rsidR="00041ACD">
        <w:t xml:space="preserve">, voor zover dit niet reeds is gebeurd </w:t>
      </w:r>
      <w:r w:rsidRPr="007A3F34" w:rsidR="00A27FA9">
        <w:t>via</w:t>
      </w:r>
      <w:r w:rsidRPr="007A3F34" w:rsidR="00041ACD">
        <w:t xml:space="preserve"> het noodwerkproces </w:t>
      </w:r>
      <w:r w:rsidRPr="007A3F34" w:rsidR="003032BA">
        <w:t xml:space="preserve">voor </w:t>
      </w:r>
      <w:r w:rsidRPr="007A3F34" w:rsidR="00041ACD">
        <w:t>de continue screening</w:t>
      </w:r>
      <w:r w:rsidRPr="007A3F34" w:rsidR="00D606DF">
        <w:t xml:space="preserve">. </w:t>
      </w:r>
    </w:p>
    <w:bookmarkEnd w:id="5"/>
    <w:p w:rsidRPr="007A3F34" w:rsidR="00D94EAF" w:rsidP="005C2326" w:rsidRDefault="00D94EAF" w14:paraId="31271521" w14:textId="77777777">
      <w:pPr>
        <w:rPr>
          <w:b/>
          <w:bCs/>
        </w:rPr>
      </w:pPr>
    </w:p>
    <w:p w:rsidRPr="007A3F34" w:rsidR="005C2326" w:rsidP="005C2326" w:rsidRDefault="005C2326" w14:paraId="526DBC93" w14:textId="77777777">
      <w:pPr>
        <w:rPr>
          <w:b/>
          <w:bCs/>
        </w:rPr>
      </w:pPr>
      <w:r w:rsidRPr="007A3F34">
        <w:rPr>
          <w:b/>
          <w:bCs/>
        </w:rPr>
        <w:t>Vraag 8</w:t>
      </w:r>
    </w:p>
    <w:p w:rsidRPr="007A3F34" w:rsidR="005C2326" w:rsidP="005C2326" w:rsidRDefault="005C2326" w14:paraId="4269D35B" w14:textId="27A3CFF5">
      <w:pPr>
        <w:rPr>
          <w:b/>
          <w:bCs/>
        </w:rPr>
      </w:pPr>
      <w:r w:rsidRPr="007A3F34">
        <w:rPr>
          <w:b/>
          <w:bCs/>
        </w:rPr>
        <w:t>Klopt het dat Justis in sommige gevallen aan werkgevers en werknemers adviseert om een VOG-aanvraag opnieuw in te dienen zodra het JDS weer geactualiseerd is? En wat zijn de gevolgen als een werkgever geen nieuwe VOG laat aanvragen?</w:t>
      </w:r>
    </w:p>
    <w:p w:rsidRPr="007A3F34" w:rsidR="005C2326" w:rsidP="005C2326" w:rsidRDefault="005C2326" w14:paraId="70DE3009" w14:textId="77777777">
      <w:pPr>
        <w:rPr>
          <w:b/>
          <w:bCs/>
        </w:rPr>
      </w:pPr>
    </w:p>
    <w:p w:rsidRPr="007A3F34" w:rsidR="005C2326" w:rsidP="005C2326" w:rsidRDefault="005C2326" w14:paraId="1F5C62F4" w14:textId="77777777">
      <w:pPr>
        <w:rPr>
          <w:b/>
          <w:bCs/>
        </w:rPr>
      </w:pPr>
      <w:r w:rsidRPr="007A3F34">
        <w:rPr>
          <w:b/>
          <w:bCs/>
        </w:rPr>
        <w:t xml:space="preserve">Vraag 9 </w:t>
      </w:r>
    </w:p>
    <w:p w:rsidRPr="007A3F34" w:rsidR="005C2326" w:rsidP="005C2326" w:rsidRDefault="005C2326" w14:paraId="16E5AB47" w14:textId="4C602446">
      <w:pPr>
        <w:rPr>
          <w:b/>
          <w:bCs/>
        </w:rPr>
      </w:pPr>
      <w:r w:rsidRPr="007A3F34">
        <w:rPr>
          <w:b/>
          <w:bCs/>
        </w:rPr>
        <w:t>Wat betekent dit voor de rechtspositie van de aanvrager? Wordt de oorspronkelijke aanvraag in behandeling genomen zodra actuele informatie beschikbaar is, of moet de hele procedure opnieuw worden doorlopen? Wie draagt de kosten van de tweede aanvraag?</w:t>
      </w:r>
    </w:p>
    <w:p w:rsidRPr="007A3F34" w:rsidR="00DA7E5E" w:rsidP="005C2326" w:rsidRDefault="00DA7E5E" w14:paraId="7D66E7FE" w14:textId="77777777">
      <w:pPr>
        <w:rPr>
          <w:b/>
          <w:bCs/>
        </w:rPr>
      </w:pPr>
    </w:p>
    <w:p w:rsidR="003E2AEA" w:rsidP="00DA7E5E" w:rsidRDefault="003E2AEA" w14:paraId="6E314D3D" w14:textId="77777777">
      <w:pPr>
        <w:rPr>
          <w:b/>
          <w:bCs/>
        </w:rPr>
      </w:pPr>
      <w:bookmarkStart w:name="_Hlk211257428" w:id="7"/>
    </w:p>
    <w:p w:rsidR="003E2AEA" w:rsidP="00DA7E5E" w:rsidRDefault="003E2AEA" w14:paraId="17E717BA" w14:textId="77777777">
      <w:pPr>
        <w:rPr>
          <w:b/>
          <w:bCs/>
        </w:rPr>
      </w:pPr>
    </w:p>
    <w:p w:rsidR="003E2AEA" w:rsidP="00DA7E5E" w:rsidRDefault="003E2AEA" w14:paraId="08C7CB80" w14:textId="77777777">
      <w:pPr>
        <w:rPr>
          <w:b/>
          <w:bCs/>
        </w:rPr>
      </w:pPr>
    </w:p>
    <w:p w:rsidR="003E2AEA" w:rsidP="00DA7E5E" w:rsidRDefault="003E2AEA" w14:paraId="0B54EF38" w14:textId="77777777">
      <w:pPr>
        <w:rPr>
          <w:b/>
          <w:bCs/>
        </w:rPr>
      </w:pPr>
    </w:p>
    <w:p w:rsidRPr="007A3F34" w:rsidR="00DA7E5E" w:rsidP="00DA7E5E" w:rsidRDefault="00DA7E5E" w14:paraId="44F649DE" w14:textId="73D69D14">
      <w:pPr>
        <w:rPr>
          <w:b/>
          <w:bCs/>
        </w:rPr>
      </w:pPr>
      <w:r w:rsidRPr="007A3F34">
        <w:rPr>
          <w:b/>
          <w:bCs/>
        </w:rPr>
        <w:t xml:space="preserve">Vraag 10 </w:t>
      </w:r>
    </w:p>
    <w:p w:rsidRPr="007A3F34" w:rsidR="00DA7E5E" w:rsidP="005C2326" w:rsidRDefault="00DA7E5E" w14:paraId="00AEDA43" w14:textId="28328CF8">
      <w:pPr>
        <w:rPr>
          <w:b/>
          <w:bCs/>
        </w:rPr>
      </w:pPr>
      <w:r w:rsidRPr="007A3F34">
        <w:rPr>
          <w:b/>
          <w:bCs/>
        </w:rPr>
        <w:t>Bent u bereid te verkennen of het redelijk is om de kosten voor deze herhaalde aanvragen (die voortkomen uit een verstoring binnen de overheid) worden vergoed, dan wel via coulance worden kwijtgescholden?</w:t>
      </w:r>
    </w:p>
    <w:bookmarkEnd w:id="7"/>
    <w:p w:rsidRPr="007A3F34" w:rsidR="005C2326" w:rsidP="005C2326" w:rsidRDefault="005C2326" w14:paraId="4189CD30" w14:textId="77777777">
      <w:pPr>
        <w:rPr>
          <w:b/>
          <w:bCs/>
        </w:rPr>
      </w:pPr>
    </w:p>
    <w:p w:rsidRPr="007A3F34" w:rsidR="005C2326" w:rsidP="005C2326" w:rsidRDefault="005C2326" w14:paraId="0D534313" w14:textId="5E8480A5">
      <w:pPr>
        <w:rPr>
          <w:b/>
          <w:bCs/>
        </w:rPr>
      </w:pPr>
      <w:r w:rsidRPr="007A3F34">
        <w:rPr>
          <w:b/>
          <w:bCs/>
        </w:rPr>
        <w:t>Antwoord op vra</w:t>
      </w:r>
      <w:r w:rsidR="003E2AEA">
        <w:rPr>
          <w:b/>
          <w:bCs/>
        </w:rPr>
        <w:t>gen</w:t>
      </w:r>
      <w:r w:rsidRPr="007A3F34" w:rsidR="00461F02">
        <w:rPr>
          <w:b/>
          <w:bCs/>
        </w:rPr>
        <w:t xml:space="preserve"> 8,</w:t>
      </w:r>
      <w:r w:rsidRPr="007A3F34">
        <w:rPr>
          <w:b/>
          <w:bCs/>
        </w:rPr>
        <w:t xml:space="preserve"> 9</w:t>
      </w:r>
      <w:r w:rsidRPr="007A3F34" w:rsidR="00DA7E5E">
        <w:rPr>
          <w:b/>
          <w:bCs/>
        </w:rPr>
        <w:t xml:space="preserve"> en 10</w:t>
      </w:r>
    </w:p>
    <w:p w:rsidRPr="007A3F34" w:rsidR="00461F02" w:rsidP="00461F02" w:rsidRDefault="00461F02" w14:paraId="2B6F5505" w14:textId="5ADD4F05">
      <w:pPr>
        <w:rPr>
          <w:color w:val="auto"/>
        </w:rPr>
      </w:pPr>
      <w:r w:rsidRPr="007A3F34">
        <w:rPr>
          <w:color w:val="auto"/>
        </w:rPr>
        <w:t xml:space="preserve">Zoals aangegeven in het antwoord op vraag 3, heeft Justis ervoor gekozen het beoordelen van een VOG zo veel mogelijk te continueren. Deze </w:t>
      </w:r>
      <w:proofErr w:type="spellStart"/>
      <w:r w:rsidRPr="007A3F34">
        <w:rPr>
          <w:color w:val="auto"/>
        </w:rPr>
        <w:t>VOG’s</w:t>
      </w:r>
      <w:proofErr w:type="spellEnd"/>
      <w:r w:rsidRPr="007A3F34">
        <w:rPr>
          <w:color w:val="auto"/>
        </w:rPr>
        <w:t xml:space="preserve"> blijven rechtsgeldig.</w:t>
      </w:r>
      <w:r w:rsidRPr="007A3F34" w:rsidR="003F2E29">
        <w:rPr>
          <w:color w:val="auto"/>
        </w:rPr>
        <w:t xml:space="preserve"> Zoals toegelicht in het antwoord op vraag 4 heeft</w:t>
      </w:r>
      <w:r w:rsidRPr="007A3F34">
        <w:rPr>
          <w:color w:val="auto"/>
        </w:rPr>
        <w:t xml:space="preserve"> Just</w:t>
      </w:r>
      <w:r w:rsidRPr="007A3F34" w:rsidR="00A84FE6">
        <w:rPr>
          <w:color w:val="auto"/>
        </w:rPr>
        <w:t>i</w:t>
      </w:r>
      <w:r w:rsidRPr="007A3F34">
        <w:rPr>
          <w:color w:val="auto"/>
        </w:rPr>
        <w:t>s organisaties gewezen op de mogelijkheid om een nieuwe VOG te verlangen, zodra het JDS geactualiseerd is. Het is aan de organisaties om af te wegen of dit opportuun is gezien de risico’s van een functie.</w:t>
      </w:r>
    </w:p>
    <w:p w:rsidRPr="007A3F34" w:rsidR="00461F02" w:rsidP="00461F02" w:rsidRDefault="00461F02" w14:paraId="691D7B1A" w14:textId="77777777">
      <w:pPr>
        <w:rPr>
          <w:color w:val="auto"/>
        </w:rPr>
      </w:pPr>
    </w:p>
    <w:p w:rsidRPr="007A3F34" w:rsidR="004D2693" w:rsidP="00461F02" w:rsidRDefault="004D2693" w14:paraId="06D93131" w14:textId="46EBE8EB">
      <w:pPr>
        <w:rPr>
          <w:color w:val="auto"/>
        </w:rPr>
      </w:pPr>
      <w:bookmarkStart w:name="_Hlk211257398" w:id="8"/>
      <w:r w:rsidRPr="007A3F34">
        <w:rPr>
          <w:color w:val="auto"/>
        </w:rPr>
        <w:t>Justis heeft</w:t>
      </w:r>
      <w:r w:rsidRPr="007A3F34" w:rsidR="00461F02">
        <w:rPr>
          <w:color w:val="auto"/>
        </w:rPr>
        <w:t xml:space="preserve"> </w:t>
      </w:r>
      <w:r w:rsidRPr="007A3F34" w:rsidR="00E05FDB">
        <w:rPr>
          <w:color w:val="auto"/>
        </w:rPr>
        <w:t xml:space="preserve">verkend of het mogelijk en praktisch uitvoerbaar is een proces in te regelen voor </w:t>
      </w:r>
      <w:r w:rsidRPr="007A3F34" w:rsidR="00461F02">
        <w:rPr>
          <w:color w:val="auto"/>
        </w:rPr>
        <w:t>een kosteloze herhaalaanvraag van een VOG</w:t>
      </w:r>
      <w:r w:rsidRPr="007A3F34" w:rsidR="00144E78">
        <w:rPr>
          <w:color w:val="auto"/>
        </w:rPr>
        <w:t xml:space="preserve"> of via een restitutieproces</w:t>
      </w:r>
      <w:r w:rsidRPr="007A3F34" w:rsidR="00E05FDB">
        <w:rPr>
          <w:color w:val="auto"/>
        </w:rPr>
        <w:t>.</w:t>
      </w:r>
      <w:r w:rsidRPr="007A3F34" w:rsidR="00461F02">
        <w:rPr>
          <w:color w:val="auto"/>
        </w:rPr>
        <w:t xml:space="preserve"> </w:t>
      </w:r>
      <w:r w:rsidRPr="007A3F34">
        <w:rPr>
          <w:color w:val="auto"/>
        </w:rPr>
        <w:t>Een kosteloze herhaalaanvraag</w:t>
      </w:r>
      <w:r w:rsidRPr="007A3F34" w:rsidR="00144E78">
        <w:rPr>
          <w:color w:val="auto"/>
        </w:rPr>
        <w:t xml:space="preserve"> en restitutie</w:t>
      </w:r>
      <w:r w:rsidRPr="007A3F34">
        <w:rPr>
          <w:color w:val="auto"/>
        </w:rPr>
        <w:t xml:space="preserve"> </w:t>
      </w:r>
      <w:r w:rsidRPr="007A3F34" w:rsidR="00144E78">
        <w:rPr>
          <w:color w:val="auto"/>
        </w:rPr>
        <w:t>zijn</w:t>
      </w:r>
      <w:r w:rsidRPr="007A3F34">
        <w:rPr>
          <w:color w:val="auto"/>
        </w:rPr>
        <w:t xml:space="preserve"> enkel effectief als een aanvraag op korte termijn kan worden ingediend</w:t>
      </w:r>
      <w:r w:rsidRPr="007A3F34" w:rsidR="00144E78">
        <w:rPr>
          <w:color w:val="auto"/>
        </w:rPr>
        <w:t xml:space="preserve"> en vergoed</w:t>
      </w:r>
      <w:r w:rsidRPr="007A3F34">
        <w:rPr>
          <w:color w:val="auto"/>
        </w:rPr>
        <w:t xml:space="preserve">. </w:t>
      </w:r>
    </w:p>
    <w:p w:rsidRPr="007A3F34" w:rsidR="004D2693" w:rsidP="00461F02" w:rsidRDefault="004D2693" w14:paraId="3B6AFA23" w14:textId="77777777">
      <w:pPr>
        <w:rPr>
          <w:color w:val="auto"/>
        </w:rPr>
      </w:pPr>
    </w:p>
    <w:p w:rsidRPr="007A3F34" w:rsidR="00E05FDB" w:rsidP="00461F02" w:rsidRDefault="004D2693" w14:paraId="6F407E3F" w14:textId="10A911BF">
      <w:pPr>
        <w:rPr>
          <w:color w:val="auto"/>
        </w:rPr>
      </w:pPr>
      <w:r w:rsidRPr="007A3F34">
        <w:rPr>
          <w:color w:val="auto"/>
        </w:rPr>
        <w:t xml:space="preserve">Het inregelen van een kosteloze herhaalaanvraag </w:t>
      </w:r>
      <w:r w:rsidRPr="007A3F34" w:rsidR="00B10636">
        <w:rPr>
          <w:color w:val="auto"/>
        </w:rPr>
        <w:t xml:space="preserve">of restitutieproces </w:t>
      </w:r>
      <w:r w:rsidRPr="007A3F34">
        <w:rPr>
          <w:color w:val="auto"/>
        </w:rPr>
        <w:t>blijkt helaas niet uitvoerbaar</w:t>
      </w:r>
      <w:r w:rsidR="0038062A">
        <w:rPr>
          <w:color w:val="auto"/>
        </w:rPr>
        <w:t xml:space="preserve"> binnen een korte termijn</w:t>
      </w:r>
      <w:r w:rsidRPr="007A3F34" w:rsidR="00E05FDB">
        <w:rPr>
          <w:color w:val="auto"/>
        </w:rPr>
        <w:t xml:space="preserve">. </w:t>
      </w:r>
      <w:r w:rsidRPr="007A3F34">
        <w:rPr>
          <w:color w:val="auto"/>
        </w:rPr>
        <w:t>Justis heeft</w:t>
      </w:r>
      <w:r w:rsidRPr="007A3F34" w:rsidR="00E05FDB">
        <w:rPr>
          <w:color w:val="auto"/>
        </w:rPr>
        <w:t xml:space="preserve"> onvoldoende capaciteit om een proces in te regelen zonder dat</w:t>
      </w:r>
      <w:r w:rsidRPr="007A3F34">
        <w:rPr>
          <w:color w:val="auto"/>
        </w:rPr>
        <w:t xml:space="preserve"> dit</w:t>
      </w:r>
      <w:r w:rsidRPr="007A3F34" w:rsidR="00E05FDB">
        <w:rPr>
          <w:color w:val="auto"/>
        </w:rPr>
        <w:t xml:space="preserve"> ernstig druk </w:t>
      </w:r>
      <w:r w:rsidRPr="007A3F34">
        <w:rPr>
          <w:color w:val="auto"/>
        </w:rPr>
        <w:t>legt</w:t>
      </w:r>
      <w:r w:rsidRPr="007A3F34" w:rsidR="00E05FDB">
        <w:rPr>
          <w:color w:val="auto"/>
        </w:rPr>
        <w:t xml:space="preserve"> op het reguliere aanvraag- en beoordelingsproces. </w:t>
      </w:r>
      <w:r w:rsidRPr="007A3F34">
        <w:rPr>
          <w:color w:val="auto"/>
        </w:rPr>
        <w:t xml:space="preserve">Het inregelen van een kosteloze herhaalaanvraag </w:t>
      </w:r>
      <w:r w:rsidRPr="007A3F34" w:rsidR="00144E78">
        <w:rPr>
          <w:color w:val="auto"/>
        </w:rPr>
        <w:t xml:space="preserve">of restitutieproces </w:t>
      </w:r>
      <w:r w:rsidRPr="007A3F34">
        <w:rPr>
          <w:color w:val="auto"/>
        </w:rPr>
        <w:t>zou daarmee tot onwenselijke vertragingen leiden voor toekomstige VOG-aanvragers. Ook</w:t>
      </w:r>
      <w:r w:rsidRPr="007A3F34" w:rsidR="00E05FDB">
        <w:rPr>
          <w:color w:val="auto"/>
        </w:rPr>
        <w:t xml:space="preserve"> kunnen</w:t>
      </w:r>
      <w:r w:rsidRPr="007A3F34">
        <w:rPr>
          <w:color w:val="auto"/>
        </w:rPr>
        <w:t xml:space="preserve"> benodigde</w:t>
      </w:r>
      <w:r w:rsidRPr="007A3F34" w:rsidR="00E05FDB">
        <w:rPr>
          <w:color w:val="auto"/>
        </w:rPr>
        <w:t xml:space="preserve"> </w:t>
      </w:r>
      <w:r w:rsidRPr="007A3F34" w:rsidR="004F31FE">
        <w:rPr>
          <w:color w:val="auto"/>
        </w:rPr>
        <w:t xml:space="preserve">systeemaanpassingen niet op korte termijn gerealiseerd worden. </w:t>
      </w:r>
    </w:p>
    <w:bookmarkEnd w:id="8"/>
    <w:p w:rsidRPr="007A3F34" w:rsidR="00E05FDB" w:rsidP="00461F02" w:rsidRDefault="00E05FDB" w14:paraId="7AA28BDA" w14:textId="77777777">
      <w:pPr>
        <w:rPr>
          <w:color w:val="auto"/>
        </w:rPr>
      </w:pPr>
    </w:p>
    <w:p w:rsidRPr="00461F02" w:rsidR="00DA7E5E" w:rsidP="00461F02" w:rsidRDefault="00DA7E5E" w14:paraId="617FBA4A" w14:textId="278067AC">
      <w:pPr>
        <w:rPr>
          <w:color w:val="auto"/>
        </w:rPr>
      </w:pPr>
    </w:p>
    <w:p w:rsidR="00DA7E5E" w:rsidP="00A332E3" w:rsidRDefault="00DA7E5E" w14:paraId="6A40B053" w14:textId="77777777">
      <w:pPr>
        <w:rPr>
          <w:color w:val="FF0000"/>
        </w:rPr>
      </w:pPr>
    </w:p>
    <w:p w:rsidRPr="005C2326" w:rsidR="005C2326" w:rsidP="005C2326" w:rsidRDefault="005C2326" w14:paraId="03E88CC0" w14:textId="77777777">
      <w:pPr>
        <w:rPr>
          <w:b/>
          <w:bCs/>
        </w:rPr>
      </w:pPr>
    </w:p>
    <w:p w:rsidR="005F1E39" w:rsidP="005C2326" w:rsidRDefault="005F1E39" w14:paraId="49DB39FB" w14:textId="77777777">
      <w:pPr>
        <w:rPr>
          <w:b/>
          <w:bCs/>
        </w:rPr>
      </w:pPr>
    </w:p>
    <w:p w:rsidRPr="005F1E39" w:rsidR="005F1E39" w:rsidP="005C2326" w:rsidRDefault="005F1E39" w14:paraId="6CFF85B0" w14:textId="63BD71E3"/>
    <w:sectPr w:rsidRPr="005F1E39" w:rsidR="005F1E39">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9E26D" w14:textId="77777777" w:rsidR="007C32A2" w:rsidRDefault="007C32A2">
      <w:pPr>
        <w:spacing w:line="240" w:lineRule="auto"/>
      </w:pPr>
      <w:r>
        <w:separator/>
      </w:r>
    </w:p>
  </w:endnote>
  <w:endnote w:type="continuationSeparator" w:id="0">
    <w:p w14:paraId="67C15C66" w14:textId="77777777" w:rsidR="007C32A2" w:rsidRDefault="007C32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967C5" w14:textId="77777777" w:rsidR="009F7F5A" w:rsidRDefault="009F7F5A">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AC146" w14:textId="77777777" w:rsidR="007C32A2" w:rsidRDefault="007C32A2">
      <w:pPr>
        <w:spacing w:line="240" w:lineRule="auto"/>
      </w:pPr>
      <w:r>
        <w:separator/>
      </w:r>
    </w:p>
  </w:footnote>
  <w:footnote w:type="continuationSeparator" w:id="0">
    <w:p w14:paraId="4B18254F" w14:textId="77777777" w:rsidR="007C32A2" w:rsidRDefault="007C32A2">
      <w:pPr>
        <w:spacing w:line="240" w:lineRule="auto"/>
      </w:pPr>
      <w:r>
        <w:continuationSeparator/>
      </w:r>
    </w:p>
  </w:footnote>
  <w:footnote w:id="1">
    <w:p w14:paraId="79F1B22C" w14:textId="0E95035C" w:rsidR="00D555E3" w:rsidRPr="00F10E86" w:rsidRDefault="00D555E3">
      <w:pPr>
        <w:pStyle w:val="Voetnoottekst"/>
        <w:rPr>
          <w:sz w:val="16"/>
          <w:szCs w:val="16"/>
        </w:rPr>
      </w:pPr>
      <w:r w:rsidRPr="00F10E86">
        <w:rPr>
          <w:rStyle w:val="Voetnootmarkering"/>
          <w:sz w:val="16"/>
          <w:szCs w:val="16"/>
        </w:rPr>
        <w:footnoteRef/>
      </w:r>
      <w:r w:rsidRPr="00F10E86">
        <w:rPr>
          <w:sz w:val="16"/>
          <w:szCs w:val="16"/>
        </w:rPr>
        <w:t xml:space="preserve"> </w:t>
      </w:r>
      <w:r w:rsidR="0029393E" w:rsidRPr="00F10E86">
        <w:rPr>
          <w:sz w:val="16"/>
          <w:szCs w:val="16"/>
        </w:rPr>
        <w:t>‘</w:t>
      </w:r>
      <w:r w:rsidR="0029393E">
        <w:rPr>
          <w:sz w:val="16"/>
          <w:szCs w:val="16"/>
        </w:rPr>
        <w:t xml:space="preserve">Primaire systemen OM hersteld’, www.om.nl. </w:t>
      </w:r>
    </w:p>
  </w:footnote>
  <w:footnote w:id="2">
    <w:p w14:paraId="083C4E8A" w14:textId="112FF14D" w:rsidR="00C10EB7" w:rsidRPr="00447479" w:rsidRDefault="00C10EB7">
      <w:pPr>
        <w:pStyle w:val="Voetnoottekst"/>
        <w:rPr>
          <w:sz w:val="16"/>
          <w:szCs w:val="16"/>
        </w:rPr>
      </w:pPr>
      <w:r w:rsidRPr="00447479">
        <w:rPr>
          <w:rStyle w:val="Voetnootmarkering"/>
          <w:sz w:val="16"/>
          <w:szCs w:val="16"/>
        </w:rPr>
        <w:footnoteRef/>
      </w:r>
      <w:r w:rsidRPr="00447479">
        <w:rPr>
          <w:sz w:val="16"/>
          <w:szCs w:val="16"/>
        </w:rPr>
        <w:t xml:space="preserve"> Kamerstukken II, 2025-2026, 26643, nr. 1379.</w:t>
      </w:r>
    </w:p>
  </w:footnote>
  <w:footnote w:id="3">
    <w:p w14:paraId="6A646E34" w14:textId="6F41DD93" w:rsidR="00D977BC" w:rsidRPr="00447479" w:rsidRDefault="00D977BC">
      <w:pPr>
        <w:pStyle w:val="Voetnoottekst"/>
        <w:rPr>
          <w:sz w:val="16"/>
          <w:szCs w:val="16"/>
        </w:rPr>
      </w:pPr>
      <w:r w:rsidRPr="00447479">
        <w:rPr>
          <w:rStyle w:val="Voetnootmarkering"/>
          <w:sz w:val="16"/>
          <w:szCs w:val="16"/>
        </w:rPr>
        <w:footnoteRef/>
      </w:r>
      <w:r w:rsidRPr="00447479">
        <w:rPr>
          <w:sz w:val="16"/>
          <w:szCs w:val="16"/>
        </w:rPr>
        <w:t xml:space="preserve"> Dit </w:t>
      </w:r>
      <w:r w:rsidR="008872E7">
        <w:rPr>
          <w:sz w:val="16"/>
          <w:szCs w:val="16"/>
        </w:rPr>
        <w:t>betreft ook</w:t>
      </w:r>
      <w:r w:rsidRPr="00447479">
        <w:rPr>
          <w:sz w:val="16"/>
          <w:szCs w:val="16"/>
        </w:rPr>
        <w:t xml:space="preserve"> aanvragen </w:t>
      </w:r>
      <w:r w:rsidR="008872E7">
        <w:rPr>
          <w:sz w:val="16"/>
          <w:szCs w:val="16"/>
        </w:rPr>
        <w:t>die zijn</w:t>
      </w:r>
      <w:r w:rsidRPr="00447479">
        <w:rPr>
          <w:sz w:val="16"/>
          <w:szCs w:val="16"/>
        </w:rPr>
        <w:t xml:space="preserve"> ingediend vóór 18 juli jl.</w:t>
      </w:r>
      <w:r w:rsidR="008872E7">
        <w:rPr>
          <w:sz w:val="16"/>
          <w:szCs w:val="16"/>
        </w:rPr>
        <w:t xml:space="preserve"> en</w:t>
      </w:r>
      <w:r w:rsidR="00FE56E5">
        <w:rPr>
          <w:sz w:val="16"/>
          <w:szCs w:val="16"/>
        </w:rPr>
        <w:t xml:space="preserve"> waarbij de beoordeling vanaf 18 juli heeft plaatsgevonden.</w:t>
      </w:r>
    </w:p>
  </w:footnote>
  <w:footnote w:id="4">
    <w:p w14:paraId="68C0A46A" w14:textId="75794E64" w:rsidR="002D5988" w:rsidRDefault="002D5988">
      <w:pPr>
        <w:pStyle w:val="Voetnoottekst"/>
      </w:pPr>
      <w:r w:rsidRPr="00F10E86">
        <w:rPr>
          <w:rStyle w:val="Voetnootmarkering"/>
          <w:sz w:val="16"/>
          <w:szCs w:val="16"/>
        </w:rPr>
        <w:footnoteRef/>
      </w:r>
      <w:r w:rsidRPr="00F10E86">
        <w:rPr>
          <w:sz w:val="16"/>
          <w:szCs w:val="16"/>
        </w:rPr>
        <w:t xml:space="preserve"> Voor de continue screening in de kinderopvang en taxibranche is een noodwerkproces</w:t>
      </w:r>
      <w:r w:rsidRPr="002F4418">
        <w:rPr>
          <w:sz w:val="16"/>
          <w:szCs w:val="16"/>
        </w:rPr>
        <w:t xml:space="preserve"> ingericht voor de meest gevoelige zaken</w:t>
      </w:r>
      <w:r>
        <w:rPr>
          <w:sz w:val="16"/>
          <w:szCs w:val="16"/>
        </w:rPr>
        <w:t>, waardoor er wel politiegegevens betreffende ernstige gewelds- en zedendelicten verstrekt konden worden ten behoeve van de continue screening.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59B54" w14:textId="77777777" w:rsidR="009F7F5A" w:rsidRDefault="00AC0DDE">
    <w:r>
      <w:rPr>
        <w:noProof/>
      </w:rPr>
      <mc:AlternateContent>
        <mc:Choice Requires="wps">
          <w:drawing>
            <wp:anchor distT="0" distB="0" distL="0" distR="0" simplePos="0" relativeHeight="251652608" behindDoc="0" locked="1" layoutInCell="1" allowOverlap="1" wp14:anchorId="450F95B9" wp14:editId="169D3A51">
              <wp:simplePos x="0" y="0"/>
              <wp:positionH relativeFrom="page">
                <wp:posOffset>6003925</wp:posOffset>
              </wp:positionH>
              <wp:positionV relativeFrom="margin">
                <wp:align>top</wp:align>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CA05A5A" w14:textId="77777777" w:rsidR="009F7F5A" w:rsidRDefault="00AC0DDE">
                          <w:pPr>
                            <w:pStyle w:val="Referentiegegevensbold"/>
                          </w:pPr>
                          <w:r>
                            <w:t>Directoraat-Generaal Straffen en Beschermen</w:t>
                          </w:r>
                        </w:p>
                        <w:p w14:paraId="4EB6F5E0" w14:textId="77777777" w:rsidR="009F7F5A" w:rsidRDefault="00AC0DDE">
                          <w:pPr>
                            <w:pStyle w:val="Referentiegegevens"/>
                          </w:pPr>
                          <w:r>
                            <w:t>Directie Sanctie- en Slachtofferbeleid</w:t>
                          </w:r>
                        </w:p>
                        <w:p w14:paraId="5C0381A4" w14:textId="77777777" w:rsidR="009F7F5A" w:rsidRDefault="009F7F5A">
                          <w:pPr>
                            <w:pStyle w:val="WitregelW2"/>
                          </w:pPr>
                        </w:p>
                        <w:p w14:paraId="0D9166AB" w14:textId="77777777" w:rsidR="009F7F5A" w:rsidRDefault="00AC0DDE">
                          <w:pPr>
                            <w:pStyle w:val="Referentiegegevensbold"/>
                          </w:pPr>
                          <w:r>
                            <w:t>Datum</w:t>
                          </w:r>
                        </w:p>
                        <w:p w14:paraId="1E1C6BCA" w14:textId="11AE1F81" w:rsidR="009F7F5A" w:rsidRDefault="007C32A2">
                          <w:pPr>
                            <w:pStyle w:val="Referentiegegevens"/>
                          </w:pPr>
                          <w:sdt>
                            <w:sdtPr>
                              <w:id w:val="1218782480"/>
                              <w:date w:fullDate="2025-10-20T00:00:00Z">
                                <w:dateFormat w:val="d MMMM yyyy"/>
                                <w:lid w:val="nl"/>
                                <w:storeMappedDataAs w:val="dateTime"/>
                                <w:calendar w:val="gregorian"/>
                              </w:date>
                            </w:sdtPr>
                            <w:sdtEndPr/>
                            <w:sdtContent>
                              <w:r w:rsidR="00672106">
                                <w:rPr>
                                  <w:lang w:val="nl"/>
                                </w:rPr>
                                <w:t>20 oktober 2025</w:t>
                              </w:r>
                            </w:sdtContent>
                          </w:sdt>
                        </w:p>
                        <w:p w14:paraId="435FEAAA" w14:textId="77777777" w:rsidR="009F7F5A" w:rsidRDefault="009F7F5A">
                          <w:pPr>
                            <w:pStyle w:val="WitregelW1"/>
                          </w:pPr>
                        </w:p>
                        <w:p w14:paraId="51BA6422" w14:textId="77777777" w:rsidR="009F7F5A" w:rsidRDefault="00AC0DDE">
                          <w:pPr>
                            <w:pStyle w:val="Referentiegegevensbold"/>
                          </w:pPr>
                          <w:r>
                            <w:t>Onze referentie</w:t>
                          </w:r>
                        </w:p>
                        <w:p w14:paraId="76A04729" w14:textId="77777777" w:rsidR="009F7F5A" w:rsidRDefault="00AC0DDE">
                          <w:pPr>
                            <w:pStyle w:val="Referentiegegevens"/>
                          </w:pPr>
                          <w:r>
                            <w:t>6711486</w:t>
                          </w:r>
                        </w:p>
                      </w:txbxContent>
                    </wps:txbx>
                    <wps:bodyPr vert="horz" wrap="square" lIns="0" tIns="0" rIns="0" bIns="0" anchor="t" anchorCtr="0"/>
                  </wps:wsp>
                </a:graphicData>
              </a:graphic>
            </wp:anchor>
          </w:drawing>
        </mc:Choice>
        <mc:Fallback>
          <w:pict>
            <v:shapetype w14:anchorId="450F95B9" id="_x0000_t202" coordsize="21600,21600" o:spt="202" path="m,l,21600r21600,l21600,xe">
              <v:stroke joinstyle="miter"/>
              <v:path gradientshapeok="t" o:connecttype="rect"/>
            </v:shapetype>
            <v:shape id="46fef022-aa3c-11ea-a756-beb5f67e67be" o:spid="_x0000_s1026" type="#_x0000_t202" style="position:absolute;margin-left:472.75pt;margin-top:0;width:100.6pt;height:630.7pt;z-index:251652608;visibility:visible;mso-wrap-style:square;mso-wrap-distance-left:0;mso-wrap-distance-top:0;mso-wrap-distance-right:0;mso-wrap-distance-bottom:0;mso-position-horizontal:absolute;mso-position-horizontal-relative:page;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" filled="f" stroked="f">
              <v:textbox inset="0,0,0,0">
                <w:txbxContent>
                  <w:p w14:paraId="1CA05A5A" w14:textId="77777777" w:rsidR="009F7F5A" w:rsidRDefault="00AC0DDE">
                    <w:pPr>
                      <w:pStyle w:val="Referentiegegevensbold"/>
                    </w:pPr>
                    <w:r>
                      <w:t>Directoraat-Generaal Straffen en Beschermen</w:t>
                    </w:r>
                  </w:p>
                  <w:p w14:paraId="4EB6F5E0" w14:textId="77777777" w:rsidR="009F7F5A" w:rsidRDefault="00AC0DDE">
                    <w:pPr>
                      <w:pStyle w:val="Referentiegegevens"/>
                    </w:pPr>
                    <w:r>
                      <w:t>Directie Sanctie- en Slachtofferbeleid</w:t>
                    </w:r>
                  </w:p>
                  <w:p w14:paraId="5C0381A4" w14:textId="77777777" w:rsidR="009F7F5A" w:rsidRDefault="009F7F5A">
                    <w:pPr>
                      <w:pStyle w:val="WitregelW2"/>
                    </w:pPr>
                  </w:p>
                  <w:p w14:paraId="0D9166AB" w14:textId="77777777" w:rsidR="009F7F5A" w:rsidRDefault="00AC0DDE">
                    <w:pPr>
                      <w:pStyle w:val="Referentiegegevensbold"/>
                    </w:pPr>
                    <w:r>
                      <w:t>Datum</w:t>
                    </w:r>
                  </w:p>
                  <w:p w14:paraId="1E1C6BCA" w14:textId="11AE1F81" w:rsidR="009F7F5A" w:rsidRDefault="007C32A2">
                    <w:pPr>
                      <w:pStyle w:val="Referentiegegevens"/>
                    </w:pPr>
                    <w:sdt>
                      <w:sdtPr>
                        <w:id w:val="1218782480"/>
                        <w:date w:fullDate="2025-10-20T00:00:00Z">
                          <w:dateFormat w:val="d MMMM yyyy"/>
                          <w:lid w:val="nl"/>
                          <w:storeMappedDataAs w:val="dateTime"/>
                          <w:calendar w:val="gregorian"/>
                        </w:date>
                      </w:sdtPr>
                      <w:sdtEndPr/>
                      <w:sdtContent>
                        <w:r w:rsidR="00672106">
                          <w:rPr>
                            <w:lang w:val="nl"/>
                          </w:rPr>
                          <w:t>20 oktober 2025</w:t>
                        </w:r>
                      </w:sdtContent>
                    </w:sdt>
                  </w:p>
                  <w:p w14:paraId="435FEAAA" w14:textId="77777777" w:rsidR="009F7F5A" w:rsidRDefault="009F7F5A">
                    <w:pPr>
                      <w:pStyle w:val="WitregelW1"/>
                    </w:pPr>
                  </w:p>
                  <w:p w14:paraId="51BA6422" w14:textId="77777777" w:rsidR="009F7F5A" w:rsidRDefault="00AC0DDE">
                    <w:pPr>
                      <w:pStyle w:val="Referentiegegevensbold"/>
                    </w:pPr>
                    <w:r>
                      <w:t>Onze referentie</w:t>
                    </w:r>
                  </w:p>
                  <w:p w14:paraId="76A04729" w14:textId="77777777" w:rsidR="009F7F5A" w:rsidRDefault="00AC0DDE">
                    <w:pPr>
                      <w:pStyle w:val="Referentiegegevens"/>
                    </w:pPr>
                    <w:r>
                      <w:t>6711486</w:t>
                    </w:r>
                  </w:p>
                </w:txbxContent>
              </v:textbox>
              <w10:wrap anchorx="page" anchory="margin"/>
              <w10:anchorlock/>
            </v:shape>
          </w:pict>
        </mc:Fallback>
      </mc:AlternateContent>
    </w:r>
    <w:r>
      <w:rPr>
        <w:noProof/>
      </w:rPr>
      <mc:AlternateContent>
        <mc:Choice Requires="wps">
          <w:drawing>
            <wp:anchor distT="0" distB="0" distL="0" distR="0" simplePos="0" relativeHeight="251653632" behindDoc="0" locked="1" layoutInCell="1" allowOverlap="1" wp14:anchorId="65D4EB45" wp14:editId="3452930E">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AA03700" w14:textId="77777777" w:rsidR="00973C28" w:rsidRDefault="00973C28"/>
                      </w:txbxContent>
                    </wps:txbx>
                    <wps:bodyPr vert="horz" wrap="square" lIns="0" tIns="0" rIns="0" bIns="0" anchor="t" anchorCtr="0"/>
                  </wps:wsp>
                </a:graphicData>
              </a:graphic>
            </wp:anchor>
          </w:drawing>
        </mc:Choice>
        <mc:Fallback>
          <w:pict>
            <v:shape w14:anchorId="65D4EB45"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3AA03700" w14:textId="77777777" w:rsidR="00973C28" w:rsidRDefault="00973C28"/>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EE05A86" wp14:editId="5FFDA9BC">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07F8D43" w14:textId="37D5B01C" w:rsidR="009F7F5A" w:rsidRDefault="00AC0DDE">
                          <w:pPr>
                            <w:pStyle w:val="Referentiegegevens"/>
                          </w:pPr>
                          <w:r>
                            <w:t xml:space="preserve">Pagina </w:t>
                          </w:r>
                          <w:r>
                            <w:fldChar w:fldCharType="begin"/>
                          </w:r>
                          <w:r>
                            <w:instrText>PAGE</w:instrText>
                          </w:r>
                          <w:r>
                            <w:fldChar w:fldCharType="separate"/>
                          </w:r>
                          <w:r w:rsidR="005C2326">
                            <w:rPr>
                              <w:noProof/>
                            </w:rPr>
                            <w:t>2</w:t>
                          </w:r>
                          <w:r>
                            <w:fldChar w:fldCharType="end"/>
                          </w:r>
                          <w:r>
                            <w:t xml:space="preserve"> van </w:t>
                          </w:r>
                          <w:r>
                            <w:fldChar w:fldCharType="begin"/>
                          </w:r>
                          <w:r>
                            <w:instrText>NUMPAGES</w:instrText>
                          </w:r>
                          <w:r>
                            <w:fldChar w:fldCharType="separate"/>
                          </w:r>
                          <w:r w:rsidR="008C58E7">
                            <w:rPr>
                              <w:noProof/>
                            </w:rPr>
                            <w:t>1</w:t>
                          </w:r>
                          <w:r>
                            <w:fldChar w:fldCharType="end"/>
                          </w:r>
                        </w:p>
                      </w:txbxContent>
                    </wps:txbx>
                    <wps:bodyPr vert="horz" wrap="square" lIns="0" tIns="0" rIns="0" bIns="0" anchor="t" anchorCtr="0"/>
                  </wps:wsp>
                </a:graphicData>
              </a:graphic>
            </wp:anchor>
          </w:drawing>
        </mc:Choice>
        <mc:Fallback>
          <w:pict>
            <v:shape w14:anchorId="5EE05A86"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307F8D43" w14:textId="37D5B01C" w:rsidR="009F7F5A" w:rsidRDefault="00AC0DDE">
                    <w:pPr>
                      <w:pStyle w:val="Referentiegegevens"/>
                    </w:pPr>
                    <w:r>
                      <w:t xml:space="preserve">Pagina </w:t>
                    </w:r>
                    <w:r>
                      <w:fldChar w:fldCharType="begin"/>
                    </w:r>
                    <w:r>
                      <w:instrText>PAGE</w:instrText>
                    </w:r>
                    <w:r>
                      <w:fldChar w:fldCharType="separate"/>
                    </w:r>
                    <w:r w:rsidR="005C2326">
                      <w:rPr>
                        <w:noProof/>
                      </w:rPr>
                      <w:t>2</w:t>
                    </w:r>
                    <w:r>
                      <w:fldChar w:fldCharType="end"/>
                    </w:r>
                    <w:r>
                      <w:t xml:space="preserve"> van </w:t>
                    </w:r>
                    <w:r>
                      <w:fldChar w:fldCharType="begin"/>
                    </w:r>
                    <w:r>
                      <w:instrText>NUMPAGES</w:instrText>
                    </w:r>
                    <w:r>
                      <w:fldChar w:fldCharType="separate"/>
                    </w:r>
                    <w:r w:rsidR="008C58E7">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E373C" w14:textId="77777777" w:rsidR="009F7F5A" w:rsidRDefault="00AC0DDE">
    <w:pPr>
      <w:spacing w:after="6377" w:line="14" w:lineRule="exact"/>
    </w:pPr>
    <w:r>
      <w:rPr>
        <w:noProof/>
      </w:rPr>
      <mc:AlternateContent>
        <mc:Choice Requires="wps">
          <w:drawing>
            <wp:anchor distT="0" distB="0" distL="0" distR="0" simplePos="0" relativeHeight="251655680" behindDoc="0" locked="1" layoutInCell="1" allowOverlap="1" wp14:anchorId="21657015" wp14:editId="4B89A6DA">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FBB2357" w14:textId="77777777" w:rsidR="003E2AEA" w:rsidRDefault="00AC0DDE">
                          <w:r>
                            <w:t xml:space="preserve">Aan de Voorzitter van de Tweede Kamer </w:t>
                          </w:r>
                        </w:p>
                        <w:p w14:paraId="47F19C9C" w14:textId="416EB8FA" w:rsidR="009F7F5A" w:rsidRDefault="00AC0DDE">
                          <w:r>
                            <w:t>der Staten-Generaal</w:t>
                          </w:r>
                        </w:p>
                        <w:p w14:paraId="1B11F0B4" w14:textId="77777777" w:rsidR="009F7F5A" w:rsidRDefault="00AC0DDE">
                          <w:r>
                            <w:t xml:space="preserve">Postbus 20018 </w:t>
                          </w:r>
                        </w:p>
                        <w:p w14:paraId="1A4BEFAD" w14:textId="77777777" w:rsidR="009F7F5A" w:rsidRDefault="00AC0DDE">
                          <w:r>
                            <w:t>2500 EA  DEN HAAG</w:t>
                          </w:r>
                        </w:p>
                      </w:txbxContent>
                    </wps:txbx>
                    <wps:bodyPr vert="horz" wrap="square" lIns="0" tIns="0" rIns="0" bIns="0" anchor="t" anchorCtr="0"/>
                  </wps:wsp>
                </a:graphicData>
              </a:graphic>
            </wp:anchor>
          </w:drawing>
        </mc:Choice>
        <mc:Fallback>
          <w:pict>
            <v:shapetype w14:anchorId="21657015"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FBB2357" w14:textId="77777777" w:rsidR="003E2AEA" w:rsidRDefault="00AC0DDE">
                    <w:r>
                      <w:t xml:space="preserve">Aan de Voorzitter van de Tweede Kamer </w:t>
                    </w:r>
                  </w:p>
                  <w:p w14:paraId="47F19C9C" w14:textId="416EB8FA" w:rsidR="009F7F5A" w:rsidRDefault="00AC0DDE">
                    <w:r>
                      <w:t>der Staten-Generaal</w:t>
                    </w:r>
                  </w:p>
                  <w:p w14:paraId="1B11F0B4" w14:textId="77777777" w:rsidR="009F7F5A" w:rsidRDefault="00AC0DDE">
                    <w:r>
                      <w:t xml:space="preserve">Postbus 20018 </w:t>
                    </w:r>
                  </w:p>
                  <w:p w14:paraId="1A4BEFAD" w14:textId="77777777" w:rsidR="009F7F5A" w:rsidRDefault="00AC0DDE">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AD2CF23" wp14:editId="2D47FF49">
              <wp:simplePos x="0" y="0"/>
              <wp:positionH relativeFrom="margin">
                <wp:align>right</wp:align>
              </wp:positionH>
              <wp:positionV relativeFrom="page">
                <wp:posOffset>3352165</wp:posOffset>
              </wp:positionV>
              <wp:extent cx="4787900" cy="7905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7905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F7F5A" w14:paraId="78941B8E" w14:textId="77777777">
                            <w:trPr>
                              <w:trHeight w:val="240"/>
                            </w:trPr>
                            <w:tc>
                              <w:tcPr>
                                <w:tcW w:w="1140" w:type="dxa"/>
                              </w:tcPr>
                              <w:p w14:paraId="3C20AFBC" w14:textId="77777777" w:rsidR="009F7F5A" w:rsidRDefault="00AC0DDE">
                                <w:r>
                                  <w:t>Datum</w:t>
                                </w:r>
                              </w:p>
                            </w:tc>
                            <w:tc>
                              <w:tcPr>
                                <w:tcW w:w="5918" w:type="dxa"/>
                              </w:tcPr>
                              <w:p w14:paraId="4D029ED4" w14:textId="2DBDBF60" w:rsidR="009F7F5A" w:rsidRDefault="007C32A2">
                                <w:sdt>
                                  <w:sdtPr>
                                    <w:id w:val="361871507"/>
                                    <w:date w:fullDate="2025-10-20T00:00:00Z">
                                      <w:dateFormat w:val="d MMMM yyyy"/>
                                      <w:lid w:val="nl"/>
                                      <w:storeMappedDataAs w:val="dateTime"/>
                                      <w:calendar w:val="gregorian"/>
                                    </w:date>
                                  </w:sdtPr>
                                  <w:sdtEndPr/>
                                  <w:sdtContent>
                                    <w:r w:rsidR="00672106">
                                      <w:rPr>
                                        <w:lang w:val="nl"/>
                                      </w:rPr>
                                      <w:t>20 oktober 2025</w:t>
                                    </w:r>
                                  </w:sdtContent>
                                </w:sdt>
                              </w:p>
                            </w:tc>
                          </w:tr>
                          <w:tr w:rsidR="009F7F5A" w14:paraId="00B33931" w14:textId="77777777">
                            <w:trPr>
                              <w:trHeight w:val="240"/>
                            </w:trPr>
                            <w:tc>
                              <w:tcPr>
                                <w:tcW w:w="1140" w:type="dxa"/>
                              </w:tcPr>
                              <w:p w14:paraId="64F2100B" w14:textId="77777777" w:rsidR="009F7F5A" w:rsidRDefault="00AC0DDE">
                                <w:r>
                                  <w:t>Betreft</w:t>
                                </w:r>
                              </w:p>
                            </w:tc>
                            <w:tc>
                              <w:tcPr>
                                <w:tcW w:w="5918" w:type="dxa"/>
                              </w:tcPr>
                              <w:p w14:paraId="355E60C5" w14:textId="684886F8" w:rsidR="009F7F5A" w:rsidRDefault="003E2AEA">
                                <w:r>
                                  <w:t>Antwoorden Kamervragen</w:t>
                                </w:r>
                                <w:r w:rsidR="00AC0DDE">
                                  <w:t xml:space="preserve"> over de gevolgen van de storing bij het Openbaar Ministerie voor de aanvraag van een Verklaring Omtrent </w:t>
                                </w:r>
                                <w:r w:rsidR="00D74062">
                                  <w:t xml:space="preserve">het </w:t>
                                </w:r>
                                <w:r w:rsidR="00AC0DDE">
                                  <w:t>Gedrag (VOG)</w:t>
                                </w:r>
                              </w:p>
                            </w:tc>
                          </w:tr>
                        </w:tbl>
                        <w:p w14:paraId="76A5B52F" w14:textId="77777777" w:rsidR="00973C28" w:rsidRDefault="00973C28"/>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AD2CF23" id="46feebd0-aa3c-11ea-a756-beb5f67e67be" o:spid="_x0000_s1030" type="#_x0000_t202" style="position:absolute;margin-left:325.8pt;margin-top:263.95pt;width:377pt;height:62.2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F7F5A" w14:paraId="78941B8E" w14:textId="77777777">
                      <w:trPr>
                        <w:trHeight w:val="240"/>
                      </w:trPr>
                      <w:tc>
                        <w:tcPr>
                          <w:tcW w:w="1140" w:type="dxa"/>
                        </w:tcPr>
                        <w:p w14:paraId="3C20AFBC" w14:textId="77777777" w:rsidR="009F7F5A" w:rsidRDefault="00AC0DDE">
                          <w:r>
                            <w:t>Datum</w:t>
                          </w:r>
                        </w:p>
                      </w:tc>
                      <w:tc>
                        <w:tcPr>
                          <w:tcW w:w="5918" w:type="dxa"/>
                        </w:tcPr>
                        <w:p w14:paraId="4D029ED4" w14:textId="2DBDBF60" w:rsidR="009F7F5A" w:rsidRDefault="007C32A2">
                          <w:sdt>
                            <w:sdtPr>
                              <w:id w:val="361871507"/>
                              <w:date w:fullDate="2025-10-20T00:00:00Z">
                                <w:dateFormat w:val="d MMMM yyyy"/>
                                <w:lid w:val="nl"/>
                                <w:storeMappedDataAs w:val="dateTime"/>
                                <w:calendar w:val="gregorian"/>
                              </w:date>
                            </w:sdtPr>
                            <w:sdtEndPr/>
                            <w:sdtContent>
                              <w:r w:rsidR="00672106">
                                <w:rPr>
                                  <w:lang w:val="nl"/>
                                </w:rPr>
                                <w:t>20 oktober 2025</w:t>
                              </w:r>
                            </w:sdtContent>
                          </w:sdt>
                        </w:p>
                      </w:tc>
                    </w:tr>
                    <w:tr w:rsidR="009F7F5A" w14:paraId="00B33931" w14:textId="77777777">
                      <w:trPr>
                        <w:trHeight w:val="240"/>
                      </w:trPr>
                      <w:tc>
                        <w:tcPr>
                          <w:tcW w:w="1140" w:type="dxa"/>
                        </w:tcPr>
                        <w:p w14:paraId="64F2100B" w14:textId="77777777" w:rsidR="009F7F5A" w:rsidRDefault="00AC0DDE">
                          <w:r>
                            <w:t>Betreft</w:t>
                          </w:r>
                        </w:p>
                      </w:tc>
                      <w:tc>
                        <w:tcPr>
                          <w:tcW w:w="5918" w:type="dxa"/>
                        </w:tcPr>
                        <w:p w14:paraId="355E60C5" w14:textId="684886F8" w:rsidR="009F7F5A" w:rsidRDefault="003E2AEA">
                          <w:r>
                            <w:t>Antwoorden Kamervragen</w:t>
                          </w:r>
                          <w:r w:rsidR="00AC0DDE">
                            <w:t xml:space="preserve"> over de gevolgen van de storing bij het Openbaar Ministerie voor de aanvraag van een Verklaring Omtrent </w:t>
                          </w:r>
                          <w:r w:rsidR="00D74062">
                            <w:t xml:space="preserve">het </w:t>
                          </w:r>
                          <w:r w:rsidR="00AC0DDE">
                            <w:t>Gedrag (VOG)</w:t>
                          </w:r>
                        </w:p>
                      </w:tc>
                    </w:tr>
                  </w:tbl>
                  <w:p w14:paraId="76A5B52F" w14:textId="77777777" w:rsidR="00973C28" w:rsidRDefault="00973C28"/>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259361C7" wp14:editId="221AD7FA">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430C356" w14:textId="77777777" w:rsidR="009F7F5A" w:rsidRDefault="00AC0DDE">
                          <w:pPr>
                            <w:pStyle w:val="Referentiegegevensbold"/>
                          </w:pPr>
                          <w:r>
                            <w:t>Directoraat-Generaal Straffen en Beschermen</w:t>
                          </w:r>
                        </w:p>
                        <w:p w14:paraId="0DC2C311" w14:textId="77777777" w:rsidR="009F7F5A" w:rsidRDefault="00AC0DDE">
                          <w:pPr>
                            <w:pStyle w:val="Referentiegegevens"/>
                          </w:pPr>
                          <w:r>
                            <w:t>Directie Sanctie- en Slachtofferbeleid</w:t>
                          </w:r>
                        </w:p>
                        <w:p w14:paraId="03C20A5E" w14:textId="77777777" w:rsidR="009F7F5A" w:rsidRDefault="009F7F5A">
                          <w:pPr>
                            <w:pStyle w:val="WitregelW1"/>
                          </w:pPr>
                        </w:p>
                        <w:p w14:paraId="46146B8D" w14:textId="77777777" w:rsidR="009F7F5A" w:rsidRPr="00142389" w:rsidRDefault="00AC0DDE">
                          <w:pPr>
                            <w:pStyle w:val="Referentiegegevens"/>
                            <w:rPr>
                              <w:lang w:val="de-DE"/>
                            </w:rPr>
                          </w:pPr>
                          <w:proofErr w:type="spellStart"/>
                          <w:r w:rsidRPr="00142389">
                            <w:rPr>
                              <w:lang w:val="de-DE"/>
                            </w:rPr>
                            <w:t>Turfmarkt</w:t>
                          </w:r>
                          <w:proofErr w:type="spellEnd"/>
                          <w:r w:rsidRPr="00142389">
                            <w:rPr>
                              <w:lang w:val="de-DE"/>
                            </w:rPr>
                            <w:t xml:space="preserve"> 147</w:t>
                          </w:r>
                        </w:p>
                        <w:p w14:paraId="186ECAEE" w14:textId="77777777" w:rsidR="009F7F5A" w:rsidRPr="00142389" w:rsidRDefault="00AC0DDE">
                          <w:pPr>
                            <w:pStyle w:val="Referentiegegevens"/>
                            <w:rPr>
                              <w:lang w:val="de-DE"/>
                            </w:rPr>
                          </w:pPr>
                          <w:r w:rsidRPr="00142389">
                            <w:rPr>
                              <w:lang w:val="de-DE"/>
                            </w:rPr>
                            <w:t>2511 DP   Den Haag</w:t>
                          </w:r>
                        </w:p>
                        <w:p w14:paraId="6D6BC39B" w14:textId="77777777" w:rsidR="009F7F5A" w:rsidRPr="00142389" w:rsidRDefault="00AC0DDE">
                          <w:pPr>
                            <w:pStyle w:val="Referentiegegevens"/>
                            <w:rPr>
                              <w:lang w:val="de-DE"/>
                            </w:rPr>
                          </w:pPr>
                          <w:r w:rsidRPr="00142389">
                            <w:rPr>
                              <w:lang w:val="de-DE"/>
                            </w:rPr>
                            <w:t>Postbus 20301</w:t>
                          </w:r>
                        </w:p>
                        <w:p w14:paraId="5A3C0585" w14:textId="77777777" w:rsidR="009F7F5A" w:rsidRPr="00142389" w:rsidRDefault="00AC0DDE">
                          <w:pPr>
                            <w:pStyle w:val="Referentiegegevens"/>
                            <w:rPr>
                              <w:lang w:val="de-DE"/>
                            </w:rPr>
                          </w:pPr>
                          <w:r w:rsidRPr="00142389">
                            <w:rPr>
                              <w:lang w:val="de-DE"/>
                            </w:rPr>
                            <w:t>2500 EH   Den Haag</w:t>
                          </w:r>
                        </w:p>
                        <w:p w14:paraId="4BACB507" w14:textId="77777777" w:rsidR="009F7F5A" w:rsidRPr="00142389" w:rsidRDefault="00AC0DDE">
                          <w:pPr>
                            <w:pStyle w:val="Referentiegegevens"/>
                            <w:rPr>
                              <w:lang w:val="de-DE"/>
                            </w:rPr>
                          </w:pPr>
                          <w:r w:rsidRPr="00142389">
                            <w:rPr>
                              <w:lang w:val="de-DE"/>
                            </w:rPr>
                            <w:t>www.rijksoverheid.nl/jenv</w:t>
                          </w:r>
                        </w:p>
                        <w:p w14:paraId="3BA9B518" w14:textId="77777777" w:rsidR="009F7F5A" w:rsidRPr="00142389" w:rsidRDefault="009F7F5A">
                          <w:pPr>
                            <w:pStyle w:val="WitregelW2"/>
                            <w:rPr>
                              <w:lang w:val="de-DE"/>
                            </w:rPr>
                          </w:pPr>
                        </w:p>
                        <w:p w14:paraId="7895349B" w14:textId="77777777" w:rsidR="009F7F5A" w:rsidRDefault="00AC0DDE">
                          <w:pPr>
                            <w:pStyle w:val="Referentiegegevensbold"/>
                          </w:pPr>
                          <w:r>
                            <w:t>Onze referentie</w:t>
                          </w:r>
                        </w:p>
                        <w:p w14:paraId="0F1004D0" w14:textId="77777777" w:rsidR="009F7F5A" w:rsidRDefault="00AC0DDE">
                          <w:pPr>
                            <w:pStyle w:val="Referentiegegevens"/>
                          </w:pPr>
                          <w:r>
                            <w:t>6711486</w:t>
                          </w:r>
                        </w:p>
                        <w:p w14:paraId="579BB795" w14:textId="77777777" w:rsidR="003E2AEA" w:rsidRDefault="003E2AEA" w:rsidP="003E2AEA"/>
                        <w:p w14:paraId="7A9FE5C2" w14:textId="53685838" w:rsidR="003E2AEA" w:rsidRPr="003E2AEA" w:rsidRDefault="003E2AEA" w:rsidP="003E2AEA">
                          <w:pPr>
                            <w:spacing w:line="0" w:lineRule="atLeast"/>
                            <w:rPr>
                              <w:b/>
                              <w:bCs/>
                              <w:sz w:val="13"/>
                              <w:szCs w:val="13"/>
                            </w:rPr>
                          </w:pPr>
                          <w:r w:rsidRPr="003E2AEA">
                            <w:rPr>
                              <w:b/>
                              <w:bCs/>
                              <w:sz w:val="13"/>
                              <w:szCs w:val="13"/>
                            </w:rPr>
                            <w:t xml:space="preserve">Uw referentie </w:t>
                          </w:r>
                        </w:p>
                        <w:p w14:paraId="47DE8F7F" w14:textId="0707B22D" w:rsidR="003E2AEA" w:rsidRPr="003E2AEA" w:rsidRDefault="003E2AEA" w:rsidP="003E2AEA">
                          <w:pPr>
                            <w:spacing w:line="0" w:lineRule="atLeast"/>
                            <w:rPr>
                              <w:sz w:val="13"/>
                              <w:szCs w:val="13"/>
                            </w:rPr>
                          </w:pPr>
                          <w:r>
                            <w:rPr>
                              <w:sz w:val="13"/>
                              <w:szCs w:val="13"/>
                            </w:rPr>
                            <w:t>2025Z15912</w:t>
                          </w:r>
                        </w:p>
                      </w:txbxContent>
                    </wps:txbx>
                    <wps:bodyPr vert="horz" wrap="square" lIns="0" tIns="0" rIns="0" bIns="0" anchor="t" anchorCtr="0"/>
                  </wps:wsp>
                </a:graphicData>
              </a:graphic>
            </wp:anchor>
          </w:drawing>
        </mc:Choice>
        <mc:Fallback>
          <w:pict>
            <v:shape w14:anchorId="259361C7"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430C356" w14:textId="77777777" w:rsidR="009F7F5A" w:rsidRDefault="00AC0DDE">
                    <w:pPr>
                      <w:pStyle w:val="Referentiegegevensbold"/>
                    </w:pPr>
                    <w:r>
                      <w:t>Directoraat-Generaal Straffen en Beschermen</w:t>
                    </w:r>
                  </w:p>
                  <w:p w14:paraId="0DC2C311" w14:textId="77777777" w:rsidR="009F7F5A" w:rsidRDefault="00AC0DDE">
                    <w:pPr>
                      <w:pStyle w:val="Referentiegegevens"/>
                    </w:pPr>
                    <w:r>
                      <w:t>Directie Sanctie- en Slachtofferbeleid</w:t>
                    </w:r>
                  </w:p>
                  <w:p w14:paraId="03C20A5E" w14:textId="77777777" w:rsidR="009F7F5A" w:rsidRDefault="009F7F5A">
                    <w:pPr>
                      <w:pStyle w:val="WitregelW1"/>
                    </w:pPr>
                  </w:p>
                  <w:p w14:paraId="46146B8D" w14:textId="77777777" w:rsidR="009F7F5A" w:rsidRPr="00142389" w:rsidRDefault="00AC0DDE">
                    <w:pPr>
                      <w:pStyle w:val="Referentiegegevens"/>
                      <w:rPr>
                        <w:lang w:val="de-DE"/>
                      </w:rPr>
                    </w:pPr>
                    <w:proofErr w:type="spellStart"/>
                    <w:r w:rsidRPr="00142389">
                      <w:rPr>
                        <w:lang w:val="de-DE"/>
                      </w:rPr>
                      <w:t>Turfmarkt</w:t>
                    </w:r>
                    <w:proofErr w:type="spellEnd"/>
                    <w:r w:rsidRPr="00142389">
                      <w:rPr>
                        <w:lang w:val="de-DE"/>
                      </w:rPr>
                      <w:t xml:space="preserve"> 147</w:t>
                    </w:r>
                  </w:p>
                  <w:p w14:paraId="186ECAEE" w14:textId="77777777" w:rsidR="009F7F5A" w:rsidRPr="00142389" w:rsidRDefault="00AC0DDE">
                    <w:pPr>
                      <w:pStyle w:val="Referentiegegevens"/>
                      <w:rPr>
                        <w:lang w:val="de-DE"/>
                      </w:rPr>
                    </w:pPr>
                    <w:r w:rsidRPr="00142389">
                      <w:rPr>
                        <w:lang w:val="de-DE"/>
                      </w:rPr>
                      <w:t>2511 DP   Den Haag</w:t>
                    </w:r>
                  </w:p>
                  <w:p w14:paraId="6D6BC39B" w14:textId="77777777" w:rsidR="009F7F5A" w:rsidRPr="00142389" w:rsidRDefault="00AC0DDE">
                    <w:pPr>
                      <w:pStyle w:val="Referentiegegevens"/>
                      <w:rPr>
                        <w:lang w:val="de-DE"/>
                      </w:rPr>
                    </w:pPr>
                    <w:r w:rsidRPr="00142389">
                      <w:rPr>
                        <w:lang w:val="de-DE"/>
                      </w:rPr>
                      <w:t>Postbus 20301</w:t>
                    </w:r>
                  </w:p>
                  <w:p w14:paraId="5A3C0585" w14:textId="77777777" w:rsidR="009F7F5A" w:rsidRPr="00142389" w:rsidRDefault="00AC0DDE">
                    <w:pPr>
                      <w:pStyle w:val="Referentiegegevens"/>
                      <w:rPr>
                        <w:lang w:val="de-DE"/>
                      </w:rPr>
                    </w:pPr>
                    <w:r w:rsidRPr="00142389">
                      <w:rPr>
                        <w:lang w:val="de-DE"/>
                      </w:rPr>
                      <w:t>2500 EH   Den Haag</w:t>
                    </w:r>
                  </w:p>
                  <w:p w14:paraId="4BACB507" w14:textId="77777777" w:rsidR="009F7F5A" w:rsidRPr="00142389" w:rsidRDefault="00AC0DDE">
                    <w:pPr>
                      <w:pStyle w:val="Referentiegegevens"/>
                      <w:rPr>
                        <w:lang w:val="de-DE"/>
                      </w:rPr>
                    </w:pPr>
                    <w:r w:rsidRPr="00142389">
                      <w:rPr>
                        <w:lang w:val="de-DE"/>
                      </w:rPr>
                      <w:t>www.rijksoverheid.nl/jenv</w:t>
                    </w:r>
                  </w:p>
                  <w:p w14:paraId="3BA9B518" w14:textId="77777777" w:rsidR="009F7F5A" w:rsidRPr="00142389" w:rsidRDefault="009F7F5A">
                    <w:pPr>
                      <w:pStyle w:val="WitregelW2"/>
                      <w:rPr>
                        <w:lang w:val="de-DE"/>
                      </w:rPr>
                    </w:pPr>
                  </w:p>
                  <w:p w14:paraId="7895349B" w14:textId="77777777" w:rsidR="009F7F5A" w:rsidRDefault="00AC0DDE">
                    <w:pPr>
                      <w:pStyle w:val="Referentiegegevensbold"/>
                    </w:pPr>
                    <w:r>
                      <w:t>Onze referentie</w:t>
                    </w:r>
                  </w:p>
                  <w:p w14:paraId="0F1004D0" w14:textId="77777777" w:rsidR="009F7F5A" w:rsidRDefault="00AC0DDE">
                    <w:pPr>
                      <w:pStyle w:val="Referentiegegevens"/>
                    </w:pPr>
                    <w:r>
                      <w:t>6711486</w:t>
                    </w:r>
                  </w:p>
                  <w:p w14:paraId="579BB795" w14:textId="77777777" w:rsidR="003E2AEA" w:rsidRDefault="003E2AEA" w:rsidP="003E2AEA"/>
                  <w:p w14:paraId="7A9FE5C2" w14:textId="53685838" w:rsidR="003E2AEA" w:rsidRPr="003E2AEA" w:rsidRDefault="003E2AEA" w:rsidP="003E2AEA">
                    <w:pPr>
                      <w:spacing w:line="0" w:lineRule="atLeast"/>
                      <w:rPr>
                        <w:b/>
                        <w:bCs/>
                        <w:sz w:val="13"/>
                        <w:szCs w:val="13"/>
                      </w:rPr>
                    </w:pPr>
                    <w:r w:rsidRPr="003E2AEA">
                      <w:rPr>
                        <w:b/>
                        <w:bCs/>
                        <w:sz w:val="13"/>
                        <w:szCs w:val="13"/>
                      </w:rPr>
                      <w:t xml:space="preserve">Uw referentie </w:t>
                    </w:r>
                  </w:p>
                  <w:p w14:paraId="47DE8F7F" w14:textId="0707B22D" w:rsidR="003E2AEA" w:rsidRPr="003E2AEA" w:rsidRDefault="003E2AEA" w:rsidP="003E2AEA">
                    <w:pPr>
                      <w:spacing w:line="0" w:lineRule="atLeast"/>
                      <w:rPr>
                        <w:sz w:val="13"/>
                        <w:szCs w:val="13"/>
                      </w:rPr>
                    </w:pPr>
                    <w:r>
                      <w:rPr>
                        <w:sz w:val="13"/>
                        <w:szCs w:val="13"/>
                      </w:rPr>
                      <w:t>2025Z15912</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ADC4CA3" wp14:editId="7074F99B">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268583C" w14:textId="77777777" w:rsidR="00973C28" w:rsidRDefault="00973C28"/>
                      </w:txbxContent>
                    </wps:txbx>
                    <wps:bodyPr vert="horz" wrap="square" lIns="0" tIns="0" rIns="0" bIns="0" anchor="t" anchorCtr="0"/>
                  </wps:wsp>
                </a:graphicData>
              </a:graphic>
            </wp:anchor>
          </w:drawing>
        </mc:Choice>
        <mc:Fallback>
          <w:pict>
            <v:shape w14:anchorId="7ADC4CA3"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268583C" w14:textId="77777777" w:rsidR="00973C28" w:rsidRDefault="00973C28"/>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2989AD4" wp14:editId="4378AA08">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1291CD2" w14:textId="77777777" w:rsidR="009F7F5A" w:rsidRDefault="00AC0DDE">
                          <w:pPr>
                            <w:pStyle w:val="Referentiegegevens"/>
                          </w:pPr>
                          <w:r>
                            <w:t xml:space="preserve">Pagina </w:t>
                          </w:r>
                          <w:r>
                            <w:fldChar w:fldCharType="begin"/>
                          </w:r>
                          <w:r>
                            <w:instrText>PAGE</w:instrText>
                          </w:r>
                          <w:r>
                            <w:fldChar w:fldCharType="separate"/>
                          </w:r>
                          <w:r w:rsidR="008C58E7">
                            <w:rPr>
                              <w:noProof/>
                            </w:rPr>
                            <w:t>1</w:t>
                          </w:r>
                          <w:r>
                            <w:fldChar w:fldCharType="end"/>
                          </w:r>
                          <w:r>
                            <w:t xml:space="preserve"> van </w:t>
                          </w:r>
                          <w:r>
                            <w:fldChar w:fldCharType="begin"/>
                          </w:r>
                          <w:r>
                            <w:instrText>NUMPAGES</w:instrText>
                          </w:r>
                          <w:r>
                            <w:fldChar w:fldCharType="separate"/>
                          </w:r>
                          <w:r w:rsidR="008C58E7">
                            <w:rPr>
                              <w:noProof/>
                            </w:rPr>
                            <w:t>1</w:t>
                          </w:r>
                          <w:r>
                            <w:fldChar w:fldCharType="end"/>
                          </w:r>
                        </w:p>
                      </w:txbxContent>
                    </wps:txbx>
                    <wps:bodyPr vert="horz" wrap="square" lIns="0" tIns="0" rIns="0" bIns="0" anchor="t" anchorCtr="0"/>
                  </wps:wsp>
                </a:graphicData>
              </a:graphic>
            </wp:anchor>
          </w:drawing>
        </mc:Choice>
        <mc:Fallback>
          <w:pict>
            <v:shape w14:anchorId="52989AD4"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61291CD2" w14:textId="77777777" w:rsidR="009F7F5A" w:rsidRDefault="00AC0DDE">
                    <w:pPr>
                      <w:pStyle w:val="Referentiegegevens"/>
                    </w:pPr>
                    <w:r>
                      <w:t xml:space="preserve">Pagina </w:t>
                    </w:r>
                    <w:r>
                      <w:fldChar w:fldCharType="begin"/>
                    </w:r>
                    <w:r>
                      <w:instrText>PAGE</w:instrText>
                    </w:r>
                    <w:r>
                      <w:fldChar w:fldCharType="separate"/>
                    </w:r>
                    <w:r w:rsidR="008C58E7">
                      <w:rPr>
                        <w:noProof/>
                      </w:rPr>
                      <w:t>1</w:t>
                    </w:r>
                    <w:r>
                      <w:fldChar w:fldCharType="end"/>
                    </w:r>
                    <w:r>
                      <w:t xml:space="preserve"> van </w:t>
                    </w:r>
                    <w:r>
                      <w:fldChar w:fldCharType="begin"/>
                    </w:r>
                    <w:r>
                      <w:instrText>NUMPAGES</w:instrText>
                    </w:r>
                    <w:r>
                      <w:fldChar w:fldCharType="separate"/>
                    </w:r>
                    <w:r w:rsidR="008C58E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71FC7C8" wp14:editId="693FF315">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90A9E78" w14:textId="77777777" w:rsidR="009F7F5A" w:rsidRDefault="00AC0DDE">
                          <w:pPr>
                            <w:spacing w:line="240" w:lineRule="auto"/>
                          </w:pPr>
                          <w:r>
                            <w:rPr>
                              <w:noProof/>
                            </w:rPr>
                            <w:drawing>
                              <wp:inline distT="0" distB="0" distL="0" distR="0" wp14:anchorId="3396721C" wp14:editId="2DA45FD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71FC7C8"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90A9E78" w14:textId="77777777" w:rsidR="009F7F5A" w:rsidRDefault="00AC0DDE">
                    <w:pPr>
                      <w:spacing w:line="240" w:lineRule="auto"/>
                    </w:pPr>
                    <w:r>
                      <w:rPr>
                        <w:noProof/>
                      </w:rPr>
                      <w:drawing>
                        <wp:inline distT="0" distB="0" distL="0" distR="0" wp14:anchorId="3396721C" wp14:editId="2DA45FD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55D6C02" wp14:editId="7C055A78">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5CC2978" w14:textId="77777777" w:rsidR="009F7F5A" w:rsidRDefault="00AC0DDE">
                          <w:pPr>
                            <w:spacing w:line="240" w:lineRule="auto"/>
                          </w:pPr>
                          <w:r>
                            <w:rPr>
                              <w:noProof/>
                            </w:rPr>
                            <w:drawing>
                              <wp:inline distT="0" distB="0" distL="0" distR="0" wp14:anchorId="15FD490C" wp14:editId="30E7FC9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55D6C02"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65CC2978" w14:textId="77777777" w:rsidR="009F7F5A" w:rsidRDefault="00AC0DDE">
                    <w:pPr>
                      <w:spacing w:line="240" w:lineRule="auto"/>
                    </w:pPr>
                    <w:r>
                      <w:rPr>
                        <w:noProof/>
                      </w:rPr>
                      <w:drawing>
                        <wp:inline distT="0" distB="0" distL="0" distR="0" wp14:anchorId="15FD490C" wp14:editId="30E7FC9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46CB450" wp14:editId="094E51AF">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9884E96" w14:textId="77777777" w:rsidR="009F7F5A" w:rsidRDefault="00AC0DDE">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46CB45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9884E96" w14:textId="77777777" w:rsidR="009F7F5A" w:rsidRDefault="00AC0DDE">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A33DF2"/>
    <w:multiLevelType w:val="multilevel"/>
    <w:tmpl w:val="BC221CC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F5E4EEA"/>
    <w:multiLevelType w:val="multilevel"/>
    <w:tmpl w:val="B41AE1D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CD754B56"/>
    <w:multiLevelType w:val="multilevel"/>
    <w:tmpl w:val="FF62D0E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D1D5729C"/>
    <w:multiLevelType w:val="multilevel"/>
    <w:tmpl w:val="8F74A4A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DE607DF7"/>
    <w:multiLevelType w:val="multilevel"/>
    <w:tmpl w:val="795D6E6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253518F6"/>
    <w:multiLevelType w:val="hybridMultilevel"/>
    <w:tmpl w:val="BA7218E4"/>
    <w:lvl w:ilvl="0" w:tplc="9B929F38">
      <w:start w:val="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02C1656"/>
    <w:multiLevelType w:val="hybridMultilevel"/>
    <w:tmpl w:val="3918B1A4"/>
    <w:lvl w:ilvl="0" w:tplc="B4C2F43C">
      <w:start w:val="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C2141D2"/>
    <w:multiLevelType w:val="multilevel"/>
    <w:tmpl w:val="2E83705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430344822">
    <w:abstractNumId w:val="3"/>
  </w:num>
  <w:num w:numId="2" w16cid:durableId="1993557836">
    <w:abstractNumId w:val="2"/>
  </w:num>
  <w:num w:numId="3" w16cid:durableId="1495411861">
    <w:abstractNumId w:val="4"/>
  </w:num>
  <w:num w:numId="4" w16cid:durableId="858128536">
    <w:abstractNumId w:val="7"/>
  </w:num>
  <w:num w:numId="5" w16cid:durableId="1134447258">
    <w:abstractNumId w:val="0"/>
  </w:num>
  <w:num w:numId="6" w16cid:durableId="1116288879">
    <w:abstractNumId w:val="1"/>
  </w:num>
  <w:num w:numId="7" w16cid:durableId="44380144">
    <w:abstractNumId w:val="5"/>
  </w:num>
  <w:num w:numId="8" w16cid:durableId="763645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E7"/>
    <w:rsid w:val="00003AED"/>
    <w:rsid w:val="00007030"/>
    <w:rsid w:val="00013C0B"/>
    <w:rsid w:val="00027480"/>
    <w:rsid w:val="00033535"/>
    <w:rsid w:val="00041ACD"/>
    <w:rsid w:val="00064978"/>
    <w:rsid w:val="00077640"/>
    <w:rsid w:val="00077EDD"/>
    <w:rsid w:val="00081221"/>
    <w:rsid w:val="00082218"/>
    <w:rsid w:val="00082AA6"/>
    <w:rsid w:val="0008738D"/>
    <w:rsid w:val="000954F2"/>
    <w:rsid w:val="000A6180"/>
    <w:rsid w:val="000A7BFE"/>
    <w:rsid w:val="000B05C6"/>
    <w:rsid w:val="000B1DA4"/>
    <w:rsid w:val="000B77DF"/>
    <w:rsid w:val="000D1B7A"/>
    <w:rsid w:val="000E5F06"/>
    <w:rsid w:val="000E7F48"/>
    <w:rsid w:val="000F029A"/>
    <w:rsid w:val="000F0516"/>
    <w:rsid w:val="000F5379"/>
    <w:rsid w:val="00104200"/>
    <w:rsid w:val="00120AF9"/>
    <w:rsid w:val="001213F0"/>
    <w:rsid w:val="00132B63"/>
    <w:rsid w:val="00142389"/>
    <w:rsid w:val="00144E78"/>
    <w:rsid w:val="00150363"/>
    <w:rsid w:val="00153A33"/>
    <w:rsid w:val="001B1D13"/>
    <w:rsid w:val="001D0CAE"/>
    <w:rsid w:val="00206B2F"/>
    <w:rsid w:val="002175A6"/>
    <w:rsid w:val="00217D17"/>
    <w:rsid w:val="0022211D"/>
    <w:rsid w:val="00226D12"/>
    <w:rsid w:val="002462F4"/>
    <w:rsid w:val="002476A8"/>
    <w:rsid w:val="002477F8"/>
    <w:rsid w:val="0025627A"/>
    <w:rsid w:val="002642E3"/>
    <w:rsid w:val="00265A8E"/>
    <w:rsid w:val="0026698C"/>
    <w:rsid w:val="00275ED6"/>
    <w:rsid w:val="002779BE"/>
    <w:rsid w:val="002842E4"/>
    <w:rsid w:val="002852C9"/>
    <w:rsid w:val="0028600B"/>
    <w:rsid w:val="0029393E"/>
    <w:rsid w:val="002A059C"/>
    <w:rsid w:val="002A639C"/>
    <w:rsid w:val="002B3889"/>
    <w:rsid w:val="002C3490"/>
    <w:rsid w:val="002C513A"/>
    <w:rsid w:val="002D5988"/>
    <w:rsid w:val="002D5E2D"/>
    <w:rsid w:val="002D64E8"/>
    <w:rsid w:val="002E1185"/>
    <w:rsid w:val="002E1555"/>
    <w:rsid w:val="002E2050"/>
    <w:rsid w:val="002E7AA8"/>
    <w:rsid w:val="003032BA"/>
    <w:rsid w:val="003305D3"/>
    <w:rsid w:val="0034501B"/>
    <w:rsid w:val="00356C77"/>
    <w:rsid w:val="00357717"/>
    <w:rsid w:val="00376BC8"/>
    <w:rsid w:val="0038062A"/>
    <w:rsid w:val="00393F57"/>
    <w:rsid w:val="00395028"/>
    <w:rsid w:val="00395204"/>
    <w:rsid w:val="003A1DD7"/>
    <w:rsid w:val="003B0090"/>
    <w:rsid w:val="003B078C"/>
    <w:rsid w:val="003C2ABF"/>
    <w:rsid w:val="003C620C"/>
    <w:rsid w:val="003D2877"/>
    <w:rsid w:val="003D5232"/>
    <w:rsid w:val="003E2AEA"/>
    <w:rsid w:val="003E56D0"/>
    <w:rsid w:val="003F2E29"/>
    <w:rsid w:val="00413871"/>
    <w:rsid w:val="00420F6C"/>
    <w:rsid w:val="00426CE1"/>
    <w:rsid w:val="00427FE9"/>
    <w:rsid w:val="00442879"/>
    <w:rsid w:val="00447479"/>
    <w:rsid w:val="00450615"/>
    <w:rsid w:val="00450EBB"/>
    <w:rsid w:val="00457700"/>
    <w:rsid w:val="00460FF1"/>
    <w:rsid w:val="00461F02"/>
    <w:rsid w:val="004763A7"/>
    <w:rsid w:val="004805FB"/>
    <w:rsid w:val="00493AEE"/>
    <w:rsid w:val="004A462D"/>
    <w:rsid w:val="004C0FAD"/>
    <w:rsid w:val="004C15F5"/>
    <w:rsid w:val="004D2270"/>
    <w:rsid w:val="004D2693"/>
    <w:rsid w:val="004D4A0C"/>
    <w:rsid w:val="004E2140"/>
    <w:rsid w:val="004E5D55"/>
    <w:rsid w:val="004F1754"/>
    <w:rsid w:val="004F31FE"/>
    <w:rsid w:val="004F5567"/>
    <w:rsid w:val="005055BB"/>
    <w:rsid w:val="00506552"/>
    <w:rsid w:val="005154D2"/>
    <w:rsid w:val="005238DA"/>
    <w:rsid w:val="00530A25"/>
    <w:rsid w:val="00542999"/>
    <w:rsid w:val="00565574"/>
    <w:rsid w:val="00574611"/>
    <w:rsid w:val="00583510"/>
    <w:rsid w:val="00592870"/>
    <w:rsid w:val="005A153F"/>
    <w:rsid w:val="005A45C9"/>
    <w:rsid w:val="005C2326"/>
    <w:rsid w:val="005C38B0"/>
    <w:rsid w:val="005D696A"/>
    <w:rsid w:val="005F1E39"/>
    <w:rsid w:val="005F7402"/>
    <w:rsid w:val="00601F31"/>
    <w:rsid w:val="00603252"/>
    <w:rsid w:val="006054FC"/>
    <w:rsid w:val="006239F3"/>
    <w:rsid w:val="006302BF"/>
    <w:rsid w:val="00632072"/>
    <w:rsid w:val="00634732"/>
    <w:rsid w:val="006355DD"/>
    <w:rsid w:val="00635C4F"/>
    <w:rsid w:val="00642D42"/>
    <w:rsid w:val="00651958"/>
    <w:rsid w:val="00652DE6"/>
    <w:rsid w:val="00656757"/>
    <w:rsid w:val="0066724C"/>
    <w:rsid w:val="00667B72"/>
    <w:rsid w:val="00670536"/>
    <w:rsid w:val="00672106"/>
    <w:rsid w:val="006840A3"/>
    <w:rsid w:val="0069761B"/>
    <w:rsid w:val="006B491B"/>
    <w:rsid w:val="006B727D"/>
    <w:rsid w:val="006C0FBF"/>
    <w:rsid w:val="006C3050"/>
    <w:rsid w:val="006C3A6D"/>
    <w:rsid w:val="006D3D8D"/>
    <w:rsid w:val="006D7ED8"/>
    <w:rsid w:val="006F776E"/>
    <w:rsid w:val="007061E2"/>
    <w:rsid w:val="007177A4"/>
    <w:rsid w:val="00730F02"/>
    <w:rsid w:val="007334F2"/>
    <w:rsid w:val="0073680E"/>
    <w:rsid w:val="0074016B"/>
    <w:rsid w:val="00741D1D"/>
    <w:rsid w:val="00742D07"/>
    <w:rsid w:val="007502A2"/>
    <w:rsid w:val="00750315"/>
    <w:rsid w:val="00760891"/>
    <w:rsid w:val="0077382F"/>
    <w:rsid w:val="00777AAE"/>
    <w:rsid w:val="007942C4"/>
    <w:rsid w:val="007A3F34"/>
    <w:rsid w:val="007A407F"/>
    <w:rsid w:val="007A65EF"/>
    <w:rsid w:val="007B4E6E"/>
    <w:rsid w:val="007C32A2"/>
    <w:rsid w:val="007C4DB8"/>
    <w:rsid w:val="007C6284"/>
    <w:rsid w:val="007D72B3"/>
    <w:rsid w:val="007D7681"/>
    <w:rsid w:val="007E74BC"/>
    <w:rsid w:val="007F450F"/>
    <w:rsid w:val="008145EB"/>
    <w:rsid w:val="008154DB"/>
    <w:rsid w:val="008236CF"/>
    <w:rsid w:val="00864F0F"/>
    <w:rsid w:val="00866CDE"/>
    <w:rsid w:val="00867F33"/>
    <w:rsid w:val="008715ED"/>
    <w:rsid w:val="008744DE"/>
    <w:rsid w:val="00876F80"/>
    <w:rsid w:val="00882609"/>
    <w:rsid w:val="008872E7"/>
    <w:rsid w:val="00890B53"/>
    <w:rsid w:val="008966D3"/>
    <w:rsid w:val="008A2F9F"/>
    <w:rsid w:val="008A439F"/>
    <w:rsid w:val="008A56D9"/>
    <w:rsid w:val="008B58A2"/>
    <w:rsid w:val="008C2EC3"/>
    <w:rsid w:val="008C5036"/>
    <w:rsid w:val="008C58E7"/>
    <w:rsid w:val="00905A70"/>
    <w:rsid w:val="00910ECD"/>
    <w:rsid w:val="009217AA"/>
    <w:rsid w:val="00923D1C"/>
    <w:rsid w:val="00925E29"/>
    <w:rsid w:val="0093361E"/>
    <w:rsid w:val="0093414F"/>
    <w:rsid w:val="00934667"/>
    <w:rsid w:val="00952329"/>
    <w:rsid w:val="00955735"/>
    <w:rsid w:val="0096315F"/>
    <w:rsid w:val="00973C28"/>
    <w:rsid w:val="009922F9"/>
    <w:rsid w:val="00993A79"/>
    <w:rsid w:val="009951DE"/>
    <w:rsid w:val="009A0219"/>
    <w:rsid w:val="009A3E86"/>
    <w:rsid w:val="009A479E"/>
    <w:rsid w:val="009A694B"/>
    <w:rsid w:val="009B4DBC"/>
    <w:rsid w:val="009C4435"/>
    <w:rsid w:val="009D17E5"/>
    <w:rsid w:val="009D38BC"/>
    <w:rsid w:val="009E4853"/>
    <w:rsid w:val="009E523F"/>
    <w:rsid w:val="009E75C3"/>
    <w:rsid w:val="009F1961"/>
    <w:rsid w:val="009F7F5A"/>
    <w:rsid w:val="00A12048"/>
    <w:rsid w:val="00A12986"/>
    <w:rsid w:val="00A14ACF"/>
    <w:rsid w:val="00A27FA9"/>
    <w:rsid w:val="00A32ECE"/>
    <w:rsid w:val="00A332E3"/>
    <w:rsid w:val="00A40F11"/>
    <w:rsid w:val="00A54D3A"/>
    <w:rsid w:val="00A603FF"/>
    <w:rsid w:val="00A63950"/>
    <w:rsid w:val="00A767FF"/>
    <w:rsid w:val="00A8385F"/>
    <w:rsid w:val="00A84FE6"/>
    <w:rsid w:val="00A92EDC"/>
    <w:rsid w:val="00A94D2B"/>
    <w:rsid w:val="00AA001F"/>
    <w:rsid w:val="00AA0368"/>
    <w:rsid w:val="00AA1EC1"/>
    <w:rsid w:val="00AB275C"/>
    <w:rsid w:val="00AB5743"/>
    <w:rsid w:val="00AB7646"/>
    <w:rsid w:val="00AC034F"/>
    <w:rsid w:val="00AC0DDE"/>
    <w:rsid w:val="00AD2244"/>
    <w:rsid w:val="00AE424A"/>
    <w:rsid w:val="00B10636"/>
    <w:rsid w:val="00B1728F"/>
    <w:rsid w:val="00B24856"/>
    <w:rsid w:val="00B24BE1"/>
    <w:rsid w:val="00B36DEC"/>
    <w:rsid w:val="00B41107"/>
    <w:rsid w:val="00B5016C"/>
    <w:rsid w:val="00B514B8"/>
    <w:rsid w:val="00B632ED"/>
    <w:rsid w:val="00B726B3"/>
    <w:rsid w:val="00B8745F"/>
    <w:rsid w:val="00B95C64"/>
    <w:rsid w:val="00BA48FE"/>
    <w:rsid w:val="00BB1A43"/>
    <w:rsid w:val="00BB6CBD"/>
    <w:rsid w:val="00BD08BF"/>
    <w:rsid w:val="00BE3859"/>
    <w:rsid w:val="00BE42DD"/>
    <w:rsid w:val="00C07AC1"/>
    <w:rsid w:val="00C10EB7"/>
    <w:rsid w:val="00C306FC"/>
    <w:rsid w:val="00C36D48"/>
    <w:rsid w:val="00C4063E"/>
    <w:rsid w:val="00C42EDE"/>
    <w:rsid w:val="00C4434D"/>
    <w:rsid w:val="00C51CC1"/>
    <w:rsid w:val="00C5710A"/>
    <w:rsid w:val="00C73B7F"/>
    <w:rsid w:val="00C74E10"/>
    <w:rsid w:val="00C750C5"/>
    <w:rsid w:val="00CA146E"/>
    <w:rsid w:val="00CA46F3"/>
    <w:rsid w:val="00CA58D2"/>
    <w:rsid w:val="00CB264A"/>
    <w:rsid w:val="00CD4B6C"/>
    <w:rsid w:val="00CF18C0"/>
    <w:rsid w:val="00CF60BA"/>
    <w:rsid w:val="00CF7071"/>
    <w:rsid w:val="00D07443"/>
    <w:rsid w:val="00D10A0F"/>
    <w:rsid w:val="00D12A12"/>
    <w:rsid w:val="00D21731"/>
    <w:rsid w:val="00D43A56"/>
    <w:rsid w:val="00D44AAE"/>
    <w:rsid w:val="00D51D71"/>
    <w:rsid w:val="00D55006"/>
    <w:rsid w:val="00D555E3"/>
    <w:rsid w:val="00D606DF"/>
    <w:rsid w:val="00D74062"/>
    <w:rsid w:val="00D86636"/>
    <w:rsid w:val="00D87CC0"/>
    <w:rsid w:val="00D94A45"/>
    <w:rsid w:val="00D94EAF"/>
    <w:rsid w:val="00D95B4F"/>
    <w:rsid w:val="00D97208"/>
    <w:rsid w:val="00D97600"/>
    <w:rsid w:val="00D977BC"/>
    <w:rsid w:val="00DA47FB"/>
    <w:rsid w:val="00DA7E5E"/>
    <w:rsid w:val="00DC6686"/>
    <w:rsid w:val="00DD4C1D"/>
    <w:rsid w:val="00DD7EA2"/>
    <w:rsid w:val="00DF21A5"/>
    <w:rsid w:val="00E05FDB"/>
    <w:rsid w:val="00E12C3E"/>
    <w:rsid w:val="00E21072"/>
    <w:rsid w:val="00E275E9"/>
    <w:rsid w:val="00E35C72"/>
    <w:rsid w:val="00E468FA"/>
    <w:rsid w:val="00E54A21"/>
    <w:rsid w:val="00E642F1"/>
    <w:rsid w:val="00E70CE6"/>
    <w:rsid w:val="00E82AA6"/>
    <w:rsid w:val="00E83B6D"/>
    <w:rsid w:val="00EA1EF8"/>
    <w:rsid w:val="00EA50E5"/>
    <w:rsid w:val="00EB57AD"/>
    <w:rsid w:val="00EB5B23"/>
    <w:rsid w:val="00EC1EB9"/>
    <w:rsid w:val="00ED25DF"/>
    <w:rsid w:val="00EE0439"/>
    <w:rsid w:val="00EF1E64"/>
    <w:rsid w:val="00F03A3C"/>
    <w:rsid w:val="00F0421F"/>
    <w:rsid w:val="00F10176"/>
    <w:rsid w:val="00F10E86"/>
    <w:rsid w:val="00F11C3B"/>
    <w:rsid w:val="00F233EE"/>
    <w:rsid w:val="00F33F4E"/>
    <w:rsid w:val="00F47429"/>
    <w:rsid w:val="00F733B7"/>
    <w:rsid w:val="00F87F1A"/>
    <w:rsid w:val="00F92099"/>
    <w:rsid w:val="00F95644"/>
    <w:rsid w:val="00FC2760"/>
    <w:rsid w:val="00FC5CF0"/>
    <w:rsid w:val="00FE1CB8"/>
    <w:rsid w:val="00FE2566"/>
    <w:rsid w:val="00FE494D"/>
    <w:rsid w:val="00FE56E5"/>
    <w:rsid w:val="00FE5C20"/>
    <w:rsid w:val="00FF1C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AD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C58E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C58E7"/>
    <w:rPr>
      <w:rFonts w:ascii="Verdana" w:hAnsi="Verdana"/>
      <w:color w:val="000000"/>
      <w:sz w:val="18"/>
      <w:szCs w:val="18"/>
    </w:rPr>
  </w:style>
  <w:style w:type="paragraph" w:styleId="Lijstalinea">
    <w:name w:val="List Paragraph"/>
    <w:basedOn w:val="Standaard"/>
    <w:uiPriority w:val="34"/>
    <w:semiHidden/>
    <w:rsid w:val="008C58E7"/>
    <w:pPr>
      <w:ind w:left="720"/>
      <w:contextualSpacing/>
    </w:pPr>
  </w:style>
  <w:style w:type="character" w:styleId="Verwijzingopmerking">
    <w:name w:val="annotation reference"/>
    <w:basedOn w:val="Standaardalinea-lettertype"/>
    <w:uiPriority w:val="99"/>
    <w:semiHidden/>
    <w:unhideWhenUsed/>
    <w:rsid w:val="00F233EE"/>
    <w:rPr>
      <w:sz w:val="16"/>
      <w:szCs w:val="16"/>
    </w:rPr>
  </w:style>
  <w:style w:type="paragraph" w:styleId="Tekstopmerking">
    <w:name w:val="annotation text"/>
    <w:basedOn w:val="Standaard"/>
    <w:link w:val="TekstopmerkingChar"/>
    <w:uiPriority w:val="99"/>
    <w:unhideWhenUsed/>
    <w:rsid w:val="00F233EE"/>
    <w:pPr>
      <w:spacing w:line="240" w:lineRule="auto"/>
    </w:pPr>
    <w:rPr>
      <w:sz w:val="20"/>
      <w:szCs w:val="20"/>
    </w:rPr>
  </w:style>
  <w:style w:type="character" w:customStyle="1" w:styleId="TekstopmerkingChar">
    <w:name w:val="Tekst opmerking Char"/>
    <w:basedOn w:val="Standaardalinea-lettertype"/>
    <w:link w:val="Tekstopmerking"/>
    <w:uiPriority w:val="99"/>
    <w:rsid w:val="00F233E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233EE"/>
    <w:rPr>
      <w:b/>
      <w:bCs/>
    </w:rPr>
  </w:style>
  <w:style w:type="character" w:customStyle="1" w:styleId="OnderwerpvanopmerkingChar">
    <w:name w:val="Onderwerp van opmerking Char"/>
    <w:basedOn w:val="TekstopmerkingChar"/>
    <w:link w:val="Onderwerpvanopmerking"/>
    <w:uiPriority w:val="99"/>
    <w:semiHidden/>
    <w:rsid w:val="00F233EE"/>
    <w:rPr>
      <w:rFonts w:ascii="Verdana" w:hAnsi="Verdana"/>
      <w:b/>
      <w:bCs/>
      <w:color w:val="000000"/>
    </w:rPr>
  </w:style>
  <w:style w:type="paragraph" w:styleId="Voetnoottekst">
    <w:name w:val="footnote text"/>
    <w:basedOn w:val="Standaard"/>
    <w:link w:val="VoetnoottekstChar"/>
    <w:uiPriority w:val="99"/>
    <w:semiHidden/>
    <w:unhideWhenUsed/>
    <w:rsid w:val="00D51D7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51D71"/>
    <w:rPr>
      <w:rFonts w:ascii="Verdana" w:hAnsi="Verdana"/>
      <w:color w:val="000000"/>
    </w:rPr>
  </w:style>
  <w:style w:type="character" w:styleId="Voetnootmarkering">
    <w:name w:val="footnote reference"/>
    <w:basedOn w:val="Standaardalinea-lettertype"/>
    <w:uiPriority w:val="99"/>
    <w:semiHidden/>
    <w:unhideWhenUsed/>
    <w:rsid w:val="00D51D71"/>
    <w:rPr>
      <w:vertAlign w:val="superscript"/>
    </w:rPr>
  </w:style>
  <w:style w:type="paragraph" w:styleId="Revisie">
    <w:name w:val="Revision"/>
    <w:hidden/>
    <w:uiPriority w:val="99"/>
    <w:semiHidden/>
    <w:rsid w:val="00D43A56"/>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31578">
      <w:bodyDiv w:val="1"/>
      <w:marLeft w:val="0"/>
      <w:marRight w:val="0"/>
      <w:marTop w:val="0"/>
      <w:marBottom w:val="0"/>
      <w:divBdr>
        <w:top w:val="none" w:sz="0" w:space="0" w:color="auto"/>
        <w:left w:val="none" w:sz="0" w:space="0" w:color="auto"/>
        <w:bottom w:val="none" w:sz="0" w:space="0" w:color="auto"/>
        <w:right w:val="none" w:sz="0" w:space="0" w:color="auto"/>
      </w:divBdr>
    </w:div>
    <w:div w:id="2117365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1464</ap:Words>
  <ap:Characters>8057</ap:Characters>
  <ap:DocSecurity>0</ap:DocSecurity>
  <ap:Lines>67</ap:Lines>
  <ap:Paragraphs>19</ap:Paragraphs>
  <ap:ScaleCrop>false</ap:ScaleCrop>
  <ap:LinksUpToDate>false</ap:LinksUpToDate>
  <ap:CharactersWithSpaces>9502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2025-10-20T13:17:00.0000000Z</dcterms:created>
  <dcterms:modified xsi:type="dcterms:W3CDTF">2025-10-20T13:17:00.0000000Z</dcterms:modified>
  <dc:description>------------------------</dc:description>
  <dc:subject/>
  <keywords/>
  <version/>
  <category/>
</coreProperties>
</file>