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6F81EFB" w14:textId="77777777">
        <w:trPr>
          <w:cantSplit/>
        </w:trPr>
        <w:tc>
          <w:tcPr>
            <w:tcW w:w="9142" w:type="dxa"/>
            <w:gridSpan w:val="2"/>
            <w:tcBorders>
              <w:top w:val="nil"/>
              <w:left w:val="nil"/>
              <w:bottom w:val="nil"/>
              <w:right w:val="nil"/>
            </w:tcBorders>
          </w:tcPr>
          <w:p w:rsidRPr="00A710E2" w:rsidR="00A710E2" w:rsidP="004474D9" w:rsidRDefault="00A710E2" w14:paraId="5B777CED" w14:textId="77777777">
            <w:pPr>
              <w:tabs>
                <w:tab w:val="left" w:pos="-1440"/>
                <w:tab w:val="left" w:pos="-720"/>
              </w:tabs>
              <w:suppressAutoHyphens/>
              <w:rPr>
                <w:rFonts w:ascii="Times New Roman" w:hAnsi="Times New Roman"/>
              </w:rPr>
            </w:pPr>
            <w:r w:rsidRPr="00A710E2">
              <w:rPr>
                <w:rFonts w:ascii="Times New Roman" w:hAnsi="Times New Roman"/>
              </w:rPr>
              <w:t>De Tweede Kamer der Staten-</w:t>
            </w:r>
            <w:r w:rsidRPr="00A710E2">
              <w:rPr>
                <w:rFonts w:ascii="Times New Roman" w:hAnsi="Times New Roman"/>
              </w:rPr>
              <w:fldChar w:fldCharType="begin"/>
            </w:r>
            <w:r w:rsidRPr="00A710E2">
              <w:rPr>
                <w:rFonts w:ascii="Times New Roman" w:hAnsi="Times New Roman"/>
              </w:rPr>
              <w:instrText xml:space="preserve">PRIVATE </w:instrText>
            </w:r>
            <w:r w:rsidRPr="00A710E2">
              <w:rPr>
                <w:rFonts w:ascii="Times New Roman" w:hAnsi="Times New Roman"/>
              </w:rPr>
              <w:fldChar w:fldCharType="end"/>
            </w:r>
          </w:p>
          <w:p w:rsidRPr="00A710E2" w:rsidR="00A710E2" w:rsidP="004474D9" w:rsidRDefault="00A710E2" w14:paraId="12006F2F" w14:textId="77777777">
            <w:pPr>
              <w:tabs>
                <w:tab w:val="left" w:pos="-1440"/>
                <w:tab w:val="left" w:pos="-720"/>
              </w:tabs>
              <w:suppressAutoHyphens/>
              <w:rPr>
                <w:rFonts w:ascii="Times New Roman" w:hAnsi="Times New Roman"/>
              </w:rPr>
            </w:pPr>
            <w:r w:rsidRPr="00A710E2">
              <w:rPr>
                <w:rFonts w:ascii="Times New Roman" w:hAnsi="Times New Roman"/>
              </w:rPr>
              <w:t>Generaal zendt bijgaand door</w:t>
            </w:r>
          </w:p>
          <w:p w:rsidRPr="00A710E2" w:rsidR="00A710E2" w:rsidP="004474D9" w:rsidRDefault="00A710E2" w14:paraId="35B624CF" w14:textId="77777777">
            <w:pPr>
              <w:tabs>
                <w:tab w:val="left" w:pos="-1440"/>
                <w:tab w:val="left" w:pos="-720"/>
              </w:tabs>
              <w:suppressAutoHyphens/>
              <w:rPr>
                <w:rFonts w:ascii="Times New Roman" w:hAnsi="Times New Roman"/>
              </w:rPr>
            </w:pPr>
            <w:r w:rsidRPr="00A710E2">
              <w:rPr>
                <w:rFonts w:ascii="Times New Roman" w:hAnsi="Times New Roman"/>
              </w:rPr>
              <w:t>haar aangenomen wetsvoorstel</w:t>
            </w:r>
          </w:p>
          <w:p w:rsidRPr="00A710E2" w:rsidR="00A710E2" w:rsidP="004474D9" w:rsidRDefault="00A710E2" w14:paraId="27AEDEA9" w14:textId="77777777">
            <w:pPr>
              <w:tabs>
                <w:tab w:val="left" w:pos="-1440"/>
                <w:tab w:val="left" w:pos="-720"/>
              </w:tabs>
              <w:suppressAutoHyphens/>
              <w:rPr>
                <w:rFonts w:ascii="Times New Roman" w:hAnsi="Times New Roman"/>
              </w:rPr>
            </w:pPr>
            <w:r w:rsidRPr="00A710E2">
              <w:rPr>
                <w:rFonts w:ascii="Times New Roman" w:hAnsi="Times New Roman"/>
              </w:rPr>
              <w:t>aan de Eerste Kamer.</w:t>
            </w:r>
          </w:p>
          <w:p w:rsidRPr="00A710E2" w:rsidR="00A710E2" w:rsidP="004474D9" w:rsidRDefault="00A710E2" w14:paraId="7AA0BB7A" w14:textId="77777777">
            <w:pPr>
              <w:tabs>
                <w:tab w:val="left" w:pos="-1440"/>
                <w:tab w:val="left" w:pos="-720"/>
              </w:tabs>
              <w:suppressAutoHyphens/>
              <w:rPr>
                <w:rFonts w:ascii="Times New Roman" w:hAnsi="Times New Roman"/>
              </w:rPr>
            </w:pPr>
          </w:p>
          <w:p w:rsidRPr="00A710E2" w:rsidR="00A710E2" w:rsidP="004474D9" w:rsidRDefault="00A710E2" w14:paraId="03453F78" w14:textId="77777777">
            <w:pPr>
              <w:tabs>
                <w:tab w:val="left" w:pos="-1440"/>
                <w:tab w:val="left" w:pos="-720"/>
              </w:tabs>
              <w:suppressAutoHyphens/>
              <w:rPr>
                <w:rFonts w:ascii="Times New Roman" w:hAnsi="Times New Roman"/>
              </w:rPr>
            </w:pPr>
            <w:r w:rsidRPr="00A710E2">
              <w:rPr>
                <w:rFonts w:ascii="Times New Roman" w:hAnsi="Times New Roman"/>
              </w:rPr>
              <w:t>De Voorzitter,</w:t>
            </w:r>
          </w:p>
          <w:p w:rsidRPr="00A710E2" w:rsidR="00A710E2" w:rsidP="004474D9" w:rsidRDefault="00A710E2" w14:paraId="12A093B9" w14:textId="77777777">
            <w:pPr>
              <w:tabs>
                <w:tab w:val="left" w:pos="-1440"/>
                <w:tab w:val="left" w:pos="-720"/>
              </w:tabs>
              <w:suppressAutoHyphens/>
              <w:rPr>
                <w:rFonts w:ascii="Times New Roman" w:hAnsi="Times New Roman"/>
              </w:rPr>
            </w:pPr>
          </w:p>
          <w:p w:rsidRPr="00A710E2" w:rsidR="00A710E2" w:rsidP="004474D9" w:rsidRDefault="00A710E2" w14:paraId="354FCB5E" w14:textId="77777777">
            <w:pPr>
              <w:tabs>
                <w:tab w:val="left" w:pos="-1440"/>
                <w:tab w:val="left" w:pos="-720"/>
              </w:tabs>
              <w:suppressAutoHyphens/>
              <w:rPr>
                <w:rFonts w:ascii="Times New Roman" w:hAnsi="Times New Roman"/>
              </w:rPr>
            </w:pPr>
          </w:p>
          <w:p w:rsidRPr="00A710E2" w:rsidR="00A710E2" w:rsidP="004474D9" w:rsidRDefault="00A710E2" w14:paraId="5139B79A" w14:textId="77777777">
            <w:pPr>
              <w:tabs>
                <w:tab w:val="left" w:pos="-1440"/>
                <w:tab w:val="left" w:pos="-720"/>
              </w:tabs>
              <w:suppressAutoHyphens/>
              <w:rPr>
                <w:rFonts w:ascii="Times New Roman" w:hAnsi="Times New Roman"/>
              </w:rPr>
            </w:pPr>
          </w:p>
          <w:p w:rsidRPr="00A710E2" w:rsidR="00A710E2" w:rsidP="004474D9" w:rsidRDefault="00A710E2" w14:paraId="2E4582B6" w14:textId="77777777">
            <w:pPr>
              <w:tabs>
                <w:tab w:val="left" w:pos="-1440"/>
                <w:tab w:val="left" w:pos="-720"/>
              </w:tabs>
              <w:suppressAutoHyphens/>
              <w:rPr>
                <w:rFonts w:ascii="Times New Roman" w:hAnsi="Times New Roman"/>
              </w:rPr>
            </w:pPr>
          </w:p>
          <w:p w:rsidRPr="00A710E2" w:rsidR="00A710E2" w:rsidP="004474D9" w:rsidRDefault="00A710E2" w14:paraId="3BB44BF2" w14:textId="77777777">
            <w:pPr>
              <w:tabs>
                <w:tab w:val="left" w:pos="-1440"/>
                <w:tab w:val="left" w:pos="-720"/>
              </w:tabs>
              <w:suppressAutoHyphens/>
              <w:rPr>
                <w:rFonts w:ascii="Times New Roman" w:hAnsi="Times New Roman"/>
              </w:rPr>
            </w:pPr>
          </w:p>
          <w:p w:rsidRPr="00A710E2" w:rsidR="00A710E2" w:rsidP="004474D9" w:rsidRDefault="00A710E2" w14:paraId="0ED255DD" w14:textId="77777777">
            <w:pPr>
              <w:tabs>
                <w:tab w:val="left" w:pos="-1440"/>
                <w:tab w:val="left" w:pos="-720"/>
              </w:tabs>
              <w:suppressAutoHyphens/>
              <w:rPr>
                <w:rFonts w:ascii="Times New Roman" w:hAnsi="Times New Roman"/>
              </w:rPr>
            </w:pPr>
          </w:p>
          <w:p w:rsidRPr="00A710E2" w:rsidR="00A710E2" w:rsidP="004474D9" w:rsidRDefault="00A710E2" w14:paraId="3634B5AF" w14:textId="77777777">
            <w:pPr>
              <w:tabs>
                <w:tab w:val="left" w:pos="-1440"/>
                <w:tab w:val="left" w:pos="-720"/>
              </w:tabs>
              <w:suppressAutoHyphens/>
              <w:rPr>
                <w:rFonts w:ascii="Times New Roman" w:hAnsi="Times New Roman"/>
              </w:rPr>
            </w:pPr>
          </w:p>
          <w:p w:rsidRPr="00A710E2" w:rsidR="00A710E2" w:rsidP="004474D9" w:rsidRDefault="00A710E2" w14:paraId="1F2ACF78" w14:textId="77777777">
            <w:pPr>
              <w:tabs>
                <w:tab w:val="left" w:pos="-1440"/>
                <w:tab w:val="left" w:pos="-720"/>
              </w:tabs>
              <w:suppressAutoHyphens/>
              <w:rPr>
                <w:rFonts w:ascii="Times New Roman" w:hAnsi="Times New Roman"/>
              </w:rPr>
            </w:pPr>
          </w:p>
          <w:p w:rsidRPr="00A710E2" w:rsidR="00A710E2" w:rsidP="004474D9" w:rsidRDefault="00A710E2" w14:paraId="486600B7" w14:textId="77777777">
            <w:pPr>
              <w:rPr>
                <w:rFonts w:ascii="Times New Roman" w:hAnsi="Times New Roman"/>
              </w:rPr>
            </w:pPr>
          </w:p>
          <w:p w:rsidRPr="00A710E2" w:rsidR="00CB3578" w:rsidP="00A710E2" w:rsidRDefault="00A710E2" w14:paraId="7F6B6B16" w14:textId="0777899E">
            <w:pPr>
              <w:pStyle w:val="Amendement"/>
              <w:rPr>
                <w:rFonts w:ascii="Times New Roman" w:hAnsi="Times New Roman" w:cs="Times New Roman"/>
                <w:b w:val="0"/>
                <w:bCs w:val="0"/>
              </w:rPr>
            </w:pPr>
            <w:r w:rsidRPr="00A710E2">
              <w:rPr>
                <w:rFonts w:ascii="Times New Roman" w:hAnsi="Times New Roman" w:cs="Times New Roman"/>
                <w:b w:val="0"/>
                <w:bCs w:val="0"/>
                <w:sz w:val="20"/>
              </w:rPr>
              <w:t>14 november 2024</w:t>
            </w:r>
          </w:p>
        </w:tc>
      </w:tr>
      <w:tr w:rsidRPr="002168F4" w:rsidR="00CB3578" w:rsidTr="00A11E73" w14:paraId="436412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C963E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40AF4F4" w14:textId="77777777">
            <w:pPr>
              <w:tabs>
                <w:tab w:val="left" w:pos="-1440"/>
                <w:tab w:val="left" w:pos="-720"/>
              </w:tabs>
              <w:suppressAutoHyphens/>
              <w:rPr>
                <w:rFonts w:ascii="Times New Roman" w:hAnsi="Times New Roman"/>
                <w:b/>
                <w:bCs/>
              </w:rPr>
            </w:pPr>
          </w:p>
        </w:tc>
      </w:tr>
      <w:tr w:rsidRPr="002168F4" w:rsidR="00A710E2" w:rsidTr="000A6A89" w14:paraId="37EB8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1426D" w:rsidR="00A710E2" w:rsidP="000D5BC4" w:rsidRDefault="00A710E2" w14:paraId="15B4108C" w14:textId="2F09EB5B">
            <w:pPr>
              <w:rPr>
                <w:rFonts w:ascii="Times New Roman" w:hAnsi="Times New Roman"/>
                <w:b/>
                <w:bCs/>
                <w:sz w:val="24"/>
              </w:rPr>
            </w:pPr>
            <w:r w:rsidRPr="00B1426D">
              <w:rPr>
                <w:rFonts w:ascii="Times New Roman" w:hAnsi="Times New Roman"/>
                <w:b/>
                <w:bCs/>
                <w:sz w:val="24"/>
              </w:rPr>
              <w:t>Wijziging van de Algemene nabestaandenwet en de Participatiewet in verband met het in 2025, 2026 en 2027 niet afbouwen van de dubbele algemene heffingskorting in het referentieminimumloon</w:t>
            </w:r>
          </w:p>
        </w:tc>
      </w:tr>
      <w:tr w:rsidRPr="002168F4" w:rsidR="00CB3578" w:rsidTr="00A11E73" w14:paraId="0FF03A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A7EBE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21237B8" w14:textId="77777777">
            <w:pPr>
              <w:pStyle w:val="Amendement"/>
              <w:rPr>
                <w:rFonts w:ascii="Times New Roman" w:hAnsi="Times New Roman" w:cs="Times New Roman"/>
              </w:rPr>
            </w:pPr>
          </w:p>
        </w:tc>
      </w:tr>
      <w:tr w:rsidRPr="002168F4" w:rsidR="00CB3578" w:rsidTr="00A11E73" w14:paraId="6BFFC8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E0CA3B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F17AC6" w14:textId="77777777">
            <w:pPr>
              <w:pStyle w:val="Amendement"/>
              <w:rPr>
                <w:rFonts w:ascii="Times New Roman" w:hAnsi="Times New Roman" w:cs="Times New Roman"/>
              </w:rPr>
            </w:pPr>
          </w:p>
        </w:tc>
      </w:tr>
      <w:tr w:rsidRPr="002168F4" w:rsidR="00A710E2" w:rsidTr="00961AE0" w14:paraId="55CDE1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710E2" w:rsidRDefault="00A710E2" w14:paraId="2040176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5F7A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662B8F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5FB035" w14:textId="77777777">
            <w:pPr>
              <w:pStyle w:val="Amendement"/>
              <w:rPr>
                <w:rFonts w:ascii="Times New Roman" w:hAnsi="Times New Roman" w:cs="Times New Roman"/>
              </w:rPr>
            </w:pPr>
          </w:p>
        </w:tc>
      </w:tr>
    </w:tbl>
    <w:p w:rsidRPr="00B1426D" w:rsidR="00B1426D" w:rsidP="00B1426D" w:rsidRDefault="00B1426D" w14:paraId="6DE437A1" w14:textId="3D4D51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426D">
        <w:rPr>
          <w:rFonts w:ascii="Times New Roman" w:hAnsi="Times New Roman"/>
          <w:sz w:val="24"/>
          <w:szCs w:val="20"/>
        </w:rPr>
        <w:t>Wij Willem-Alexander, bij de gratie Gods, Koning der Nederlanden, Prins van Oranje-Nassau, enz. enz. enz.</w:t>
      </w:r>
    </w:p>
    <w:p w:rsidRPr="00B1426D" w:rsidR="00B1426D" w:rsidP="00B1426D" w:rsidRDefault="00B1426D" w14:paraId="673706B5" w14:textId="77777777">
      <w:pPr>
        <w:tabs>
          <w:tab w:val="left" w:pos="284"/>
          <w:tab w:val="left" w:pos="567"/>
          <w:tab w:val="left" w:pos="851"/>
        </w:tabs>
        <w:ind w:right="-2"/>
        <w:rPr>
          <w:rFonts w:ascii="Times New Roman" w:hAnsi="Times New Roman"/>
          <w:sz w:val="24"/>
          <w:szCs w:val="20"/>
        </w:rPr>
      </w:pPr>
    </w:p>
    <w:p w:rsidRPr="00B1426D" w:rsidR="00B1426D" w:rsidP="00B1426D" w:rsidRDefault="00B1426D" w14:paraId="45094B42" w14:textId="7445D9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426D">
        <w:rPr>
          <w:rFonts w:ascii="Times New Roman" w:hAnsi="Times New Roman"/>
          <w:sz w:val="24"/>
          <w:szCs w:val="20"/>
        </w:rPr>
        <w:t>Allen, die deze zullen zien of horen lezen, saluut! doen te weten:</w:t>
      </w:r>
    </w:p>
    <w:p w:rsidRPr="00B1426D" w:rsidR="00B1426D" w:rsidP="00B1426D" w:rsidRDefault="00B1426D" w14:paraId="5994BF2C" w14:textId="5A4716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426D">
        <w:rPr>
          <w:rFonts w:ascii="Times New Roman" w:hAnsi="Times New Roman"/>
          <w:sz w:val="24"/>
          <w:szCs w:val="20"/>
        </w:rPr>
        <w:t>Alzo Wij in overweging genomen hebben, dat het wenselijk is om in verband met de koopkrachtondersteuning van mensen met een minimumuitkering de dubbele algemene heffingskorting in het referentieminimumloon in 2025, 2026 en 2027 niet verder af te bouwen;</w:t>
      </w:r>
    </w:p>
    <w:p w:rsidRPr="00B1426D" w:rsidR="00B1426D" w:rsidP="00B1426D" w:rsidRDefault="00B1426D" w14:paraId="7DCC3D6E" w14:textId="36C572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426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1426D" w:rsidP="00B1426D" w:rsidRDefault="00B1426D" w14:paraId="1F5DA431" w14:textId="77777777">
      <w:pPr>
        <w:tabs>
          <w:tab w:val="left" w:pos="284"/>
          <w:tab w:val="left" w:pos="567"/>
          <w:tab w:val="left" w:pos="851"/>
        </w:tabs>
        <w:ind w:right="-2"/>
        <w:rPr>
          <w:rFonts w:ascii="Times New Roman" w:hAnsi="Times New Roman"/>
          <w:sz w:val="24"/>
          <w:szCs w:val="20"/>
        </w:rPr>
      </w:pPr>
    </w:p>
    <w:p w:rsidRPr="00B1426D" w:rsidR="00B1426D" w:rsidP="00B1426D" w:rsidRDefault="00B1426D" w14:paraId="026D3261" w14:textId="77777777">
      <w:pPr>
        <w:tabs>
          <w:tab w:val="left" w:pos="284"/>
          <w:tab w:val="left" w:pos="567"/>
          <w:tab w:val="left" w:pos="851"/>
        </w:tabs>
        <w:ind w:right="-2"/>
        <w:rPr>
          <w:rFonts w:ascii="Times New Roman" w:hAnsi="Times New Roman"/>
          <w:sz w:val="24"/>
          <w:szCs w:val="20"/>
        </w:rPr>
      </w:pPr>
    </w:p>
    <w:p w:rsidRPr="00B1426D" w:rsidR="00B1426D" w:rsidP="00B1426D" w:rsidRDefault="00B1426D" w14:paraId="6670AFC2" w14:textId="77777777">
      <w:pPr>
        <w:tabs>
          <w:tab w:val="left" w:pos="284"/>
          <w:tab w:val="left" w:pos="567"/>
          <w:tab w:val="left" w:pos="851"/>
        </w:tabs>
        <w:ind w:right="-2"/>
        <w:rPr>
          <w:rFonts w:ascii="Times New Roman" w:hAnsi="Times New Roman"/>
          <w:b/>
          <w:bCs/>
          <w:sz w:val="24"/>
          <w:szCs w:val="20"/>
        </w:rPr>
      </w:pPr>
      <w:r w:rsidRPr="00B1426D">
        <w:rPr>
          <w:rFonts w:ascii="Times New Roman" w:hAnsi="Times New Roman"/>
          <w:b/>
          <w:bCs/>
          <w:sz w:val="24"/>
          <w:szCs w:val="20"/>
        </w:rPr>
        <w:t>ARTIKEL I. WIJZIGING ALGEMENE NABESTAANDENWET</w:t>
      </w:r>
    </w:p>
    <w:p w:rsidRPr="00B1426D" w:rsidR="00B1426D" w:rsidP="00B1426D" w:rsidRDefault="00B1426D" w14:paraId="0C139C04" w14:textId="77777777">
      <w:pPr>
        <w:tabs>
          <w:tab w:val="left" w:pos="284"/>
          <w:tab w:val="left" w:pos="567"/>
          <w:tab w:val="left" w:pos="851"/>
        </w:tabs>
        <w:ind w:right="-2"/>
        <w:rPr>
          <w:rFonts w:ascii="Times New Roman" w:hAnsi="Times New Roman"/>
          <w:sz w:val="24"/>
          <w:szCs w:val="20"/>
        </w:rPr>
      </w:pPr>
    </w:p>
    <w:p w:rsidRPr="00B1426D" w:rsidR="00B1426D" w:rsidP="00B1426D" w:rsidRDefault="00B1426D" w14:paraId="67550690" w14:textId="10D4AC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426D">
        <w:rPr>
          <w:rFonts w:ascii="Times New Roman" w:hAnsi="Times New Roman"/>
          <w:sz w:val="24"/>
          <w:szCs w:val="20"/>
        </w:rPr>
        <w:t xml:space="preserve">In artikel 2, vijfde lid, van de Algemene nabestaandenwet wordt “Met ingang van 1 januari 2025” vervangen door “Met ingang van 1 januari 2028”. </w:t>
      </w:r>
    </w:p>
    <w:p w:rsidR="00B1426D" w:rsidP="00B1426D" w:rsidRDefault="00B1426D" w14:paraId="43E9BC98" w14:textId="77777777">
      <w:pPr>
        <w:tabs>
          <w:tab w:val="left" w:pos="284"/>
          <w:tab w:val="left" w:pos="567"/>
          <w:tab w:val="left" w:pos="851"/>
        </w:tabs>
        <w:ind w:right="-2"/>
        <w:rPr>
          <w:rFonts w:ascii="Times New Roman" w:hAnsi="Times New Roman"/>
          <w:sz w:val="24"/>
          <w:szCs w:val="20"/>
        </w:rPr>
      </w:pPr>
    </w:p>
    <w:p w:rsidRPr="00B1426D" w:rsidR="00B1426D" w:rsidP="00B1426D" w:rsidRDefault="00B1426D" w14:paraId="54A6749E" w14:textId="77777777">
      <w:pPr>
        <w:tabs>
          <w:tab w:val="left" w:pos="284"/>
          <w:tab w:val="left" w:pos="567"/>
          <w:tab w:val="left" w:pos="851"/>
        </w:tabs>
        <w:ind w:right="-2"/>
        <w:rPr>
          <w:rFonts w:ascii="Times New Roman" w:hAnsi="Times New Roman"/>
          <w:sz w:val="24"/>
          <w:szCs w:val="20"/>
        </w:rPr>
      </w:pPr>
    </w:p>
    <w:p w:rsidRPr="00B1426D" w:rsidR="00B1426D" w:rsidP="00B1426D" w:rsidRDefault="00B1426D" w14:paraId="78F4FDD7" w14:textId="77777777">
      <w:pPr>
        <w:tabs>
          <w:tab w:val="left" w:pos="284"/>
          <w:tab w:val="left" w:pos="567"/>
          <w:tab w:val="left" w:pos="851"/>
        </w:tabs>
        <w:ind w:right="-2"/>
        <w:rPr>
          <w:rFonts w:ascii="Times New Roman" w:hAnsi="Times New Roman"/>
          <w:b/>
          <w:bCs/>
          <w:sz w:val="24"/>
          <w:szCs w:val="20"/>
        </w:rPr>
      </w:pPr>
      <w:r w:rsidRPr="00B1426D">
        <w:rPr>
          <w:rFonts w:ascii="Times New Roman" w:hAnsi="Times New Roman"/>
          <w:b/>
          <w:bCs/>
          <w:sz w:val="24"/>
          <w:szCs w:val="20"/>
        </w:rPr>
        <w:t>ARTIKEL II. WIJZIGING PARTICIPATIEWET</w:t>
      </w:r>
    </w:p>
    <w:p w:rsidRPr="00B1426D" w:rsidR="00B1426D" w:rsidP="00B1426D" w:rsidRDefault="00B1426D" w14:paraId="69BB0D26" w14:textId="77777777">
      <w:pPr>
        <w:tabs>
          <w:tab w:val="left" w:pos="284"/>
          <w:tab w:val="left" w:pos="567"/>
          <w:tab w:val="left" w:pos="851"/>
        </w:tabs>
        <w:ind w:right="-2"/>
        <w:rPr>
          <w:rFonts w:ascii="Times New Roman" w:hAnsi="Times New Roman"/>
          <w:sz w:val="24"/>
          <w:szCs w:val="20"/>
        </w:rPr>
      </w:pPr>
    </w:p>
    <w:p w:rsidRPr="00B1426D" w:rsidR="00B1426D" w:rsidP="00B1426D" w:rsidRDefault="00B1426D" w14:paraId="47F4684F" w14:textId="49F0B2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426D">
        <w:rPr>
          <w:rFonts w:ascii="Times New Roman" w:hAnsi="Times New Roman"/>
          <w:sz w:val="24"/>
          <w:szCs w:val="20"/>
        </w:rPr>
        <w:t xml:space="preserve">In artikel 37, vierde lid, van de Participatiewet wordt “Met ingang van 1 januari 2025” vervangen door “Met ingang van 1 januari 2028”. </w:t>
      </w:r>
    </w:p>
    <w:p w:rsidRPr="00B1426D" w:rsidR="00B1426D" w:rsidP="00B1426D" w:rsidRDefault="00B1426D" w14:paraId="0652820F" w14:textId="77777777">
      <w:pPr>
        <w:tabs>
          <w:tab w:val="left" w:pos="284"/>
          <w:tab w:val="left" w:pos="567"/>
          <w:tab w:val="left" w:pos="851"/>
        </w:tabs>
        <w:ind w:right="1848"/>
        <w:rPr>
          <w:rFonts w:ascii="Times New Roman" w:hAnsi="Times New Roman"/>
          <w:sz w:val="24"/>
          <w:szCs w:val="20"/>
        </w:rPr>
      </w:pPr>
    </w:p>
    <w:p w:rsidRPr="00B1426D" w:rsidR="00B1426D" w:rsidP="00B1426D" w:rsidRDefault="00B1426D" w14:paraId="26542762" w14:textId="77777777">
      <w:pPr>
        <w:tabs>
          <w:tab w:val="left" w:pos="284"/>
          <w:tab w:val="left" w:pos="567"/>
          <w:tab w:val="left" w:pos="851"/>
        </w:tabs>
        <w:ind w:right="-2"/>
        <w:rPr>
          <w:rFonts w:ascii="Times New Roman" w:hAnsi="Times New Roman"/>
          <w:sz w:val="24"/>
          <w:szCs w:val="20"/>
        </w:rPr>
      </w:pPr>
    </w:p>
    <w:p w:rsidRPr="00B1426D" w:rsidR="00B1426D" w:rsidP="00B1426D" w:rsidRDefault="00B1426D" w14:paraId="38E50D7B" w14:textId="77777777">
      <w:pPr>
        <w:tabs>
          <w:tab w:val="left" w:pos="284"/>
          <w:tab w:val="left" w:pos="567"/>
          <w:tab w:val="left" w:pos="851"/>
        </w:tabs>
        <w:ind w:right="-2"/>
        <w:rPr>
          <w:rFonts w:ascii="Times New Roman" w:hAnsi="Times New Roman"/>
          <w:b/>
          <w:bCs/>
          <w:sz w:val="24"/>
          <w:szCs w:val="20"/>
        </w:rPr>
      </w:pPr>
      <w:r w:rsidRPr="00B1426D">
        <w:rPr>
          <w:rFonts w:ascii="Times New Roman" w:hAnsi="Times New Roman"/>
          <w:b/>
          <w:bCs/>
          <w:sz w:val="24"/>
          <w:szCs w:val="20"/>
        </w:rPr>
        <w:t>ARTIKEL III. INWERKINGTREDING</w:t>
      </w:r>
    </w:p>
    <w:p w:rsidRPr="00B1426D" w:rsidR="00B1426D" w:rsidP="00B1426D" w:rsidRDefault="00B1426D" w14:paraId="4642EB58" w14:textId="77777777">
      <w:pPr>
        <w:tabs>
          <w:tab w:val="left" w:pos="284"/>
          <w:tab w:val="left" w:pos="567"/>
          <w:tab w:val="left" w:pos="851"/>
        </w:tabs>
        <w:ind w:right="-2"/>
        <w:rPr>
          <w:rFonts w:ascii="Times New Roman" w:hAnsi="Times New Roman"/>
          <w:sz w:val="24"/>
          <w:szCs w:val="20"/>
        </w:rPr>
      </w:pPr>
    </w:p>
    <w:p w:rsidRPr="00B1426D" w:rsidR="00B1426D" w:rsidP="00B1426D" w:rsidRDefault="00B1426D" w14:paraId="104B69A3" w14:textId="122AA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426D">
        <w:rPr>
          <w:rFonts w:ascii="Times New Roman" w:hAnsi="Times New Roman"/>
          <w:sz w:val="24"/>
          <w:szCs w:val="20"/>
        </w:rPr>
        <w:t>Deze wet treedt in werking op 1 januari 2025.</w:t>
      </w:r>
    </w:p>
    <w:p w:rsidRPr="00B1426D" w:rsidR="00B1426D" w:rsidP="00B1426D" w:rsidRDefault="00B1426D" w14:paraId="38203D73" w14:textId="77777777">
      <w:pPr>
        <w:tabs>
          <w:tab w:val="left" w:pos="284"/>
          <w:tab w:val="left" w:pos="567"/>
          <w:tab w:val="left" w:pos="851"/>
        </w:tabs>
        <w:ind w:right="-2"/>
        <w:rPr>
          <w:rFonts w:ascii="Times New Roman" w:hAnsi="Times New Roman"/>
          <w:sz w:val="24"/>
          <w:szCs w:val="20"/>
        </w:rPr>
      </w:pPr>
    </w:p>
    <w:p w:rsidR="00B1426D" w:rsidP="00B1426D" w:rsidRDefault="00B1426D" w14:paraId="043D68D5" w14:textId="77777777">
      <w:pPr>
        <w:tabs>
          <w:tab w:val="left" w:pos="284"/>
          <w:tab w:val="left" w:pos="567"/>
          <w:tab w:val="left" w:pos="851"/>
        </w:tabs>
        <w:ind w:right="-2"/>
        <w:rPr>
          <w:rFonts w:ascii="Times New Roman" w:hAnsi="Times New Roman"/>
          <w:sz w:val="24"/>
          <w:szCs w:val="20"/>
        </w:rPr>
      </w:pPr>
    </w:p>
    <w:p w:rsidR="00B1426D" w:rsidP="00B1426D" w:rsidRDefault="00B1426D" w14:paraId="47E23733" w14:textId="42EB67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426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B1426D" w:rsidP="00B1426D" w:rsidRDefault="00B1426D" w14:paraId="0C89D19C" w14:textId="77777777">
      <w:pPr>
        <w:tabs>
          <w:tab w:val="left" w:pos="284"/>
          <w:tab w:val="left" w:pos="567"/>
          <w:tab w:val="left" w:pos="851"/>
        </w:tabs>
        <w:ind w:right="-2"/>
        <w:rPr>
          <w:rFonts w:ascii="Times New Roman" w:hAnsi="Times New Roman"/>
          <w:sz w:val="24"/>
          <w:szCs w:val="20"/>
        </w:rPr>
      </w:pPr>
    </w:p>
    <w:p w:rsidR="00B1426D" w:rsidP="00B1426D" w:rsidRDefault="00B1426D" w14:paraId="5707133A" w14:textId="6DB664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B1426D" w:rsidP="00B1426D" w:rsidRDefault="00B1426D" w14:paraId="69686B9B" w14:textId="77777777">
      <w:pPr>
        <w:tabs>
          <w:tab w:val="left" w:pos="284"/>
          <w:tab w:val="left" w:pos="567"/>
          <w:tab w:val="left" w:pos="851"/>
        </w:tabs>
        <w:ind w:right="-2"/>
        <w:rPr>
          <w:rFonts w:ascii="Times New Roman" w:hAnsi="Times New Roman"/>
          <w:sz w:val="24"/>
          <w:szCs w:val="20"/>
        </w:rPr>
      </w:pPr>
    </w:p>
    <w:p w:rsidR="00B1426D" w:rsidP="00B1426D" w:rsidRDefault="00B1426D" w14:paraId="03291313" w14:textId="77777777">
      <w:pPr>
        <w:tabs>
          <w:tab w:val="left" w:pos="284"/>
          <w:tab w:val="left" w:pos="567"/>
          <w:tab w:val="left" w:pos="851"/>
        </w:tabs>
        <w:ind w:right="-2"/>
        <w:rPr>
          <w:rFonts w:ascii="Times New Roman" w:hAnsi="Times New Roman"/>
          <w:sz w:val="24"/>
          <w:szCs w:val="20"/>
        </w:rPr>
      </w:pPr>
    </w:p>
    <w:p w:rsidR="00B1426D" w:rsidP="00B1426D" w:rsidRDefault="00B1426D" w14:paraId="3732600C" w14:textId="77777777">
      <w:pPr>
        <w:tabs>
          <w:tab w:val="left" w:pos="284"/>
          <w:tab w:val="left" w:pos="567"/>
          <w:tab w:val="left" w:pos="851"/>
        </w:tabs>
        <w:ind w:right="-2"/>
        <w:rPr>
          <w:rFonts w:ascii="Times New Roman" w:hAnsi="Times New Roman"/>
          <w:sz w:val="24"/>
          <w:szCs w:val="20"/>
        </w:rPr>
      </w:pPr>
    </w:p>
    <w:p w:rsidR="00B1426D" w:rsidP="00B1426D" w:rsidRDefault="00B1426D" w14:paraId="4144BD8C" w14:textId="77777777">
      <w:pPr>
        <w:tabs>
          <w:tab w:val="left" w:pos="284"/>
          <w:tab w:val="left" w:pos="567"/>
          <w:tab w:val="left" w:pos="851"/>
        </w:tabs>
        <w:ind w:right="-2"/>
        <w:rPr>
          <w:rFonts w:ascii="Times New Roman" w:hAnsi="Times New Roman"/>
          <w:sz w:val="24"/>
          <w:szCs w:val="20"/>
        </w:rPr>
      </w:pPr>
    </w:p>
    <w:p w:rsidR="00B1426D" w:rsidP="00B1426D" w:rsidRDefault="00B1426D" w14:paraId="7DAA4ADA" w14:textId="77777777">
      <w:pPr>
        <w:tabs>
          <w:tab w:val="left" w:pos="284"/>
          <w:tab w:val="left" w:pos="567"/>
          <w:tab w:val="left" w:pos="851"/>
        </w:tabs>
        <w:ind w:right="-2"/>
        <w:rPr>
          <w:rFonts w:ascii="Times New Roman" w:hAnsi="Times New Roman"/>
          <w:sz w:val="24"/>
          <w:szCs w:val="20"/>
        </w:rPr>
      </w:pPr>
    </w:p>
    <w:p w:rsidR="00B1426D" w:rsidP="00B1426D" w:rsidRDefault="00B1426D" w14:paraId="59436CA1" w14:textId="77777777">
      <w:pPr>
        <w:tabs>
          <w:tab w:val="left" w:pos="284"/>
          <w:tab w:val="left" w:pos="567"/>
          <w:tab w:val="left" w:pos="851"/>
        </w:tabs>
        <w:ind w:right="-2"/>
        <w:rPr>
          <w:rFonts w:ascii="Times New Roman" w:hAnsi="Times New Roman"/>
          <w:sz w:val="24"/>
          <w:szCs w:val="20"/>
        </w:rPr>
      </w:pPr>
    </w:p>
    <w:p w:rsidR="00B1426D" w:rsidP="00B1426D" w:rsidRDefault="00B1426D" w14:paraId="69E1F18D" w14:textId="77777777">
      <w:pPr>
        <w:tabs>
          <w:tab w:val="left" w:pos="284"/>
          <w:tab w:val="left" w:pos="567"/>
          <w:tab w:val="left" w:pos="851"/>
        </w:tabs>
        <w:ind w:right="-2"/>
        <w:rPr>
          <w:rFonts w:ascii="Times New Roman" w:hAnsi="Times New Roman"/>
          <w:sz w:val="24"/>
          <w:szCs w:val="20"/>
        </w:rPr>
      </w:pPr>
    </w:p>
    <w:p w:rsidR="00B1426D" w:rsidP="00B1426D" w:rsidRDefault="00B1426D" w14:paraId="43866DC4" w14:textId="77777777">
      <w:pPr>
        <w:tabs>
          <w:tab w:val="left" w:pos="284"/>
          <w:tab w:val="left" w:pos="567"/>
          <w:tab w:val="left" w:pos="851"/>
        </w:tabs>
        <w:ind w:right="-2"/>
        <w:rPr>
          <w:rFonts w:ascii="Times New Roman" w:hAnsi="Times New Roman"/>
          <w:sz w:val="24"/>
          <w:szCs w:val="20"/>
        </w:rPr>
      </w:pPr>
    </w:p>
    <w:p w:rsidR="00B1426D" w:rsidP="00B1426D" w:rsidRDefault="00B1426D" w14:paraId="556F4FB1" w14:textId="77777777">
      <w:pPr>
        <w:tabs>
          <w:tab w:val="left" w:pos="284"/>
          <w:tab w:val="left" w:pos="567"/>
          <w:tab w:val="left" w:pos="851"/>
        </w:tabs>
        <w:ind w:right="-2"/>
        <w:rPr>
          <w:rFonts w:ascii="Times New Roman" w:hAnsi="Times New Roman"/>
          <w:sz w:val="24"/>
          <w:szCs w:val="20"/>
        </w:rPr>
      </w:pPr>
    </w:p>
    <w:p w:rsidR="00B1426D" w:rsidP="00B1426D" w:rsidRDefault="00B1426D" w14:paraId="0A8FF3BF" w14:textId="7A800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Pr="00B1426D">
        <w:rPr>
          <w:rFonts w:ascii="Times New Roman" w:hAnsi="Times New Roman"/>
          <w:sz w:val="24"/>
          <w:szCs w:val="20"/>
        </w:rPr>
        <w:t>Minister van Sociale Zaken</w:t>
      </w:r>
      <w:r>
        <w:rPr>
          <w:rFonts w:ascii="Times New Roman" w:hAnsi="Times New Roman"/>
          <w:sz w:val="24"/>
          <w:szCs w:val="20"/>
        </w:rPr>
        <w:t xml:space="preserve"> </w:t>
      </w:r>
      <w:r w:rsidRPr="00B1426D">
        <w:rPr>
          <w:rFonts w:ascii="Times New Roman" w:hAnsi="Times New Roman"/>
          <w:sz w:val="24"/>
          <w:szCs w:val="20"/>
        </w:rPr>
        <w:t>en Werkgelegenheid,</w:t>
      </w:r>
    </w:p>
    <w:p w:rsidR="001705B6" w:rsidP="001705B6" w:rsidRDefault="001705B6" w14:paraId="4964AFB1" w14:textId="77777777">
      <w:pPr>
        <w:tabs>
          <w:tab w:val="left" w:pos="284"/>
          <w:tab w:val="left" w:pos="567"/>
          <w:tab w:val="left" w:pos="851"/>
        </w:tabs>
        <w:ind w:right="-2"/>
        <w:rPr>
          <w:rFonts w:ascii="Times New Roman" w:hAnsi="Times New Roman"/>
          <w:sz w:val="24"/>
          <w:szCs w:val="20"/>
        </w:rPr>
      </w:pPr>
    </w:p>
    <w:p w:rsidR="001705B6" w:rsidP="001705B6" w:rsidRDefault="001705B6" w14:paraId="36B4EAC0" w14:textId="77777777">
      <w:pPr>
        <w:tabs>
          <w:tab w:val="left" w:pos="284"/>
          <w:tab w:val="left" w:pos="567"/>
          <w:tab w:val="left" w:pos="851"/>
        </w:tabs>
        <w:ind w:right="-2"/>
        <w:rPr>
          <w:rFonts w:ascii="Times New Roman" w:hAnsi="Times New Roman"/>
          <w:sz w:val="24"/>
          <w:szCs w:val="20"/>
        </w:rPr>
      </w:pPr>
    </w:p>
    <w:p w:rsidR="001705B6" w:rsidP="001705B6" w:rsidRDefault="001705B6" w14:paraId="559E8C3C" w14:textId="77777777">
      <w:pPr>
        <w:tabs>
          <w:tab w:val="left" w:pos="284"/>
          <w:tab w:val="left" w:pos="567"/>
          <w:tab w:val="left" w:pos="851"/>
        </w:tabs>
        <w:ind w:right="-2"/>
        <w:rPr>
          <w:rFonts w:ascii="Times New Roman" w:hAnsi="Times New Roman"/>
          <w:sz w:val="24"/>
          <w:szCs w:val="20"/>
        </w:rPr>
      </w:pPr>
    </w:p>
    <w:p w:rsidR="001705B6" w:rsidP="001705B6" w:rsidRDefault="001705B6" w14:paraId="3E76B463" w14:textId="77777777">
      <w:pPr>
        <w:tabs>
          <w:tab w:val="left" w:pos="284"/>
          <w:tab w:val="left" w:pos="567"/>
          <w:tab w:val="left" w:pos="851"/>
        </w:tabs>
        <w:ind w:right="-2"/>
        <w:rPr>
          <w:rFonts w:ascii="Times New Roman" w:hAnsi="Times New Roman"/>
          <w:sz w:val="24"/>
          <w:szCs w:val="20"/>
        </w:rPr>
      </w:pPr>
    </w:p>
    <w:p w:rsidR="001705B6" w:rsidP="001705B6" w:rsidRDefault="001705B6" w14:paraId="6AF30497" w14:textId="77777777">
      <w:pPr>
        <w:tabs>
          <w:tab w:val="left" w:pos="284"/>
          <w:tab w:val="left" w:pos="567"/>
          <w:tab w:val="left" w:pos="851"/>
        </w:tabs>
        <w:ind w:right="-2"/>
        <w:rPr>
          <w:rFonts w:ascii="Times New Roman" w:hAnsi="Times New Roman"/>
          <w:sz w:val="24"/>
          <w:szCs w:val="20"/>
        </w:rPr>
      </w:pPr>
    </w:p>
    <w:p w:rsidR="001705B6" w:rsidP="001705B6" w:rsidRDefault="001705B6" w14:paraId="080411C4" w14:textId="77777777">
      <w:pPr>
        <w:tabs>
          <w:tab w:val="left" w:pos="284"/>
          <w:tab w:val="left" w:pos="567"/>
          <w:tab w:val="left" w:pos="851"/>
        </w:tabs>
        <w:ind w:right="-2"/>
        <w:rPr>
          <w:rFonts w:ascii="Times New Roman" w:hAnsi="Times New Roman"/>
          <w:sz w:val="24"/>
          <w:szCs w:val="20"/>
        </w:rPr>
      </w:pPr>
    </w:p>
    <w:p w:rsidR="001705B6" w:rsidP="001705B6" w:rsidRDefault="001705B6" w14:paraId="1F2A37E3" w14:textId="77777777">
      <w:pPr>
        <w:tabs>
          <w:tab w:val="left" w:pos="284"/>
          <w:tab w:val="left" w:pos="567"/>
          <w:tab w:val="left" w:pos="851"/>
        </w:tabs>
        <w:ind w:right="-2"/>
        <w:rPr>
          <w:rFonts w:ascii="Times New Roman" w:hAnsi="Times New Roman"/>
          <w:sz w:val="24"/>
          <w:szCs w:val="20"/>
        </w:rPr>
      </w:pPr>
    </w:p>
    <w:p w:rsidR="001705B6" w:rsidP="001705B6" w:rsidRDefault="001705B6" w14:paraId="31AED555" w14:textId="77777777">
      <w:pPr>
        <w:tabs>
          <w:tab w:val="left" w:pos="284"/>
          <w:tab w:val="left" w:pos="567"/>
          <w:tab w:val="left" w:pos="851"/>
        </w:tabs>
        <w:ind w:right="-2"/>
        <w:rPr>
          <w:rFonts w:ascii="Times New Roman" w:hAnsi="Times New Roman"/>
          <w:sz w:val="24"/>
          <w:szCs w:val="20"/>
        </w:rPr>
      </w:pPr>
    </w:p>
    <w:p w:rsidR="001705B6" w:rsidP="001705B6" w:rsidRDefault="001705B6" w14:paraId="1B3AFDDD" w14:textId="77777777">
      <w:pPr>
        <w:tabs>
          <w:tab w:val="left" w:pos="284"/>
          <w:tab w:val="left" w:pos="567"/>
          <w:tab w:val="left" w:pos="851"/>
        </w:tabs>
        <w:ind w:right="-2"/>
        <w:rPr>
          <w:rFonts w:ascii="Times New Roman" w:hAnsi="Times New Roman"/>
          <w:sz w:val="24"/>
          <w:szCs w:val="20"/>
        </w:rPr>
      </w:pPr>
    </w:p>
    <w:p w:rsidRPr="00B1426D" w:rsidR="001705B6" w:rsidP="00B1426D" w:rsidRDefault="001705B6" w14:paraId="66C908D5" w14:textId="7CD9CF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Pr="00B1426D">
        <w:rPr>
          <w:rFonts w:ascii="Times New Roman" w:hAnsi="Times New Roman"/>
          <w:sz w:val="24"/>
          <w:szCs w:val="20"/>
        </w:rPr>
        <w:t>Minister van Sociale Zaken</w:t>
      </w:r>
      <w:r>
        <w:rPr>
          <w:rFonts w:ascii="Times New Roman" w:hAnsi="Times New Roman"/>
          <w:sz w:val="24"/>
          <w:szCs w:val="20"/>
        </w:rPr>
        <w:t xml:space="preserve"> </w:t>
      </w:r>
      <w:r w:rsidRPr="00B1426D">
        <w:rPr>
          <w:rFonts w:ascii="Times New Roman" w:hAnsi="Times New Roman"/>
          <w:sz w:val="24"/>
          <w:szCs w:val="20"/>
        </w:rPr>
        <w:t>en Werkgelegenheid,</w:t>
      </w:r>
    </w:p>
    <w:sectPr w:rsidRPr="00B1426D" w:rsidR="001705B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F9C2B" w14:textId="77777777" w:rsidR="00B1426D" w:rsidRDefault="00B1426D">
      <w:pPr>
        <w:spacing w:line="20" w:lineRule="exact"/>
      </w:pPr>
    </w:p>
  </w:endnote>
  <w:endnote w:type="continuationSeparator" w:id="0">
    <w:p w14:paraId="33EC6F37" w14:textId="77777777" w:rsidR="00B1426D" w:rsidRDefault="00B1426D">
      <w:pPr>
        <w:pStyle w:val="Amendement"/>
      </w:pPr>
      <w:r>
        <w:rPr>
          <w:b w:val="0"/>
          <w:bCs w:val="0"/>
        </w:rPr>
        <w:t xml:space="preserve"> </w:t>
      </w:r>
    </w:p>
  </w:endnote>
  <w:endnote w:type="continuationNotice" w:id="1">
    <w:p w14:paraId="375A0603" w14:textId="77777777" w:rsidR="00B1426D" w:rsidRDefault="00B1426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CB0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2AFB51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9DD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92FD11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CDB5" w14:textId="77777777" w:rsidR="00B1426D" w:rsidRDefault="00B1426D">
      <w:pPr>
        <w:pStyle w:val="Amendement"/>
      </w:pPr>
      <w:r>
        <w:rPr>
          <w:b w:val="0"/>
          <w:bCs w:val="0"/>
        </w:rPr>
        <w:separator/>
      </w:r>
    </w:p>
  </w:footnote>
  <w:footnote w:type="continuationSeparator" w:id="0">
    <w:p w14:paraId="11CD7F37" w14:textId="77777777" w:rsidR="00B1426D" w:rsidRDefault="00B14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1426D"/>
    <w:rsid w:val="00012DBE"/>
    <w:rsid w:val="000A1D81"/>
    <w:rsid w:val="00111ED3"/>
    <w:rsid w:val="001705B6"/>
    <w:rsid w:val="001946D0"/>
    <w:rsid w:val="001C190E"/>
    <w:rsid w:val="002168F4"/>
    <w:rsid w:val="002A727C"/>
    <w:rsid w:val="005D2707"/>
    <w:rsid w:val="00606255"/>
    <w:rsid w:val="006B607A"/>
    <w:rsid w:val="007D451C"/>
    <w:rsid w:val="00826224"/>
    <w:rsid w:val="00930A23"/>
    <w:rsid w:val="009C7354"/>
    <w:rsid w:val="009E6D7F"/>
    <w:rsid w:val="00A11E73"/>
    <w:rsid w:val="00A2521E"/>
    <w:rsid w:val="00A710E2"/>
    <w:rsid w:val="00AE436A"/>
    <w:rsid w:val="00B1426D"/>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ED2BC"/>
  <w15:docId w15:val="{66778F08-7B3D-4EB4-AF8B-7C4B975E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msjv">
    <w:name w:val="msjv"/>
    <w:rsid w:val="00A71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275</ap:Words>
  <ap:Characters>1513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2024-11-14T16:47:00.0000000Z</dcterms:created>
  <dcterms:modified xsi:type="dcterms:W3CDTF">2024-11-14T16:47:00.0000000Z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