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F3B34" w:rsidP="00FD44C1" w14:paraId="5D51B4F1" w14:textId="722BC18F">
      <w:pPr>
        <w:pStyle w:val="NoSpacing"/>
        <w:rPr>
          <w:rFonts w:ascii="Verdana" w:hAnsi="Verdana"/>
          <w:sz w:val="18"/>
          <w:szCs w:val="18"/>
        </w:rPr>
      </w:pPr>
      <w:r w:rsidRPr="007A69E4">
        <w:rPr>
          <w:rFonts w:ascii="Verdana" w:hAnsi="Verdana"/>
          <w:sz w:val="18"/>
          <w:szCs w:val="18"/>
        </w:rPr>
        <w:t xml:space="preserve">Door het ministerie van Volkshuisvesting &amp; Ruimtelijke Ordening en het ministerie van Financiën is gezamenlijk een verkenning uitgevoerd </w:t>
      </w:r>
      <w:r>
        <w:rPr>
          <w:rFonts w:ascii="Verdana" w:hAnsi="Verdana"/>
          <w:sz w:val="18"/>
          <w:szCs w:val="18"/>
        </w:rPr>
        <w:t xml:space="preserve">naar de </w:t>
      </w:r>
      <w:r w:rsidR="00865C32">
        <w:rPr>
          <w:rFonts w:ascii="Verdana" w:hAnsi="Verdana"/>
          <w:sz w:val="18"/>
          <w:szCs w:val="18"/>
        </w:rPr>
        <w:t>doeltreffendheid, doelmatigheid</w:t>
      </w:r>
      <w:r>
        <w:rPr>
          <w:rFonts w:ascii="Verdana" w:hAnsi="Verdana"/>
          <w:sz w:val="18"/>
          <w:szCs w:val="18"/>
        </w:rPr>
        <w:t xml:space="preserve">, belemmeringen en motivaties van de kamerverhuurvrijstelling. </w:t>
      </w:r>
      <w:r w:rsidR="00487D3B">
        <w:rPr>
          <w:rFonts w:ascii="Verdana" w:hAnsi="Verdana"/>
          <w:sz w:val="18"/>
          <w:szCs w:val="18"/>
        </w:rPr>
        <w:t>Naar aanleiding van</w:t>
      </w:r>
      <w:r w:rsidR="00423DD4">
        <w:rPr>
          <w:rFonts w:ascii="Verdana" w:hAnsi="Verdana"/>
          <w:sz w:val="18"/>
          <w:szCs w:val="18"/>
        </w:rPr>
        <w:t xml:space="preserve"> de motie- van Vroonhoven c.s. is </w:t>
      </w:r>
      <w:r>
        <w:rPr>
          <w:rFonts w:ascii="Verdana" w:hAnsi="Verdana"/>
          <w:sz w:val="18"/>
          <w:szCs w:val="18"/>
        </w:rPr>
        <w:t>daarbij ook specifiek gekeken naar beleidsmaatregelen waarmee het verhuren van een tweede kamer in de eigen woning gestimuleerd zou kunnen worden via uitbreiding van de kamerverhuurvrijstelling</w:t>
      </w:r>
      <w:r w:rsidR="00865C32">
        <w:rPr>
          <w:rFonts w:ascii="Verdana" w:hAnsi="Verdana"/>
          <w:sz w:val="18"/>
          <w:szCs w:val="18"/>
        </w:rPr>
        <w:t>.</w:t>
      </w:r>
      <w:r>
        <w:rPr>
          <w:rFonts w:ascii="Verdana" w:hAnsi="Verdana"/>
          <w:sz w:val="18"/>
          <w:szCs w:val="18"/>
        </w:rPr>
        <w:t xml:space="preserve"> </w:t>
      </w:r>
      <w:r w:rsidR="00865C32">
        <w:rPr>
          <w:rFonts w:ascii="Verdana" w:hAnsi="Verdana"/>
          <w:sz w:val="18"/>
          <w:szCs w:val="18"/>
        </w:rPr>
        <w:t xml:space="preserve">Daarbij </w:t>
      </w:r>
      <w:r>
        <w:rPr>
          <w:rFonts w:ascii="Verdana" w:hAnsi="Verdana"/>
          <w:sz w:val="18"/>
          <w:szCs w:val="18"/>
        </w:rPr>
        <w:t xml:space="preserve">zijn ook mogelijke effecten en obstakels in kaart gebracht. </w:t>
      </w:r>
    </w:p>
    <w:p w:rsidR="00AF3B34" w:rsidP="00FD44C1" w14:paraId="05F23073" w14:textId="77777777">
      <w:pPr>
        <w:pStyle w:val="NoSpacing"/>
        <w:rPr>
          <w:rFonts w:ascii="Verdana" w:hAnsi="Verdana"/>
          <w:sz w:val="18"/>
          <w:szCs w:val="18"/>
        </w:rPr>
      </w:pPr>
    </w:p>
    <w:p w:rsidR="00E615C0" w:rsidP="00FD44C1" w14:paraId="07AC7CC4" w14:textId="391C0E93">
      <w:pPr>
        <w:pStyle w:val="NoSpacing"/>
        <w:rPr>
          <w:rFonts w:ascii="Verdana" w:hAnsi="Verdana"/>
          <w:b/>
          <w:bCs/>
          <w:sz w:val="18"/>
          <w:szCs w:val="18"/>
        </w:rPr>
      </w:pPr>
      <w:r>
        <w:rPr>
          <w:rFonts w:ascii="Verdana" w:hAnsi="Verdana"/>
          <w:sz w:val="18"/>
          <w:szCs w:val="18"/>
        </w:rPr>
        <w:t>In</w:t>
      </w:r>
      <w:r w:rsidR="00AF3B34">
        <w:rPr>
          <w:rFonts w:ascii="Verdana" w:hAnsi="Verdana"/>
          <w:sz w:val="18"/>
          <w:szCs w:val="18"/>
        </w:rPr>
        <w:t xml:space="preserve"> deze </w:t>
      </w:r>
      <w:r w:rsidR="008E2AF7">
        <w:rPr>
          <w:rFonts w:ascii="Verdana" w:hAnsi="Verdana"/>
          <w:sz w:val="18"/>
          <w:szCs w:val="18"/>
        </w:rPr>
        <w:t>notitie l</w:t>
      </w:r>
      <w:r>
        <w:rPr>
          <w:rFonts w:ascii="Verdana" w:hAnsi="Verdana"/>
          <w:sz w:val="18"/>
          <w:szCs w:val="18"/>
        </w:rPr>
        <w:t xml:space="preserve">eg ik uw Kamer verschillende beleidsopties voor waarmee de regeling van de </w:t>
      </w:r>
      <w:r w:rsidR="00865C32">
        <w:rPr>
          <w:rFonts w:ascii="Verdana" w:hAnsi="Verdana"/>
          <w:sz w:val="18"/>
          <w:szCs w:val="18"/>
        </w:rPr>
        <w:t>k</w:t>
      </w:r>
      <w:r>
        <w:rPr>
          <w:rFonts w:ascii="Verdana" w:hAnsi="Verdana"/>
          <w:sz w:val="18"/>
          <w:szCs w:val="18"/>
        </w:rPr>
        <w:t>amerverhuurvrijstelling zou kunnen worden aangepast, vo</w:t>
      </w:r>
      <w:r w:rsidR="005155D1">
        <w:rPr>
          <w:rFonts w:ascii="Verdana" w:hAnsi="Verdana"/>
          <w:sz w:val="18"/>
          <w:szCs w:val="18"/>
        </w:rPr>
        <w:t>ortvloeiend</w:t>
      </w:r>
      <w:r>
        <w:rPr>
          <w:rFonts w:ascii="Verdana" w:hAnsi="Verdana"/>
          <w:sz w:val="18"/>
          <w:szCs w:val="18"/>
        </w:rPr>
        <w:t xml:space="preserve"> uit de uitgevoerde verkenning</w:t>
      </w:r>
      <w:r w:rsidR="00865C32">
        <w:rPr>
          <w:rFonts w:ascii="Verdana" w:hAnsi="Verdana"/>
          <w:sz w:val="18"/>
          <w:szCs w:val="18"/>
        </w:rPr>
        <w:t>.</w:t>
      </w:r>
      <w:r>
        <w:rPr>
          <w:rFonts w:ascii="Verdana" w:hAnsi="Verdana"/>
          <w:sz w:val="18"/>
          <w:szCs w:val="18"/>
        </w:rPr>
        <w:t xml:space="preserve"> </w:t>
      </w:r>
      <w:r w:rsidR="00865C32">
        <w:rPr>
          <w:rFonts w:ascii="Verdana" w:hAnsi="Verdana"/>
          <w:sz w:val="18"/>
          <w:szCs w:val="18"/>
        </w:rPr>
        <w:t>D</w:t>
      </w:r>
      <w:r>
        <w:rPr>
          <w:rFonts w:ascii="Verdana" w:hAnsi="Verdana"/>
          <w:sz w:val="18"/>
          <w:szCs w:val="18"/>
        </w:rPr>
        <w:t xml:space="preserve">aarbij </w:t>
      </w:r>
      <w:r w:rsidR="00865C32">
        <w:rPr>
          <w:rFonts w:ascii="Verdana" w:hAnsi="Verdana"/>
          <w:sz w:val="18"/>
          <w:szCs w:val="18"/>
        </w:rPr>
        <w:t xml:space="preserve">ga ik </w:t>
      </w:r>
      <w:r>
        <w:rPr>
          <w:rFonts w:ascii="Verdana" w:hAnsi="Verdana"/>
          <w:sz w:val="18"/>
          <w:szCs w:val="18"/>
        </w:rPr>
        <w:t>specifiek in op de beleidsmogelijkheden om verhuur van een tweede kamer in de eigen woning te stimuleren.</w:t>
      </w:r>
    </w:p>
    <w:p w:rsidR="00E615C0" w:rsidP="00FD44C1" w14:paraId="2F1319DD" w14:textId="77777777">
      <w:pPr>
        <w:pStyle w:val="NoSpacing"/>
        <w:rPr>
          <w:rFonts w:ascii="Verdana" w:hAnsi="Verdana"/>
          <w:b/>
          <w:bCs/>
          <w:sz w:val="18"/>
          <w:szCs w:val="18"/>
        </w:rPr>
      </w:pPr>
    </w:p>
    <w:p w:rsidRPr="005B37C1" w:rsidR="00476593" w:rsidP="00FD44C1" w14:paraId="4DB6D37D" w14:textId="50498228">
      <w:pPr>
        <w:pStyle w:val="NoSpacing"/>
        <w:rPr>
          <w:rFonts w:ascii="Verdana" w:hAnsi="Verdana"/>
          <w:b/>
          <w:bCs/>
          <w:sz w:val="18"/>
          <w:szCs w:val="18"/>
        </w:rPr>
      </w:pPr>
      <w:r w:rsidRPr="005B37C1">
        <w:rPr>
          <w:rFonts w:ascii="Verdana" w:hAnsi="Verdana"/>
          <w:b/>
          <w:bCs/>
          <w:sz w:val="18"/>
          <w:szCs w:val="18"/>
        </w:rPr>
        <w:t>Beleidsopties kamerverhuurvrijstelling</w:t>
      </w:r>
    </w:p>
    <w:p w:rsidR="00FD44C1" w:rsidP="00FD44C1" w14:paraId="4C6AEB79" w14:textId="25E39097">
      <w:pPr>
        <w:pStyle w:val="NoSpacing"/>
        <w:rPr>
          <w:rFonts w:ascii="Verdana" w:hAnsi="Verdana"/>
          <w:sz w:val="18"/>
          <w:szCs w:val="18"/>
        </w:rPr>
      </w:pPr>
      <w:r w:rsidRPr="005B37C1">
        <w:rPr>
          <w:rFonts w:ascii="Verdana" w:hAnsi="Verdana"/>
          <w:sz w:val="18"/>
          <w:szCs w:val="18"/>
        </w:rPr>
        <w:t xml:space="preserve">Uit de uitgevoerde verkenning zijn </w:t>
      </w:r>
      <w:r w:rsidR="00967111">
        <w:rPr>
          <w:rFonts w:ascii="Verdana" w:hAnsi="Verdana"/>
          <w:sz w:val="18"/>
          <w:szCs w:val="18"/>
        </w:rPr>
        <w:t>vier</w:t>
      </w:r>
      <w:r w:rsidRPr="005B37C1">
        <w:rPr>
          <w:rFonts w:ascii="Verdana" w:hAnsi="Verdana"/>
          <w:sz w:val="18"/>
          <w:szCs w:val="18"/>
        </w:rPr>
        <w:t xml:space="preserve"> beleidsopties naar voren gekomen</w:t>
      </w:r>
      <w:r w:rsidRPr="005B37C1" w:rsidR="007447D5">
        <w:rPr>
          <w:rFonts w:ascii="Verdana" w:hAnsi="Verdana"/>
          <w:sz w:val="18"/>
          <w:szCs w:val="18"/>
        </w:rPr>
        <w:t xml:space="preserve"> ten aanzien van de vrijstellingsgrens voor de kamerverhuurvrijstelling</w:t>
      </w:r>
      <w:r w:rsidRPr="005B37C1">
        <w:rPr>
          <w:rFonts w:ascii="Verdana" w:hAnsi="Verdana"/>
          <w:sz w:val="18"/>
          <w:szCs w:val="18"/>
        </w:rPr>
        <w:t>:</w:t>
      </w:r>
    </w:p>
    <w:p w:rsidRPr="005B37C1" w:rsidR="009A3804" w:rsidP="00FD44C1" w14:paraId="6F8E655E" w14:textId="77777777">
      <w:pPr>
        <w:pStyle w:val="NoSpacing"/>
        <w:rPr>
          <w:rFonts w:ascii="Verdana" w:hAnsi="Verdana"/>
          <w:sz w:val="18"/>
          <w:szCs w:val="18"/>
        </w:rPr>
      </w:pPr>
    </w:p>
    <w:p w:rsidRPr="005B37C1" w:rsidR="00FD44C1" w:rsidP="004744EC" w14:paraId="25953FA2" w14:textId="513254BF">
      <w:pPr>
        <w:pStyle w:val="NoSpacing"/>
        <w:numPr>
          <w:ilvl w:val="0"/>
          <w:numId w:val="6"/>
        </w:numPr>
        <w:rPr>
          <w:rFonts w:ascii="Verdana" w:hAnsi="Verdana"/>
          <w:sz w:val="18"/>
          <w:szCs w:val="18"/>
        </w:rPr>
      </w:pPr>
      <w:r w:rsidRPr="005B37C1">
        <w:rPr>
          <w:rFonts w:ascii="Verdana" w:hAnsi="Verdana"/>
          <w:sz w:val="18"/>
          <w:szCs w:val="18"/>
        </w:rPr>
        <w:t xml:space="preserve">Geen wijziging van </w:t>
      </w:r>
      <w:r w:rsidRPr="005B37C1" w:rsidR="00A40290">
        <w:rPr>
          <w:rFonts w:ascii="Verdana" w:hAnsi="Verdana"/>
          <w:sz w:val="18"/>
          <w:szCs w:val="18"/>
        </w:rPr>
        <w:t xml:space="preserve">de </w:t>
      </w:r>
      <w:r w:rsidRPr="005B37C1">
        <w:rPr>
          <w:rFonts w:ascii="Verdana" w:hAnsi="Verdana"/>
          <w:sz w:val="18"/>
          <w:szCs w:val="18"/>
        </w:rPr>
        <w:t>kamerverhuurvrijstelling</w:t>
      </w:r>
      <w:r w:rsidR="00967111">
        <w:rPr>
          <w:rFonts w:ascii="Verdana" w:hAnsi="Verdana"/>
          <w:sz w:val="18"/>
          <w:szCs w:val="18"/>
        </w:rPr>
        <w:t>;</w:t>
      </w:r>
    </w:p>
    <w:p w:rsidRPr="005B37C1" w:rsidR="00FD44C1" w:rsidP="004744EC" w14:paraId="48E3091A" w14:textId="343E43A7">
      <w:pPr>
        <w:pStyle w:val="NoSpacing"/>
        <w:numPr>
          <w:ilvl w:val="0"/>
          <w:numId w:val="6"/>
        </w:numPr>
        <w:rPr>
          <w:rFonts w:ascii="Verdana" w:hAnsi="Verdana"/>
          <w:sz w:val="18"/>
          <w:szCs w:val="18"/>
        </w:rPr>
      </w:pPr>
      <w:r w:rsidRPr="005B37C1">
        <w:rPr>
          <w:rFonts w:ascii="Verdana" w:hAnsi="Verdana"/>
          <w:sz w:val="18"/>
          <w:szCs w:val="18"/>
        </w:rPr>
        <w:t>Ee</w:t>
      </w:r>
      <w:r w:rsidRPr="005B37C1" w:rsidR="00431AFE">
        <w:rPr>
          <w:rFonts w:ascii="Verdana" w:hAnsi="Verdana"/>
          <w:sz w:val="18"/>
          <w:szCs w:val="18"/>
        </w:rPr>
        <w:t>n verdubbeling</w:t>
      </w:r>
      <w:r w:rsidRPr="005B37C1">
        <w:rPr>
          <w:rFonts w:ascii="Verdana" w:hAnsi="Verdana"/>
          <w:sz w:val="18"/>
          <w:szCs w:val="18"/>
        </w:rPr>
        <w:t xml:space="preserve"> van het vrijstellingsbedrag</w:t>
      </w:r>
      <w:r w:rsidR="00967111">
        <w:rPr>
          <w:rFonts w:ascii="Verdana" w:hAnsi="Verdana"/>
          <w:sz w:val="18"/>
          <w:szCs w:val="18"/>
        </w:rPr>
        <w:t>;</w:t>
      </w:r>
    </w:p>
    <w:p w:rsidR="00FD44C1" w:rsidP="004744EC" w14:paraId="27C155EE" w14:textId="4E5266CC">
      <w:pPr>
        <w:pStyle w:val="NoSpacing"/>
        <w:numPr>
          <w:ilvl w:val="0"/>
          <w:numId w:val="6"/>
        </w:numPr>
        <w:rPr>
          <w:rFonts w:ascii="Verdana" w:hAnsi="Verdana"/>
          <w:sz w:val="18"/>
          <w:szCs w:val="18"/>
        </w:rPr>
      </w:pPr>
      <w:r w:rsidRPr="005B37C1">
        <w:rPr>
          <w:rFonts w:ascii="Verdana" w:hAnsi="Verdana"/>
          <w:sz w:val="18"/>
          <w:szCs w:val="18"/>
        </w:rPr>
        <w:t>Een v</w:t>
      </w:r>
      <w:r w:rsidRPr="005B37C1" w:rsidR="00EE0F22">
        <w:rPr>
          <w:rFonts w:ascii="Verdana" w:hAnsi="Verdana"/>
          <w:sz w:val="18"/>
          <w:szCs w:val="18"/>
        </w:rPr>
        <w:t>erdubbeling</w:t>
      </w:r>
      <w:r w:rsidRPr="005B37C1">
        <w:rPr>
          <w:rFonts w:ascii="Verdana" w:hAnsi="Verdana"/>
          <w:sz w:val="18"/>
          <w:szCs w:val="18"/>
        </w:rPr>
        <w:t xml:space="preserve"> van het vrijstellingsbedrag </w:t>
      </w:r>
      <w:r w:rsidRPr="005B37C1" w:rsidR="00FE485C">
        <w:rPr>
          <w:rFonts w:ascii="Verdana" w:hAnsi="Verdana"/>
          <w:sz w:val="18"/>
          <w:szCs w:val="18"/>
        </w:rPr>
        <w:t xml:space="preserve">bij een tweede </w:t>
      </w:r>
      <w:r w:rsidRPr="005B37C1">
        <w:rPr>
          <w:rFonts w:ascii="Verdana" w:hAnsi="Verdana"/>
          <w:sz w:val="18"/>
          <w:szCs w:val="18"/>
        </w:rPr>
        <w:t>verhuurde kamer in de eigen woning</w:t>
      </w:r>
      <w:r w:rsidR="00967111">
        <w:rPr>
          <w:rFonts w:ascii="Verdana" w:hAnsi="Verdana"/>
          <w:sz w:val="18"/>
          <w:szCs w:val="18"/>
        </w:rPr>
        <w:t>;</w:t>
      </w:r>
    </w:p>
    <w:p w:rsidRPr="005B37C1" w:rsidR="00967111" w:rsidP="004744EC" w14:paraId="4C90F9DB" w14:textId="7E9C6C61">
      <w:pPr>
        <w:pStyle w:val="NoSpacing"/>
        <w:numPr>
          <w:ilvl w:val="0"/>
          <w:numId w:val="6"/>
        </w:numPr>
        <w:rPr>
          <w:rFonts w:ascii="Verdana" w:hAnsi="Verdana"/>
          <w:sz w:val="18"/>
          <w:szCs w:val="18"/>
        </w:rPr>
      </w:pPr>
      <w:r>
        <w:rPr>
          <w:rFonts w:ascii="Verdana" w:hAnsi="Verdana"/>
          <w:sz w:val="18"/>
          <w:szCs w:val="18"/>
        </w:rPr>
        <w:t>Afschaffing van de kamerverhuurvrijstelling.</w:t>
      </w:r>
    </w:p>
    <w:p w:rsidRPr="005B37C1" w:rsidR="007447D5" w:rsidP="007447D5" w14:paraId="594E7183" w14:textId="77777777">
      <w:pPr>
        <w:pStyle w:val="NoSpacing"/>
        <w:rPr>
          <w:rFonts w:ascii="Verdana" w:hAnsi="Verdana"/>
          <w:sz w:val="18"/>
          <w:szCs w:val="18"/>
        </w:rPr>
      </w:pPr>
    </w:p>
    <w:p w:rsidRPr="005B37C1" w:rsidR="002270D3" w:rsidP="004744EC" w14:paraId="1694C050" w14:textId="773CCC11">
      <w:pPr>
        <w:pStyle w:val="NoSpacing"/>
        <w:rPr>
          <w:rFonts w:ascii="Verdana" w:hAnsi="Verdana"/>
          <w:sz w:val="18"/>
          <w:szCs w:val="18"/>
        </w:rPr>
      </w:pPr>
      <w:r w:rsidRPr="005B37C1">
        <w:rPr>
          <w:rFonts w:ascii="Verdana" w:hAnsi="Verdana"/>
          <w:sz w:val="18"/>
          <w:szCs w:val="18"/>
        </w:rPr>
        <w:t xml:space="preserve">Daarnaast </w:t>
      </w:r>
      <w:r>
        <w:rPr>
          <w:rFonts w:ascii="Verdana" w:hAnsi="Verdana"/>
          <w:sz w:val="18"/>
          <w:szCs w:val="18"/>
        </w:rPr>
        <w:t>is</w:t>
      </w:r>
      <w:r w:rsidR="00967111">
        <w:rPr>
          <w:rFonts w:ascii="Verdana" w:hAnsi="Verdana"/>
          <w:sz w:val="18"/>
          <w:szCs w:val="18"/>
        </w:rPr>
        <w:t xml:space="preserve"> in</w:t>
      </w:r>
      <w:r w:rsidRPr="005B37C1" w:rsidR="007447D5">
        <w:rPr>
          <w:rFonts w:ascii="Verdana" w:hAnsi="Verdana"/>
          <w:sz w:val="18"/>
          <w:szCs w:val="18"/>
        </w:rPr>
        <w:t xml:space="preserve"> de verkenning </w:t>
      </w:r>
      <w:r w:rsidR="003B534F">
        <w:rPr>
          <w:rFonts w:ascii="Verdana" w:hAnsi="Verdana"/>
          <w:sz w:val="18"/>
          <w:szCs w:val="18"/>
        </w:rPr>
        <w:t xml:space="preserve">de vraag gesteld welke mogelijkheden er </w:t>
      </w:r>
      <w:r w:rsidR="007E0114">
        <w:rPr>
          <w:rFonts w:ascii="Verdana" w:hAnsi="Verdana"/>
          <w:sz w:val="18"/>
          <w:szCs w:val="18"/>
        </w:rPr>
        <w:t>zijn om</w:t>
      </w:r>
      <w:r w:rsidRPr="005B37C1" w:rsidR="007447D5">
        <w:rPr>
          <w:rFonts w:ascii="Verdana" w:hAnsi="Verdana"/>
          <w:sz w:val="18"/>
          <w:szCs w:val="18"/>
        </w:rPr>
        <w:t xml:space="preserve"> de vrijstelling op termijn</w:t>
      </w:r>
      <w:r w:rsidR="00500F2D">
        <w:rPr>
          <w:rFonts w:ascii="Verdana" w:hAnsi="Verdana"/>
          <w:sz w:val="18"/>
          <w:szCs w:val="18"/>
        </w:rPr>
        <w:t xml:space="preserve"> beter te kunnen</w:t>
      </w:r>
      <w:r w:rsidRPr="005B37C1" w:rsidR="007447D5">
        <w:rPr>
          <w:rFonts w:ascii="Verdana" w:hAnsi="Verdana"/>
          <w:sz w:val="18"/>
          <w:szCs w:val="18"/>
        </w:rPr>
        <w:t xml:space="preserve"> monitoren</w:t>
      </w:r>
      <w:r w:rsidR="00E615C0">
        <w:rPr>
          <w:rFonts w:ascii="Verdana" w:hAnsi="Verdana"/>
          <w:sz w:val="18"/>
          <w:szCs w:val="18"/>
        </w:rPr>
        <w:t>.</w:t>
      </w:r>
      <w:r w:rsidR="003B534F">
        <w:rPr>
          <w:rFonts w:ascii="Verdana" w:hAnsi="Verdana"/>
          <w:sz w:val="18"/>
          <w:szCs w:val="18"/>
        </w:rPr>
        <w:t xml:space="preserve"> </w:t>
      </w:r>
      <w:r w:rsidR="00423DD4">
        <w:rPr>
          <w:rFonts w:ascii="Verdana" w:hAnsi="Verdana"/>
          <w:sz w:val="18"/>
          <w:szCs w:val="18"/>
        </w:rPr>
        <w:t>Eén beleidsoptie gaat</w:t>
      </w:r>
      <w:r w:rsidR="00E615C0">
        <w:rPr>
          <w:rFonts w:ascii="Verdana" w:hAnsi="Verdana"/>
          <w:sz w:val="18"/>
          <w:szCs w:val="18"/>
        </w:rPr>
        <w:t xml:space="preserve"> in op </w:t>
      </w:r>
      <w:r w:rsidR="00423DD4">
        <w:rPr>
          <w:rFonts w:ascii="Verdana" w:hAnsi="Verdana"/>
          <w:sz w:val="18"/>
          <w:szCs w:val="18"/>
        </w:rPr>
        <w:t>een</w:t>
      </w:r>
      <w:r w:rsidR="00E615C0">
        <w:rPr>
          <w:rFonts w:ascii="Verdana" w:hAnsi="Verdana"/>
          <w:sz w:val="18"/>
          <w:szCs w:val="18"/>
        </w:rPr>
        <w:t xml:space="preserve"> specifieke mogelijkheid ter verbetering van de monitoring, waarin </w:t>
      </w:r>
      <w:r w:rsidR="003B534F">
        <w:rPr>
          <w:rFonts w:ascii="Verdana" w:hAnsi="Verdana"/>
          <w:sz w:val="18"/>
          <w:szCs w:val="18"/>
        </w:rPr>
        <w:t>h</w:t>
      </w:r>
      <w:r w:rsidRPr="005B37C1" w:rsidR="00431AFE">
        <w:rPr>
          <w:rFonts w:ascii="Verdana" w:hAnsi="Verdana"/>
          <w:sz w:val="18"/>
          <w:szCs w:val="18"/>
        </w:rPr>
        <w:t>et gebruik van de kamerverhuurvrijstelling</w:t>
      </w:r>
      <w:r w:rsidRPr="005B37C1" w:rsidR="00BF413D">
        <w:rPr>
          <w:rFonts w:ascii="Verdana" w:hAnsi="Verdana"/>
          <w:sz w:val="18"/>
          <w:szCs w:val="18"/>
        </w:rPr>
        <w:t xml:space="preserve"> </w:t>
      </w:r>
      <w:r w:rsidR="00EC5A43">
        <w:rPr>
          <w:rFonts w:ascii="Verdana" w:hAnsi="Verdana"/>
          <w:sz w:val="18"/>
          <w:szCs w:val="18"/>
        </w:rPr>
        <w:t>geregistreerd wordt</w:t>
      </w:r>
      <w:r w:rsidR="00E615C0">
        <w:rPr>
          <w:rFonts w:ascii="Verdana" w:hAnsi="Verdana"/>
          <w:sz w:val="18"/>
          <w:szCs w:val="18"/>
        </w:rPr>
        <w:t xml:space="preserve"> </w:t>
      </w:r>
      <w:r w:rsidR="00487D3B">
        <w:rPr>
          <w:rFonts w:ascii="Verdana" w:hAnsi="Verdana"/>
          <w:sz w:val="18"/>
          <w:szCs w:val="18"/>
        </w:rPr>
        <w:t>via</w:t>
      </w:r>
      <w:r w:rsidRPr="005B37C1" w:rsidR="00BF413D">
        <w:rPr>
          <w:rFonts w:ascii="Verdana" w:hAnsi="Verdana"/>
          <w:sz w:val="18"/>
          <w:szCs w:val="18"/>
        </w:rPr>
        <w:t xml:space="preserve"> een toevoeging in de belastingaangifte.</w:t>
      </w:r>
      <w:r>
        <w:rPr>
          <w:rFonts w:ascii="Verdana" w:hAnsi="Verdana"/>
          <w:sz w:val="18"/>
          <w:szCs w:val="18"/>
        </w:rPr>
        <w:t xml:space="preserve"> Tot slot wordt ingegaan op de risico’s op misbruik en ongewenste effecten.</w:t>
      </w:r>
    </w:p>
    <w:p w:rsidRPr="005B37C1" w:rsidR="00FD44C1" w:rsidP="00FD44C1" w14:paraId="791B4371" w14:textId="77777777">
      <w:pPr>
        <w:pStyle w:val="NoSpacing"/>
        <w:rPr>
          <w:rFonts w:ascii="Verdana" w:hAnsi="Verdana"/>
          <w:sz w:val="18"/>
          <w:szCs w:val="18"/>
        </w:rPr>
      </w:pPr>
    </w:p>
    <w:p w:rsidRPr="005B37C1" w:rsidR="00FD44C1" w:rsidP="004744EC" w14:paraId="190FEBA5" w14:textId="14A1DDC2">
      <w:pPr>
        <w:pStyle w:val="NoSpacing"/>
        <w:numPr>
          <w:ilvl w:val="0"/>
          <w:numId w:val="7"/>
        </w:numPr>
        <w:rPr>
          <w:rFonts w:ascii="Verdana" w:hAnsi="Verdana"/>
          <w:b/>
          <w:bCs/>
          <w:sz w:val="18"/>
          <w:szCs w:val="18"/>
        </w:rPr>
      </w:pPr>
      <w:r w:rsidRPr="005B37C1">
        <w:rPr>
          <w:rFonts w:ascii="Verdana" w:hAnsi="Verdana"/>
          <w:b/>
          <w:bCs/>
          <w:sz w:val="18"/>
          <w:szCs w:val="18"/>
        </w:rPr>
        <w:t>Geen wijziging kamerverhuurvrijstelling</w:t>
      </w:r>
    </w:p>
    <w:p w:rsidRPr="00500F2D" w:rsidR="005B37C1" w:rsidP="00FD44C1" w14:paraId="53A4A3A5" w14:textId="2DAA9E8F">
      <w:pPr>
        <w:pStyle w:val="NoSpacing"/>
        <w:rPr>
          <w:rFonts w:ascii="Verdana" w:hAnsi="Verdana"/>
          <w:i/>
          <w:iCs/>
          <w:sz w:val="18"/>
          <w:szCs w:val="18"/>
        </w:rPr>
      </w:pPr>
      <w:r>
        <w:rPr>
          <w:rFonts w:ascii="Verdana" w:hAnsi="Verdana"/>
          <w:i/>
          <w:iCs/>
          <w:sz w:val="18"/>
          <w:szCs w:val="18"/>
        </w:rPr>
        <w:t>Beschrijving</w:t>
      </w:r>
      <w:r w:rsidR="00624A33">
        <w:rPr>
          <w:rFonts w:ascii="Verdana" w:hAnsi="Verdana"/>
          <w:i/>
          <w:iCs/>
          <w:sz w:val="18"/>
          <w:szCs w:val="18"/>
        </w:rPr>
        <w:t xml:space="preserve"> en rationale</w:t>
      </w:r>
    </w:p>
    <w:p w:rsidR="005B37C1" w:rsidP="00AF3B34" w14:paraId="2CBCDB3F" w14:textId="4381DA77">
      <w:pPr>
        <w:pStyle w:val="NoSpacing"/>
        <w:rPr>
          <w:rFonts w:ascii="Verdana" w:hAnsi="Verdana"/>
          <w:sz w:val="18"/>
          <w:szCs w:val="18"/>
        </w:rPr>
      </w:pPr>
      <w:r w:rsidRPr="005B37C1">
        <w:rPr>
          <w:rFonts w:ascii="Verdana" w:hAnsi="Verdana"/>
          <w:sz w:val="18"/>
          <w:szCs w:val="18"/>
        </w:rPr>
        <w:t xml:space="preserve">Bij deze beleidsoptie wordt er geen beleidsmatige wijziging ingevoerd bij de regeling van de kamerverhuurvrijstelling. Dit houdt in dat de vrijstellingsgrens </w:t>
      </w:r>
      <w:r w:rsidR="00AF3B34">
        <w:rPr>
          <w:rFonts w:ascii="Verdana" w:hAnsi="Verdana"/>
          <w:sz w:val="18"/>
          <w:szCs w:val="18"/>
        </w:rPr>
        <w:t>op</w:t>
      </w:r>
      <w:r w:rsidRPr="005B37C1">
        <w:rPr>
          <w:rFonts w:ascii="Verdana" w:hAnsi="Verdana"/>
          <w:sz w:val="18"/>
          <w:szCs w:val="18"/>
        </w:rPr>
        <w:t xml:space="preserve"> de gebruikelijke </w:t>
      </w:r>
      <w:r w:rsidR="00AF3B34">
        <w:rPr>
          <w:rFonts w:ascii="Verdana" w:hAnsi="Verdana"/>
          <w:sz w:val="18"/>
          <w:szCs w:val="18"/>
        </w:rPr>
        <w:t xml:space="preserve">manier </w:t>
      </w:r>
      <w:r w:rsidRPr="005B37C1">
        <w:rPr>
          <w:rFonts w:ascii="Verdana" w:hAnsi="Verdana"/>
          <w:sz w:val="18"/>
          <w:szCs w:val="18"/>
        </w:rPr>
        <w:t xml:space="preserve">jaarlijkse </w:t>
      </w:r>
      <w:r w:rsidR="00AF3B34">
        <w:rPr>
          <w:rFonts w:ascii="Verdana" w:hAnsi="Verdana"/>
          <w:sz w:val="18"/>
          <w:szCs w:val="18"/>
        </w:rPr>
        <w:t xml:space="preserve">zal worden </w:t>
      </w:r>
      <w:r w:rsidR="001B5B58">
        <w:rPr>
          <w:rFonts w:ascii="Verdana" w:hAnsi="Verdana"/>
          <w:sz w:val="18"/>
          <w:szCs w:val="18"/>
        </w:rPr>
        <w:t>ge</w:t>
      </w:r>
      <w:r w:rsidRPr="005B37C1" w:rsidR="001B5B58">
        <w:rPr>
          <w:rFonts w:ascii="Verdana" w:hAnsi="Verdana"/>
          <w:sz w:val="18"/>
          <w:szCs w:val="18"/>
        </w:rPr>
        <w:t>ïndex</w:t>
      </w:r>
      <w:r w:rsidR="001B5B58">
        <w:rPr>
          <w:rFonts w:ascii="Verdana" w:hAnsi="Verdana"/>
          <w:sz w:val="18"/>
          <w:szCs w:val="18"/>
        </w:rPr>
        <w:t>eerd</w:t>
      </w:r>
      <w:r w:rsidRPr="005B37C1">
        <w:rPr>
          <w:rFonts w:ascii="Verdana" w:hAnsi="Verdana"/>
          <w:sz w:val="18"/>
          <w:szCs w:val="18"/>
        </w:rPr>
        <w:t>.</w:t>
      </w:r>
      <w:r w:rsidR="00624A33">
        <w:rPr>
          <w:rFonts w:ascii="Verdana" w:hAnsi="Verdana"/>
          <w:sz w:val="18"/>
          <w:szCs w:val="18"/>
        </w:rPr>
        <w:t xml:space="preserve"> </w:t>
      </w:r>
      <w:r w:rsidR="00AF3B34">
        <w:rPr>
          <w:rFonts w:ascii="Verdana" w:hAnsi="Verdana"/>
          <w:sz w:val="18"/>
          <w:szCs w:val="18"/>
        </w:rPr>
        <w:t>Er zijn op dit moment geen gegevens beschikbaar over het gebruik van de kamerverhuurvrijstelling</w:t>
      </w:r>
      <w:r w:rsidR="00BA459F">
        <w:rPr>
          <w:rFonts w:ascii="Verdana" w:hAnsi="Verdana"/>
          <w:sz w:val="18"/>
          <w:szCs w:val="18"/>
        </w:rPr>
        <w:t>,</w:t>
      </w:r>
      <w:r w:rsidR="00AF3B34">
        <w:rPr>
          <w:rFonts w:ascii="Verdana" w:hAnsi="Verdana"/>
          <w:sz w:val="18"/>
          <w:szCs w:val="18"/>
        </w:rPr>
        <w:t xml:space="preserve"> omdat deze nergens geregistreerd wordt. Het is hierdoor niet mogelijk om statistisch gestaafde uitspraken te doen over de effectiviteit van de kamerverhuurvrijstelling. </w:t>
      </w:r>
    </w:p>
    <w:p w:rsidR="00AF3B34" w:rsidP="00AF3B34" w14:paraId="1E030861" w14:textId="77777777">
      <w:pPr>
        <w:pStyle w:val="NoSpacing"/>
        <w:rPr>
          <w:rFonts w:ascii="Verdana" w:hAnsi="Verdana"/>
          <w:sz w:val="18"/>
          <w:szCs w:val="18"/>
        </w:rPr>
      </w:pPr>
    </w:p>
    <w:p w:rsidR="00624A33" w:rsidP="00FD44C1" w14:paraId="5E6F4050" w14:textId="6C76C476">
      <w:pPr>
        <w:pStyle w:val="NoSpacing"/>
        <w:rPr>
          <w:rFonts w:ascii="Verdana" w:hAnsi="Verdana"/>
          <w:i/>
          <w:iCs/>
          <w:sz w:val="18"/>
          <w:szCs w:val="18"/>
        </w:rPr>
      </w:pPr>
      <w:r>
        <w:rPr>
          <w:rFonts w:ascii="Verdana" w:hAnsi="Verdana"/>
          <w:i/>
          <w:iCs/>
          <w:sz w:val="18"/>
          <w:szCs w:val="18"/>
        </w:rPr>
        <w:t>Doeltreffendheid</w:t>
      </w:r>
      <w:r w:rsidR="00681DAC">
        <w:rPr>
          <w:rFonts w:ascii="Verdana" w:hAnsi="Verdana"/>
          <w:i/>
          <w:iCs/>
          <w:sz w:val="18"/>
          <w:szCs w:val="18"/>
        </w:rPr>
        <w:t xml:space="preserve"> en doelmatigheid</w:t>
      </w:r>
    </w:p>
    <w:p w:rsidRPr="00500F2D" w:rsidR="00624A33" w:rsidP="00711161" w14:paraId="5B09D2F9" w14:textId="71DD0FE2">
      <w:pPr>
        <w:pStyle w:val="NoSpacing"/>
        <w:rPr>
          <w:rFonts w:ascii="Verdana" w:hAnsi="Verdana"/>
          <w:sz w:val="18"/>
          <w:szCs w:val="18"/>
        </w:rPr>
      </w:pPr>
      <w:r w:rsidRPr="000645BE">
        <w:rPr>
          <w:rFonts w:ascii="Verdana" w:hAnsi="Verdana"/>
          <w:sz w:val="18"/>
          <w:szCs w:val="18"/>
        </w:rPr>
        <w:t>Gelet op het gebrek aan beschikbare gegevens zijn hier</w:t>
      </w:r>
      <w:r w:rsidR="00711161">
        <w:rPr>
          <w:rFonts w:ascii="Verdana" w:hAnsi="Verdana"/>
          <w:sz w:val="18"/>
          <w:szCs w:val="18"/>
        </w:rPr>
        <w:t>over moeilijk harde uitspraken te doen</w:t>
      </w:r>
      <w:r w:rsidRPr="00BD1349" w:rsidR="00711161">
        <w:rPr>
          <w:rFonts w:ascii="Verdana" w:hAnsi="Verdana"/>
          <w:sz w:val="18"/>
          <w:szCs w:val="18"/>
        </w:rPr>
        <w:t>.</w:t>
      </w:r>
      <w:r w:rsidRPr="00BD1349" w:rsidR="005155D1">
        <w:rPr>
          <w:rFonts w:ascii="Verdana" w:hAnsi="Verdana"/>
          <w:sz w:val="18"/>
          <w:szCs w:val="18"/>
        </w:rPr>
        <w:t xml:space="preserve"> </w:t>
      </w:r>
      <w:r w:rsidR="00711161">
        <w:rPr>
          <w:rFonts w:ascii="Verdana" w:hAnsi="Verdana"/>
          <w:sz w:val="18"/>
          <w:szCs w:val="18"/>
        </w:rPr>
        <w:t>Uit de verkenning volgt dat de vrijstelling beperkt doeltreffend is</w:t>
      </w:r>
      <w:r w:rsidR="00BA459F">
        <w:rPr>
          <w:rFonts w:ascii="Verdana" w:hAnsi="Verdana"/>
          <w:sz w:val="18"/>
          <w:szCs w:val="18"/>
        </w:rPr>
        <w:t>. Door het ontbreken van voldoende data is het niet mogelijk conclusies te trekken over de doelmatigheid.</w:t>
      </w:r>
    </w:p>
    <w:p w:rsidRPr="005B37C1" w:rsidR="00624A33" w:rsidP="00FD44C1" w14:paraId="5E26D9E5" w14:textId="77777777">
      <w:pPr>
        <w:pStyle w:val="NoSpacing"/>
        <w:rPr>
          <w:rFonts w:ascii="Verdana" w:hAnsi="Verdana"/>
          <w:sz w:val="18"/>
          <w:szCs w:val="18"/>
        </w:rPr>
      </w:pPr>
    </w:p>
    <w:p w:rsidRPr="00624A33" w:rsidR="00681DAC" w:rsidP="00681DAC" w14:paraId="4D27653B" w14:textId="77777777">
      <w:pPr>
        <w:pStyle w:val="NoSpacing"/>
        <w:rPr>
          <w:rFonts w:ascii="Verdana" w:hAnsi="Verdana"/>
          <w:sz w:val="18"/>
          <w:szCs w:val="18"/>
        </w:rPr>
      </w:pPr>
      <w:r>
        <w:rPr>
          <w:rFonts w:ascii="Verdana" w:hAnsi="Verdana"/>
          <w:i/>
          <w:iCs/>
          <w:sz w:val="18"/>
          <w:szCs w:val="18"/>
        </w:rPr>
        <w:t>Budgettaire gevolgen</w:t>
      </w:r>
    </w:p>
    <w:p w:rsidRPr="005B37C1" w:rsidR="00431AFE" w:rsidP="00FD44C1" w14:paraId="3B2C02DA" w14:textId="080B30C6">
      <w:pPr>
        <w:pStyle w:val="NoSpacing"/>
        <w:rPr>
          <w:rFonts w:ascii="Verdana" w:hAnsi="Verdana"/>
          <w:sz w:val="18"/>
          <w:szCs w:val="18"/>
        </w:rPr>
      </w:pPr>
      <w:r w:rsidRPr="005B37C1">
        <w:rPr>
          <w:rFonts w:ascii="Verdana" w:hAnsi="Verdana"/>
          <w:sz w:val="18"/>
          <w:szCs w:val="18"/>
        </w:rPr>
        <w:t xml:space="preserve">Deze beleidsoptie </w:t>
      </w:r>
      <w:r w:rsidR="004007A3">
        <w:rPr>
          <w:rFonts w:ascii="Verdana" w:hAnsi="Verdana"/>
          <w:sz w:val="18"/>
          <w:szCs w:val="18"/>
        </w:rPr>
        <w:t>leidt niet tot een additionele derving</w:t>
      </w:r>
      <w:r w:rsidR="005B37C1">
        <w:rPr>
          <w:rFonts w:ascii="Verdana" w:hAnsi="Verdana"/>
          <w:sz w:val="18"/>
          <w:szCs w:val="18"/>
        </w:rPr>
        <w:t>.</w:t>
      </w:r>
    </w:p>
    <w:p w:rsidR="00431AFE" w:rsidP="00FD44C1" w14:paraId="74732A78" w14:textId="77777777">
      <w:pPr>
        <w:pStyle w:val="NoSpacing"/>
        <w:rPr>
          <w:rFonts w:ascii="Verdana" w:hAnsi="Verdana"/>
          <w:sz w:val="18"/>
          <w:szCs w:val="18"/>
        </w:rPr>
      </w:pPr>
    </w:p>
    <w:p w:rsidRPr="00EE20A6" w:rsidR="00681DAC" w:rsidP="00681DAC" w14:paraId="23E08E5D" w14:textId="77777777">
      <w:pPr>
        <w:pStyle w:val="NoSpacing"/>
        <w:rPr>
          <w:rFonts w:ascii="Verdana" w:hAnsi="Verdana"/>
          <w:i/>
          <w:iCs/>
          <w:sz w:val="18"/>
          <w:szCs w:val="18"/>
        </w:rPr>
      </w:pPr>
      <w:r>
        <w:rPr>
          <w:rFonts w:ascii="Verdana" w:hAnsi="Verdana"/>
          <w:i/>
          <w:iCs/>
          <w:sz w:val="18"/>
          <w:szCs w:val="18"/>
        </w:rPr>
        <w:t>Uitvoeringsgevolgen</w:t>
      </w:r>
    </w:p>
    <w:p w:rsidRPr="005B37C1" w:rsidR="005B37C1" w:rsidP="00FD44C1" w14:paraId="61C232B3" w14:textId="1B70CD31">
      <w:pPr>
        <w:pStyle w:val="NoSpacing"/>
        <w:rPr>
          <w:rFonts w:ascii="Verdana" w:hAnsi="Verdana"/>
          <w:sz w:val="18"/>
          <w:szCs w:val="18"/>
        </w:rPr>
      </w:pPr>
      <w:r>
        <w:rPr>
          <w:rFonts w:ascii="Verdana" w:hAnsi="Verdana"/>
          <w:sz w:val="18"/>
          <w:szCs w:val="18"/>
        </w:rPr>
        <w:t>Deze beleidsoptie heeft geen extra gevolgen voor de uitvoering.</w:t>
      </w:r>
    </w:p>
    <w:p w:rsidRPr="005B37C1" w:rsidR="00743DBE" w:rsidP="00FD44C1" w14:paraId="4C9F3393" w14:textId="77777777">
      <w:pPr>
        <w:pStyle w:val="NoSpacing"/>
        <w:rPr>
          <w:rFonts w:ascii="Verdana" w:hAnsi="Verdana"/>
          <w:sz w:val="18"/>
          <w:szCs w:val="18"/>
        </w:rPr>
      </w:pPr>
    </w:p>
    <w:p w:rsidRPr="005B37C1" w:rsidR="00431AFE" w:rsidP="00FD44C1" w14:paraId="57452211" w14:textId="613F3FBE">
      <w:pPr>
        <w:pStyle w:val="NoSpacing"/>
        <w:rPr>
          <w:rFonts w:ascii="Verdana" w:hAnsi="Verdana"/>
          <w:b/>
          <w:bCs/>
          <w:sz w:val="18"/>
          <w:szCs w:val="18"/>
        </w:rPr>
      </w:pPr>
      <w:r>
        <w:rPr>
          <w:rFonts w:ascii="Verdana" w:hAnsi="Verdana"/>
          <w:b/>
          <w:bCs/>
          <w:sz w:val="18"/>
          <w:szCs w:val="18"/>
        </w:rPr>
        <w:t xml:space="preserve">2. </w:t>
      </w:r>
      <w:r w:rsidRPr="005B37C1">
        <w:rPr>
          <w:rFonts w:ascii="Verdana" w:hAnsi="Verdana"/>
          <w:b/>
          <w:bCs/>
          <w:sz w:val="18"/>
          <w:szCs w:val="18"/>
        </w:rPr>
        <w:t>Ver</w:t>
      </w:r>
      <w:r w:rsidRPr="005B37C1" w:rsidR="007B2B75">
        <w:rPr>
          <w:rFonts w:ascii="Verdana" w:hAnsi="Verdana"/>
          <w:b/>
          <w:bCs/>
          <w:sz w:val="18"/>
          <w:szCs w:val="18"/>
        </w:rPr>
        <w:t>dubbeling</w:t>
      </w:r>
      <w:r w:rsidRPr="005B37C1">
        <w:rPr>
          <w:rFonts w:ascii="Verdana" w:hAnsi="Verdana"/>
          <w:b/>
          <w:bCs/>
          <w:sz w:val="18"/>
          <w:szCs w:val="18"/>
        </w:rPr>
        <w:t xml:space="preserve"> van het vrijstellingsbedrag</w:t>
      </w:r>
    </w:p>
    <w:p w:rsidRPr="00500F2D" w:rsidR="004007A3" w:rsidP="00FD44C1" w14:paraId="684BF68B" w14:textId="538F6A83">
      <w:pPr>
        <w:pStyle w:val="NoSpacing"/>
        <w:rPr>
          <w:rFonts w:ascii="Verdana" w:hAnsi="Verdana"/>
          <w:i/>
          <w:iCs/>
          <w:sz w:val="18"/>
          <w:szCs w:val="18"/>
        </w:rPr>
      </w:pPr>
      <w:r>
        <w:rPr>
          <w:rFonts w:ascii="Verdana" w:hAnsi="Verdana"/>
          <w:i/>
          <w:iCs/>
          <w:sz w:val="18"/>
          <w:szCs w:val="18"/>
        </w:rPr>
        <w:t>Beschrijving</w:t>
      </w:r>
      <w:r w:rsidR="00624A33">
        <w:rPr>
          <w:rFonts w:ascii="Verdana" w:hAnsi="Verdana"/>
          <w:i/>
          <w:iCs/>
          <w:sz w:val="18"/>
          <w:szCs w:val="18"/>
        </w:rPr>
        <w:t xml:space="preserve"> en rationale</w:t>
      </w:r>
    </w:p>
    <w:p w:rsidR="00431AFE" w:rsidP="00FD44C1" w14:paraId="6ACA7CF5" w14:textId="6ECB5429">
      <w:pPr>
        <w:pStyle w:val="NoSpacing"/>
        <w:rPr>
          <w:rFonts w:ascii="Verdana" w:hAnsi="Verdana"/>
          <w:sz w:val="18"/>
          <w:szCs w:val="18"/>
        </w:rPr>
      </w:pPr>
      <w:r w:rsidRPr="005B37C1">
        <w:rPr>
          <w:rFonts w:ascii="Verdana" w:hAnsi="Verdana"/>
          <w:sz w:val="18"/>
          <w:szCs w:val="18"/>
        </w:rPr>
        <w:t xml:space="preserve">Bij deze beleidsoptie wordt het vrijstellingsbedrag voor de verhuurinkomsten </w:t>
      </w:r>
      <w:r w:rsidRPr="005B37C1" w:rsidR="00EE0F22">
        <w:rPr>
          <w:rFonts w:ascii="Verdana" w:hAnsi="Verdana"/>
          <w:sz w:val="18"/>
          <w:szCs w:val="18"/>
        </w:rPr>
        <w:t xml:space="preserve">verdubbeld. </w:t>
      </w:r>
      <w:r w:rsidRPr="005B37C1" w:rsidR="001E6970">
        <w:rPr>
          <w:rFonts w:ascii="Verdana" w:hAnsi="Verdana"/>
          <w:sz w:val="18"/>
          <w:szCs w:val="18"/>
        </w:rPr>
        <w:t xml:space="preserve">Bij de bedragen van 2025 zou </w:t>
      </w:r>
      <w:r w:rsidR="001E6970">
        <w:rPr>
          <w:rFonts w:ascii="Verdana" w:hAnsi="Verdana"/>
          <w:sz w:val="18"/>
          <w:szCs w:val="18"/>
        </w:rPr>
        <w:t xml:space="preserve">dit leiden tot </w:t>
      </w:r>
      <w:r w:rsidRPr="005B37C1" w:rsidR="001E6970">
        <w:rPr>
          <w:rFonts w:ascii="Verdana" w:hAnsi="Verdana"/>
          <w:sz w:val="18"/>
          <w:szCs w:val="18"/>
        </w:rPr>
        <w:t xml:space="preserve">een </w:t>
      </w:r>
      <w:r w:rsidR="001E6970">
        <w:rPr>
          <w:rFonts w:ascii="Verdana" w:hAnsi="Verdana"/>
          <w:sz w:val="18"/>
          <w:szCs w:val="18"/>
        </w:rPr>
        <w:t xml:space="preserve">(maximale) </w:t>
      </w:r>
      <w:r w:rsidRPr="005B37C1" w:rsidR="001E6970">
        <w:rPr>
          <w:rFonts w:ascii="Verdana" w:hAnsi="Verdana"/>
          <w:sz w:val="18"/>
          <w:szCs w:val="18"/>
        </w:rPr>
        <w:t>vrijstelling van €</w:t>
      </w:r>
      <w:r w:rsidR="001E6970">
        <w:rPr>
          <w:rFonts w:ascii="Verdana" w:hAnsi="Verdana"/>
          <w:sz w:val="18"/>
          <w:szCs w:val="18"/>
        </w:rPr>
        <w:t xml:space="preserve"> </w:t>
      </w:r>
      <w:r w:rsidRPr="005B37C1" w:rsidR="001E6970">
        <w:rPr>
          <w:rFonts w:ascii="Verdana" w:hAnsi="Verdana"/>
          <w:sz w:val="18"/>
          <w:szCs w:val="18"/>
        </w:rPr>
        <w:t>12.648</w:t>
      </w:r>
      <w:r w:rsidR="001E6970">
        <w:rPr>
          <w:rFonts w:ascii="Verdana" w:hAnsi="Verdana"/>
          <w:sz w:val="18"/>
          <w:szCs w:val="18"/>
        </w:rPr>
        <w:t xml:space="preserve">. </w:t>
      </w:r>
      <w:r w:rsidRPr="005B37C1" w:rsidR="00EE0F22">
        <w:rPr>
          <w:rFonts w:ascii="Verdana" w:hAnsi="Verdana"/>
          <w:sz w:val="18"/>
          <w:szCs w:val="18"/>
        </w:rPr>
        <w:t xml:space="preserve">Daarmee </w:t>
      </w:r>
      <w:r w:rsidRPr="005B37C1" w:rsidR="00A40290">
        <w:rPr>
          <w:rFonts w:ascii="Verdana" w:hAnsi="Verdana"/>
          <w:sz w:val="18"/>
          <w:szCs w:val="18"/>
        </w:rPr>
        <w:t xml:space="preserve">kan de </w:t>
      </w:r>
      <w:r w:rsidRPr="005B37C1" w:rsidR="00EE0F22">
        <w:rPr>
          <w:rFonts w:ascii="Verdana" w:hAnsi="Verdana"/>
          <w:sz w:val="18"/>
          <w:szCs w:val="18"/>
        </w:rPr>
        <w:t>kamerverhuurvrijstelling</w:t>
      </w:r>
      <w:r w:rsidRPr="005B37C1" w:rsidR="00A40290">
        <w:rPr>
          <w:rFonts w:ascii="Verdana" w:hAnsi="Verdana"/>
          <w:sz w:val="18"/>
          <w:szCs w:val="18"/>
        </w:rPr>
        <w:t xml:space="preserve"> toegepast worden op een grotere voorraad verhuurde kamers</w:t>
      </w:r>
      <w:r w:rsidRPr="005B37C1" w:rsidR="00EE0F22">
        <w:rPr>
          <w:rFonts w:ascii="Verdana" w:hAnsi="Verdana"/>
          <w:sz w:val="18"/>
          <w:szCs w:val="18"/>
        </w:rPr>
        <w:t>, hetzij</w:t>
      </w:r>
      <w:r w:rsidRPr="005B37C1" w:rsidR="00A40290">
        <w:rPr>
          <w:rFonts w:ascii="Verdana" w:hAnsi="Verdana"/>
          <w:sz w:val="18"/>
          <w:szCs w:val="18"/>
        </w:rPr>
        <w:t xml:space="preserve"> door</w:t>
      </w:r>
      <w:r w:rsidRPr="005B37C1" w:rsidR="00EE0F22">
        <w:rPr>
          <w:rFonts w:ascii="Verdana" w:hAnsi="Verdana"/>
          <w:sz w:val="18"/>
          <w:szCs w:val="18"/>
        </w:rPr>
        <w:t xml:space="preserve"> verhuurders wiens huurinkomsten boven het huidige vrijstellingsbedrag uitkomen</w:t>
      </w:r>
      <w:r w:rsidR="001320B5">
        <w:rPr>
          <w:rFonts w:ascii="Verdana" w:hAnsi="Verdana"/>
          <w:sz w:val="18"/>
          <w:szCs w:val="18"/>
        </w:rPr>
        <w:t xml:space="preserve"> (groep 1)</w:t>
      </w:r>
      <w:r w:rsidRPr="005B37C1" w:rsidR="00EE0F22">
        <w:rPr>
          <w:rFonts w:ascii="Verdana" w:hAnsi="Verdana"/>
          <w:sz w:val="18"/>
          <w:szCs w:val="18"/>
        </w:rPr>
        <w:t xml:space="preserve">, hetzij </w:t>
      </w:r>
      <w:r w:rsidRPr="005B37C1" w:rsidR="00A40290">
        <w:rPr>
          <w:rFonts w:ascii="Verdana" w:hAnsi="Verdana"/>
          <w:sz w:val="18"/>
          <w:szCs w:val="18"/>
        </w:rPr>
        <w:t xml:space="preserve">door </w:t>
      </w:r>
      <w:r w:rsidRPr="005B37C1" w:rsidR="00EE0F22">
        <w:rPr>
          <w:rFonts w:ascii="Verdana" w:hAnsi="Verdana"/>
          <w:sz w:val="18"/>
          <w:szCs w:val="18"/>
        </w:rPr>
        <w:t xml:space="preserve">verhuurders voor wie er een fiscaal aantrekkelijke mogelijkheid ontstaat om een </w:t>
      </w:r>
      <w:r w:rsidR="00500F2D">
        <w:rPr>
          <w:rFonts w:ascii="Verdana" w:hAnsi="Verdana"/>
          <w:sz w:val="18"/>
          <w:szCs w:val="18"/>
        </w:rPr>
        <w:t>extra</w:t>
      </w:r>
      <w:r w:rsidR="004744EC">
        <w:rPr>
          <w:rFonts w:ascii="Verdana" w:hAnsi="Verdana"/>
          <w:sz w:val="18"/>
          <w:szCs w:val="18"/>
        </w:rPr>
        <w:t xml:space="preserve"> </w:t>
      </w:r>
      <w:r w:rsidRPr="005B37C1" w:rsidR="00CC3964">
        <w:rPr>
          <w:rFonts w:ascii="Verdana" w:hAnsi="Verdana"/>
          <w:sz w:val="18"/>
          <w:szCs w:val="18"/>
        </w:rPr>
        <w:t xml:space="preserve">ruimte </w:t>
      </w:r>
      <w:r w:rsidRPr="005B37C1" w:rsidR="00EE0F22">
        <w:rPr>
          <w:rFonts w:ascii="Verdana" w:hAnsi="Verdana"/>
          <w:sz w:val="18"/>
          <w:szCs w:val="18"/>
        </w:rPr>
        <w:t>in de eigen woning aan te bieden</w:t>
      </w:r>
      <w:r w:rsidR="001320B5">
        <w:rPr>
          <w:rFonts w:ascii="Verdana" w:hAnsi="Verdana"/>
          <w:sz w:val="18"/>
          <w:szCs w:val="18"/>
        </w:rPr>
        <w:t xml:space="preserve"> (groep 2)</w:t>
      </w:r>
      <w:r w:rsidRPr="005B37C1" w:rsidR="00EE0F22">
        <w:rPr>
          <w:rFonts w:ascii="Verdana" w:hAnsi="Verdana"/>
          <w:sz w:val="18"/>
          <w:szCs w:val="18"/>
        </w:rPr>
        <w:t>.</w:t>
      </w:r>
    </w:p>
    <w:p w:rsidR="00624A33" w:rsidP="00FD44C1" w14:paraId="0083671D" w14:textId="77777777">
      <w:pPr>
        <w:pStyle w:val="NoSpacing"/>
        <w:rPr>
          <w:rFonts w:ascii="Verdana" w:hAnsi="Verdana"/>
          <w:sz w:val="18"/>
          <w:szCs w:val="18"/>
        </w:rPr>
      </w:pPr>
    </w:p>
    <w:p w:rsidR="00624A33" w:rsidP="00FD44C1" w14:paraId="20310396" w14:textId="376BAA6E">
      <w:pPr>
        <w:pStyle w:val="NoSpacing"/>
        <w:rPr>
          <w:rFonts w:ascii="Verdana" w:hAnsi="Verdana"/>
          <w:i/>
          <w:iCs/>
          <w:sz w:val="18"/>
          <w:szCs w:val="18"/>
        </w:rPr>
      </w:pPr>
      <w:r>
        <w:rPr>
          <w:rFonts w:ascii="Verdana" w:hAnsi="Verdana"/>
          <w:i/>
          <w:iCs/>
          <w:sz w:val="18"/>
          <w:szCs w:val="18"/>
        </w:rPr>
        <w:t>Doeltreffendheid en doelmatigheid</w:t>
      </w:r>
    </w:p>
    <w:p w:rsidR="009E5E13" w:rsidP="00FD44C1" w14:paraId="220375A3" w14:textId="0467F632">
      <w:pPr>
        <w:pStyle w:val="NoSpacing"/>
        <w:rPr>
          <w:rFonts w:ascii="Verdana" w:hAnsi="Verdana"/>
          <w:sz w:val="18"/>
          <w:szCs w:val="18"/>
        </w:rPr>
      </w:pPr>
      <w:r w:rsidRPr="005B37C1">
        <w:rPr>
          <w:rFonts w:ascii="Verdana" w:hAnsi="Verdana"/>
          <w:sz w:val="18"/>
          <w:szCs w:val="18"/>
        </w:rPr>
        <w:t>Doordat het voor een grotere groep fiscaal aantrekkelijk wordt om een (extra) kamer in de eigen woning te verhuren, kan deze beleidsoptie mogelijk een positief effect hebben op de hoeveelheid hospitaverhuur. Daar</w:t>
      </w:r>
      <w:r>
        <w:rPr>
          <w:rFonts w:ascii="Verdana" w:hAnsi="Verdana"/>
          <w:sz w:val="18"/>
          <w:szCs w:val="18"/>
        </w:rPr>
        <w:t xml:space="preserve"> staat </w:t>
      </w:r>
      <w:r w:rsidRPr="005B37C1">
        <w:rPr>
          <w:rFonts w:ascii="Verdana" w:hAnsi="Verdana"/>
          <w:sz w:val="18"/>
          <w:szCs w:val="18"/>
        </w:rPr>
        <w:t>tegenover dat de maatregel ongericht is</w:t>
      </w:r>
      <w:r w:rsidR="00254380">
        <w:rPr>
          <w:rFonts w:ascii="Verdana" w:hAnsi="Verdana"/>
          <w:sz w:val="18"/>
          <w:szCs w:val="18"/>
        </w:rPr>
        <w:t>,</w:t>
      </w:r>
      <w:r w:rsidR="001B5B58">
        <w:rPr>
          <w:rFonts w:ascii="Verdana" w:hAnsi="Verdana"/>
          <w:sz w:val="18"/>
          <w:szCs w:val="18"/>
        </w:rPr>
        <w:t xml:space="preserve"> doordat </w:t>
      </w:r>
      <w:r w:rsidR="00BC72DB">
        <w:rPr>
          <w:rFonts w:ascii="Verdana" w:hAnsi="Verdana"/>
          <w:sz w:val="18"/>
          <w:szCs w:val="18"/>
        </w:rPr>
        <w:t>dan ook</w:t>
      </w:r>
      <w:r w:rsidR="001B5B58">
        <w:rPr>
          <w:rFonts w:ascii="Verdana" w:hAnsi="Verdana"/>
          <w:sz w:val="18"/>
          <w:szCs w:val="18"/>
        </w:rPr>
        <w:t xml:space="preserve"> huidige hospitaverhuurders de huur kunnen verhogen.</w:t>
      </w:r>
      <w:r w:rsidRPr="005B37C1">
        <w:rPr>
          <w:rFonts w:ascii="Verdana" w:hAnsi="Verdana"/>
          <w:sz w:val="18"/>
          <w:szCs w:val="18"/>
        </w:rPr>
        <w:t xml:space="preserve"> </w:t>
      </w:r>
      <w:r>
        <w:rPr>
          <w:rFonts w:ascii="Verdana" w:hAnsi="Verdana"/>
          <w:sz w:val="18"/>
          <w:szCs w:val="18"/>
        </w:rPr>
        <w:t xml:space="preserve">Dit wordt beperkt door het WWSO. </w:t>
      </w:r>
      <w:r w:rsidR="001320B5">
        <w:rPr>
          <w:rFonts w:ascii="Verdana" w:hAnsi="Verdana"/>
          <w:sz w:val="18"/>
          <w:szCs w:val="18"/>
        </w:rPr>
        <w:t>Kamers verhuurd in woningen vallen onder het WWSO</w:t>
      </w:r>
      <w:r w:rsidR="00092254">
        <w:rPr>
          <w:rFonts w:ascii="Verdana" w:hAnsi="Verdana"/>
          <w:sz w:val="18"/>
          <w:szCs w:val="18"/>
        </w:rPr>
        <w:t xml:space="preserve"> (huurpuntensysteem</w:t>
      </w:r>
      <w:r w:rsidR="00AF3B34">
        <w:rPr>
          <w:rFonts w:ascii="Verdana" w:hAnsi="Verdana"/>
          <w:sz w:val="18"/>
          <w:szCs w:val="18"/>
        </w:rPr>
        <w:t xml:space="preserve"> voor onzelfstandige woonruimten</w:t>
      </w:r>
      <w:r w:rsidR="00092254">
        <w:rPr>
          <w:rFonts w:ascii="Verdana" w:hAnsi="Verdana"/>
          <w:sz w:val="18"/>
          <w:szCs w:val="18"/>
        </w:rPr>
        <w:t>)</w:t>
      </w:r>
      <w:r w:rsidR="001320B5">
        <w:rPr>
          <w:rFonts w:ascii="Verdana" w:hAnsi="Verdana"/>
          <w:sz w:val="18"/>
          <w:szCs w:val="18"/>
        </w:rPr>
        <w:t xml:space="preserve"> waardoor er beperkingen gelden voor de hoogte van de gevraagde huur. De groep die alleen bereid is om een kamer te verhuren in de woning als de vrijstellingsgrens stijgt, zal </w:t>
      </w:r>
      <w:r w:rsidR="001320B5">
        <w:rPr>
          <w:rFonts w:ascii="Verdana" w:hAnsi="Verdana"/>
          <w:sz w:val="18"/>
          <w:szCs w:val="18"/>
        </w:rPr>
        <w:t xml:space="preserve">hierdoor niet, of slechts deels, profiteren van de verdubbeling van de grens omdat de gevraagde huren niet voorbij de </w:t>
      </w:r>
      <w:r w:rsidR="000645BE">
        <w:rPr>
          <w:rFonts w:ascii="Verdana" w:hAnsi="Verdana"/>
          <w:sz w:val="18"/>
          <w:szCs w:val="18"/>
        </w:rPr>
        <w:t>WWSO-grens</w:t>
      </w:r>
      <w:r w:rsidR="001320B5">
        <w:rPr>
          <w:rFonts w:ascii="Verdana" w:hAnsi="Verdana"/>
          <w:sz w:val="18"/>
          <w:szCs w:val="18"/>
        </w:rPr>
        <w:t xml:space="preserve"> mogen gaan.</w:t>
      </w:r>
      <w:r>
        <w:rPr>
          <w:rStyle w:val="FootnoteReference"/>
          <w:rFonts w:ascii="Verdana" w:hAnsi="Verdana"/>
          <w:sz w:val="18"/>
          <w:szCs w:val="18"/>
        </w:rPr>
        <w:footnoteReference w:id="3"/>
      </w:r>
    </w:p>
    <w:p w:rsidR="00A50D8E" w:rsidP="00FD44C1" w14:paraId="1FAC57DC" w14:textId="77777777">
      <w:pPr>
        <w:pStyle w:val="NoSpacing"/>
        <w:rPr>
          <w:rFonts w:ascii="Verdana" w:hAnsi="Verdana"/>
          <w:sz w:val="18"/>
          <w:szCs w:val="18"/>
        </w:rPr>
      </w:pPr>
    </w:p>
    <w:p w:rsidR="00A50D8E" w:rsidP="00FD44C1" w14:paraId="1DE53DA6" w14:textId="0AC39D1D">
      <w:pPr>
        <w:pStyle w:val="NoSpacing"/>
        <w:rPr>
          <w:rFonts w:ascii="Verdana" w:hAnsi="Verdana"/>
          <w:sz w:val="18"/>
          <w:szCs w:val="18"/>
        </w:rPr>
      </w:pPr>
      <w:r>
        <w:rPr>
          <w:rFonts w:ascii="Verdana" w:hAnsi="Verdana"/>
          <w:sz w:val="18"/>
          <w:szCs w:val="18"/>
        </w:rPr>
        <w:t>De relatie tussen de kamerverhuurvrijstelling en het aantal hospitawoningen is niet statistisch vast te stellen</w:t>
      </w:r>
      <w:r w:rsidR="00EB77D5">
        <w:rPr>
          <w:rFonts w:ascii="Verdana" w:hAnsi="Verdana"/>
          <w:sz w:val="18"/>
          <w:szCs w:val="18"/>
        </w:rPr>
        <w:t>,</w:t>
      </w:r>
      <w:r>
        <w:rPr>
          <w:rFonts w:ascii="Verdana" w:hAnsi="Verdana"/>
          <w:sz w:val="18"/>
          <w:szCs w:val="18"/>
        </w:rPr>
        <w:t xml:space="preserve"> doordat zowel het aantal hospitawoningen als het gebruik van de kamerverhuurvrijstelling niet wordt geregistreerd. Vanwege een gebrek aan data is niet </w:t>
      </w:r>
      <w:r w:rsidR="005155D1">
        <w:rPr>
          <w:rFonts w:ascii="Verdana" w:hAnsi="Verdana"/>
          <w:sz w:val="18"/>
          <w:szCs w:val="18"/>
        </w:rPr>
        <w:t xml:space="preserve">goed </w:t>
      </w:r>
      <w:r>
        <w:rPr>
          <w:rFonts w:ascii="Verdana" w:hAnsi="Verdana"/>
          <w:sz w:val="18"/>
          <w:szCs w:val="18"/>
        </w:rPr>
        <w:t>vast te stellen wat het effect</w:t>
      </w:r>
      <w:r w:rsidR="0082386A">
        <w:rPr>
          <w:rFonts w:ascii="Verdana" w:hAnsi="Verdana"/>
          <w:sz w:val="18"/>
          <w:szCs w:val="18"/>
        </w:rPr>
        <w:t xml:space="preserve"> van deze </w:t>
      </w:r>
      <w:r w:rsidR="005155D1">
        <w:rPr>
          <w:rFonts w:ascii="Verdana" w:hAnsi="Verdana"/>
          <w:sz w:val="18"/>
          <w:szCs w:val="18"/>
        </w:rPr>
        <w:t xml:space="preserve">beleidsoptie </w:t>
      </w:r>
      <w:r w:rsidR="0082386A">
        <w:rPr>
          <w:rFonts w:ascii="Verdana" w:hAnsi="Verdana"/>
          <w:sz w:val="18"/>
          <w:szCs w:val="18"/>
        </w:rPr>
        <w:t>is</w:t>
      </w:r>
      <w:r>
        <w:rPr>
          <w:rFonts w:ascii="Verdana" w:hAnsi="Verdana"/>
          <w:sz w:val="18"/>
          <w:szCs w:val="18"/>
        </w:rPr>
        <w:t xml:space="preserve"> op het kameraanbod</w:t>
      </w:r>
      <w:r w:rsidR="0082386A">
        <w:rPr>
          <w:rFonts w:ascii="Verdana" w:hAnsi="Verdana"/>
          <w:sz w:val="18"/>
          <w:szCs w:val="18"/>
        </w:rPr>
        <w:t xml:space="preserve">. </w:t>
      </w:r>
      <w:r w:rsidR="00012701">
        <w:rPr>
          <w:rFonts w:ascii="Verdana" w:hAnsi="Verdana"/>
          <w:sz w:val="18"/>
          <w:szCs w:val="18"/>
        </w:rPr>
        <w:t>Ook is het hierdoor moeilijk om de doelmatigheid van deze beleidsoptie vast te stellen, al ligt het voor de hand dat een deel van de te besteden middelen niet aan uitbreiding van het kameraanbod ten goede zullen komen.</w:t>
      </w:r>
    </w:p>
    <w:p w:rsidRPr="005155D1" w:rsidR="0082386A" w:rsidP="00FD44C1" w14:paraId="5FA62667" w14:textId="77777777">
      <w:pPr>
        <w:pStyle w:val="NoSpacing"/>
        <w:rPr>
          <w:rFonts w:ascii="Verdana" w:hAnsi="Verdana"/>
          <w:sz w:val="18"/>
        </w:rPr>
      </w:pPr>
    </w:p>
    <w:p w:rsidRPr="00624A33" w:rsidR="00681DAC" w:rsidP="00FD44C1" w14:paraId="26CF79BA" w14:textId="75966562">
      <w:pPr>
        <w:pStyle w:val="NoSpacing"/>
        <w:rPr>
          <w:rFonts w:ascii="Verdana" w:hAnsi="Verdana"/>
          <w:sz w:val="18"/>
          <w:szCs w:val="18"/>
        </w:rPr>
      </w:pPr>
      <w:r>
        <w:rPr>
          <w:rFonts w:ascii="Verdana" w:hAnsi="Verdana"/>
          <w:i/>
          <w:iCs/>
          <w:sz w:val="18"/>
          <w:szCs w:val="18"/>
        </w:rPr>
        <w:t>Budgettaire gevolgen</w:t>
      </w:r>
    </w:p>
    <w:p w:rsidR="00681DAC" w:rsidP="00FD44C1" w14:paraId="0EB05998" w14:textId="7B8E2E5A">
      <w:pPr>
        <w:pStyle w:val="NoSpacing"/>
        <w:rPr>
          <w:rFonts w:ascii="Verdana" w:hAnsi="Verdana"/>
          <w:sz w:val="18"/>
          <w:szCs w:val="18"/>
        </w:rPr>
      </w:pPr>
      <w:r w:rsidRPr="005B37C1">
        <w:rPr>
          <w:rFonts w:ascii="Verdana" w:hAnsi="Verdana"/>
          <w:sz w:val="18"/>
          <w:szCs w:val="18"/>
        </w:rPr>
        <w:t>Deze maatregel levert een derving op van</w:t>
      </w:r>
      <w:r w:rsidRPr="005B37C1" w:rsidR="007B2B75">
        <w:rPr>
          <w:rFonts w:ascii="Verdana" w:hAnsi="Verdana"/>
          <w:sz w:val="18"/>
          <w:szCs w:val="18"/>
        </w:rPr>
        <w:t xml:space="preserve"> </w:t>
      </w:r>
      <w:r w:rsidR="00DE3276">
        <w:rPr>
          <w:rFonts w:ascii="Verdana" w:hAnsi="Verdana"/>
          <w:sz w:val="18"/>
          <w:szCs w:val="18"/>
        </w:rPr>
        <w:t>circa €</w:t>
      </w:r>
      <w:r w:rsidR="0084139F">
        <w:rPr>
          <w:rFonts w:ascii="Verdana" w:hAnsi="Verdana"/>
          <w:sz w:val="18"/>
          <w:szCs w:val="18"/>
        </w:rPr>
        <w:t>8</w:t>
      </w:r>
      <w:r w:rsidR="00DE3276">
        <w:rPr>
          <w:rFonts w:ascii="Verdana" w:hAnsi="Verdana"/>
          <w:sz w:val="18"/>
          <w:szCs w:val="18"/>
        </w:rPr>
        <w:t xml:space="preserve"> mln. per jaar</w:t>
      </w:r>
      <w:r w:rsidRPr="005B37C1" w:rsidR="007B2B75">
        <w:rPr>
          <w:rFonts w:ascii="Verdana" w:hAnsi="Verdana"/>
          <w:sz w:val="18"/>
          <w:szCs w:val="18"/>
        </w:rPr>
        <w:t>.</w:t>
      </w:r>
      <w:r w:rsidR="00DE3276">
        <w:rPr>
          <w:rFonts w:ascii="Verdana" w:hAnsi="Verdana"/>
          <w:sz w:val="18"/>
          <w:szCs w:val="18"/>
        </w:rPr>
        <w:t xml:space="preserve"> Dit komt doordat naar verwachting 50% van de door hospita verhuurde kamers geen gebruik maken van de kamerverhuurvrijstelling doordat de gevraagde huur boven de grens ligt.</w:t>
      </w:r>
      <w:r w:rsidRPr="005B37C1" w:rsidR="007B2B75">
        <w:rPr>
          <w:rFonts w:ascii="Verdana" w:hAnsi="Verdana"/>
          <w:sz w:val="18"/>
          <w:szCs w:val="18"/>
        </w:rPr>
        <w:t xml:space="preserve"> </w:t>
      </w:r>
      <w:r w:rsidR="00DE3276">
        <w:rPr>
          <w:rFonts w:ascii="Verdana" w:hAnsi="Verdana"/>
          <w:sz w:val="18"/>
          <w:szCs w:val="18"/>
        </w:rPr>
        <w:t>Bij deze raming is aangenomen dat de vrijstelling wordt aangepast per 1-1-202</w:t>
      </w:r>
      <w:r w:rsidR="0084139F">
        <w:rPr>
          <w:rFonts w:ascii="Verdana" w:hAnsi="Verdana"/>
          <w:sz w:val="18"/>
          <w:szCs w:val="18"/>
        </w:rPr>
        <w:t>6</w:t>
      </w:r>
      <w:r w:rsidR="00DE3276">
        <w:rPr>
          <w:rFonts w:ascii="Verdana" w:hAnsi="Verdana"/>
          <w:sz w:val="18"/>
          <w:szCs w:val="18"/>
        </w:rPr>
        <w:t xml:space="preserve">. </w:t>
      </w:r>
    </w:p>
    <w:p w:rsidR="00681DAC" w:rsidP="00FD44C1" w14:paraId="60661DE1" w14:textId="77777777">
      <w:pPr>
        <w:pStyle w:val="NoSpacing"/>
        <w:rPr>
          <w:rFonts w:ascii="Verdana" w:hAnsi="Verdana"/>
          <w:sz w:val="18"/>
          <w:szCs w:val="18"/>
        </w:rPr>
      </w:pPr>
    </w:p>
    <w:p w:rsidRPr="00500F2D" w:rsidR="00681DAC" w:rsidP="00FD44C1" w14:paraId="3AC2EF8E" w14:textId="006B9BE3">
      <w:pPr>
        <w:pStyle w:val="NoSpacing"/>
        <w:rPr>
          <w:rFonts w:ascii="Verdana" w:hAnsi="Verdana"/>
          <w:i/>
          <w:iCs/>
          <w:sz w:val="18"/>
          <w:szCs w:val="18"/>
        </w:rPr>
      </w:pPr>
      <w:r>
        <w:rPr>
          <w:rFonts w:ascii="Verdana" w:hAnsi="Verdana"/>
          <w:i/>
          <w:iCs/>
          <w:sz w:val="18"/>
          <w:szCs w:val="18"/>
        </w:rPr>
        <w:t>Uitvoeringsgevolgen</w:t>
      </w:r>
    </w:p>
    <w:p w:rsidR="004744EC" w:rsidP="004744EC" w14:paraId="5DBAB576" w14:textId="03491B11">
      <w:pPr>
        <w:pStyle w:val="NoSpacing"/>
        <w:rPr>
          <w:rFonts w:ascii="Verdana" w:hAnsi="Verdana"/>
          <w:sz w:val="18"/>
          <w:szCs w:val="18"/>
        </w:rPr>
      </w:pPr>
      <w:r w:rsidRPr="005B37C1">
        <w:rPr>
          <w:rFonts w:ascii="Verdana" w:hAnsi="Verdana"/>
          <w:sz w:val="18"/>
          <w:szCs w:val="18"/>
        </w:rPr>
        <w:t xml:space="preserve">Wanneer de vrijstelling zou worden </w:t>
      </w:r>
      <w:r w:rsidRPr="005B37C1" w:rsidR="00910CC8">
        <w:rPr>
          <w:rFonts w:ascii="Verdana" w:hAnsi="Verdana"/>
          <w:sz w:val="18"/>
          <w:szCs w:val="18"/>
        </w:rPr>
        <w:t>verdubbeld</w:t>
      </w:r>
      <w:r w:rsidRPr="005B37C1">
        <w:rPr>
          <w:rFonts w:ascii="Verdana" w:hAnsi="Verdana"/>
          <w:sz w:val="18"/>
          <w:szCs w:val="18"/>
        </w:rPr>
        <w:t xml:space="preserve">, kan een verhuurder </w:t>
      </w:r>
      <w:r w:rsidRPr="005B37C1" w:rsidR="00910CC8">
        <w:rPr>
          <w:rFonts w:ascii="Verdana" w:hAnsi="Verdana"/>
          <w:sz w:val="18"/>
          <w:szCs w:val="18"/>
        </w:rPr>
        <w:t xml:space="preserve">aanzienlijk </w:t>
      </w:r>
      <w:r w:rsidRPr="005B37C1">
        <w:rPr>
          <w:rFonts w:ascii="Verdana" w:hAnsi="Verdana"/>
          <w:sz w:val="18"/>
          <w:szCs w:val="18"/>
        </w:rPr>
        <w:t xml:space="preserve">meer </w:t>
      </w:r>
      <w:r w:rsidRPr="00500F2D">
        <w:rPr>
          <w:rFonts w:ascii="Verdana" w:hAnsi="Verdana"/>
          <w:sz w:val="18"/>
          <w:szCs w:val="18"/>
        </w:rPr>
        <w:t>belastingvrij</w:t>
      </w:r>
      <w:r w:rsidRPr="005B37C1">
        <w:rPr>
          <w:rFonts w:ascii="Verdana" w:hAnsi="Verdana"/>
          <w:b/>
          <w:bCs/>
          <w:sz w:val="18"/>
          <w:szCs w:val="18"/>
        </w:rPr>
        <w:t xml:space="preserve"> </w:t>
      </w:r>
      <w:r w:rsidRPr="00500F2D">
        <w:rPr>
          <w:rFonts w:ascii="Verdana" w:hAnsi="Verdana"/>
          <w:sz w:val="18"/>
          <w:szCs w:val="18"/>
        </w:rPr>
        <w:t>inkomen</w:t>
      </w:r>
      <w:r w:rsidRPr="005B37C1">
        <w:rPr>
          <w:rFonts w:ascii="Verdana" w:hAnsi="Verdana"/>
          <w:sz w:val="18"/>
          <w:szCs w:val="18"/>
        </w:rPr>
        <w:t xml:space="preserve"> krijgen. Dat vergroot de </w:t>
      </w:r>
      <w:r w:rsidRPr="00500F2D">
        <w:rPr>
          <w:rFonts w:ascii="Verdana" w:hAnsi="Verdana"/>
          <w:sz w:val="18"/>
          <w:szCs w:val="18"/>
        </w:rPr>
        <w:t>prikkel om de regeling te gebruiken</w:t>
      </w:r>
      <w:r w:rsidRPr="005B37C1">
        <w:rPr>
          <w:rFonts w:ascii="Verdana" w:hAnsi="Verdana"/>
          <w:sz w:val="18"/>
          <w:szCs w:val="18"/>
        </w:rPr>
        <w:t xml:space="preserve">, ook als men </w:t>
      </w:r>
      <w:r w:rsidRPr="00500F2D">
        <w:rPr>
          <w:rFonts w:ascii="Verdana" w:hAnsi="Verdana"/>
          <w:sz w:val="18"/>
          <w:szCs w:val="18"/>
        </w:rPr>
        <w:t>niet aan alle voorwaarden voldoet</w:t>
      </w:r>
      <w:r w:rsidRPr="005B37C1">
        <w:rPr>
          <w:rFonts w:ascii="Verdana" w:hAnsi="Verdana"/>
          <w:sz w:val="18"/>
          <w:szCs w:val="18"/>
        </w:rPr>
        <w:t xml:space="preserve">. </w:t>
      </w:r>
      <w:r w:rsidRPr="005B37C1" w:rsidR="00910CC8">
        <w:rPr>
          <w:rFonts w:ascii="Verdana" w:hAnsi="Verdana"/>
          <w:sz w:val="18"/>
          <w:szCs w:val="18"/>
        </w:rPr>
        <w:t xml:space="preserve">Aangezien de vrijstelling niet als zodanig voor komt in de aangifte en er geen contra-informatie m.b.t. de vrijstelling beschikbaar is, kan de Belastingdienst niet </w:t>
      </w:r>
      <w:r w:rsidR="007027A2">
        <w:rPr>
          <w:rFonts w:ascii="Verdana" w:hAnsi="Verdana"/>
          <w:sz w:val="18"/>
          <w:szCs w:val="18"/>
        </w:rPr>
        <w:t xml:space="preserve">geautomatiseerd </w:t>
      </w:r>
      <w:r w:rsidRPr="005B37C1" w:rsidR="00910CC8">
        <w:rPr>
          <w:rFonts w:ascii="Verdana" w:hAnsi="Verdana"/>
          <w:sz w:val="18"/>
          <w:szCs w:val="18"/>
        </w:rPr>
        <w:t>controleren op de kamerverhuurvrijstelling</w:t>
      </w:r>
      <w:r w:rsidRPr="005B37C1" w:rsidR="00730828">
        <w:rPr>
          <w:rFonts w:ascii="Verdana" w:hAnsi="Verdana"/>
          <w:sz w:val="18"/>
          <w:szCs w:val="18"/>
        </w:rPr>
        <w:t>. Het verhogen van de vrijstelling leidt tot een hoger risico op oneigenlijk gebruik.</w:t>
      </w:r>
      <w:r w:rsidRPr="005B37C1" w:rsidR="00910CC8">
        <w:rPr>
          <w:rFonts w:ascii="Verdana" w:hAnsi="Verdana"/>
          <w:sz w:val="18"/>
          <w:szCs w:val="18"/>
        </w:rPr>
        <w:t xml:space="preserve"> </w:t>
      </w:r>
      <w:r w:rsidRPr="005B37C1" w:rsidR="007B2B75">
        <w:rPr>
          <w:rFonts w:ascii="Verdana" w:hAnsi="Verdana"/>
          <w:sz w:val="18"/>
          <w:szCs w:val="18"/>
        </w:rPr>
        <w:t>De maatregel zou ten vroegste ingevoerd kunnen worden op 1 januari 2026</w:t>
      </w:r>
      <w:r>
        <w:rPr>
          <w:rFonts w:ascii="Verdana" w:hAnsi="Verdana"/>
          <w:sz w:val="18"/>
          <w:szCs w:val="18"/>
        </w:rPr>
        <w:t xml:space="preserve"> als het slecht</w:t>
      </w:r>
      <w:r w:rsidR="00227F2F">
        <w:rPr>
          <w:rFonts w:ascii="Verdana" w:hAnsi="Verdana"/>
          <w:sz w:val="18"/>
          <w:szCs w:val="18"/>
        </w:rPr>
        <w:t>s</w:t>
      </w:r>
      <w:r>
        <w:rPr>
          <w:rFonts w:ascii="Verdana" w:hAnsi="Verdana"/>
          <w:sz w:val="18"/>
          <w:szCs w:val="18"/>
        </w:rPr>
        <w:t xml:space="preserve"> aanpassing van de toelichting betreft</w:t>
      </w:r>
      <w:bookmarkStart w:name="_Hlk196817710" w:id="0"/>
      <w:r>
        <w:rPr>
          <w:rFonts w:ascii="Verdana" w:hAnsi="Verdana"/>
          <w:sz w:val="18"/>
          <w:szCs w:val="18"/>
        </w:rPr>
        <w:t>.</w:t>
      </w:r>
    </w:p>
    <w:bookmarkEnd w:id="0"/>
    <w:p w:rsidR="004744EC" w:rsidP="004744EC" w14:paraId="5ED05997" w14:textId="77777777">
      <w:pPr>
        <w:pStyle w:val="NoSpacing"/>
        <w:rPr>
          <w:rFonts w:ascii="Verdana" w:hAnsi="Verdana"/>
          <w:sz w:val="18"/>
          <w:szCs w:val="18"/>
        </w:rPr>
      </w:pPr>
    </w:p>
    <w:p w:rsidRPr="005B37C1" w:rsidR="007B2B75" w:rsidP="00FD44C1" w14:paraId="0B01D422" w14:textId="304FF99F">
      <w:pPr>
        <w:pStyle w:val="NoSpacing"/>
        <w:rPr>
          <w:rFonts w:ascii="Verdana" w:hAnsi="Verdana"/>
          <w:sz w:val="18"/>
          <w:szCs w:val="18"/>
        </w:rPr>
      </w:pPr>
    </w:p>
    <w:p w:rsidRPr="005B37C1" w:rsidR="007B2B75" w:rsidP="00FD44C1" w14:paraId="72A21B54" w14:textId="6208917A">
      <w:pPr>
        <w:pStyle w:val="NoSpacing"/>
        <w:rPr>
          <w:rFonts w:ascii="Verdana" w:hAnsi="Verdana"/>
          <w:b/>
          <w:bCs/>
          <w:sz w:val="18"/>
          <w:szCs w:val="18"/>
        </w:rPr>
      </w:pPr>
      <w:r>
        <w:rPr>
          <w:rFonts w:ascii="Verdana" w:hAnsi="Verdana"/>
          <w:b/>
          <w:bCs/>
          <w:sz w:val="18"/>
          <w:szCs w:val="18"/>
        </w:rPr>
        <w:t xml:space="preserve">3. </w:t>
      </w:r>
      <w:r w:rsidRPr="005B37C1">
        <w:rPr>
          <w:rFonts w:ascii="Verdana" w:hAnsi="Verdana"/>
          <w:b/>
          <w:bCs/>
          <w:sz w:val="18"/>
          <w:szCs w:val="18"/>
        </w:rPr>
        <w:t>Verdubbeling van het vrijstellingsbedrag bij een tweede verhuurde kamer in de eigen woning</w:t>
      </w:r>
    </w:p>
    <w:p w:rsidR="00681DAC" w:rsidP="00FD44C1" w14:paraId="5F01FE12" w14:textId="15E1D5BD">
      <w:pPr>
        <w:pStyle w:val="NoSpacing"/>
        <w:rPr>
          <w:rFonts w:ascii="Verdana" w:hAnsi="Verdana"/>
          <w:sz w:val="18"/>
          <w:szCs w:val="18"/>
        </w:rPr>
      </w:pPr>
      <w:r>
        <w:rPr>
          <w:rFonts w:ascii="Verdana" w:hAnsi="Verdana"/>
          <w:i/>
          <w:iCs/>
          <w:sz w:val="18"/>
          <w:szCs w:val="18"/>
        </w:rPr>
        <w:t>Beschrijving en rationale</w:t>
      </w:r>
    </w:p>
    <w:p w:rsidR="00681DAC" w:rsidP="00FD44C1" w14:paraId="5A0AAECA" w14:textId="0819E667">
      <w:pPr>
        <w:pStyle w:val="NoSpacing"/>
        <w:rPr>
          <w:rFonts w:ascii="Verdana" w:hAnsi="Verdana"/>
          <w:sz w:val="18"/>
          <w:szCs w:val="18"/>
        </w:rPr>
      </w:pPr>
      <w:r w:rsidRPr="005B37C1">
        <w:rPr>
          <w:rFonts w:ascii="Verdana" w:hAnsi="Verdana"/>
          <w:sz w:val="18"/>
          <w:szCs w:val="18"/>
        </w:rPr>
        <w:t xml:space="preserve">Bij deze beleidsoptie levert een tweede </w:t>
      </w:r>
      <w:r w:rsidRPr="005B37C1" w:rsidR="00AB565B">
        <w:rPr>
          <w:rFonts w:ascii="Verdana" w:hAnsi="Verdana"/>
          <w:sz w:val="18"/>
          <w:szCs w:val="18"/>
        </w:rPr>
        <w:t xml:space="preserve">hospitahuurcontract </w:t>
      </w:r>
      <w:r w:rsidRPr="005B37C1" w:rsidR="00AA6302">
        <w:rPr>
          <w:rFonts w:ascii="Verdana" w:hAnsi="Verdana"/>
          <w:sz w:val="18"/>
          <w:szCs w:val="18"/>
        </w:rPr>
        <w:t xml:space="preserve">in de woning </w:t>
      </w:r>
      <w:r w:rsidRPr="005B37C1">
        <w:rPr>
          <w:rFonts w:ascii="Verdana" w:hAnsi="Verdana"/>
          <w:sz w:val="18"/>
          <w:szCs w:val="18"/>
        </w:rPr>
        <w:t xml:space="preserve">een verdubbeling </w:t>
      </w:r>
      <w:r w:rsidRPr="005B37C1" w:rsidR="00AA6302">
        <w:rPr>
          <w:rFonts w:ascii="Verdana" w:hAnsi="Verdana"/>
          <w:sz w:val="18"/>
          <w:szCs w:val="18"/>
        </w:rPr>
        <w:t xml:space="preserve">(tevens maximum) </w:t>
      </w:r>
      <w:r w:rsidRPr="005B37C1">
        <w:rPr>
          <w:rFonts w:ascii="Verdana" w:hAnsi="Verdana"/>
          <w:sz w:val="18"/>
          <w:szCs w:val="18"/>
        </w:rPr>
        <w:t xml:space="preserve">van het vrijstellingsbedrag op. Bij de bedragen van 2025 zou het verhuren van één </w:t>
      </w:r>
      <w:r w:rsidRPr="005B37C1" w:rsidR="00AA6302">
        <w:rPr>
          <w:rFonts w:ascii="Verdana" w:hAnsi="Verdana"/>
          <w:sz w:val="18"/>
          <w:szCs w:val="18"/>
        </w:rPr>
        <w:t xml:space="preserve">hospitaruimte </w:t>
      </w:r>
      <w:r w:rsidRPr="005B37C1">
        <w:rPr>
          <w:rFonts w:ascii="Verdana" w:hAnsi="Verdana"/>
          <w:sz w:val="18"/>
          <w:szCs w:val="18"/>
        </w:rPr>
        <w:t>een vrijstelling van €</w:t>
      </w:r>
      <w:r w:rsidR="004560BA">
        <w:rPr>
          <w:rFonts w:ascii="Verdana" w:hAnsi="Verdana"/>
          <w:sz w:val="18"/>
          <w:szCs w:val="18"/>
        </w:rPr>
        <w:t xml:space="preserve"> </w:t>
      </w:r>
      <w:r w:rsidRPr="005B37C1">
        <w:rPr>
          <w:rFonts w:ascii="Verdana" w:hAnsi="Verdana"/>
          <w:sz w:val="18"/>
          <w:szCs w:val="18"/>
        </w:rPr>
        <w:t xml:space="preserve">6.324 betekenen, en het verhuren van een tweede </w:t>
      </w:r>
      <w:r w:rsidRPr="005B37C1" w:rsidR="00AA6302">
        <w:rPr>
          <w:rFonts w:ascii="Verdana" w:hAnsi="Verdana"/>
          <w:sz w:val="18"/>
          <w:szCs w:val="18"/>
        </w:rPr>
        <w:t xml:space="preserve">hospitaruimte </w:t>
      </w:r>
      <w:r w:rsidRPr="005B37C1">
        <w:rPr>
          <w:rFonts w:ascii="Verdana" w:hAnsi="Verdana"/>
          <w:sz w:val="18"/>
          <w:szCs w:val="18"/>
        </w:rPr>
        <w:t>een vrijstelling van €</w:t>
      </w:r>
      <w:r w:rsidR="004560BA">
        <w:rPr>
          <w:rFonts w:ascii="Verdana" w:hAnsi="Verdana"/>
          <w:sz w:val="18"/>
          <w:szCs w:val="18"/>
        </w:rPr>
        <w:t xml:space="preserve"> </w:t>
      </w:r>
      <w:r w:rsidRPr="005B37C1">
        <w:rPr>
          <w:rFonts w:ascii="Verdana" w:hAnsi="Verdana"/>
          <w:sz w:val="18"/>
          <w:szCs w:val="18"/>
        </w:rPr>
        <w:t xml:space="preserve">12.648. Bij deze maatregel wordt het fiscaal aantrekkelijker voor hospitaverhuurders die een </w:t>
      </w:r>
      <w:r w:rsidR="00BF5701">
        <w:rPr>
          <w:rFonts w:ascii="Verdana" w:hAnsi="Verdana"/>
          <w:sz w:val="18"/>
          <w:szCs w:val="18"/>
        </w:rPr>
        <w:t>extra</w:t>
      </w:r>
      <w:r w:rsidRPr="005B37C1">
        <w:rPr>
          <w:rFonts w:ascii="Verdana" w:hAnsi="Verdana"/>
          <w:sz w:val="18"/>
          <w:szCs w:val="18"/>
        </w:rPr>
        <w:t xml:space="preserve"> </w:t>
      </w:r>
      <w:r w:rsidRPr="005B37C1" w:rsidR="00AA6302">
        <w:rPr>
          <w:rFonts w:ascii="Verdana" w:hAnsi="Verdana"/>
          <w:sz w:val="18"/>
          <w:szCs w:val="18"/>
        </w:rPr>
        <w:t xml:space="preserve">ruimte </w:t>
      </w:r>
      <w:r w:rsidRPr="005B37C1">
        <w:rPr>
          <w:rFonts w:ascii="Verdana" w:hAnsi="Verdana"/>
          <w:sz w:val="18"/>
          <w:szCs w:val="18"/>
        </w:rPr>
        <w:t>in de eigen woning ter beschikking hebben om deze te verhuren</w:t>
      </w:r>
      <w:r w:rsidR="004560BA">
        <w:rPr>
          <w:rFonts w:ascii="Verdana" w:hAnsi="Verdana"/>
          <w:sz w:val="18"/>
          <w:szCs w:val="18"/>
        </w:rPr>
        <w:t xml:space="preserve"> aan een andere huurder</w:t>
      </w:r>
      <w:r w:rsidRPr="005B37C1">
        <w:rPr>
          <w:rFonts w:ascii="Verdana" w:hAnsi="Verdana"/>
          <w:sz w:val="18"/>
          <w:szCs w:val="18"/>
        </w:rPr>
        <w:t>.</w:t>
      </w:r>
      <w:r w:rsidRPr="005B37C1" w:rsidR="00730828">
        <w:rPr>
          <w:rFonts w:ascii="Verdana" w:hAnsi="Verdana"/>
          <w:sz w:val="18"/>
          <w:szCs w:val="18"/>
        </w:rPr>
        <w:t xml:space="preserve"> </w:t>
      </w:r>
    </w:p>
    <w:p w:rsidR="00681DAC" w:rsidP="00FD44C1" w14:paraId="0986B9A7" w14:textId="77777777">
      <w:pPr>
        <w:pStyle w:val="NoSpacing"/>
        <w:rPr>
          <w:rFonts w:ascii="Verdana" w:hAnsi="Verdana"/>
          <w:sz w:val="18"/>
          <w:szCs w:val="18"/>
        </w:rPr>
      </w:pPr>
    </w:p>
    <w:p w:rsidRPr="00500F2D" w:rsidR="00681DAC" w:rsidP="00FD44C1" w14:paraId="537E543F" w14:textId="0D51E15D">
      <w:pPr>
        <w:pStyle w:val="NoSpacing"/>
        <w:rPr>
          <w:rFonts w:ascii="Verdana" w:hAnsi="Verdana"/>
          <w:i/>
          <w:iCs/>
          <w:sz w:val="18"/>
          <w:szCs w:val="18"/>
        </w:rPr>
      </w:pPr>
      <w:r w:rsidRPr="00500F2D">
        <w:rPr>
          <w:rFonts w:ascii="Verdana" w:hAnsi="Verdana"/>
          <w:i/>
          <w:iCs/>
          <w:sz w:val="18"/>
          <w:szCs w:val="18"/>
        </w:rPr>
        <w:t>Doeltreffendheid en doelmatigheid</w:t>
      </w:r>
    </w:p>
    <w:p w:rsidR="00D94945" w:rsidP="00D94945" w14:paraId="0B11F104" w14:textId="18952171">
      <w:pPr>
        <w:pStyle w:val="NoSpacing"/>
        <w:rPr>
          <w:rFonts w:ascii="Verdana" w:hAnsi="Verdana"/>
          <w:sz w:val="18"/>
          <w:szCs w:val="18"/>
        </w:rPr>
      </w:pPr>
      <w:r w:rsidRPr="005B37C1">
        <w:rPr>
          <w:rFonts w:ascii="Verdana" w:hAnsi="Verdana"/>
          <w:sz w:val="18"/>
          <w:szCs w:val="18"/>
        </w:rPr>
        <w:t>Doordat het voor een grotere groep fiscaal aantrekkelijk wordt om een</w:t>
      </w:r>
      <w:r w:rsidR="00012701">
        <w:rPr>
          <w:rFonts w:ascii="Verdana" w:hAnsi="Verdana"/>
          <w:sz w:val="18"/>
          <w:szCs w:val="18"/>
        </w:rPr>
        <w:t xml:space="preserve"> (extra)</w:t>
      </w:r>
      <w:r w:rsidRPr="005B37C1">
        <w:rPr>
          <w:rFonts w:ascii="Verdana" w:hAnsi="Verdana"/>
          <w:sz w:val="18"/>
          <w:szCs w:val="18"/>
        </w:rPr>
        <w:t xml:space="preserve"> kamer in de eigen woning te verhuren, kan deze beleidsoptie mogelijk een positief effect hebben op de hoeveelheid hospitaverhuur. </w:t>
      </w:r>
      <w:r>
        <w:rPr>
          <w:rFonts w:ascii="Verdana" w:hAnsi="Verdana"/>
          <w:sz w:val="18"/>
          <w:szCs w:val="18"/>
        </w:rPr>
        <w:t xml:space="preserve">Voor verhuurders die enkel een tweede kamer in de eigen woning willen verhuren bij een verhoging van het vrijstellingsbedrag kan deze beleidsoptie bijdragen aan extra verhuurde </w:t>
      </w:r>
      <w:r w:rsidR="008905C5">
        <w:rPr>
          <w:rFonts w:ascii="Verdana" w:hAnsi="Verdana"/>
          <w:sz w:val="18"/>
          <w:szCs w:val="18"/>
        </w:rPr>
        <w:t>ruimtes</w:t>
      </w:r>
      <w:r>
        <w:rPr>
          <w:rFonts w:ascii="Verdana" w:hAnsi="Verdana"/>
          <w:sz w:val="18"/>
          <w:szCs w:val="18"/>
        </w:rPr>
        <w:t>, omdat voor hen de kans toeneemt dat de cumulatieve verhuuropbrengsten onder het vrijstellingsbedrag vallen.</w:t>
      </w:r>
      <w:r w:rsidR="008905C5">
        <w:rPr>
          <w:rFonts w:ascii="Verdana" w:hAnsi="Verdana"/>
          <w:sz w:val="18"/>
          <w:szCs w:val="18"/>
        </w:rPr>
        <w:t xml:space="preserve"> </w:t>
      </w:r>
      <w:r w:rsidR="00B331A0">
        <w:rPr>
          <w:rFonts w:ascii="Verdana" w:hAnsi="Verdana"/>
          <w:sz w:val="18"/>
          <w:szCs w:val="18"/>
        </w:rPr>
        <w:t>Vanwege</w:t>
      </w:r>
      <w:r w:rsidR="008905C5">
        <w:rPr>
          <w:rFonts w:ascii="Verdana" w:hAnsi="Verdana"/>
          <w:sz w:val="18"/>
          <w:szCs w:val="18"/>
        </w:rPr>
        <w:t xml:space="preserve"> een gebrek aan data is</w:t>
      </w:r>
      <w:r w:rsidR="00B331A0">
        <w:rPr>
          <w:rFonts w:ascii="Verdana" w:hAnsi="Verdana"/>
          <w:sz w:val="18"/>
          <w:szCs w:val="18"/>
        </w:rPr>
        <w:t xml:space="preserve"> echter</w:t>
      </w:r>
      <w:r w:rsidR="008905C5">
        <w:rPr>
          <w:rFonts w:ascii="Verdana" w:hAnsi="Verdana"/>
          <w:sz w:val="18"/>
          <w:szCs w:val="18"/>
        </w:rPr>
        <w:t xml:space="preserve"> niet </w:t>
      </w:r>
      <w:r w:rsidR="005155D1">
        <w:rPr>
          <w:rFonts w:ascii="Verdana" w:hAnsi="Verdana"/>
          <w:sz w:val="18"/>
          <w:szCs w:val="18"/>
        </w:rPr>
        <w:t xml:space="preserve">goed </w:t>
      </w:r>
      <w:r w:rsidR="008905C5">
        <w:rPr>
          <w:rFonts w:ascii="Verdana" w:hAnsi="Verdana"/>
          <w:sz w:val="18"/>
          <w:szCs w:val="18"/>
        </w:rPr>
        <w:t xml:space="preserve">vast te stellen wat het effect van deze </w:t>
      </w:r>
      <w:r w:rsidR="005155D1">
        <w:rPr>
          <w:rFonts w:ascii="Verdana" w:hAnsi="Verdana"/>
          <w:sz w:val="18"/>
          <w:szCs w:val="18"/>
        </w:rPr>
        <w:t xml:space="preserve">beleidsoptie </w:t>
      </w:r>
      <w:r w:rsidR="008905C5">
        <w:rPr>
          <w:rFonts w:ascii="Verdana" w:hAnsi="Verdana"/>
          <w:sz w:val="18"/>
          <w:szCs w:val="18"/>
        </w:rPr>
        <w:t>is op het kameraanbod.</w:t>
      </w:r>
    </w:p>
    <w:p w:rsidRPr="005B37C1" w:rsidR="007B2B75" w:rsidP="00FD44C1" w14:paraId="631E39E7" w14:textId="77777777">
      <w:pPr>
        <w:pStyle w:val="NoSpacing"/>
        <w:rPr>
          <w:rFonts w:ascii="Verdana" w:hAnsi="Verdana"/>
          <w:sz w:val="18"/>
          <w:szCs w:val="18"/>
        </w:rPr>
      </w:pPr>
    </w:p>
    <w:p w:rsidR="00D94945" w:rsidP="00FD44C1" w14:paraId="094B5FEE" w14:textId="017F47F7">
      <w:pPr>
        <w:pStyle w:val="NoSpacing"/>
        <w:rPr>
          <w:rFonts w:ascii="Verdana" w:hAnsi="Verdana"/>
          <w:sz w:val="18"/>
          <w:szCs w:val="18"/>
        </w:rPr>
      </w:pPr>
      <w:r w:rsidRPr="005B37C1">
        <w:rPr>
          <w:rFonts w:ascii="Verdana" w:hAnsi="Verdana"/>
          <w:sz w:val="18"/>
          <w:szCs w:val="18"/>
        </w:rPr>
        <w:t>Met deze voorwaardelijke verdubbeling van de vrijstelling</w:t>
      </w:r>
      <w:r w:rsidRPr="005B37C1" w:rsidR="007B2B75">
        <w:rPr>
          <w:rFonts w:ascii="Verdana" w:hAnsi="Verdana"/>
          <w:sz w:val="18"/>
          <w:szCs w:val="18"/>
        </w:rPr>
        <w:t xml:space="preserve"> wordt het risico gemitigeerd dat hospitaverhuurders simpelweg hun kamerprijzen verhogen</w:t>
      </w:r>
      <w:r w:rsidR="00B91192">
        <w:rPr>
          <w:rFonts w:ascii="Verdana" w:hAnsi="Verdana"/>
          <w:sz w:val="18"/>
          <w:szCs w:val="18"/>
        </w:rPr>
        <w:t xml:space="preserve"> zonder extra kameraanbod te creëren</w:t>
      </w:r>
      <w:r w:rsidRPr="005B37C1" w:rsidR="007B2B75">
        <w:rPr>
          <w:rFonts w:ascii="Verdana" w:hAnsi="Verdana"/>
          <w:sz w:val="18"/>
          <w:szCs w:val="18"/>
        </w:rPr>
        <w:t xml:space="preserve">, omdat het risico daarmee boven het vrijstellingsbedrag uit te komen even hoog is als in de huidige situatie. </w:t>
      </w:r>
      <w:r w:rsidR="00602EFF">
        <w:rPr>
          <w:rFonts w:ascii="Verdana" w:hAnsi="Verdana"/>
          <w:sz w:val="18"/>
          <w:szCs w:val="18"/>
        </w:rPr>
        <w:t>Hiermee is de maatregel gerichter dan het</w:t>
      </w:r>
      <w:r w:rsidR="00B91192">
        <w:rPr>
          <w:rFonts w:ascii="Verdana" w:hAnsi="Verdana"/>
          <w:sz w:val="18"/>
          <w:szCs w:val="18"/>
        </w:rPr>
        <w:t xml:space="preserve"> enkel</w:t>
      </w:r>
      <w:r w:rsidR="00602EFF">
        <w:rPr>
          <w:rFonts w:ascii="Verdana" w:hAnsi="Verdana"/>
          <w:sz w:val="18"/>
          <w:szCs w:val="18"/>
        </w:rPr>
        <w:t xml:space="preserve"> verdubbelen van het vrijstellingsbedrag. </w:t>
      </w:r>
      <w:r w:rsidRPr="005B37C1" w:rsidR="007B2B75">
        <w:rPr>
          <w:rFonts w:ascii="Verdana" w:hAnsi="Verdana"/>
          <w:sz w:val="18"/>
          <w:szCs w:val="18"/>
        </w:rPr>
        <w:t xml:space="preserve">Voor de groep die in potentie </w:t>
      </w:r>
      <w:r w:rsidR="007B2739">
        <w:rPr>
          <w:rFonts w:ascii="Verdana" w:hAnsi="Verdana"/>
          <w:sz w:val="18"/>
          <w:szCs w:val="18"/>
        </w:rPr>
        <w:t>twee ruimtes k</w:t>
      </w:r>
      <w:r w:rsidRPr="005B37C1" w:rsidR="007B2B75">
        <w:rPr>
          <w:rFonts w:ascii="Verdana" w:hAnsi="Verdana"/>
          <w:sz w:val="18"/>
          <w:szCs w:val="18"/>
        </w:rPr>
        <w:t>an verhuren ontstaat er echter een groot fiscaal voordeel.</w:t>
      </w:r>
    </w:p>
    <w:p w:rsidR="007A69E4" w:rsidP="00FD44C1" w14:paraId="5F308CFA" w14:textId="77777777">
      <w:pPr>
        <w:pStyle w:val="NoSpacing"/>
        <w:rPr>
          <w:rFonts w:ascii="Verdana" w:hAnsi="Verdana"/>
          <w:sz w:val="18"/>
          <w:szCs w:val="18"/>
        </w:rPr>
      </w:pPr>
    </w:p>
    <w:p w:rsidR="00681DAC" w:rsidP="00FD44C1" w14:paraId="0DE7FFAD" w14:textId="34443E09">
      <w:pPr>
        <w:pStyle w:val="NoSpacing"/>
        <w:rPr>
          <w:rFonts w:ascii="Verdana" w:hAnsi="Verdana"/>
          <w:i/>
          <w:iCs/>
          <w:sz w:val="18"/>
          <w:szCs w:val="18"/>
        </w:rPr>
      </w:pPr>
      <w:r>
        <w:rPr>
          <w:rFonts w:ascii="Verdana" w:hAnsi="Verdana"/>
          <w:i/>
          <w:iCs/>
          <w:sz w:val="18"/>
          <w:szCs w:val="18"/>
        </w:rPr>
        <w:t>Budgettaire gevolgen</w:t>
      </w:r>
    </w:p>
    <w:p w:rsidR="00DE3276" w:rsidP="0062766D" w14:paraId="3354C743" w14:textId="6D09BB8C">
      <w:pPr>
        <w:pStyle w:val="NoSpacing"/>
        <w:rPr>
          <w:rFonts w:ascii="Verdana" w:hAnsi="Verdana"/>
          <w:sz w:val="18"/>
          <w:szCs w:val="18"/>
        </w:rPr>
      </w:pPr>
      <w:r w:rsidRPr="005B37C1">
        <w:rPr>
          <w:rFonts w:ascii="Verdana" w:hAnsi="Verdana"/>
          <w:sz w:val="18"/>
          <w:szCs w:val="18"/>
        </w:rPr>
        <w:t xml:space="preserve">Deze maatregel levert een derving op van </w:t>
      </w:r>
      <w:r>
        <w:rPr>
          <w:rFonts w:ascii="Verdana" w:hAnsi="Verdana"/>
          <w:sz w:val="18"/>
          <w:szCs w:val="18"/>
        </w:rPr>
        <w:t>circa €</w:t>
      </w:r>
      <w:r w:rsidR="0084139F">
        <w:rPr>
          <w:rFonts w:ascii="Verdana" w:hAnsi="Verdana"/>
          <w:sz w:val="18"/>
          <w:szCs w:val="18"/>
        </w:rPr>
        <w:t xml:space="preserve">3 </w:t>
      </w:r>
      <w:r>
        <w:rPr>
          <w:rFonts w:ascii="Verdana" w:hAnsi="Verdana"/>
          <w:sz w:val="18"/>
          <w:szCs w:val="18"/>
        </w:rPr>
        <w:t>mln. per jaar</w:t>
      </w:r>
      <w:r w:rsidRPr="005B37C1">
        <w:rPr>
          <w:rFonts w:ascii="Verdana" w:hAnsi="Verdana"/>
          <w:sz w:val="18"/>
          <w:szCs w:val="18"/>
        </w:rPr>
        <w:t>.</w:t>
      </w:r>
      <w:r>
        <w:rPr>
          <w:rFonts w:ascii="Verdana" w:hAnsi="Verdana"/>
          <w:sz w:val="18"/>
          <w:szCs w:val="18"/>
        </w:rPr>
        <w:t xml:space="preserve"> Dit komt doordat naar verwachting 50% van de door hospita verhuurde kamers geen gebruik maken van de kamerverhuurvrijstelling doordat de gevraagde huur boven de grens ligt. Daarbij komt dat zij niet allen op dit moment een tweede kamer verhuren. </w:t>
      </w:r>
      <w:r w:rsidR="00355345">
        <w:rPr>
          <w:rFonts w:ascii="Verdana" w:hAnsi="Verdana"/>
          <w:sz w:val="18"/>
          <w:szCs w:val="18"/>
        </w:rPr>
        <w:t>In één van de onderzoeken overweegt</w:t>
      </w:r>
      <w:r>
        <w:rPr>
          <w:rFonts w:ascii="Verdana" w:hAnsi="Verdana"/>
          <w:sz w:val="18"/>
          <w:szCs w:val="18"/>
        </w:rPr>
        <w:t xml:space="preserve"> circa 1/3</w:t>
      </w:r>
      <w:r w:rsidRPr="009A3804">
        <w:rPr>
          <w:rFonts w:ascii="Verdana" w:hAnsi="Verdana"/>
          <w:sz w:val="18"/>
          <w:szCs w:val="18"/>
          <w:vertAlign w:val="superscript"/>
        </w:rPr>
        <w:t>e</w:t>
      </w:r>
      <w:r>
        <w:rPr>
          <w:rStyle w:val="FootnoteReference"/>
          <w:rFonts w:ascii="Verdana" w:hAnsi="Verdana"/>
          <w:sz w:val="18"/>
          <w:szCs w:val="18"/>
        </w:rPr>
        <w:footnoteReference w:id="4"/>
      </w:r>
      <w:r>
        <w:rPr>
          <w:rFonts w:ascii="Verdana" w:hAnsi="Verdana"/>
          <w:sz w:val="18"/>
          <w:szCs w:val="18"/>
        </w:rPr>
        <w:t xml:space="preserve"> van de hospitaverhuurders een tweede kamer te verhuren als de vrijstelling wordt uitgebreid. Daarom wordt aangenomen dat 1/3</w:t>
      </w:r>
      <w:r w:rsidRPr="009A3804">
        <w:rPr>
          <w:rFonts w:ascii="Verdana" w:hAnsi="Verdana"/>
          <w:sz w:val="18"/>
          <w:szCs w:val="18"/>
          <w:vertAlign w:val="superscript"/>
        </w:rPr>
        <w:t>e</w:t>
      </w:r>
      <w:r>
        <w:rPr>
          <w:rFonts w:ascii="Verdana" w:hAnsi="Verdana"/>
          <w:sz w:val="18"/>
          <w:szCs w:val="18"/>
        </w:rPr>
        <w:t xml:space="preserve"> van de hospita</w:t>
      </w:r>
      <w:r w:rsidR="0062766D">
        <w:rPr>
          <w:rFonts w:ascii="Verdana" w:hAnsi="Verdana"/>
          <w:sz w:val="18"/>
          <w:szCs w:val="18"/>
        </w:rPr>
        <w:t>’</w:t>
      </w:r>
      <w:r>
        <w:rPr>
          <w:rFonts w:ascii="Verdana" w:hAnsi="Verdana"/>
          <w:sz w:val="18"/>
          <w:szCs w:val="18"/>
        </w:rPr>
        <w:t xml:space="preserve">s </w:t>
      </w:r>
      <w:r w:rsidR="0062766D">
        <w:rPr>
          <w:rFonts w:ascii="Verdana" w:hAnsi="Verdana"/>
          <w:sz w:val="18"/>
          <w:szCs w:val="18"/>
        </w:rPr>
        <w:t xml:space="preserve">die op dit moment een deel van de eigen </w:t>
      </w:r>
      <w:r w:rsidR="0062766D">
        <w:rPr>
          <w:rFonts w:ascii="Verdana" w:hAnsi="Verdana"/>
          <w:sz w:val="18"/>
          <w:szCs w:val="18"/>
        </w:rPr>
        <w:t>woning in box 3 aangeven, meerdere kamers verhuren binnen de eigenwoning. Hierdoor gaat voor hen de vrijstelling bij uitbreiding wel gelden</w:t>
      </w:r>
      <w:r>
        <w:rPr>
          <w:rFonts w:ascii="Verdana" w:hAnsi="Verdana"/>
          <w:sz w:val="18"/>
          <w:szCs w:val="18"/>
        </w:rPr>
        <w:t>. Bij deze raming is aangenomen dat de vrijstelling wordt aangepast per 1-1-20</w:t>
      </w:r>
      <w:r w:rsidR="0084139F">
        <w:rPr>
          <w:rFonts w:ascii="Verdana" w:hAnsi="Verdana"/>
          <w:sz w:val="18"/>
          <w:szCs w:val="18"/>
        </w:rPr>
        <w:t>30</w:t>
      </w:r>
      <w:r>
        <w:rPr>
          <w:rFonts w:ascii="Verdana" w:hAnsi="Verdana"/>
          <w:sz w:val="18"/>
          <w:szCs w:val="18"/>
        </w:rPr>
        <w:t xml:space="preserve">. </w:t>
      </w:r>
    </w:p>
    <w:p w:rsidR="00681DAC" w:rsidP="00FD44C1" w14:paraId="5109CF40" w14:textId="77777777">
      <w:pPr>
        <w:pStyle w:val="NoSpacing"/>
        <w:rPr>
          <w:rFonts w:ascii="Verdana" w:hAnsi="Verdana"/>
          <w:i/>
          <w:iCs/>
          <w:sz w:val="18"/>
          <w:szCs w:val="18"/>
        </w:rPr>
      </w:pPr>
    </w:p>
    <w:p w:rsidRPr="00500F2D" w:rsidR="00681DAC" w:rsidP="00FD44C1" w14:paraId="63BBD19A" w14:textId="10250B2B">
      <w:pPr>
        <w:pStyle w:val="NoSpacing"/>
        <w:rPr>
          <w:rFonts w:ascii="Verdana" w:hAnsi="Verdana"/>
          <w:i/>
          <w:iCs/>
          <w:sz w:val="18"/>
          <w:szCs w:val="18"/>
        </w:rPr>
      </w:pPr>
      <w:r>
        <w:rPr>
          <w:rFonts w:ascii="Verdana" w:hAnsi="Verdana"/>
          <w:i/>
          <w:iCs/>
          <w:sz w:val="18"/>
          <w:szCs w:val="18"/>
        </w:rPr>
        <w:t>Uitvoeringsgevolgen</w:t>
      </w:r>
    </w:p>
    <w:p w:rsidR="00681DAC" w:rsidP="00681DAC" w14:paraId="558E8D41" w14:textId="5D7E1F7E">
      <w:pPr>
        <w:pStyle w:val="NoSpacing"/>
        <w:rPr>
          <w:rFonts w:ascii="Verdana" w:hAnsi="Verdana"/>
          <w:sz w:val="18"/>
          <w:szCs w:val="18"/>
        </w:rPr>
      </w:pPr>
      <w:r w:rsidRPr="005B37C1">
        <w:rPr>
          <w:rFonts w:ascii="Verdana" w:hAnsi="Verdana"/>
          <w:sz w:val="18"/>
          <w:szCs w:val="18"/>
        </w:rPr>
        <w:t>De kans op misbruik is onduidelijk; doordat er momenteel niet gecontroleerd wordt op misbruik is niet te zeggen in hoeverre deze ingreep misbruik in de hand zou werken.</w:t>
      </w:r>
      <w:r w:rsidRPr="005B37C1" w:rsidR="00730828">
        <w:rPr>
          <w:rFonts w:ascii="Verdana" w:hAnsi="Verdana"/>
          <w:sz w:val="18"/>
          <w:szCs w:val="18"/>
        </w:rPr>
        <w:t xml:space="preserve"> Wel is het zo dat wanneer de vrijstelling zou worden verdubbeld</w:t>
      </w:r>
      <w:r w:rsidR="00B325E1">
        <w:rPr>
          <w:rFonts w:ascii="Verdana" w:hAnsi="Verdana"/>
          <w:sz w:val="18"/>
          <w:szCs w:val="18"/>
        </w:rPr>
        <w:t xml:space="preserve"> bij een tweede hospitahuurcontract</w:t>
      </w:r>
      <w:r w:rsidRPr="005B37C1" w:rsidR="00730828">
        <w:rPr>
          <w:rFonts w:ascii="Verdana" w:hAnsi="Verdana"/>
          <w:sz w:val="18"/>
          <w:szCs w:val="18"/>
        </w:rPr>
        <w:t>, een verhuurder aanzienlijk meer belastingvrij</w:t>
      </w:r>
      <w:r w:rsidRPr="005B37C1" w:rsidR="00730828">
        <w:rPr>
          <w:rFonts w:ascii="Verdana" w:hAnsi="Verdana"/>
          <w:b/>
          <w:bCs/>
          <w:sz w:val="18"/>
          <w:szCs w:val="18"/>
        </w:rPr>
        <w:t xml:space="preserve"> </w:t>
      </w:r>
      <w:r w:rsidRPr="005B37C1" w:rsidR="00730828">
        <w:rPr>
          <w:rFonts w:ascii="Verdana" w:hAnsi="Verdana"/>
          <w:sz w:val="18"/>
          <w:szCs w:val="18"/>
        </w:rPr>
        <w:t>inkomen krijg</w:t>
      </w:r>
      <w:r w:rsidR="00602EFF">
        <w:rPr>
          <w:rFonts w:ascii="Verdana" w:hAnsi="Verdana"/>
          <w:sz w:val="18"/>
          <w:szCs w:val="18"/>
        </w:rPr>
        <w:t>t</w:t>
      </w:r>
      <w:r w:rsidRPr="005B37C1" w:rsidR="00730828">
        <w:rPr>
          <w:rFonts w:ascii="Verdana" w:hAnsi="Verdana"/>
          <w:sz w:val="18"/>
          <w:szCs w:val="18"/>
        </w:rPr>
        <w:t>. Dat vergroot de prikkel om de regeling te gebruiken, ook als men niet aan alle voorwaarden</w:t>
      </w:r>
      <w:r w:rsidR="00B325E1">
        <w:rPr>
          <w:rFonts w:ascii="Verdana" w:hAnsi="Verdana"/>
          <w:sz w:val="18"/>
          <w:szCs w:val="18"/>
        </w:rPr>
        <w:t xml:space="preserve"> zoals een tweede hospitahuurcontract</w:t>
      </w:r>
      <w:r w:rsidRPr="005B37C1" w:rsidR="00730828">
        <w:rPr>
          <w:rFonts w:ascii="Verdana" w:hAnsi="Verdana"/>
          <w:sz w:val="18"/>
          <w:szCs w:val="18"/>
        </w:rPr>
        <w:t xml:space="preserve"> voldoet. Aangezien de vrijstelling niet als zodanig voor komt in de aangifte en er geen contra-informatie m.b.t. de vrijstelling beschikbaar is, kan de Belastingdienst niet </w:t>
      </w:r>
      <w:r w:rsidR="007027A2">
        <w:rPr>
          <w:rFonts w:ascii="Verdana" w:hAnsi="Verdana"/>
          <w:sz w:val="18"/>
          <w:szCs w:val="18"/>
        </w:rPr>
        <w:t xml:space="preserve">geautomatiseerd </w:t>
      </w:r>
      <w:r w:rsidRPr="005B37C1" w:rsidR="00730828">
        <w:rPr>
          <w:rFonts w:ascii="Verdana" w:hAnsi="Verdana"/>
          <w:sz w:val="18"/>
          <w:szCs w:val="18"/>
        </w:rPr>
        <w:t xml:space="preserve">controleren op de kamerverhuurvrijstelling. Het verhogen van de vrijstelling leidt tot een hoger risico op oneigenlijk gebruik. </w:t>
      </w:r>
      <w:r w:rsidRPr="005B37C1">
        <w:rPr>
          <w:rFonts w:ascii="Verdana" w:hAnsi="Verdana"/>
          <w:sz w:val="18"/>
          <w:szCs w:val="18"/>
        </w:rPr>
        <w:t>Tegen deze beleidsoptie spreekt dat</w:t>
      </w:r>
      <w:r w:rsidR="008F568E">
        <w:rPr>
          <w:rFonts w:ascii="Verdana" w:hAnsi="Verdana"/>
          <w:sz w:val="18"/>
          <w:szCs w:val="18"/>
        </w:rPr>
        <w:t xml:space="preserve"> deze</w:t>
      </w:r>
      <w:r w:rsidRPr="005B37C1">
        <w:rPr>
          <w:rFonts w:ascii="Verdana" w:hAnsi="Verdana"/>
          <w:sz w:val="18"/>
          <w:szCs w:val="18"/>
        </w:rPr>
        <w:t xml:space="preserve"> </w:t>
      </w:r>
      <w:r w:rsidR="000645BE">
        <w:rPr>
          <w:rFonts w:ascii="Verdana" w:hAnsi="Verdana"/>
          <w:sz w:val="18"/>
          <w:szCs w:val="18"/>
        </w:rPr>
        <w:t>c</w:t>
      </w:r>
      <w:r w:rsidRPr="000645BE" w:rsidR="000645BE">
        <w:rPr>
          <w:rFonts w:ascii="Verdana" w:hAnsi="Verdana"/>
          <w:sz w:val="18"/>
          <w:szCs w:val="18"/>
        </w:rPr>
        <w:t>omplexer is in de uitvoering omdat in deze situatie de voorwaarde van een tweede hospitahuurcontract wordt gesteld</w:t>
      </w:r>
      <w:r w:rsidR="000645BE">
        <w:rPr>
          <w:rFonts w:ascii="Verdana" w:hAnsi="Verdana"/>
          <w:sz w:val="18"/>
          <w:szCs w:val="18"/>
        </w:rPr>
        <w:t>.</w:t>
      </w:r>
      <w:r w:rsidRPr="000645BE" w:rsidR="000645BE">
        <w:rPr>
          <w:rFonts w:ascii="Verdana" w:hAnsi="Verdana"/>
          <w:sz w:val="18"/>
          <w:szCs w:val="18"/>
        </w:rPr>
        <w:t xml:space="preserve"> </w:t>
      </w:r>
      <w:r w:rsidR="00B325E1">
        <w:rPr>
          <w:rFonts w:ascii="Verdana" w:hAnsi="Verdana"/>
          <w:sz w:val="18"/>
          <w:szCs w:val="18"/>
        </w:rPr>
        <w:t>Wanneer de voorwaarde van een tweede hospitahuurcontract uitgevraagd zou moeten worden in de aangifte</w:t>
      </w:r>
      <w:r w:rsidRPr="005B37C1">
        <w:rPr>
          <w:rFonts w:ascii="Verdana" w:hAnsi="Verdana"/>
          <w:sz w:val="18"/>
          <w:szCs w:val="18"/>
        </w:rPr>
        <w:t xml:space="preserve"> vergt </w:t>
      </w:r>
      <w:r w:rsidR="00B325E1">
        <w:rPr>
          <w:rFonts w:ascii="Verdana" w:hAnsi="Verdana"/>
          <w:sz w:val="18"/>
          <w:szCs w:val="18"/>
        </w:rPr>
        <w:t xml:space="preserve">deze beleidsoptie </w:t>
      </w:r>
      <w:r w:rsidRPr="005B37C1">
        <w:rPr>
          <w:rFonts w:ascii="Verdana" w:hAnsi="Verdana"/>
          <w:sz w:val="18"/>
          <w:szCs w:val="18"/>
        </w:rPr>
        <w:t>een structuuraanpassing bij de Belastingdienst die veel tijd in beslag neemt.</w:t>
      </w:r>
      <w:r>
        <w:rPr>
          <w:rFonts w:ascii="Verdana" w:hAnsi="Verdana"/>
          <w:sz w:val="18"/>
          <w:szCs w:val="18"/>
        </w:rPr>
        <w:t xml:space="preserve"> </w:t>
      </w:r>
      <w:r w:rsidR="004744EC">
        <w:rPr>
          <w:rFonts w:ascii="Verdana" w:hAnsi="Verdana"/>
          <w:sz w:val="18"/>
          <w:szCs w:val="18"/>
        </w:rPr>
        <w:t>Die is in ieder geval niet realiseerbaar voor belastingjaar 2030 en daarna is het afhankelijk van de inpasbaarheid in het IH-portfolio.</w:t>
      </w:r>
    </w:p>
    <w:p w:rsidR="00A71CF3" w:rsidP="00FD44C1" w14:paraId="6A37D65D" w14:textId="34E0FE63">
      <w:pPr>
        <w:pStyle w:val="NoSpacing"/>
        <w:rPr>
          <w:rFonts w:ascii="Verdana" w:hAnsi="Verdana"/>
          <w:sz w:val="18"/>
          <w:szCs w:val="18"/>
        </w:rPr>
      </w:pPr>
    </w:p>
    <w:p w:rsidRPr="005155D1" w:rsidR="002270D3" w:rsidP="002270D3" w14:paraId="3357510D" w14:textId="4000F496">
      <w:pPr>
        <w:pStyle w:val="NoSpacing"/>
        <w:rPr>
          <w:rFonts w:ascii="Verdana" w:hAnsi="Verdana"/>
          <w:b/>
          <w:sz w:val="18"/>
        </w:rPr>
      </w:pPr>
      <w:r w:rsidRPr="005155D1">
        <w:rPr>
          <w:rFonts w:ascii="Verdana" w:hAnsi="Verdana"/>
          <w:b/>
          <w:sz w:val="18"/>
        </w:rPr>
        <w:t xml:space="preserve">4.Afschaffen kamerverhuurvrijstelling </w:t>
      </w:r>
    </w:p>
    <w:p w:rsidR="002270D3" w:rsidP="002270D3" w14:paraId="44CFB9E6" w14:textId="63176808">
      <w:pPr>
        <w:pStyle w:val="NoSpacing"/>
        <w:rPr>
          <w:rFonts w:ascii="Verdana" w:hAnsi="Verdana"/>
          <w:i/>
          <w:iCs/>
          <w:sz w:val="18"/>
          <w:szCs w:val="18"/>
        </w:rPr>
      </w:pPr>
      <w:r w:rsidRPr="004744EC">
        <w:rPr>
          <w:rFonts w:ascii="Verdana" w:hAnsi="Verdana"/>
          <w:i/>
          <w:iCs/>
          <w:sz w:val="18"/>
          <w:szCs w:val="18"/>
        </w:rPr>
        <w:t>Beschrijving en rationale</w:t>
      </w:r>
    </w:p>
    <w:p w:rsidR="002270D3" w:rsidP="002270D3" w14:paraId="58949F10" w14:textId="16207B97">
      <w:pPr>
        <w:pStyle w:val="NoSpacing"/>
        <w:rPr>
          <w:rFonts w:ascii="Verdana" w:hAnsi="Verdana"/>
          <w:sz w:val="18"/>
          <w:szCs w:val="18"/>
        </w:rPr>
      </w:pPr>
      <w:r>
        <w:rPr>
          <w:rFonts w:ascii="Verdana" w:hAnsi="Verdana"/>
          <w:sz w:val="18"/>
          <w:szCs w:val="18"/>
        </w:rPr>
        <w:t xml:space="preserve">Gelet op het feit dat de doelmatigheid en doeltreffendheid van de regeling niet </w:t>
      </w:r>
      <w:r w:rsidR="005155D1">
        <w:rPr>
          <w:rFonts w:ascii="Verdana" w:hAnsi="Verdana"/>
          <w:sz w:val="18"/>
          <w:szCs w:val="18"/>
        </w:rPr>
        <w:t xml:space="preserve">goed </w:t>
      </w:r>
      <w:r>
        <w:rPr>
          <w:rFonts w:ascii="Verdana" w:hAnsi="Verdana"/>
          <w:sz w:val="18"/>
          <w:szCs w:val="18"/>
        </w:rPr>
        <w:t>valt vast te stellen</w:t>
      </w:r>
      <w:r w:rsidR="00254380">
        <w:rPr>
          <w:rFonts w:ascii="Verdana" w:hAnsi="Verdana"/>
          <w:sz w:val="18"/>
          <w:szCs w:val="18"/>
        </w:rPr>
        <w:t xml:space="preserve"> </w:t>
      </w:r>
      <w:r>
        <w:rPr>
          <w:rFonts w:ascii="Verdana" w:hAnsi="Verdana"/>
          <w:sz w:val="18"/>
          <w:szCs w:val="18"/>
        </w:rPr>
        <w:t>kan worden overwogen om</w:t>
      </w:r>
      <w:r>
        <w:rPr>
          <w:rFonts w:ascii="Verdana" w:hAnsi="Verdana"/>
          <w:sz w:val="18"/>
          <w:szCs w:val="18"/>
        </w:rPr>
        <w:t xml:space="preserve">– </w:t>
      </w:r>
      <w:r w:rsidR="004560BA">
        <w:rPr>
          <w:rFonts w:ascii="Verdana" w:hAnsi="Verdana"/>
          <w:sz w:val="18"/>
          <w:szCs w:val="18"/>
        </w:rPr>
        <w:t xml:space="preserve">eventueel </w:t>
      </w:r>
      <w:r>
        <w:rPr>
          <w:rFonts w:ascii="Verdana" w:hAnsi="Verdana"/>
          <w:sz w:val="18"/>
          <w:szCs w:val="18"/>
        </w:rPr>
        <w:t>met inachtneming van overgangsrecht- de vrijstelling af</w:t>
      </w:r>
      <w:r>
        <w:rPr>
          <w:rFonts w:ascii="Verdana" w:hAnsi="Verdana"/>
          <w:sz w:val="18"/>
          <w:szCs w:val="18"/>
        </w:rPr>
        <w:t xml:space="preserve"> te schaffen</w:t>
      </w:r>
      <w:r>
        <w:rPr>
          <w:rFonts w:ascii="Verdana" w:hAnsi="Verdana"/>
          <w:sz w:val="18"/>
          <w:szCs w:val="18"/>
        </w:rPr>
        <w:t>.</w:t>
      </w:r>
      <w:r>
        <w:rPr>
          <w:rFonts w:ascii="Verdana" w:hAnsi="Verdana"/>
          <w:sz w:val="18"/>
          <w:szCs w:val="18"/>
        </w:rPr>
        <w:t xml:space="preserve"> </w:t>
      </w:r>
      <w:r w:rsidRPr="006E296A">
        <w:rPr>
          <w:rFonts w:ascii="Verdana" w:hAnsi="Verdana"/>
          <w:sz w:val="18"/>
          <w:szCs w:val="18"/>
        </w:rPr>
        <w:t>Fiscale regelingen zorgen voor complexiteit in het belastingstelsel en omvangrijke uitvoerings- en handhavingskosten. Voor bestaande fiscale regelingen die slecht scoren is het advies om kritisch te kijken of de regelingen verbeterd kunnen worden of kunnen worden versoberd dan</w:t>
      </w:r>
      <w:r w:rsidR="004744EC">
        <w:rPr>
          <w:rFonts w:ascii="Verdana" w:hAnsi="Verdana"/>
          <w:sz w:val="18"/>
          <w:szCs w:val="18"/>
        </w:rPr>
        <w:t xml:space="preserve"> </w:t>
      </w:r>
      <w:r w:rsidRPr="006E296A">
        <w:rPr>
          <w:rFonts w:ascii="Verdana" w:hAnsi="Verdana"/>
          <w:sz w:val="18"/>
          <w:szCs w:val="18"/>
        </w:rPr>
        <w:t>wel afgeschaft. Ook wordt geadviseerd om waar relevant de doelstellingen van bestaande regelingen te actualiseren, omdat van een aantal fiscale regelingen de doelstelling inmiddels achterhaald is of onvoldoende concreet is geformuleerd.</w:t>
      </w:r>
    </w:p>
    <w:p w:rsidR="003F39E6" w:rsidP="002270D3" w14:paraId="117AE21E" w14:textId="77777777">
      <w:pPr>
        <w:pStyle w:val="NoSpacing"/>
        <w:rPr>
          <w:rFonts w:ascii="Verdana" w:hAnsi="Verdana"/>
          <w:sz w:val="18"/>
          <w:szCs w:val="18"/>
        </w:rPr>
      </w:pPr>
    </w:p>
    <w:p w:rsidR="00254380" w:rsidP="002270D3" w14:paraId="6CB4B1BF" w14:textId="312C9711">
      <w:pPr>
        <w:pStyle w:val="NoSpacing"/>
        <w:rPr>
          <w:rFonts w:ascii="Verdana" w:hAnsi="Verdana"/>
          <w:sz w:val="18"/>
          <w:szCs w:val="18"/>
        </w:rPr>
      </w:pPr>
      <w:r>
        <w:rPr>
          <w:rFonts w:ascii="Verdana" w:hAnsi="Verdana"/>
          <w:sz w:val="18"/>
          <w:szCs w:val="18"/>
        </w:rPr>
        <w:t xml:space="preserve">Daar staat tegenover dat een afschaffing van de kamerverhuurvrijstelling kan leiden tot een afname van het kameraanbod door hospitaverhuurders, gezien daarmee een fiscaal voordeel voor deze groep </w:t>
      </w:r>
      <w:r w:rsidR="00BC72DB">
        <w:rPr>
          <w:rFonts w:ascii="Verdana" w:hAnsi="Verdana"/>
          <w:sz w:val="18"/>
          <w:szCs w:val="18"/>
        </w:rPr>
        <w:t>verdwijnt</w:t>
      </w:r>
      <w:r>
        <w:rPr>
          <w:rFonts w:ascii="Verdana" w:hAnsi="Verdana"/>
          <w:sz w:val="18"/>
          <w:szCs w:val="18"/>
        </w:rPr>
        <w:t>.</w:t>
      </w:r>
      <w:r w:rsidR="005155D1">
        <w:rPr>
          <w:rFonts w:ascii="Verdana" w:hAnsi="Verdana"/>
          <w:sz w:val="18"/>
          <w:szCs w:val="18"/>
        </w:rPr>
        <w:t xml:space="preserve"> </w:t>
      </w:r>
    </w:p>
    <w:p w:rsidR="009A3804" w:rsidP="002270D3" w14:paraId="4D88312B" w14:textId="77777777">
      <w:pPr>
        <w:pStyle w:val="NoSpacing"/>
        <w:rPr>
          <w:rFonts w:ascii="Verdana" w:hAnsi="Verdana"/>
          <w:sz w:val="18"/>
          <w:szCs w:val="18"/>
        </w:rPr>
      </w:pPr>
    </w:p>
    <w:p w:rsidRPr="000645BE" w:rsidR="006E296A" w:rsidP="002270D3" w14:paraId="27C3220B" w14:textId="31A6FCE9">
      <w:pPr>
        <w:pStyle w:val="NoSpacing"/>
        <w:rPr>
          <w:rFonts w:ascii="Verdana" w:hAnsi="Verdana"/>
          <w:i/>
          <w:iCs/>
          <w:sz w:val="18"/>
          <w:szCs w:val="18"/>
        </w:rPr>
      </w:pPr>
      <w:r w:rsidRPr="000645BE">
        <w:rPr>
          <w:rFonts w:ascii="Verdana" w:hAnsi="Verdana"/>
          <w:i/>
          <w:iCs/>
          <w:sz w:val="18"/>
          <w:szCs w:val="18"/>
        </w:rPr>
        <w:t>Doeltreffendheid en doelmatigheid</w:t>
      </w:r>
    </w:p>
    <w:p w:rsidR="006E296A" w:rsidP="002270D3" w14:paraId="3701C451" w14:textId="75D29DA7">
      <w:pPr>
        <w:pStyle w:val="NoSpacing"/>
        <w:rPr>
          <w:rFonts w:ascii="Verdana" w:hAnsi="Verdana"/>
          <w:sz w:val="18"/>
          <w:szCs w:val="18"/>
        </w:rPr>
      </w:pPr>
      <w:r>
        <w:rPr>
          <w:rFonts w:ascii="Verdana" w:hAnsi="Verdana"/>
          <w:sz w:val="18"/>
          <w:szCs w:val="18"/>
        </w:rPr>
        <w:t>Niet vast te stellen.</w:t>
      </w:r>
    </w:p>
    <w:p w:rsidR="006E296A" w:rsidP="002270D3" w14:paraId="5361F693" w14:textId="77777777">
      <w:pPr>
        <w:pStyle w:val="NoSpacing"/>
        <w:rPr>
          <w:rFonts w:ascii="Verdana" w:hAnsi="Verdana"/>
          <w:sz w:val="18"/>
          <w:szCs w:val="18"/>
        </w:rPr>
      </w:pPr>
    </w:p>
    <w:p w:rsidRPr="000645BE" w:rsidR="006E296A" w:rsidP="002270D3" w14:paraId="1853A8AF" w14:textId="4F9C966F">
      <w:pPr>
        <w:pStyle w:val="NoSpacing"/>
        <w:rPr>
          <w:rFonts w:ascii="Verdana" w:hAnsi="Verdana"/>
          <w:i/>
          <w:iCs/>
          <w:sz w:val="18"/>
          <w:szCs w:val="18"/>
        </w:rPr>
      </w:pPr>
      <w:r w:rsidRPr="000645BE">
        <w:rPr>
          <w:rFonts w:ascii="Verdana" w:hAnsi="Verdana"/>
          <w:i/>
          <w:iCs/>
          <w:sz w:val="18"/>
          <w:szCs w:val="18"/>
        </w:rPr>
        <w:t>Budgettaire gevolgen</w:t>
      </w:r>
    </w:p>
    <w:p w:rsidR="006E296A" w:rsidP="002270D3" w14:paraId="0BBA15EE" w14:textId="39F6B302">
      <w:pPr>
        <w:pStyle w:val="NoSpacing"/>
        <w:rPr>
          <w:rFonts w:ascii="Verdana" w:hAnsi="Verdana"/>
          <w:sz w:val="18"/>
          <w:szCs w:val="18"/>
        </w:rPr>
      </w:pPr>
      <w:r>
        <w:rPr>
          <w:rFonts w:ascii="Verdana" w:hAnsi="Verdana"/>
          <w:sz w:val="18"/>
          <w:szCs w:val="18"/>
        </w:rPr>
        <w:t xml:space="preserve">Afschaffen </w:t>
      </w:r>
      <w:r w:rsidR="00DE3276">
        <w:rPr>
          <w:rFonts w:ascii="Verdana" w:hAnsi="Verdana"/>
          <w:sz w:val="18"/>
          <w:szCs w:val="18"/>
        </w:rPr>
        <w:t xml:space="preserve">leidt tot een </w:t>
      </w:r>
      <w:r>
        <w:rPr>
          <w:rFonts w:ascii="Verdana" w:hAnsi="Verdana"/>
          <w:sz w:val="18"/>
          <w:szCs w:val="18"/>
        </w:rPr>
        <w:t xml:space="preserve">budgettaire </w:t>
      </w:r>
      <w:r w:rsidR="00DE3276">
        <w:rPr>
          <w:rFonts w:ascii="Verdana" w:hAnsi="Verdana"/>
          <w:sz w:val="18"/>
          <w:szCs w:val="18"/>
        </w:rPr>
        <w:t xml:space="preserve">opbrengst </w:t>
      </w:r>
      <w:r>
        <w:rPr>
          <w:rFonts w:ascii="Verdana" w:hAnsi="Verdana"/>
          <w:sz w:val="18"/>
          <w:szCs w:val="18"/>
        </w:rPr>
        <w:t xml:space="preserve">van </w:t>
      </w:r>
      <w:r w:rsidR="00DE3276">
        <w:rPr>
          <w:rFonts w:ascii="Verdana" w:hAnsi="Verdana"/>
          <w:sz w:val="18"/>
          <w:szCs w:val="18"/>
        </w:rPr>
        <w:t>€</w:t>
      </w:r>
      <w:r w:rsidR="005D6388">
        <w:rPr>
          <w:rFonts w:ascii="Verdana" w:hAnsi="Verdana"/>
          <w:sz w:val="18"/>
          <w:szCs w:val="18"/>
        </w:rPr>
        <w:t>7</w:t>
      </w:r>
      <w:r w:rsidR="00DE3276">
        <w:rPr>
          <w:rFonts w:ascii="Verdana" w:hAnsi="Verdana"/>
          <w:sz w:val="18"/>
          <w:szCs w:val="18"/>
        </w:rPr>
        <w:t xml:space="preserve"> mln</w:t>
      </w:r>
      <w:r w:rsidR="00B74821">
        <w:rPr>
          <w:rFonts w:ascii="Verdana" w:hAnsi="Verdana"/>
          <w:sz w:val="18"/>
          <w:szCs w:val="18"/>
        </w:rPr>
        <w:t>.</w:t>
      </w:r>
      <w:r w:rsidR="00DE3276">
        <w:rPr>
          <w:rFonts w:ascii="Verdana" w:hAnsi="Verdana"/>
          <w:sz w:val="18"/>
          <w:szCs w:val="18"/>
        </w:rPr>
        <w:t xml:space="preserve"> per jaar. Bij deze raming is aangenomen dat de vrijstelling wordt afgeschaft per 1-1-2027. Het moment waarop dit daadwerkelijk uitvoerbaar is, moet nader worden onderzocht.</w:t>
      </w:r>
    </w:p>
    <w:p w:rsidR="004560BA" w:rsidP="002270D3" w14:paraId="709311BB" w14:textId="77777777">
      <w:pPr>
        <w:pStyle w:val="NoSpacing"/>
        <w:rPr>
          <w:rFonts w:ascii="Verdana" w:hAnsi="Verdana"/>
          <w:sz w:val="18"/>
          <w:szCs w:val="18"/>
        </w:rPr>
      </w:pPr>
    </w:p>
    <w:p w:rsidR="004560BA" w:rsidP="002270D3" w14:paraId="03347C90" w14:textId="7F4BA430">
      <w:pPr>
        <w:pStyle w:val="NoSpacing"/>
        <w:rPr>
          <w:rFonts w:ascii="Verdana" w:hAnsi="Verdana"/>
          <w:sz w:val="18"/>
          <w:szCs w:val="18"/>
        </w:rPr>
      </w:pPr>
      <w:r>
        <w:rPr>
          <w:rFonts w:ascii="Verdana" w:hAnsi="Verdana"/>
          <w:i/>
          <w:iCs/>
          <w:sz w:val="18"/>
          <w:szCs w:val="18"/>
        </w:rPr>
        <w:t>Uitvoeringsgevolgen</w:t>
      </w:r>
    </w:p>
    <w:p w:rsidRPr="004560BA" w:rsidR="004560BA" w:rsidP="002270D3" w14:paraId="6A4B7FC1" w14:textId="4F70900D">
      <w:pPr>
        <w:pStyle w:val="NoSpacing"/>
        <w:rPr>
          <w:rFonts w:ascii="Verdana" w:hAnsi="Verdana"/>
          <w:sz w:val="18"/>
          <w:szCs w:val="18"/>
        </w:rPr>
      </w:pPr>
      <w:r>
        <w:rPr>
          <w:rFonts w:ascii="Verdana" w:hAnsi="Verdana"/>
          <w:sz w:val="18"/>
          <w:szCs w:val="18"/>
        </w:rPr>
        <w:t xml:space="preserve">Wanneer er geen overgangsrecht wordt ingevoerd voor bestaande gevallen heeft doorlopende hospitaverhuur tot gevolg dat het betreffende deel van de eigen woning en de daarop betrekking hebbende schuld in box 3 in aanmerking moet worden genomen. Aangezien de kamerverhuurvrijstelling niet als zodanig voorkomt in de aangifte over voorgaande jaren en er geen contra-informatie met betrekking tot hospitaverhuur beschikbaar is, kan de Belastingdienst niet of nauwelijks controleren of een deel van de eigen woning en eigenwoningschuld in box 3 in aanmerking genomen zou moeten worden. Het laten vervallen van de vrijstelling zonder overgangsrecht leidt tot een hoger risico op onjuiste box 3 aangiften. Overgangsrecht maakt het systeem in het algemeen echter weer complexer.  </w:t>
      </w:r>
    </w:p>
    <w:p w:rsidRPr="005B37C1" w:rsidR="00A71CF3" w:rsidP="00FD44C1" w14:paraId="4DB30D31" w14:textId="77777777">
      <w:pPr>
        <w:pStyle w:val="NoSpacing"/>
        <w:rPr>
          <w:rFonts w:ascii="Verdana" w:hAnsi="Verdana"/>
          <w:sz w:val="18"/>
          <w:szCs w:val="18"/>
        </w:rPr>
      </w:pPr>
    </w:p>
    <w:p w:rsidRPr="005B37C1" w:rsidR="00A71CF3" w:rsidP="00FD44C1" w14:paraId="58596B72" w14:textId="4DDCD259">
      <w:pPr>
        <w:pStyle w:val="NoSpacing"/>
        <w:rPr>
          <w:rFonts w:ascii="Verdana" w:hAnsi="Verdana"/>
          <w:b/>
          <w:bCs/>
          <w:sz w:val="18"/>
          <w:szCs w:val="18"/>
        </w:rPr>
      </w:pPr>
      <w:r>
        <w:rPr>
          <w:rFonts w:ascii="Verdana" w:hAnsi="Verdana"/>
          <w:b/>
          <w:bCs/>
          <w:sz w:val="18"/>
          <w:szCs w:val="18"/>
        </w:rPr>
        <w:t>R</w:t>
      </w:r>
      <w:r w:rsidRPr="005B37C1">
        <w:rPr>
          <w:rFonts w:ascii="Verdana" w:hAnsi="Verdana"/>
          <w:b/>
          <w:bCs/>
          <w:sz w:val="18"/>
          <w:szCs w:val="18"/>
        </w:rPr>
        <w:t>egistratie van de kamerverhuurvrijstelling</w:t>
      </w:r>
      <w:r w:rsidRPr="005B37C1" w:rsidR="00BF413D">
        <w:rPr>
          <w:rFonts w:ascii="Verdana" w:hAnsi="Verdana"/>
          <w:b/>
          <w:bCs/>
          <w:sz w:val="18"/>
          <w:szCs w:val="18"/>
        </w:rPr>
        <w:t xml:space="preserve"> via toevoeging in de belastingaangifte</w:t>
      </w:r>
    </w:p>
    <w:p w:rsidRPr="005B37C1" w:rsidR="00A71CF3" w:rsidP="00FD44C1" w14:paraId="773F154E" w14:textId="7CD32652">
      <w:pPr>
        <w:pStyle w:val="NoSpacing"/>
        <w:rPr>
          <w:rFonts w:ascii="Verdana" w:hAnsi="Verdana"/>
          <w:sz w:val="18"/>
          <w:szCs w:val="18"/>
        </w:rPr>
      </w:pPr>
      <w:r w:rsidRPr="005B37C1">
        <w:rPr>
          <w:rFonts w:ascii="Verdana" w:hAnsi="Verdana"/>
          <w:sz w:val="18"/>
          <w:szCs w:val="18"/>
        </w:rPr>
        <w:t xml:space="preserve">Deze </w:t>
      </w:r>
      <w:r w:rsidR="008140D2">
        <w:rPr>
          <w:rFonts w:ascii="Verdana" w:hAnsi="Verdana"/>
          <w:sz w:val="18"/>
          <w:szCs w:val="18"/>
        </w:rPr>
        <w:t>beleids</w:t>
      </w:r>
      <w:r>
        <w:rPr>
          <w:rFonts w:ascii="Verdana" w:hAnsi="Verdana"/>
          <w:sz w:val="18"/>
          <w:szCs w:val="18"/>
        </w:rPr>
        <w:t>optie</w:t>
      </w:r>
      <w:r w:rsidR="006E296A">
        <w:rPr>
          <w:rFonts w:ascii="Verdana" w:hAnsi="Verdana"/>
          <w:sz w:val="18"/>
          <w:szCs w:val="18"/>
        </w:rPr>
        <w:t xml:space="preserve"> </w:t>
      </w:r>
      <w:r w:rsidRPr="005B37C1" w:rsidR="00BF413D">
        <w:rPr>
          <w:rFonts w:ascii="Verdana" w:hAnsi="Verdana"/>
          <w:sz w:val="18"/>
          <w:szCs w:val="18"/>
        </w:rPr>
        <w:t xml:space="preserve">houdt geen direct verband met de hoogte van de kamerverhuurvrijstelling, en vormt daarmee geen alternatief voor bovengenoemde </w:t>
      </w:r>
      <w:r w:rsidRPr="005B37C1">
        <w:rPr>
          <w:rFonts w:ascii="Verdana" w:hAnsi="Verdana"/>
          <w:sz w:val="18"/>
          <w:szCs w:val="18"/>
        </w:rPr>
        <w:t>beleidsopties.</w:t>
      </w:r>
      <w:r w:rsidRPr="005B37C1" w:rsidR="00BF413D">
        <w:rPr>
          <w:rFonts w:ascii="Verdana" w:hAnsi="Verdana"/>
          <w:sz w:val="18"/>
          <w:szCs w:val="18"/>
        </w:rPr>
        <w:t xml:space="preserve"> </w:t>
      </w:r>
      <w:r w:rsidRPr="005B37C1">
        <w:rPr>
          <w:rFonts w:ascii="Verdana" w:hAnsi="Verdana"/>
          <w:sz w:val="18"/>
          <w:szCs w:val="18"/>
        </w:rPr>
        <w:t xml:space="preserve">Bij deze beleidsoptie zou de methode van registratie van het gebruik van de kamerverhuurvrijstelling aangepast worden, waardoor de </w:t>
      </w:r>
      <w:r w:rsidR="00106F4E">
        <w:rPr>
          <w:rFonts w:ascii="Verdana" w:hAnsi="Verdana"/>
          <w:sz w:val="18"/>
          <w:szCs w:val="18"/>
        </w:rPr>
        <w:t>B</w:t>
      </w:r>
      <w:r w:rsidRPr="005B37C1">
        <w:rPr>
          <w:rFonts w:ascii="Verdana" w:hAnsi="Verdana"/>
          <w:sz w:val="18"/>
          <w:szCs w:val="18"/>
        </w:rPr>
        <w:t xml:space="preserve">elastingdienst kan bijhouden hoeveel hospitaverhuurders van de vrijstelling gebruik maken. </w:t>
      </w:r>
      <w:r w:rsidR="008F568E">
        <w:rPr>
          <w:rFonts w:ascii="Verdana" w:hAnsi="Verdana"/>
          <w:sz w:val="18"/>
          <w:szCs w:val="18"/>
        </w:rPr>
        <w:t>Een mogelijkheid is om dit te registreren d</w:t>
      </w:r>
      <w:r w:rsidRPr="005B37C1">
        <w:rPr>
          <w:rFonts w:ascii="Verdana" w:hAnsi="Verdana"/>
          <w:sz w:val="18"/>
          <w:szCs w:val="18"/>
        </w:rPr>
        <w:t>oor een extra vink toe te voegen aan de belastingaangifte</w:t>
      </w:r>
      <w:r w:rsidR="000215BA">
        <w:rPr>
          <w:rFonts w:ascii="Verdana" w:hAnsi="Verdana"/>
          <w:sz w:val="18"/>
          <w:szCs w:val="18"/>
        </w:rPr>
        <w:t>. Wanneer</w:t>
      </w:r>
      <w:r w:rsidRPr="005B37C1">
        <w:rPr>
          <w:rFonts w:ascii="Verdana" w:hAnsi="Verdana"/>
          <w:sz w:val="18"/>
          <w:szCs w:val="18"/>
        </w:rPr>
        <w:t xml:space="preserve"> hospitaverhuurders moeten aangeven dat ze van de vrijstelling gebruikmaken, komt in beeld hoeveel verhuurders jaarlijks voordeel genieten van de vrijstelling.</w:t>
      </w:r>
      <w:r w:rsidR="00106F4E">
        <w:rPr>
          <w:rFonts w:ascii="Verdana" w:hAnsi="Verdana"/>
          <w:sz w:val="18"/>
          <w:szCs w:val="18"/>
        </w:rPr>
        <w:t xml:space="preserve"> Met alleen dit gegeven wordt echter niet duidelijk om welk bedrag het dan gaat. </w:t>
      </w:r>
    </w:p>
    <w:p w:rsidRPr="005B37C1" w:rsidR="00A71CF3" w:rsidP="00FD44C1" w14:paraId="0C05A7AE" w14:textId="77777777">
      <w:pPr>
        <w:pStyle w:val="NoSpacing"/>
        <w:rPr>
          <w:rFonts w:ascii="Verdana" w:hAnsi="Verdana"/>
          <w:sz w:val="18"/>
          <w:szCs w:val="18"/>
        </w:rPr>
      </w:pPr>
    </w:p>
    <w:p w:rsidRPr="005B37C1" w:rsidR="00AA6302" w:rsidP="00FD44C1" w14:paraId="14D67EB4" w14:textId="53CF2098">
      <w:pPr>
        <w:pStyle w:val="NoSpacing"/>
        <w:rPr>
          <w:rFonts w:ascii="Verdana" w:hAnsi="Verdana"/>
          <w:sz w:val="18"/>
          <w:szCs w:val="18"/>
        </w:rPr>
      </w:pPr>
      <w:r w:rsidRPr="005B37C1">
        <w:rPr>
          <w:rFonts w:ascii="Verdana" w:hAnsi="Verdana"/>
          <w:sz w:val="18"/>
          <w:szCs w:val="18"/>
        </w:rPr>
        <w:t xml:space="preserve">Deze beleidsoptie brengt geen directe wijziging aan in het gebruik van de kamerverhuurvrijstelling. </w:t>
      </w:r>
      <w:r w:rsidR="000215BA">
        <w:rPr>
          <w:rFonts w:ascii="Verdana" w:hAnsi="Verdana"/>
          <w:sz w:val="18"/>
          <w:szCs w:val="18"/>
        </w:rPr>
        <w:t>Ten aanzien van de monitoring is deze beleidsoptie gunstig omdat het</w:t>
      </w:r>
      <w:r w:rsidRPr="005B37C1">
        <w:rPr>
          <w:rFonts w:ascii="Verdana" w:hAnsi="Verdana"/>
          <w:sz w:val="18"/>
          <w:szCs w:val="18"/>
        </w:rPr>
        <w:t xml:space="preserve"> gebruik </w:t>
      </w:r>
      <w:r w:rsidR="00B74821">
        <w:rPr>
          <w:rFonts w:ascii="Verdana" w:hAnsi="Verdana"/>
          <w:sz w:val="18"/>
          <w:szCs w:val="18"/>
        </w:rPr>
        <w:t xml:space="preserve">mogelijk </w:t>
      </w:r>
      <w:r w:rsidRPr="005B37C1">
        <w:rPr>
          <w:rFonts w:ascii="Verdana" w:hAnsi="Verdana"/>
          <w:sz w:val="18"/>
          <w:szCs w:val="18"/>
        </w:rPr>
        <w:t xml:space="preserve">beter in kaart gebracht </w:t>
      </w:r>
      <w:r w:rsidR="000215BA">
        <w:rPr>
          <w:rFonts w:ascii="Verdana" w:hAnsi="Verdana"/>
          <w:sz w:val="18"/>
          <w:szCs w:val="18"/>
        </w:rPr>
        <w:t>word</w:t>
      </w:r>
      <w:r w:rsidR="00B74821">
        <w:rPr>
          <w:rFonts w:ascii="Verdana" w:hAnsi="Verdana"/>
          <w:sz w:val="18"/>
          <w:szCs w:val="18"/>
        </w:rPr>
        <w:t>t</w:t>
      </w:r>
      <w:r w:rsidRPr="005B37C1">
        <w:rPr>
          <w:rFonts w:ascii="Verdana" w:hAnsi="Verdana"/>
          <w:sz w:val="18"/>
          <w:szCs w:val="18"/>
        </w:rPr>
        <w:t xml:space="preserve">, waarmee in de toekomst beleidsmatig </w:t>
      </w:r>
      <w:r w:rsidRPr="005B37C1">
        <w:rPr>
          <w:rFonts w:ascii="Verdana" w:hAnsi="Verdana"/>
          <w:sz w:val="18"/>
          <w:szCs w:val="18"/>
        </w:rPr>
        <w:t xml:space="preserve">mogelijk </w:t>
      </w:r>
      <w:r w:rsidRPr="005B37C1">
        <w:rPr>
          <w:rFonts w:ascii="Verdana" w:hAnsi="Verdana"/>
          <w:sz w:val="18"/>
          <w:szCs w:val="18"/>
        </w:rPr>
        <w:t xml:space="preserve">nauwkeuriger gestuurd kan worden op de vrijstelling. Het is onduidelijk of deze beleidsoptie effect heeft op het aanbod van hospitaverhuur, en zo ja wat de aard van dit effect is. </w:t>
      </w:r>
      <w:r w:rsidR="00B74821">
        <w:rPr>
          <w:rFonts w:ascii="Verdana" w:hAnsi="Verdana"/>
          <w:sz w:val="18"/>
          <w:szCs w:val="18"/>
        </w:rPr>
        <w:t>D</w:t>
      </w:r>
      <w:r w:rsidRPr="005B37C1" w:rsidR="00743DBE">
        <w:rPr>
          <w:rFonts w:ascii="Verdana" w:hAnsi="Verdana"/>
          <w:sz w:val="18"/>
          <w:szCs w:val="18"/>
        </w:rPr>
        <w:t>eze wijziging is complex in de uitvoering</w:t>
      </w:r>
      <w:r w:rsidRPr="005B37C1">
        <w:rPr>
          <w:rFonts w:ascii="Verdana" w:hAnsi="Verdana"/>
          <w:sz w:val="18"/>
          <w:szCs w:val="18"/>
        </w:rPr>
        <w:t xml:space="preserve"> en </w:t>
      </w:r>
      <w:r w:rsidR="005155D1">
        <w:rPr>
          <w:rFonts w:ascii="Verdana" w:hAnsi="Verdana"/>
          <w:sz w:val="18"/>
          <w:szCs w:val="18"/>
        </w:rPr>
        <w:t>maakt de belastingaangifte ingewikkelder.</w:t>
      </w:r>
      <w:r w:rsidRPr="005B37C1" w:rsidR="00743DBE">
        <w:rPr>
          <w:rFonts w:ascii="Verdana" w:hAnsi="Verdana"/>
          <w:sz w:val="18"/>
          <w:szCs w:val="18"/>
        </w:rPr>
        <w:t xml:space="preserve"> </w:t>
      </w:r>
      <w:r w:rsidRPr="005B37C1">
        <w:rPr>
          <w:rFonts w:ascii="Verdana" w:hAnsi="Verdana"/>
          <w:sz w:val="18"/>
          <w:szCs w:val="18"/>
        </w:rPr>
        <w:t xml:space="preserve">De Belastingdienst streeft naar een eenvoudig en uitvoerbaar aangifteproces. Een extra toevoeging zoals deze maakt het proces, dat al omvangrijk en complex is, niet eenvoudiger. </w:t>
      </w:r>
      <w:r w:rsidRPr="005B37C1" w:rsidR="00743DBE">
        <w:rPr>
          <w:rFonts w:ascii="Verdana" w:hAnsi="Verdana"/>
          <w:sz w:val="18"/>
          <w:szCs w:val="18"/>
        </w:rPr>
        <w:t xml:space="preserve">Het toevoegen van een vink in de belastingaangifte vereist bij de </w:t>
      </w:r>
      <w:r w:rsidRPr="005B37C1">
        <w:rPr>
          <w:rFonts w:ascii="Verdana" w:hAnsi="Verdana"/>
          <w:sz w:val="18"/>
          <w:szCs w:val="18"/>
        </w:rPr>
        <w:t>B</w:t>
      </w:r>
      <w:r w:rsidRPr="005B37C1" w:rsidR="00743DBE">
        <w:rPr>
          <w:rFonts w:ascii="Verdana" w:hAnsi="Verdana"/>
          <w:sz w:val="18"/>
          <w:szCs w:val="18"/>
        </w:rPr>
        <w:t>elastingdienst een structuuraanpassing in zowel het programma als de toelichting. Dit kost veel tijd.</w:t>
      </w:r>
      <w:r w:rsidRPr="009A3804" w:rsidR="00F128A0">
        <w:t xml:space="preserve"> </w:t>
      </w:r>
      <w:r w:rsidRPr="00F128A0" w:rsidR="00F128A0">
        <w:rPr>
          <w:rFonts w:ascii="Verdana" w:hAnsi="Verdana"/>
          <w:sz w:val="18"/>
          <w:szCs w:val="18"/>
        </w:rPr>
        <w:t>In het kader van de uitvoering en eenvoud van het aangifteproces is deze beleidsoptie daarom onwenselijk.</w:t>
      </w:r>
      <w:r w:rsidR="00106F4E">
        <w:rPr>
          <w:rFonts w:ascii="Verdana" w:hAnsi="Verdana"/>
          <w:sz w:val="18"/>
          <w:szCs w:val="18"/>
        </w:rPr>
        <w:t xml:space="preserve"> </w:t>
      </w:r>
      <w:r w:rsidR="00F128A0">
        <w:rPr>
          <w:rFonts w:ascii="Verdana" w:hAnsi="Verdana"/>
          <w:sz w:val="18"/>
          <w:szCs w:val="18"/>
        </w:rPr>
        <w:t xml:space="preserve">Wenselijker is </w:t>
      </w:r>
      <w:r w:rsidR="000215BA">
        <w:rPr>
          <w:rFonts w:ascii="Verdana" w:hAnsi="Verdana"/>
          <w:sz w:val="18"/>
          <w:szCs w:val="18"/>
        </w:rPr>
        <w:t>om een andere methode van monitoring te verkennen.</w:t>
      </w:r>
    </w:p>
    <w:p w:rsidRPr="005B37C1" w:rsidR="00743DBE" w:rsidP="00FD44C1" w14:paraId="0B8847EA" w14:textId="77777777">
      <w:pPr>
        <w:pStyle w:val="NoSpacing"/>
        <w:rPr>
          <w:rFonts w:ascii="Verdana" w:hAnsi="Verdana"/>
          <w:sz w:val="18"/>
          <w:szCs w:val="18"/>
        </w:rPr>
      </w:pPr>
    </w:p>
    <w:p w:rsidR="00743DBE" w:rsidP="00FD44C1" w14:paraId="35FC59B8" w14:textId="284AB7C2">
      <w:pPr>
        <w:pStyle w:val="NoSpacing"/>
        <w:rPr>
          <w:rFonts w:ascii="Verdana" w:hAnsi="Verdana"/>
          <w:sz w:val="18"/>
          <w:szCs w:val="18"/>
        </w:rPr>
      </w:pPr>
      <w:r w:rsidRPr="005B37C1">
        <w:rPr>
          <w:rFonts w:ascii="Verdana" w:hAnsi="Verdana"/>
          <w:sz w:val="18"/>
          <w:szCs w:val="18"/>
        </w:rPr>
        <w:t>Het is niet duidelijk welke derving deze beleidsoptie oplevert. De maatregel kan ten vroegste ingevoerd worden op 1 januari 2030.</w:t>
      </w:r>
    </w:p>
    <w:p w:rsidRPr="005B37C1" w:rsidR="002270D3" w:rsidP="00FD44C1" w14:paraId="24224763" w14:textId="77777777">
      <w:pPr>
        <w:pStyle w:val="NoSpacing"/>
        <w:rPr>
          <w:rFonts w:ascii="Verdana" w:hAnsi="Verdana"/>
          <w:sz w:val="18"/>
          <w:szCs w:val="18"/>
        </w:rPr>
      </w:pPr>
    </w:p>
    <w:p w:rsidRPr="002270D3" w:rsidR="00BF413D" w:rsidP="00FD44C1" w14:paraId="4FFC7452" w14:textId="77777777">
      <w:pPr>
        <w:pStyle w:val="NoSpacing"/>
        <w:rPr>
          <w:rFonts w:ascii="Verdana" w:hAnsi="Verdana"/>
          <w:sz w:val="18"/>
          <w:szCs w:val="18"/>
        </w:rPr>
      </w:pPr>
    </w:p>
    <w:p w:rsidRPr="002270D3" w:rsidR="00C07233" w:rsidP="00FD44C1" w14:paraId="1F2B20A2" w14:textId="270D9AE8">
      <w:pPr>
        <w:pStyle w:val="NoSpacing"/>
        <w:rPr>
          <w:rFonts w:ascii="Verdana" w:hAnsi="Verdana"/>
          <w:b/>
          <w:bCs/>
          <w:sz w:val="18"/>
          <w:szCs w:val="18"/>
        </w:rPr>
      </w:pPr>
      <w:r w:rsidRPr="002270D3">
        <w:rPr>
          <w:rFonts w:ascii="Verdana" w:hAnsi="Verdana"/>
          <w:b/>
          <w:bCs/>
          <w:sz w:val="18"/>
          <w:szCs w:val="18"/>
        </w:rPr>
        <w:t>Risico’s op misbruik of ongewenste effecten</w:t>
      </w:r>
    </w:p>
    <w:p w:rsidRPr="002270D3" w:rsidR="00C07233" w:rsidP="00FD44C1" w14:paraId="2CB922E5" w14:textId="711CD2E7">
      <w:pPr>
        <w:pStyle w:val="NoSpacing"/>
        <w:rPr>
          <w:rFonts w:ascii="Verdana" w:hAnsi="Verdana"/>
          <w:sz w:val="18"/>
          <w:szCs w:val="18"/>
        </w:rPr>
      </w:pPr>
      <w:r w:rsidRPr="002270D3">
        <w:rPr>
          <w:rFonts w:ascii="Verdana" w:hAnsi="Verdana"/>
          <w:sz w:val="18"/>
          <w:szCs w:val="18"/>
        </w:rPr>
        <w:t xml:space="preserve">Het risico op ongewenste effecten is afhankelijk van het type wijziging van de kamerverhuurvrijstelling. De politieke aanleiding voor de verkenning </w:t>
      </w:r>
      <w:r w:rsidRPr="002270D3" w:rsidR="002270D3">
        <w:rPr>
          <w:rFonts w:ascii="Verdana" w:hAnsi="Verdana"/>
          <w:sz w:val="18"/>
          <w:szCs w:val="18"/>
        </w:rPr>
        <w:t xml:space="preserve">was </w:t>
      </w:r>
      <w:r w:rsidR="00423DD4">
        <w:rPr>
          <w:rFonts w:ascii="Verdana" w:hAnsi="Verdana"/>
          <w:sz w:val="18"/>
          <w:szCs w:val="18"/>
        </w:rPr>
        <w:t>de motie</w:t>
      </w:r>
      <w:r w:rsidRPr="002270D3" w:rsidR="00DD4135">
        <w:rPr>
          <w:rFonts w:ascii="Verdana" w:hAnsi="Verdana"/>
          <w:sz w:val="18"/>
          <w:szCs w:val="18"/>
        </w:rPr>
        <w:t xml:space="preserve"> Van Vroonhoven</w:t>
      </w:r>
      <w:r w:rsidR="00423DD4">
        <w:rPr>
          <w:rFonts w:ascii="Verdana" w:hAnsi="Verdana"/>
          <w:sz w:val="18"/>
          <w:szCs w:val="18"/>
        </w:rPr>
        <w:t xml:space="preserve"> c.s.</w:t>
      </w:r>
      <w:r w:rsidRPr="002270D3" w:rsidR="00DD4135">
        <w:rPr>
          <w:rFonts w:ascii="Verdana" w:hAnsi="Verdana"/>
          <w:sz w:val="18"/>
          <w:szCs w:val="18"/>
        </w:rPr>
        <w:t>, waarin werd gevraagd te verkennen of de kamerverhuurvrijstelling uitgebreid kan worden zodat vrijstelling voor een tweede kamer geldig wordt.</w:t>
      </w:r>
      <w:r w:rsidRPr="002270D3" w:rsidR="008515F0">
        <w:rPr>
          <w:rFonts w:ascii="Verdana" w:hAnsi="Verdana"/>
          <w:sz w:val="18"/>
          <w:szCs w:val="18"/>
        </w:rPr>
        <w:t xml:space="preserve"> </w:t>
      </w:r>
      <w:r w:rsidRPr="002270D3">
        <w:rPr>
          <w:rFonts w:ascii="Verdana" w:hAnsi="Verdana"/>
          <w:sz w:val="18"/>
          <w:szCs w:val="18"/>
        </w:rPr>
        <w:t xml:space="preserve">Het gewenste effect van een beleidswijziging is dus dat </w:t>
      </w:r>
      <w:r w:rsidRPr="002270D3" w:rsidR="00A40290">
        <w:rPr>
          <w:rFonts w:ascii="Verdana" w:hAnsi="Verdana"/>
          <w:sz w:val="18"/>
          <w:szCs w:val="18"/>
        </w:rPr>
        <w:t xml:space="preserve">er bij </w:t>
      </w:r>
      <w:r w:rsidRPr="002270D3">
        <w:rPr>
          <w:rFonts w:ascii="Verdana" w:hAnsi="Verdana"/>
          <w:sz w:val="18"/>
          <w:szCs w:val="18"/>
        </w:rPr>
        <w:t xml:space="preserve">een </w:t>
      </w:r>
      <w:r w:rsidRPr="002270D3" w:rsidR="00DD4135">
        <w:rPr>
          <w:rFonts w:ascii="Verdana" w:hAnsi="Verdana"/>
          <w:sz w:val="18"/>
          <w:szCs w:val="18"/>
        </w:rPr>
        <w:t xml:space="preserve">uitbreiding </w:t>
      </w:r>
      <w:r w:rsidRPr="002270D3">
        <w:rPr>
          <w:rFonts w:ascii="Verdana" w:hAnsi="Verdana"/>
          <w:sz w:val="18"/>
          <w:szCs w:val="18"/>
        </w:rPr>
        <w:t xml:space="preserve">van </w:t>
      </w:r>
      <w:r w:rsidRPr="002270D3" w:rsidR="00DD4135">
        <w:rPr>
          <w:rFonts w:ascii="Verdana" w:hAnsi="Verdana"/>
          <w:sz w:val="18"/>
          <w:szCs w:val="18"/>
        </w:rPr>
        <w:t xml:space="preserve">de kamerverhuurvrijstelling </w:t>
      </w:r>
      <w:r w:rsidRPr="002270D3">
        <w:rPr>
          <w:rFonts w:ascii="Verdana" w:hAnsi="Verdana"/>
          <w:sz w:val="18"/>
          <w:szCs w:val="18"/>
        </w:rPr>
        <w:t xml:space="preserve">meer </w:t>
      </w:r>
      <w:r w:rsidRPr="002270D3" w:rsidR="00A40290">
        <w:rPr>
          <w:rFonts w:ascii="Verdana" w:hAnsi="Verdana"/>
          <w:sz w:val="18"/>
          <w:szCs w:val="18"/>
        </w:rPr>
        <w:t xml:space="preserve">tweede </w:t>
      </w:r>
      <w:r w:rsidRPr="002270D3">
        <w:rPr>
          <w:rFonts w:ascii="Verdana" w:hAnsi="Verdana"/>
          <w:sz w:val="18"/>
          <w:szCs w:val="18"/>
        </w:rPr>
        <w:t>kamers</w:t>
      </w:r>
      <w:r w:rsidRPr="002270D3" w:rsidR="00A40290">
        <w:rPr>
          <w:rFonts w:ascii="Verdana" w:hAnsi="Verdana"/>
          <w:sz w:val="18"/>
          <w:szCs w:val="18"/>
        </w:rPr>
        <w:t xml:space="preserve"> in de eigen woning</w:t>
      </w:r>
      <w:r w:rsidRPr="002270D3">
        <w:rPr>
          <w:rFonts w:ascii="Verdana" w:hAnsi="Verdana"/>
          <w:sz w:val="18"/>
          <w:szCs w:val="18"/>
        </w:rPr>
        <w:t xml:space="preserve"> worden aangeboden</w:t>
      </w:r>
      <w:r w:rsidRPr="002270D3" w:rsidR="00A40290">
        <w:rPr>
          <w:rFonts w:ascii="Verdana" w:hAnsi="Verdana"/>
          <w:sz w:val="18"/>
          <w:szCs w:val="18"/>
        </w:rPr>
        <w:t xml:space="preserve"> door hospitaverhuurders</w:t>
      </w:r>
      <w:r w:rsidRPr="002270D3">
        <w:rPr>
          <w:rFonts w:ascii="Verdana" w:hAnsi="Verdana"/>
          <w:sz w:val="18"/>
          <w:szCs w:val="18"/>
        </w:rPr>
        <w:t>.</w:t>
      </w:r>
    </w:p>
    <w:p w:rsidRPr="002270D3" w:rsidR="00C07233" w:rsidP="00FD44C1" w14:paraId="3559390C" w14:textId="65DB4FF5">
      <w:pPr>
        <w:pStyle w:val="NoSpacing"/>
        <w:rPr>
          <w:rFonts w:ascii="Verdana" w:hAnsi="Verdana"/>
          <w:sz w:val="18"/>
          <w:szCs w:val="18"/>
        </w:rPr>
      </w:pPr>
    </w:p>
    <w:p w:rsidRPr="002270D3" w:rsidR="00C07233" w:rsidP="00FD44C1" w14:paraId="2F34578D" w14:textId="5853A620">
      <w:pPr>
        <w:pStyle w:val="NoSpacing"/>
        <w:rPr>
          <w:rFonts w:ascii="Verdana" w:hAnsi="Verdana"/>
          <w:sz w:val="18"/>
          <w:szCs w:val="18"/>
        </w:rPr>
      </w:pPr>
      <w:r w:rsidRPr="002270D3">
        <w:rPr>
          <w:rFonts w:ascii="Verdana" w:hAnsi="Verdana"/>
          <w:sz w:val="18"/>
          <w:szCs w:val="18"/>
        </w:rPr>
        <w:t xml:space="preserve">Bij een directe verdubbeling van het vrijstellingsbedrag bestaat er geen directe waarborg dat het verhoogde fiscale voordeel ingezet zal worden voor het verhuren van een extra kamer. Dit kan het effect met zich </w:t>
      </w:r>
      <w:r w:rsidRPr="002270D3" w:rsidR="006E296A">
        <w:rPr>
          <w:rFonts w:ascii="Verdana" w:hAnsi="Verdana"/>
          <w:sz w:val="18"/>
          <w:szCs w:val="18"/>
        </w:rPr>
        <w:t>meebrengen</w:t>
      </w:r>
      <w:r w:rsidRPr="002270D3">
        <w:rPr>
          <w:rFonts w:ascii="Verdana" w:hAnsi="Verdana"/>
          <w:sz w:val="18"/>
          <w:szCs w:val="18"/>
        </w:rPr>
        <w:t xml:space="preserve"> dat verhuurders slechts de prijzen van hun huidige kamer verhogen, zonder dat </w:t>
      </w:r>
      <w:r w:rsidRPr="002270D3" w:rsidR="00A40290">
        <w:rPr>
          <w:rFonts w:ascii="Verdana" w:hAnsi="Verdana"/>
          <w:sz w:val="18"/>
          <w:szCs w:val="18"/>
        </w:rPr>
        <w:t xml:space="preserve">deze </w:t>
      </w:r>
      <w:r w:rsidRPr="002270D3">
        <w:rPr>
          <w:rFonts w:ascii="Verdana" w:hAnsi="Verdana"/>
          <w:sz w:val="18"/>
          <w:szCs w:val="18"/>
        </w:rPr>
        <w:t>boven de vrijstellingsgrens belanden. Dit risico wordt echter gemitigeerd doordat de maximale kamerprijzen begrensd zijn door het WWSO voor onzelfstandige woonruimte</w:t>
      </w:r>
      <w:r w:rsidRPr="002270D3" w:rsidR="00A40290">
        <w:rPr>
          <w:rFonts w:ascii="Verdana" w:hAnsi="Verdana"/>
          <w:sz w:val="18"/>
          <w:szCs w:val="18"/>
        </w:rPr>
        <w:t>n</w:t>
      </w:r>
      <w:r w:rsidRPr="002270D3">
        <w:rPr>
          <w:rFonts w:ascii="Verdana" w:hAnsi="Verdana"/>
          <w:sz w:val="18"/>
          <w:szCs w:val="18"/>
        </w:rPr>
        <w:t xml:space="preserve">. </w:t>
      </w:r>
      <w:r w:rsidRPr="002270D3" w:rsidR="007447D5">
        <w:rPr>
          <w:rFonts w:ascii="Verdana" w:hAnsi="Verdana"/>
          <w:sz w:val="18"/>
          <w:szCs w:val="18"/>
        </w:rPr>
        <w:t xml:space="preserve">Verhuurders </w:t>
      </w:r>
      <w:r w:rsidR="007027A2">
        <w:rPr>
          <w:rFonts w:ascii="Verdana" w:hAnsi="Verdana"/>
          <w:sz w:val="18"/>
          <w:szCs w:val="18"/>
        </w:rPr>
        <w:t>mogen</w:t>
      </w:r>
      <w:r w:rsidRPr="002270D3" w:rsidR="007027A2">
        <w:rPr>
          <w:rFonts w:ascii="Verdana" w:hAnsi="Verdana"/>
          <w:sz w:val="18"/>
          <w:szCs w:val="18"/>
        </w:rPr>
        <w:t xml:space="preserve"> </w:t>
      </w:r>
      <w:r w:rsidRPr="002270D3" w:rsidR="007447D5">
        <w:rPr>
          <w:rFonts w:ascii="Verdana" w:hAnsi="Verdana"/>
          <w:sz w:val="18"/>
          <w:szCs w:val="18"/>
        </w:rPr>
        <w:t>hun kamerprijzen dus niet verder verhogen da</w:t>
      </w:r>
      <w:r w:rsidRPr="002270D3" w:rsidR="00A40290">
        <w:rPr>
          <w:rFonts w:ascii="Verdana" w:hAnsi="Verdana"/>
          <w:sz w:val="18"/>
          <w:szCs w:val="18"/>
        </w:rPr>
        <w:t xml:space="preserve">n het </w:t>
      </w:r>
      <w:r w:rsidRPr="002270D3" w:rsidR="007447D5">
        <w:rPr>
          <w:rFonts w:ascii="Verdana" w:hAnsi="Verdana"/>
          <w:sz w:val="18"/>
          <w:szCs w:val="18"/>
        </w:rPr>
        <w:t xml:space="preserve">puntenstelsel voor de onzelfstandige woonruimte toelaat. </w:t>
      </w:r>
    </w:p>
    <w:p w:rsidRPr="002270D3" w:rsidR="007447D5" w:rsidP="00FD44C1" w14:paraId="65224793" w14:textId="77777777">
      <w:pPr>
        <w:pStyle w:val="NoSpacing"/>
        <w:rPr>
          <w:rFonts w:ascii="Verdana" w:hAnsi="Verdana"/>
          <w:sz w:val="18"/>
          <w:szCs w:val="18"/>
        </w:rPr>
      </w:pPr>
    </w:p>
    <w:p w:rsidRPr="002270D3" w:rsidR="007447D5" w:rsidP="00FD44C1" w14:paraId="27387FDE" w14:textId="4D71ED91">
      <w:pPr>
        <w:pStyle w:val="NoSpacing"/>
        <w:rPr>
          <w:rFonts w:ascii="Verdana" w:hAnsi="Verdana"/>
          <w:sz w:val="18"/>
          <w:szCs w:val="18"/>
        </w:rPr>
      </w:pPr>
      <w:r w:rsidRPr="002270D3">
        <w:rPr>
          <w:rFonts w:ascii="Verdana" w:hAnsi="Verdana"/>
          <w:sz w:val="18"/>
          <w:szCs w:val="18"/>
        </w:rPr>
        <w:t xml:space="preserve">Wanneer een verdubbeling van het vrijstellingsbedrag direct gekoppeld wordt aan de voorwaarde dat er </w:t>
      </w:r>
      <w:r w:rsidR="00390D3B">
        <w:rPr>
          <w:rFonts w:ascii="Verdana" w:hAnsi="Verdana"/>
          <w:sz w:val="18"/>
          <w:szCs w:val="18"/>
        </w:rPr>
        <w:t xml:space="preserve">sprake is van </w:t>
      </w:r>
      <w:r w:rsidRPr="002270D3">
        <w:rPr>
          <w:rFonts w:ascii="Verdana" w:hAnsi="Verdana"/>
          <w:sz w:val="18"/>
          <w:szCs w:val="18"/>
        </w:rPr>
        <w:t xml:space="preserve">een tweede </w:t>
      </w:r>
      <w:r w:rsidR="00390D3B">
        <w:rPr>
          <w:rFonts w:ascii="Verdana" w:hAnsi="Verdana"/>
          <w:sz w:val="18"/>
          <w:szCs w:val="18"/>
        </w:rPr>
        <w:t>hospitahuurcontract</w:t>
      </w:r>
      <w:r w:rsidRPr="002270D3">
        <w:rPr>
          <w:rFonts w:ascii="Verdana" w:hAnsi="Verdana"/>
          <w:sz w:val="18"/>
          <w:szCs w:val="18"/>
        </w:rPr>
        <w:t xml:space="preserve"> in de eigen woning, valt het risico op ongewenste prijsverhogingen weg. Het hoge vrijstellingsbedrag </w:t>
      </w:r>
      <w:r w:rsidR="002F0A55">
        <w:rPr>
          <w:rFonts w:ascii="Verdana" w:hAnsi="Verdana"/>
          <w:sz w:val="18"/>
          <w:szCs w:val="18"/>
        </w:rPr>
        <w:t>is</w:t>
      </w:r>
      <w:r w:rsidRPr="002270D3" w:rsidR="002F0A55">
        <w:rPr>
          <w:rFonts w:ascii="Verdana" w:hAnsi="Verdana"/>
          <w:sz w:val="18"/>
          <w:szCs w:val="18"/>
        </w:rPr>
        <w:t xml:space="preserve"> </w:t>
      </w:r>
      <w:r w:rsidRPr="002270D3">
        <w:rPr>
          <w:rFonts w:ascii="Verdana" w:hAnsi="Verdana"/>
          <w:sz w:val="18"/>
          <w:szCs w:val="18"/>
        </w:rPr>
        <w:t>in dat geval enkel beschikbaar als er daadwerkelijk een extra kamer verhuurd wordt.</w:t>
      </w:r>
    </w:p>
    <w:p w:rsidRPr="002270D3" w:rsidR="00323550" w:rsidP="00FD44C1" w14:paraId="1DD87B34" w14:textId="77777777">
      <w:pPr>
        <w:pStyle w:val="NoSpacing"/>
        <w:rPr>
          <w:rFonts w:ascii="Verdana" w:hAnsi="Verdana"/>
          <w:sz w:val="18"/>
          <w:szCs w:val="18"/>
        </w:rPr>
      </w:pPr>
    </w:p>
    <w:p w:rsidR="00BF5701" w:rsidP="00B74821" w14:paraId="55DFFE2D" w14:textId="26B3A786">
      <w:pPr>
        <w:pStyle w:val="NoSpacing"/>
        <w:rPr>
          <w:rFonts w:ascii="Verdana" w:hAnsi="Verdana"/>
          <w:sz w:val="18"/>
          <w:szCs w:val="18"/>
        </w:rPr>
      </w:pPr>
      <w:r w:rsidRPr="002270D3">
        <w:rPr>
          <w:rFonts w:ascii="Verdana" w:hAnsi="Verdana"/>
          <w:sz w:val="18"/>
          <w:szCs w:val="18"/>
        </w:rPr>
        <w:t>Wel is het zo dat wanneer de vrijstelling zou worden verdubbeld, de prikkel om de regeling te gebruiken groter wordt; ook als men niet aan alle voorwaarden voldoet. Aangezien de vrijstelling niet als zodanig voor komt in de aangifte en er geen contra-informatie m.b.t. de vrijstelling beschikbaar is, kan de Belastingdienst niet</w:t>
      </w:r>
      <w:r w:rsidR="00453A25">
        <w:rPr>
          <w:rFonts w:ascii="Verdana" w:hAnsi="Verdana"/>
          <w:sz w:val="18"/>
          <w:szCs w:val="18"/>
        </w:rPr>
        <w:t xml:space="preserve"> geautomatiseerd</w:t>
      </w:r>
      <w:r w:rsidRPr="002270D3">
        <w:rPr>
          <w:rFonts w:ascii="Verdana" w:hAnsi="Verdana"/>
          <w:sz w:val="18"/>
          <w:szCs w:val="18"/>
        </w:rPr>
        <w:t xml:space="preserve"> controleren op de kamerverhuurvrijstelling en doet dit ook niet. Het verhogen van de vrijstelling leidt tot een hoger risico op oneigenlijk gebruik.</w:t>
      </w:r>
    </w:p>
    <w:p w:rsidRPr="002270D3" w:rsidR="00B74821" w:rsidP="00B74821" w14:paraId="20B910DD" w14:textId="77777777">
      <w:pPr>
        <w:pStyle w:val="NoSpacing"/>
        <w:rPr>
          <w:rFonts w:ascii="Verdana" w:hAnsi="Verdana"/>
          <w:sz w:val="18"/>
          <w:szCs w:val="18"/>
        </w:rPr>
      </w:pPr>
    </w:p>
    <w:p w:rsidRPr="000645BE" w:rsidR="00915E2F" w:rsidP="00BF5701" w14:paraId="2A0AC01D" w14:textId="5B63284F">
      <w:pPr>
        <w:pStyle w:val="NoSpacing"/>
        <w:rPr>
          <w:rFonts w:ascii="Verdana" w:hAnsi="Verdana"/>
          <w:sz w:val="18"/>
          <w:szCs w:val="18"/>
        </w:rPr>
      </w:pPr>
      <w:r w:rsidRPr="000645BE">
        <w:rPr>
          <w:rFonts w:ascii="Verdana" w:hAnsi="Verdana"/>
          <w:sz w:val="18"/>
          <w:szCs w:val="18"/>
        </w:rPr>
        <w:t>Verdubbeling van de kamerverhuurvrijstelling leidt ook tot enkele beleidsmatige kanttekeningen.</w:t>
      </w:r>
    </w:p>
    <w:p w:rsidRPr="000645BE" w:rsidR="009A176C" w:rsidP="00BF5701" w14:paraId="1053AD46" w14:textId="57E06CC3">
      <w:pPr>
        <w:pStyle w:val="NoSpacing"/>
        <w:rPr>
          <w:rFonts w:ascii="Verdana" w:hAnsi="Verdana"/>
          <w:sz w:val="18"/>
          <w:szCs w:val="18"/>
        </w:rPr>
      </w:pPr>
      <w:r w:rsidRPr="000645BE">
        <w:rPr>
          <w:rFonts w:ascii="Verdana" w:hAnsi="Verdana"/>
          <w:sz w:val="18"/>
          <w:szCs w:val="18"/>
        </w:rPr>
        <w:t xml:space="preserve">Ten eerste breekt de kamerverhuurvrijstelling in op het principe van de eigenwoningregeling dat deze alleen </w:t>
      </w:r>
      <w:r w:rsidRPr="000645BE" w:rsidR="00BF5701">
        <w:rPr>
          <w:rFonts w:ascii="Verdana" w:hAnsi="Verdana"/>
          <w:sz w:val="18"/>
          <w:szCs w:val="18"/>
        </w:rPr>
        <w:t xml:space="preserve">geldt voor zover de woning de belastingplichtige of personen die behoren tot zijn huishouden anders dan tijdelijk als hoofdverblijf ter beschikking staat. Als de woning de belastingplichtige niet op die manier ter beschikking staat, is de eigenwoningregeling op dat deel van de woning niet van toepassing. Wanneer de kamerverhuurvrijstelling zo wordt uitgebreid dat er meer </w:t>
      </w:r>
      <w:r w:rsidRPr="000645BE">
        <w:rPr>
          <w:rFonts w:ascii="Verdana" w:hAnsi="Verdana"/>
          <w:sz w:val="18"/>
          <w:szCs w:val="18"/>
        </w:rPr>
        <w:t>ruimtes</w:t>
      </w:r>
      <w:r w:rsidRPr="000645BE" w:rsidR="00BF5701">
        <w:rPr>
          <w:rFonts w:ascii="Verdana" w:hAnsi="Verdana"/>
          <w:sz w:val="18"/>
          <w:szCs w:val="18"/>
        </w:rPr>
        <w:t xml:space="preserve"> in de woning worden verhuurd kan zich vaker de situatie voordoen dat een woning feitelijk voor een groter deel niet als hoofdverblijf </w:t>
      </w:r>
      <w:r w:rsidR="00B02A88">
        <w:rPr>
          <w:rFonts w:ascii="Verdana" w:hAnsi="Verdana"/>
          <w:sz w:val="18"/>
          <w:szCs w:val="18"/>
        </w:rPr>
        <w:t xml:space="preserve">van de belastingplichtige </w:t>
      </w:r>
      <w:r w:rsidR="00441564">
        <w:rPr>
          <w:rFonts w:ascii="Verdana" w:hAnsi="Verdana"/>
          <w:sz w:val="18"/>
          <w:szCs w:val="18"/>
        </w:rPr>
        <w:t>ter beschikking</w:t>
      </w:r>
      <w:r w:rsidRPr="000645BE" w:rsidR="00BF5701">
        <w:rPr>
          <w:rFonts w:ascii="Verdana" w:hAnsi="Verdana"/>
          <w:sz w:val="18"/>
          <w:szCs w:val="18"/>
        </w:rPr>
        <w:t xml:space="preserve"> staat dan wel.</w:t>
      </w:r>
      <w:r w:rsidR="002F0A55">
        <w:rPr>
          <w:rFonts w:ascii="Verdana" w:hAnsi="Verdana"/>
          <w:sz w:val="18"/>
          <w:szCs w:val="18"/>
        </w:rPr>
        <w:t xml:space="preserve"> Denk aan een woning met drie gelijkwaardige slaapkamers, waarvan er twee worden verhuurd, en de overige voorzieningen worden gedeeld.</w:t>
      </w:r>
      <w:r w:rsidRPr="000645BE">
        <w:rPr>
          <w:rFonts w:ascii="Verdana" w:hAnsi="Verdana"/>
          <w:sz w:val="18"/>
          <w:szCs w:val="18"/>
        </w:rPr>
        <w:t xml:space="preserve"> De eigenwoningregeling (</w:t>
      </w:r>
      <w:r w:rsidR="00106F4E">
        <w:rPr>
          <w:rFonts w:ascii="Verdana" w:hAnsi="Verdana"/>
          <w:sz w:val="18"/>
          <w:szCs w:val="18"/>
        </w:rPr>
        <w:t xml:space="preserve">en </w:t>
      </w:r>
      <w:r w:rsidRPr="000645BE">
        <w:rPr>
          <w:rFonts w:ascii="Verdana" w:hAnsi="Verdana"/>
          <w:sz w:val="18"/>
          <w:szCs w:val="18"/>
        </w:rPr>
        <w:t>hyp</w:t>
      </w:r>
      <w:r w:rsidRPr="000645BE" w:rsidR="008515F0">
        <w:rPr>
          <w:rFonts w:ascii="Verdana" w:hAnsi="Verdana"/>
          <w:sz w:val="18"/>
          <w:szCs w:val="18"/>
        </w:rPr>
        <w:t>o</w:t>
      </w:r>
      <w:r w:rsidRPr="000645BE">
        <w:rPr>
          <w:rFonts w:ascii="Verdana" w:hAnsi="Verdana"/>
          <w:sz w:val="18"/>
          <w:szCs w:val="18"/>
        </w:rPr>
        <w:t>theekrenteaftrek) is daarentegen wel van toepassing op de gehele woning.</w:t>
      </w:r>
    </w:p>
    <w:p w:rsidRPr="000645BE" w:rsidR="00092254" w:rsidP="00BF5701" w14:paraId="16A7502D" w14:textId="5F0D8817">
      <w:pPr>
        <w:pStyle w:val="NoSpacing"/>
        <w:rPr>
          <w:rFonts w:ascii="Verdana" w:hAnsi="Verdana"/>
          <w:sz w:val="18"/>
          <w:szCs w:val="18"/>
        </w:rPr>
      </w:pPr>
      <w:r w:rsidRPr="000645BE">
        <w:rPr>
          <w:rFonts w:ascii="Verdana" w:hAnsi="Verdana"/>
          <w:sz w:val="18"/>
          <w:szCs w:val="18"/>
        </w:rPr>
        <w:t xml:space="preserve"> </w:t>
      </w:r>
    </w:p>
    <w:p w:rsidRPr="000645BE" w:rsidR="00092254" w:rsidP="00BF5701" w14:paraId="76D91304" w14:textId="22AC8982">
      <w:pPr>
        <w:pStyle w:val="NoSpacing"/>
        <w:rPr>
          <w:rFonts w:ascii="Verdana" w:hAnsi="Verdana"/>
          <w:sz w:val="18"/>
          <w:szCs w:val="18"/>
        </w:rPr>
      </w:pPr>
      <w:r w:rsidRPr="000645BE">
        <w:rPr>
          <w:rFonts w:ascii="Verdana" w:hAnsi="Verdana"/>
          <w:sz w:val="18"/>
          <w:szCs w:val="18"/>
        </w:rPr>
        <w:t xml:space="preserve">Ten </w:t>
      </w:r>
      <w:r w:rsidRPr="000645BE" w:rsidR="009A176C">
        <w:rPr>
          <w:rFonts w:ascii="Verdana" w:hAnsi="Verdana"/>
          <w:sz w:val="18"/>
          <w:szCs w:val="18"/>
        </w:rPr>
        <w:t>tweede</w:t>
      </w:r>
      <w:r w:rsidRPr="000645BE">
        <w:rPr>
          <w:rFonts w:ascii="Verdana" w:hAnsi="Verdana"/>
          <w:sz w:val="18"/>
          <w:szCs w:val="18"/>
        </w:rPr>
        <w:t xml:space="preserve"> houdt de eigenwoningregeling in dat de hypotheekrente </w:t>
      </w:r>
      <w:r w:rsidR="00106F4E">
        <w:rPr>
          <w:rFonts w:ascii="Verdana" w:hAnsi="Verdana"/>
          <w:sz w:val="18"/>
          <w:szCs w:val="18"/>
        </w:rPr>
        <w:t xml:space="preserve">voor aankoop, verbetering en onderhoud van de eigen woning onder voorwaarden </w:t>
      </w:r>
      <w:r w:rsidRPr="000645BE">
        <w:rPr>
          <w:rFonts w:ascii="Verdana" w:hAnsi="Verdana"/>
          <w:sz w:val="18"/>
          <w:szCs w:val="18"/>
        </w:rPr>
        <w:t xml:space="preserve">aftrekbaar is. </w:t>
      </w:r>
      <w:r w:rsidRPr="000645BE" w:rsidR="00915E2F">
        <w:rPr>
          <w:rFonts w:ascii="Verdana" w:hAnsi="Verdana"/>
          <w:sz w:val="18"/>
          <w:szCs w:val="18"/>
        </w:rPr>
        <w:t xml:space="preserve">De kamerverhuurvrijstelling is een vrijstelling van de inkomsten die samenhangen met deze eigen woning. Dit betekent dus dat </w:t>
      </w:r>
      <w:r w:rsidR="001952B2">
        <w:rPr>
          <w:rFonts w:ascii="Verdana" w:hAnsi="Verdana"/>
          <w:sz w:val="18"/>
          <w:szCs w:val="18"/>
        </w:rPr>
        <w:t>het lijkt op een</w:t>
      </w:r>
      <w:r w:rsidRPr="000645BE" w:rsidR="00915E2F">
        <w:rPr>
          <w:rFonts w:ascii="Verdana" w:hAnsi="Verdana"/>
          <w:sz w:val="18"/>
          <w:szCs w:val="18"/>
        </w:rPr>
        <w:t xml:space="preserve"> dubbele subsidie ten aanzien van deze eigen woning</w:t>
      </w:r>
      <w:r w:rsidR="00106F4E">
        <w:rPr>
          <w:rFonts w:ascii="Verdana" w:hAnsi="Verdana"/>
          <w:sz w:val="18"/>
          <w:szCs w:val="18"/>
        </w:rPr>
        <w:t xml:space="preserve"> (inkomsten onbelast, hypotheekrente volledig aftrekbaar)</w:t>
      </w:r>
      <w:r w:rsidR="001952B2">
        <w:rPr>
          <w:rFonts w:ascii="Verdana" w:hAnsi="Verdana"/>
          <w:sz w:val="18"/>
          <w:szCs w:val="18"/>
        </w:rPr>
        <w:t>.</w:t>
      </w:r>
      <w:r w:rsidRPr="000645BE" w:rsidR="00915E2F">
        <w:rPr>
          <w:rFonts w:ascii="Verdana" w:hAnsi="Verdana"/>
          <w:sz w:val="18"/>
          <w:szCs w:val="18"/>
        </w:rPr>
        <w:t xml:space="preserve"> </w:t>
      </w:r>
      <w:r w:rsidR="001952B2">
        <w:rPr>
          <w:rFonts w:ascii="Verdana" w:hAnsi="Verdana"/>
          <w:sz w:val="18"/>
          <w:szCs w:val="18"/>
        </w:rPr>
        <w:t xml:space="preserve">Het EWF is </w:t>
      </w:r>
      <w:r w:rsidR="007027A2">
        <w:rPr>
          <w:rFonts w:ascii="Verdana" w:hAnsi="Verdana"/>
          <w:sz w:val="18"/>
          <w:szCs w:val="18"/>
        </w:rPr>
        <w:t>bovendien</w:t>
      </w:r>
      <w:r w:rsidR="001952B2">
        <w:rPr>
          <w:rFonts w:ascii="Verdana" w:hAnsi="Verdana"/>
          <w:sz w:val="18"/>
          <w:szCs w:val="18"/>
        </w:rPr>
        <w:t xml:space="preserve"> betrekkelijk laag, zodat de inkomsten (waaronder de huurinkomsten) nauwelijks belast worden.</w:t>
      </w:r>
      <w:r w:rsidRPr="001952B2" w:rsidR="001952B2">
        <w:rPr>
          <w:rFonts w:ascii="Verdana" w:hAnsi="Verdana"/>
          <w:sz w:val="18"/>
          <w:szCs w:val="18"/>
        </w:rPr>
        <w:t xml:space="preserve"> </w:t>
      </w:r>
      <w:r w:rsidR="001952B2">
        <w:rPr>
          <w:rFonts w:ascii="Verdana" w:hAnsi="Verdana"/>
          <w:sz w:val="18"/>
          <w:szCs w:val="18"/>
        </w:rPr>
        <w:t>U</w:t>
      </w:r>
      <w:r w:rsidRPr="001952B2" w:rsidR="001952B2">
        <w:rPr>
          <w:rFonts w:ascii="Verdana" w:hAnsi="Verdana"/>
          <w:sz w:val="18"/>
          <w:szCs w:val="18"/>
        </w:rPr>
        <w:t xml:space="preserve">itbreiding van de kamerverhuurvrijstelling </w:t>
      </w:r>
      <w:r w:rsidR="001952B2">
        <w:rPr>
          <w:rFonts w:ascii="Verdana" w:hAnsi="Verdana"/>
          <w:sz w:val="18"/>
          <w:szCs w:val="18"/>
        </w:rPr>
        <w:t xml:space="preserve">lijkt daarmee </w:t>
      </w:r>
      <w:r w:rsidRPr="001952B2" w:rsidR="001952B2">
        <w:rPr>
          <w:rFonts w:ascii="Verdana" w:hAnsi="Verdana"/>
          <w:sz w:val="18"/>
          <w:szCs w:val="18"/>
        </w:rPr>
        <w:t xml:space="preserve">de eigen woning nog meer </w:t>
      </w:r>
      <w:r w:rsidR="001952B2">
        <w:rPr>
          <w:rFonts w:ascii="Verdana" w:hAnsi="Verdana"/>
          <w:sz w:val="18"/>
          <w:szCs w:val="18"/>
        </w:rPr>
        <w:t xml:space="preserve">te </w:t>
      </w:r>
      <w:r w:rsidRPr="001952B2" w:rsidR="001952B2">
        <w:rPr>
          <w:rFonts w:ascii="Verdana" w:hAnsi="Verdana"/>
          <w:sz w:val="18"/>
          <w:szCs w:val="18"/>
        </w:rPr>
        <w:t>subsidië</w:t>
      </w:r>
      <w:r w:rsidR="001952B2">
        <w:rPr>
          <w:rFonts w:ascii="Verdana" w:hAnsi="Verdana"/>
          <w:sz w:val="18"/>
          <w:szCs w:val="18"/>
        </w:rPr>
        <w:t>ren</w:t>
      </w:r>
      <w:r w:rsidRPr="001952B2" w:rsidR="001952B2">
        <w:rPr>
          <w:rFonts w:ascii="Verdana" w:hAnsi="Verdana"/>
          <w:sz w:val="18"/>
          <w:szCs w:val="18"/>
        </w:rPr>
        <w:t>.</w:t>
      </w:r>
    </w:p>
    <w:p w:rsidRPr="000645BE" w:rsidR="00915E2F" w:rsidP="00BF5701" w14:paraId="383740F6" w14:textId="1298E068">
      <w:pPr>
        <w:pStyle w:val="NoSpacing"/>
        <w:rPr>
          <w:rFonts w:ascii="Verdana" w:hAnsi="Verdana"/>
          <w:sz w:val="18"/>
          <w:szCs w:val="18"/>
        </w:rPr>
      </w:pPr>
      <w:r w:rsidRPr="000645BE">
        <w:rPr>
          <w:rFonts w:ascii="Verdana" w:hAnsi="Verdana"/>
          <w:sz w:val="18"/>
          <w:szCs w:val="18"/>
        </w:rPr>
        <w:t>Ook is er</w:t>
      </w:r>
      <w:r w:rsidRPr="000645BE" w:rsidR="009A176C">
        <w:rPr>
          <w:rFonts w:ascii="Verdana" w:hAnsi="Verdana"/>
          <w:sz w:val="18"/>
          <w:szCs w:val="18"/>
        </w:rPr>
        <w:t xml:space="preserve"> ten slotte</w:t>
      </w:r>
      <w:r w:rsidRPr="000645BE">
        <w:rPr>
          <w:rFonts w:ascii="Verdana" w:hAnsi="Verdana"/>
          <w:sz w:val="18"/>
          <w:szCs w:val="18"/>
        </w:rPr>
        <w:t xml:space="preserve"> al een groot verschil met box 3. In het huidige en toekomstige stelsel zijn de huuropbrengsten (f</w:t>
      </w:r>
      <w:r w:rsidR="00106F4E">
        <w:rPr>
          <w:rFonts w:ascii="Verdana" w:hAnsi="Verdana"/>
          <w:sz w:val="18"/>
          <w:szCs w:val="18"/>
        </w:rPr>
        <w:t>orfaitair</w:t>
      </w:r>
      <w:r w:rsidRPr="000645BE">
        <w:rPr>
          <w:rFonts w:ascii="Verdana" w:hAnsi="Verdana"/>
          <w:sz w:val="18"/>
          <w:szCs w:val="18"/>
        </w:rPr>
        <w:t xml:space="preserve">) belast. De inkomsten van </w:t>
      </w:r>
      <w:r w:rsidRPr="004744EC" w:rsidR="004744EC">
        <w:rPr>
          <w:rFonts w:ascii="Verdana" w:hAnsi="Verdana"/>
          <w:sz w:val="18"/>
          <w:szCs w:val="18"/>
        </w:rPr>
        <w:t>de verhuur</w:t>
      </w:r>
      <w:r w:rsidRPr="000645BE">
        <w:rPr>
          <w:rFonts w:ascii="Verdana" w:hAnsi="Verdana"/>
          <w:sz w:val="18"/>
          <w:szCs w:val="18"/>
        </w:rPr>
        <w:t xml:space="preserve"> van een kamer in de eigen woning zijn daarentegen tot een bepaalde hoogte vrijgesteld. Verdubbeling van het bedrag van de kamerverhuurvrijstelling zal dit verschil nog groter maken.</w:t>
      </w:r>
    </w:p>
    <w:p w:rsidRPr="005B37C1" w:rsidR="00BF5701" w:rsidP="00FD44C1" w14:paraId="3CD91B0B" w14:textId="77777777">
      <w:pPr>
        <w:pStyle w:val="NoSpacing"/>
        <w:rPr>
          <w:rFonts w:ascii="Verdana" w:hAnsi="Verdana"/>
          <w:sz w:val="18"/>
          <w:szCs w:val="18"/>
        </w:rPr>
      </w:pPr>
    </w:p>
    <w:sectPr>
      <w:headerReference w:type="default" r:id="rId6"/>
      <w:footerReference w:type="default" r:id="rI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C08" w14:paraId="7FE154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6CB4" w:rsidP="001320B5" w14:paraId="758197A0" w14:textId="77777777">
      <w:pPr>
        <w:spacing w:after="0" w:line="240" w:lineRule="auto"/>
      </w:pPr>
      <w:r>
        <w:separator/>
      </w:r>
    </w:p>
  </w:footnote>
  <w:footnote w:type="continuationSeparator" w:id="1">
    <w:p w:rsidR="00CE6CB4" w:rsidP="001320B5" w14:paraId="089A7A69" w14:textId="77777777">
      <w:pPr>
        <w:spacing w:after="0" w:line="240" w:lineRule="auto"/>
      </w:pPr>
      <w:r>
        <w:continuationSeparator/>
      </w:r>
    </w:p>
  </w:footnote>
  <w:footnote w:type="continuationNotice" w:id="2">
    <w:p w:rsidR="00CE6CB4" w14:paraId="00406316" w14:textId="77777777">
      <w:pPr>
        <w:spacing w:after="0" w:line="240" w:lineRule="auto"/>
      </w:pPr>
    </w:p>
  </w:footnote>
  <w:footnote w:id="3">
    <w:p w:rsidR="001320B5" w:rsidRPr="009A3804" w14:paraId="4B9ECF53" w14:textId="69AF9341">
      <w:pPr>
        <w:pStyle w:val="FootnoteText"/>
        <w:rPr>
          <w:rFonts w:ascii="Verdana" w:hAnsi="Verdana"/>
          <w:sz w:val="14"/>
          <w:szCs w:val="14"/>
        </w:rPr>
      </w:pPr>
      <w:r w:rsidRPr="00500F2D">
        <w:rPr>
          <w:rStyle w:val="FootnoteReference"/>
          <w:rFonts w:ascii="Verdana" w:hAnsi="Verdana"/>
          <w:sz w:val="14"/>
          <w:szCs w:val="14"/>
        </w:rPr>
        <w:footnoteRef/>
      </w:r>
      <w:r w:rsidRPr="00500F2D">
        <w:rPr>
          <w:rFonts w:ascii="Verdana" w:hAnsi="Verdana"/>
          <w:sz w:val="14"/>
          <w:szCs w:val="14"/>
        </w:rPr>
        <w:t xml:space="preserve"> Bijvoorbeeld, als een woningeigenaar pas bereid is om een kamer te verhuren als de opbrengst netto 900 euro per maand is, maar het WWSO voorschrijft dat zij/hij slechts 800 euro per maand kan vragen voor de woning, zal er geen enkele hoogte van de kamerverhuurvrijstelling</w:t>
      </w:r>
      <w:r>
        <w:rPr>
          <w:rFonts w:ascii="Verdana" w:hAnsi="Verdana"/>
          <w:sz w:val="14"/>
          <w:szCs w:val="14"/>
        </w:rPr>
        <w:t>sgrens</w:t>
      </w:r>
      <w:r w:rsidRPr="00500F2D">
        <w:rPr>
          <w:rFonts w:ascii="Verdana" w:hAnsi="Verdana"/>
          <w:sz w:val="14"/>
          <w:szCs w:val="14"/>
        </w:rPr>
        <w:t xml:space="preserve"> zijn </w:t>
      </w:r>
      <w:r w:rsidRPr="009A3804">
        <w:rPr>
          <w:rFonts w:ascii="Verdana" w:hAnsi="Verdana"/>
          <w:sz w:val="14"/>
          <w:szCs w:val="14"/>
        </w:rPr>
        <w:t xml:space="preserve">waarbij de woningeigenaar </w:t>
      </w:r>
      <w:r w:rsidRPr="009A3804" w:rsidR="001D492F">
        <w:rPr>
          <w:rFonts w:ascii="Verdana" w:hAnsi="Verdana"/>
          <w:sz w:val="14"/>
          <w:szCs w:val="14"/>
        </w:rPr>
        <w:t xml:space="preserve">een kamer in </w:t>
      </w:r>
      <w:r w:rsidRPr="009A3804">
        <w:rPr>
          <w:rFonts w:ascii="Verdana" w:hAnsi="Verdana"/>
          <w:sz w:val="14"/>
          <w:szCs w:val="14"/>
        </w:rPr>
        <w:t>de woning zal verhuren.</w:t>
      </w:r>
    </w:p>
  </w:footnote>
  <w:footnote w:id="4">
    <w:p w:rsidR="00355345" w:rsidRPr="009A3804" w14:paraId="7BDFFB2E" w14:textId="4920C255">
      <w:pPr>
        <w:pStyle w:val="FootnoteText"/>
        <w:rPr>
          <w:rFonts w:ascii="Verdana" w:hAnsi="Verdana"/>
        </w:rPr>
      </w:pPr>
      <w:r w:rsidRPr="009A3804">
        <w:rPr>
          <w:rStyle w:val="FootnoteReference"/>
          <w:rFonts w:ascii="Verdana" w:hAnsi="Verdana"/>
          <w:sz w:val="14"/>
          <w:szCs w:val="14"/>
        </w:rPr>
        <w:footnoteRef/>
      </w:r>
      <w:r w:rsidRPr="009A3804">
        <w:rPr>
          <w:rFonts w:ascii="Verdana" w:hAnsi="Verdana"/>
          <w:sz w:val="14"/>
          <w:szCs w:val="14"/>
        </w:rPr>
        <w:t xml:space="preserve"> Indicatief cijfer; gebaseerd op beperkte steekproefomvang.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C08" w14:paraId="6EBC58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DA8"/>
    <w:multiLevelType w:val="hybridMultilevel"/>
    <w:tmpl w:val="B8D077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C03753F"/>
    <w:multiLevelType w:val="hybridMultilevel"/>
    <w:tmpl w:val="F7145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BA67F5"/>
    <w:multiLevelType w:val="hybridMultilevel"/>
    <w:tmpl w:val="BAC6BB0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411035EF"/>
    <w:multiLevelType w:val="hybridMultilevel"/>
    <w:tmpl w:val="B39E4AE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9D40C0"/>
    <w:multiLevelType w:val="hybridMultilevel"/>
    <w:tmpl w:val="91F61F7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5">
    <w:nsid w:val="4E2B163D"/>
    <w:multiLevelType w:val="hybridMultilevel"/>
    <w:tmpl w:val="11BA52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C03490"/>
    <w:multiLevelType w:val="hybridMultilevel"/>
    <w:tmpl w:val="504AB6C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7">
    <w:nsid w:val="663E1E91"/>
    <w:multiLevelType w:val="hybridMultilevel"/>
    <w:tmpl w:val="453A19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7A02F85"/>
    <w:multiLevelType w:val="hybridMultilevel"/>
    <w:tmpl w:val="749CF0A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9">
    <w:nsid w:val="741A69CA"/>
    <w:multiLevelType w:val="hybridMultilevel"/>
    <w:tmpl w:val="8F10F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0869879">
    <w:abstractNumId w:val="3"/>
  </w:num>
  <w:num w:numId="2" w16cid:durableId="1230111346">
    <w:abstractNumId w:val="1"/>
  </w:num>
  <w:num w:numId="3" w16cid:durableId="248386795">
    <w:abstractNumId w:val="4"/>
  </w:num>
  <w:num w:numId="4" w16cid:durableId="956108795">
    <w:abstractNumId w:val="8"/>
  </w:num>
  <w:num w:numId="5" w16cid:durableId="1404714454">
    <w:abstractNumId w:val="5"/>
  </w:num>
  <w:num w:numId="6" w16cid:durableId="1490099839">
    <w:abstractNumId w:val="7"/>
  </w:num>
  <w:num w:numId="7" w16cid:durableId="1675065051">
    <w:abstractNumId w:val="9"/>
  </w:num>
  <w:num w:numId="8" w16cid:durableId="622658190">
    <w:abstractNumId w:val="6"/>
  </w:num>
  <w:num w:numId="9" w16cid:durableId="1653632087">
    <w:abstractNumId w:val="0"/>
  </w:num>
  <w:num w:numId="10" w16cid:durableId="21235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C1"/>
    <w:rsid w:val="00012701"/>
    <w:rsid w:val="000215BA"/>
    <w:rsid w:val="000406A8"/>
    <w:rsid w:val="0004542D"/>
    <w:rsid w:val="00061980"/>
    <w:rsid w:val="000645BE"/>
    <w:rsid w:val="0008660D"/>
    <w:rsid w:val="00087285"/>
    <w:rsid w:val="00092254"/>
    <w:rsid w:val="000B7234"/>
    <w:rsid w:val="000E2104"/>
    <w:rsid w:val="00106F4E"/>
    <w:rsid w:val="001320B5"/>
    <w:rsid w:val="00151F87"/>
    <w:rsid w:val="0016094E"/>
    <w:rsid w:val="00164ACD"/>
    <w:rsid w:val="00164D01"/>
    <w:rsid w:val="00164D9F"/>
    <w:rsid w:val="00173EB9"/>
    <w:rsid w:val="00194267"/>
    <w:rsid w:val="001952B2"/>
    <w:rsid w:val="001B5B58"/>
    <w:rsid w:val="001D492F"/>
    <w:rsid w:val="001E6970"/>
    <w:rsid w:val="00206526"/>
    <w:rsid w:val="00216804"/>
    <w:rsid w:val="002270D3"/>
    <w:rsid w:val="00227F2F"/>
    <w:rsid w:val="00245AFD"/>
    <w:rsid w:val="00254380"/>
    <w:rsid w:val="002647A2"/>
    <w:rsid w:val="00264EF0"/>
    <w:rsid w:val="00274C5E"/>
    <w:rsid w:val="00274E98"/>
    <w:rsid w:val="002B53E1"/>
    <w:rsid w:val="002B7A44"/>
    <w:rsid w:val="002D7C08"/>
    <w:rsid w:val="002E59B9"/>
    <w:rsid w:val="002F0887"/>
    <w:rsid w:val="002F0A55"/>
    <w:rsid w:val="00305C61"/>
    <w:rsid w:val="00323550"/>
    <w:rsid w:val="00346BC1"/>
    <w:rsid w:val="00351633"/>
    <w:rsid w:val="00355345"/>
    <w:rsid w:val="00371207"/>
    <w:rsid w:val="0037520E"/>
    <w:rsid w:val="00390D3B"/>
    <w:rsid w:val="003A146B"/>
    <w:rsid w:val="003A1BBE"/>
    <w:rsid w:val="003A41F0"/>
    <w:rsid w:val="003B2E70"/>
    <w:rsid w:val="003B534F"/>
    <w:rsid w:val="003C1770"/>
    <w:rsid w:val="003D2112"/>
    <w:rsid w:val="003F39E6"/>
    <w:rsid w:val="004007A3"/>
    <w:rsid w:val="00413274"/>
    <w:rsid w:val="00423DD4"/>
    <w:rsid w:val="00431AFE"/>
    <w:rsid w:val="00441564"/>
    <w:rsid w:val="00453A25"/>
    <w:rsid w:val="004560BA"/>
    <w:rsid w:val="004744EC"/>
    <w:rsid w:val="004746EF"/>
    <w:rsid w:val="00476593"/>
    <w:rsid w:val="004766C8"/>
    <w:rsid w:val="00487D3B"/>
    <w:rsid w:val="004A7328"/>
    <w:rsid w:val="00500F2D"/>
    <w:rsid w:val="005155D1"/>
    <w:rsid w:val="005A13A5"/>
    <w:rsid w:val="005B37C1"/>
    <w:rsid w:val="005B4F4C"/>
    <w:rsid w:val="005C2468"/>
    <w:rsid w:val="005D6388"/>
    <w:rsid w:val="005E2208"/>
    <w:rsid w:val="00602EFF"/>
    <w:rsid w:val="006042E0"/>
    <w:rsid w:val="00624A33"/>
    <w:rsid w:val="0062766D"/>
    <w:rsid w:val="00657249"/>
    <w:rsid w:val="00681DAC"/>
    <w:rsid w:val="006A23FF"/>
    <w:rsid w:val="006B516C"/>
    <w:rsid w:val="006E296A"/>
    <w:rsid w:val="006E7CCE"/>
    <w:rsid w:val="006F289C"/>
    <w:rsid w:val="006F72E5"/>
    <w:rsid w:val="007027A2"/>
    <w:rsid w:val="00706335"/>
    <w:rsid w:val="00711161"/>
    <w:rsid w:val="0071786E"/>
    <w:rsid w:val="00730828"/>
    <w:rsid w:val="00743DBE"/>
    <w:rsid w:val="007447D5"/>
    <w:rsid w:val="00747FE5"/>
    <w:rsid w:val="007805F6"/>
    <w:rsid w:val="007A69E4"/>
    <w:rsid w:val="007B2739"/>
    <w:rsid w:val="007B2B75"/>
    <w:rsid w:val="007C3252"/>
    <w:rsid w:val="007E0114"/>
    <w:rsid w:val="0080649A"/>
    <w:rsid w:val="008140D2"/>
    <w:rsid w:val="0082386A"/>
    <w:rsid w:val="0084139F"/>
    <w:rsid w:val="008515F0"/>
    <w:rsid w:val="00853BCC"/>
    <w:rsid w:val="00865C32"/>
    <w:rsid w:val="008905C5"/>
    <w:rsid w:val="00892B38"/>
    <w:rsid w:val="008B0EBC"/>
    <w:rsid w:val="008C6219"/>
    <w:rsid w:val="008D01FF"/>
    <w:rsid w:val="008E2AF7"/>
    <w:rsid w:val="008F3C5A"/>
    <w:rsid w:val="008F568E"/>
    <w:rsid w:val="008F74BB"/>
    <w:rsid w:val="00904085"/>
    <w:rsid w:val="009060F1"/>
    <w:rsid w:val="00910CC8"/>
    <w:rsid w:val="00915E2F"/>
    <w:rsid w:val="009329AE"/>
    <w:rsid w:val="00953142"/>
    <w:rsid w:val="00956642"/>
    <w:rsid w:val="009637B2"/>
    <w:rsid w:val="00967111"/>
    <w:rsid w:val="00972A05"/>
    <w:rsid w:val="00992B4C"/>
    <w:rsid w:val="009A176C"/>
    <w:rsid w:val="009A3804"/>
    <w:rsid w:val="009B5095"/>
    <w:rsid w:val="009D4D27"/>
    <w:rsid w:val="009E4FE3"/>
    <w:rsid w:val="009E5E13"/>
    <w:rsid w:val="009F3C44"/>
    <w:rsid w:val="00A40290"/>
    <w:rsid w:val="00A50D8E"/>
    <w:rsid w:val="00A71CF3"/>
    <w:rsid w:val="00A76263"/>
    <w:rsid w:val="00A87E2D"/>
    <w:rsid w:val="00AA6302"/>
    <w:rsid w:val="00AB565B"/>
    <w:rsid w:val="00AF3B34"/>
    <w:rsid w:val="00AF404A"/>
    <w:rsid w:val="00B02A88"/>
    <w:rsid w:val="00B325E1"/>
    <w:rsid w:val="00B331A0"/>
    <w:rsid w:val="00B74821"/>
    <w:rsid w:val="00B77808"/>
    <w:rsid w:val="00B80987"/>
    <w:rsid w:val="00B838F4"/>
    <w:rsid w:val="00B91192"/>
    <w:rsid w:val="00B92607"/>
    <w:rsid w:val="00BA459F"/>
    <w:rsid w:val="00BC72DB"/>
    <w:rsid w:val="00BD1349"/>
    <w:rsid w:val="00BE5EB4"/>
    <w:rsid w:val="00BF413D"/>
    <w:rsid w:val="00BF4D52"/>
    <w:rsid w:val="00BF5701"/>
    <w:rsid w:val="00BF7EBA"/>
    <w:rsid w:val="00C02F13"/>
    <w:rsid w:val="00C07233"/>
    <w:rsid w:val="00C07F1E"/>
    <w:rsid w:val="00C166B5"/>
    <w:rsid w:val="00C53D32"/>
    <w:rsid w:val="00C8774B"/>
    <w:rsid w:val="00C90FC4"/>
    <w:rsid w:val="00CA21BC"/>
    <w:rsid w:val="00CC3964"/>
    <w:rsid w:val="00CC60CD"/>
    <w:rsid w:val="00CE6154"/>
    <w:rsid w:val="00CE6CB4"/>
    <w:rsid w:val="00D0677A"/>
    <w:rsid w:val="00D244F4"/>
    <w:rsid w:val="00D365C8"/>
    <w:rsid w:val="00D573BF"/>
    <w:rsid w:val="00D63203"/>
    <w:rsid w:val="00D94945"/>
    <w:rsid w:val="00DA1C25"/>
    <w:rsid w:val="00DD25C8"/>
    <w:rsid w:val="00DD4075"/>
    <w:rsid w:val="00DD4135"/>
    <w:rsid w:val="00DE3276"/>
    <w:rsid w:val="00E14475"/>
    <w:rsid w:val="00E20ADB"/>
    <w:rsid w:val="00E615C0"/>
    <w:rsid w:val="00E74A80"/>
    <w:rsid w:val="00E7692E"/>
    <w:rsid w:val="00E8447B"/>
    <w:rsid w:val="00E95AF4"/>
    <w:rsid w:val="00EB77D5"/>
    <w:rsid w:val="00EC5A43"/>
    <w:rsid w:val="00EE0316"/>
    <w:rsid w:val="00EE0F22"/>
    <w:rsid w:val="00EE20A6"/>
    <w:rsid w:val="00EE76A3"/>
    <w:rsid w:val="00EF4274"/>
    <w:rsid w:val="00EF6224"/>
    <w:rsid w:val="00F128A0"/>
    <w:rsid w:val="00F4584B"/>
    <w:rsid w:val="00F950C4"/>
    <w:rsid w:val="00FD0F4C"/>
    <w:rsid w:val="00FD44C1"/>
    <w:rsid w:val="00FD522A"/>
    <w:rsid w:val="00FE485C"/>
    <w:rsid w:val="00FF4E7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61B986"/>
  <w15:chartTrackingRefBased/>
  <w15:docId w15:val="{4A175833-C111-4919-B007-117DD438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FD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FD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FD4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FD4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FD4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FD4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FD4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FD4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FD4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FD44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FD44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FD44C1"/>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FD44C1"/>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FD44C1"/>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FD44C1"/>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FD44C1"/>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FD44C1"/>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FD44C1"/>
    <w:rPr>
      <w:rFonts w:eastAsiaTheme="majorEastAsia" w:cstheme="majorBidi"/>
      <w:color w:val="272727" w:themeColor="text1" w:themeTint="D8"/>
    </w:rPr>
  </w:style>
  <w:style w:type="paragraph" w:styleId="Title">
    <w:name w:val="Title"/>
    <w:basedOn w:val="Normal"/>
    <w:next w:val="Normal"/>
    <w:link w:val="TitelChar"/>
    <w:uiPriority w:val="10"/>
    <w:qFormat/>
    <w:rsid w:val="00FD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FD44C1"/>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FD44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FD44C1"/>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FD44C1"/>
    <w:pPr>
      <w:spacing w:before="160"/>
      <w:jc w:val="center"/>
    </w:pPr>
    <w:rPr>
      <w:i/>
      <w:iCs/>
      <w:color w:val="404040" w:themeColor="text1" w:themeTint="BF"/>
    </w:rPr>
  </w:style>
  <w:style w:type="character" w:customStyle="1" w:styleId="CitaatChar">
    <w:name w:val="Citaat Char"/>
    <w:basedOn w:val="DefaultParagraphFont"/>
    <w:link w:val="Quote"/>
    <w:uiPriority w:val="29"/>
    <w:rsid w:val="00FD44C1"/>
    <w:rPr>
      <w:i/>
      <w:iCs/>
      <w:color w:val="404040" w:themeColor="text1" w:themeTint="BF"/>
    </w:rPr>
  </w:style>
  <w:style w:type="paragraph" w:styleId="ListParagraph">
    <w:name w:val="List Paragraph"/>
    <w:basedOn w:val="Normal"/>
    <w:uiPriority w:val="34"/>
    <w:qFormat/>
    <w:rsid w:val="00FD44C1"/>
    <w:pPr>
      <w:ind w:left="720"/>
      <w:contextualSpacing/>
    </w:pPr>
  </w:style>
  <w:style w:type="character" w:styleId="IntenseEmphasis">
    <w:name w:val="Intense Emphasis"/>
    <w:basedOn w:val="DefaultParagraphFont"/>
    <w:uiPriority w:val="21"/>
    <w:qFormat/>
    <w:rsid w:val="00FD44C1"/>
    <w:rPr>
      <w:i/>
      <w:iCs/>
      <w:color w:val="0F4761" w:themeColor="accent1" w:themeShade="BF"/>
    </w:rPr>
  </w:style>
  <w:style w:type="paragraph" w:styleId="IntenseQuote">
    <w:name w:val="Intense Quote"/>
    <w:basedOn w:val="Normal"/>
    <w:next w:val="Normal"/>
    <w:link w:val="DuidelijkcitaatChar"/>
    <w:uiPriority w:val="30"/>
    <w:qFormat/>
    <w:rsid w:val="00FD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FD44C1"/>
    <w:rPr>
      <w:i/>
      <w:iCs/>
      <w:color w:val="0F4761" w:themeColor="accent1" w:themeShade="BF"/>
    </w:rPr>
  </w:style>
  <w:style w:type="character" w:styleId="IntenseReference">
    <w:name w:val="Intense Reference"/>
    <w:basedOn w:val="DefaultParagraphFont"/>
    <w:uiPriority w:val="32"/>
    <w:qFormat/>
    <w:rsid w:val="00FD44C1"/>
    <w:rPr>
      <w:b/>
      <w:bCs/>
      <w:smallCaps/>
      <w:color w:val="0F4761" w:themeColor="accent1" w:themeShade="BF"/>
      <w:spacing w:val="5"/>
    </w:rPr>
  </w:style>
  <w:style w:type="paragraph" w:styleId="NoSpacing">
    <w:name w:val="No Spacing"/>
    <w:uiPriority w:val="1"/>
    <w:qFormat/>
    <w:rsid w:val="00FD44C1"/>
    <w:pPr>
      <w:spacing w:after="0" w:line="240" w:lineRule="auto"/>
    </w:pPr>
  </w:style>
  <w:style w:type="character" w:styleId="CommentReference">
    <w:name w:val="annotation reference"/>
    <w:basedOn w:val="DefaultParagraphFont"/>
    <w:uiPriority w:val="99"/>
    <w:semiHidden/>
    <w:unhideWhenUsed/>
    <w:rsid w:val="00274C5E"/>
    <w:rPr>
      <w:sz w:val="16"/>
      <w:szCs w:val="16"/>
    </w:rPr>
  </w:style>
  <w:style w:type="paragraph" w:styleId="CommentText">
    <w:name w:val="annotation text"/>
    <w:basedOn w:val="Normal"/>
    <w:link w:val="TekstopmerkingChar"/>
    <w:uiPriority w:val="99"/>
    <w:unhideWhenUsed/>
    <w:rsid w:val="00274C5E"/>
    <w:pPr>
      <w:spacing w:line="240" w:lineRule="auto"/>
    </w:pPr>
    <w:rPr>
      <w:sz w:val="20"/>
      <w:szCs w:val="20"/>
    </w:rPr>
  </w:style>
  <w:style w:type="character" w:customStyle="1" w:styleId="TekstopmerkingChar">
    <w:name w:val="Tekst opmerking Char"/>
    <w:basedOn w:val="DefaultParagraphFont"/>
    <w:link w:val="CommentText"/>
    <w:uiPriority w:val="99"/>
    <w:rsid w:val="00274C5E"/>
    <w:rPr>
      <w:sz w:val="20"/>
      <w:szCs w:val="20"/>
    </w:rPr>
  </w:style>
  <w:style w:type="paragraph" w:styleId="CommentSubject">
    <w:name w:val="annotation subject"/>
    <w:basedOn w:val="CommentText"/>
    <w:next w:val="CommentText"/>
    <w:link w:val="OnderwerpvanopmerkingChar"/>
    <w:uiPriority w:val="99"/>
    <w:semiHidden/>
    <w:unhideWhenUsed/>
    <w:rsid w:val="00274C5E"/>
    <w:rPr>
      <w:b/>
      <w:bCs/>
    </w:rPr>
  </w:style>
  <w:style w:type="character" w:customStyle="1" w:styleId="OnderwerpvanopmerkingChar">
    <w:name w:val="Onderwerp van opmerking Char"/>
    <w:basedOn w:val="TekstopmerkingChar"/>
    <w:link w:val="CommentSubject"/>
    <w:uiPriority w:val="99"/>
    <w:semiHidden/>
    <w:rsid w:val="00274C5E"/>
    <w:rPr>
      <w:b/>
      <w:bCs/>
      <w:sz w:val="20"/>
      <w:szCs w:val="20"/>
    </w:rPr>
  </w:style>
  <w:style w:type="paragraph" w:styleId="Revision">
    <w:name w:val="Revision"/>
    <w:hidden/>
    <w:uiPriority w:val="99"/>
    <w:semiHidden/>
    <w:rsid w:val="00274C5E"/>
    <w:pPr>
      <w:spacing w:after="0" w:line="240" w:lineRule="auto"/>
    </w:pPr>
  </w:style>
  <w:style w:type="paragraph" w:styleId="FootnoteText">
    <w:name w:val="footnote text"/>
    <w:basedOn w:val="Normal"/>
    <w:link w:val="VoetnoottekstChar"/>
    <w:uiPriority w:val="99"/>
    <w:semiHidden/>
    <w:unhideWhenUsed/>
    <w:rsid w:val="001320B5"/>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1320B5"/>
    <w:rPr>
      <w:sz w:val="20"/>
      <w:szCs w:val="20"/>
    </w:rPr>
  </w:style>
  <w:style w:type="character" w:styleId="FootnoteReference">
    <w:name w:val="footnote reference"/>
    <w:basedOn w:val="DefaultParagraphFont"/>
    <w:uiPriority w:val="99"/>
    <w:semiHidden/>
    <w:unhideWhenUsed/>
    <w:rsid w:val="001320B5"/>
    <w:rPr>
      <w:vertAlign w:val="superscript"/>
    </w:rPr>
  </w:style>
  <w:style w:type="paragraph" w:styleId="Header">
    <w:name w:val="header"/>
    <w:basedOn w:val="Normal"/>
    <w:link w:val="KoptekstChar"/>
    <w:uiPriority w:val="99"/>
    <w:unhideWhenUsed/>
    <w:rsid w:val="002D7C08"/>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2D7C08"/>
  </w:style>
  <w:style w:type="paragraph" w:styleId="Footer">
    <w:name w:val="footer"/>
    <w:basedOn w:val="Normal"/>
    <w:link w:val="VoettekstChar"/>
    <w:uiPriority w:val="99"/>
    <w:unhideWhenUsed/>
    <w:rsid w:val="002D7C08"/>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2D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tyles" Target="styles.xml" Id="rId10"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theme" Target="theme/theme1.xml" Id="rId8" /><Relationship Type="http://schemas.openxmlformats.org/officeDocument/2006/relationships/numbering" Target="numbering.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2714</ap:Words>
  <ap:Characters>14932</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2025-10-13T12:37:00.0000000Z</dcterms:created>
  <dcterms:modified xsi:type="dcterms:W3CDTF">2025-10-13T12:37:00.0000000Z</dcterms:modified>
  <dc:creator/>
  <lastModifiedBy/>
  <dc:description>------------------------</dc:description>
  <dc:subject/>
  <dc:title/>
  <keywords/>
  <version/>
  <category/>
</coreProperties>
</file>