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2025Z18843</w:t>
        <w:br/>
      </w:r>
      <w:proofErr w:type="spellEnd"/>
    </w:p>
    <w:p>
      <w:pPr>
        <w:pStyle w:val="Normal"/>
        <w:rPr>
          <w:b w:val="1"/>
          <w:bCs w:val="1"/>
        </w:rPr>
      </w:pPr>
      <w:r w:rsidR="250AE766">
        <w:rPr>
          <w:b w:val="0"/>
          <w:bCs w:val="0"/>
        </w:rPr>
        <w:t>(ingezonden 9 oktober 2025)</w:t>
        <w:br/>
      </w:r>
    </w:p>
    <w:p>
      <w:r>
        <w:t xml:space="preserve">Vragen van het lid Bikker (ChristenUnie) aan de minister en staatssecretaris van Justitie en Veiligheid en de minister van Volksgezondheid, Welzijn en Sport over het bericht 'Jongeren verslaafd aan online gokken kloppen massaal aan voor hulp: 'Soms al vanaf 16 jaar’'</w:t>
      </w:r>
      <w:r>
        <w:br/>
      </w:r>
    </w:p>
    <w:p>
      <w:r>
        <w:t xml:space="preserve">1. Hebt u kennisgenomen van het bericht in Tubantia van 7 oktober 2025 waarin experts de noodklok luiden dat steeds meer mensen in de regio in de problemen komen door online gokken?[1]</w:t>
      </w:r>
      <w:r>
        <w:br/>
      </w:r>
    </w:p>
    <w:p>
      <w:r>
        <w:t xml:space="preserve">2. Bent u zich ervan bewust dat grote aantallen online gokkers én gokverslaafden, niet alleen in de randstad maar ook op het platteland voorkomen?</w:t>
      </w:r>
      <w:r>
        <w:br/>
      </w:r>
    </w:p>
    <w:p>
      <w:r>
        <w:t xml:space="preserve">3. Herkent u de constatering dat met name jongeren, zeker ook op middelbare scholen, sinds de legalisering van online gokken dit in groten getale zijn gaan doen en in de problemen komen?</w:t>
      </w:r>
      <w:r>
        <w:br/>
      </w:r>
    </w:p>
    <w:p>
      <w:r>
        <w:t xml:space="preserve">4. Kunt u de cijfers omtrent deze zorgwekkende trend delen, en bij de analyse hiervan ook ingaan op regionale verschillen?</w:t>
      </w:r>
      <w:r>
        <w:br/>
      </w:r>
    </w:p>
    <w:p>
      <w:r>
        <w:t xml:space="preserve">5. Wat doet u om deze zorgelijke ontwikkelingen te keren? En hoe zet u zich in om ervoor te zorgen dat juist ook instellingen in de regio de middelen hebben om slachtoffers te helpen?</w:t>
      </w:r>
      <w:r>
        <w:br/>
      </w:r>
    </w:p>
    <w:p>
      <w:r>
        <w:t xml:space="preserve">6. Op welke manier is dit minister van Volksgezondheid, Welzijn en Sport (VWS) hierbij betrokken? Wie houdt toezicht op het aantal verslavingen in de regio, en zorgt ervoor dat adequate zorg en begeleiding beschikbaar is?</w:t>
      </w:r>
      <w:r>
        <w:br/>
      </w:r>
    </w:p>
    <w:p>
      <w:r>
        <w:t xml:space="preserve">7. Bent u voornemens om onverkort de, door de staatssecretaris van Justitie en Veiligheid, aangekondigde maatregelen om de (online) gokmarkt te beteugelen uit te voeren, en daar waar nodig een schepje bovenop te doen?</w:t>
      </w:r>
      <w:r>
        <w:br/>
      </w:r>
    </w:p>
    <w:p>
      <w:r>
        <w:t xml:space="preserve"> </w:t>
      </w:r>
      <w:r>
        <w:br/>
      </w:r>
    </w:p>
    <w:p>
      <w:r>
        <w:t xml:space="preserve">[1] Tubantia, 7 oktober 2025, Jongeren verslaafd aan online gokken kloppen massaal aan voor hulp: 'Soms al vanaf 16 jaar'(https://www.tubantia.nl/almelo/jongeren-verslaafd-aan-online-gokken-kloppen-massaal-aan-voor-hulp-soms-al-vanaf-16-jaar~ad8510ce/).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5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580">
    <w:abstractNumId w:val="1004885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