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6435D0" w:rsidR="003F75A1" w:rsidTr="6AA4B53E" w14:paraId="29A9226C" w14:textId="77777777">
        <w:tc>
          <w:tcPr>
            <w:tcW w:w="3614" w:type="dxa"/>
            <w:tcBorders>
              <w:bottom w:val="single" w:color="auto" w:sz="4" w:space="0"/>
            </w:tcBorders>
          </w:tcPr>
          <w:p w:rsidRPr="006435D0" w:rsidR="003F75A1" w:rsidP="6AA4B53E" w:rsidRDefault="6AA4B53E" w14:paraId="7A39F338" w14:textId="77777777">
            <w:pPr>
              <w:rPr>
                <w:rFonts w:ascii="Verdana" w:hAnsi="Verdana"/>
                <w:b/>
                <w:bCs/>
                <w:sz w:val="18"/>
                <w:szCs w:val="18"/>
              </w:rPr>
            </w:pPr>
            <w:r w:rsidRPr="006435D0">
              <w:rPr>
                <w:rFonts w:ascii="Verdana" w:hAnsi="Verdana"/>
                <w:b/>
                <w:bCs/>
                <w:sz w:val="18"/>
                <w:szCs w:val="18"/>
              </w:rPr>
              <w:t>Tweede Kamer der Staten-Generaal</w:t>
            </w:r>
          </w:p>
        </w:tc>
        <w:tc>
          <w:tcPr>
            <w:tcW w:w="5596" w:type="dxa"/>
            <w:tcBorders>
              <w:bottom w:val="single" w:color="auto" w:sz="4" w:space="0"/>
            </w:tcBorders>
          </w:tcPr>
          <w:p w:rsidRPr="006435D0" w:rsidR="003F75A1" w:rsidP="6AA4B53E" w:rsidRDefault="6AA4B53E" w14:paraId="1C349E49" w14:textId="77777777">
            <w:pPr>
              <w:jc w:val="right"/>
              <w:rPr>
                <w:rFonts w:ascii="Verdana" w:hAnsi="Verdana"/>
                <w:b/>
                <w:bCs/>
                <w:sz w:val="18"/>
                <w:szCs w:val="18"/>
              </w:rPr>
            </w:pPr>
            <w:r w:rsidRPr="006435D0">
              <w:rPr>
                <w:rFonts w:ascii="Verdana" w:hAnsi="Verdana"/>
                <w:b/>
                <w:bCs/>
                <w:sz w:val="18"/>
                <w:szCs w:val="18"/>
              </w:rPr>
              <w:t>2</w:t>
            </w:r>
          </w:p>
        </w:tc>
      </w:tr>
      <w:tr w:rsidRPr="006435D0" w:rsidR="003F75A1" w:rsidTr="6AA4B53E" w14:paraId="1AA4C7AF" w14:textId="77777777">
        <w:tc>
          <w:tcPr>
            <w:tcW w:w="3614" w:type="dxa"/>
          </w:tcPr>
          <w:p w:rsidRPr="006435D0" w:rsidR="003F75A1" w:rsidRDefault="003F75A1" w14:paraId="589A6326" w14:textId="77777777">
            <w:pPr>
              <w:rPr>
                <w:rFonts w:ascii="Verdana" w:hAnsi="Verdana"/>
                <w:sz w:val="18"/>
                <w:szCs w:val="18"/>
              </w:rPr>
            </w:pPr>
          </w:p>
        </w:tc>
        <w:tc>
          <w:tcPr>
            <w:tcW w:w="5596" w:type="dxa"/>
          </w:tcPr>
          <w:p w:rsidRPr="006435D0" w:rsidR="003F75A1" w:rsidRDefault="003F75A1" w14:paraId="35DA8172" w14:textId="77777777">
            <w:pPr>
              <w:rPr>
                <w:rFonts w:ascii="Verdana" w:hAnsi="Verdana"/>
                <w:sz w:val="18"/>
                <w:szCs w:val="18"/>
              </w:rPr>
            </w:pPr>
          </w:p>
        </w:tc>
      </w:tr>
      <w:tr w:rsidRPr="006435D0" w:rsidR="003F75A1" w:rsidTr="6AA4B53E" w14:paraId="375BE480" w14:textId="77777777">
        <w:tc>
          <w:tcPr>
            <w:tcW w:w="3614" w:type="dxa"/>
            <w:tcBorders>
              <w:bottom w:val="single" w:color="auto" w:sz="4" w:space="0"/>
            </w:tcBorders>
          </w:tcPr>
          <w:p w:rsidRPr="006435D0" w:rsidR="003F75A1" w:rsidP="006E3BC0" w:rsidRDefault="6AA4B53E" w14:paraId="3E8D532D" w14:textId="5FF2C812">
            <w:pPr>
              <w:rPr>
                <w:rFonts w:ascii="Verdana" w:hAnsi="Verdana"/>
                <w:sz w:val="18"/>
                <w:szCs w:val="18"/>
              </w:rPr>
            </w:pPr>
            <w:r w:rsidRPr="006435D0">
              <w:rPr>
                <w:rFonts w:ascii="Verdana" w:hAnsi="Verdana"/>
                <w:sz w:val="18"/>
                <w:szCs w:val="18"/>
              </w:rPr>
              <w:t>Vergaderjaar 202</w:t>
            </w:r>
            <w:r w:rsidRPr="006435D0" w:rsidR="001A0424">
              <w:rPr>
                <w:rFonts w:ascii="Verdana" w:hAnsi="Verdana"/>
                <w:sz w:val="18"/>
                <w:szCs w:val="18"/>
              </w:rPr>
              <w:t>5</w:t>
            </w:r>
            <w:r w:rsidRPr="006435D0">
              <w:rPr>
                <w:rFonts w:ascii="Verdana" w:hAnsi="Verdana"/>
                <w:sz w:val="18"/>
                <w:szCs w:val="18"/>
              </w:rPr>
              <w:t>-202</w:t>
            </w:r>
            <w:r w:rsidRPr="006435D0" w:rsidR="001A0424">
              <w:rPr>
                <w:rFonts w:ascii="Verdana" w:hAnsi="Verdana"/>
                <w:sz w:val="18"/>
                <w:szCs w:val="18"/>
              </w:rPr>
              <w:t>6</w:t>
            </w:r>
          </w:p>
        </w:tc>
        <w:tc>
          <w:tcPr>
            <w:tcW w:w="5596" w:type="dxa"/>
            <w:tcBorders>
              <w:bottom w:val="single" w:color="auto" w:sz="4" w:space="0"/>
            </w:tcBorders>
          </w:tcPr>
          <w:p w:rsidRPr="006435D0" w:rsidR="003F75A1" w:rsidRDefault="003F75A1" w14:paraId="4EBCAD94" w14:textId="77777777">
            <w:pPr>
              <w:rPr>
                <w:rFonts w:ascii="Verdana" w:hAnsi="Verdana"/>
                <w:sz w:val="18"/>
                <w:szCs w:val="18"/>
              </w:rPr>
            </w:pPr>
          </w:p>
        </w:tc>
      </w:tr>
      <w:tr w:rsidRPr="006435D0" w:rsidR="003F75A1" w:rsidTr="6AA4B53E" w14:paraId="41B3012C" w14:textId="77777777">
        <w:tc>
          <w:tcPr>
            <w:tcW w:w="3614" w:type="dxa"/>
          </w:tcPr>
          <w:p w:rsidRPr="006435D0" w:rsidR="003F75A1" w:rsidRDefault="003F75A1" w14:paraId="5B59E541" w14:textId="77777777">
            <w:pPr>
              <w:rPr>
                <w:rFonts w:ascii="Verdana" w:hAnsi="Verdana"/>
                <w:sz w:val="18"/>
                <w:szCs w:val="18"/>
              </w:rPr>
            </w:pPr>
          </w:p>
        </w:tc>
        <w:tc>
          <w:tcPr>
            <w:tcW w:w="5596" w:type="dxa"/>
          </w:tcPr>
          <w:p w:rsidRPr="006435D0" w:rsidR="003F75A1" w:rsidP="4A0A5ABA" w:rsidRDefault="003F75A1" w14:paraId="22BCD7E4" w14:textId="77777777">
            <w:pPr>
              <w:rPr>
                <w:rFonts w:ascii="Verdana" w:hAnsi="Verdana"/>
                <w:b/>
                <w:bCs/>
                <w:sz w:val="18"/>
                <w:szCs w:val="18"/>
              </w:rPr>
            </w:pPr>
          </w:p>
        </w:tc>
      </w:tr>
      <w:tr w:rsidRPr="006435D0" w:rsidR="003F75A1" w:rsidTr="6AA4B53E" w14:paraId="6F07EF69" w14:textId="77777777">
        <w:tc>
          <w:tcPr>
            <w:tcW w:w="3614" w:type="dxa"/>
          </w:tcPr>
          <w:p w:rsidRPr="006435D0" w:rsidR="003F75A1" w:rsidP="4A0A5ABA" w:rsidRDefault="00C1749E" w14:paraId="0B40C96F" w14:textId="16D55273">
            <w:pPr>
              <w:rPr>
                <w:rFonts w:ascii="Verdana" w:hAnsi="Verdana"/>
                <w:b/>
                <w:bCs/>
                <w:sz w:val="18"/>
                <w:szCs w:val="18"/>
                <w:highlight w:val="yellow"/>
              </w:rPr>
            </w:pPr>
            <w:r w:rsidRPr="006435D0">
              <w:rPr>
                <w:rFonts w:ascii="Verdana" w:hAnsi="Verdana"/>
                <w:b/>
                <w:bCs/>
                <w:sz w:val="18"/>
                <w:szCs w:val="18"/>
              </w:rPr>
              <w:t>36 81</w:t>
            </w:r>
            <w:r w:rsidRPr="006435D0" w:rsidR="00D21F9A">
              <w:rPr>
                <w:rFonts w:ascii="Verdana" w:hAnsi="Verdana"/>
                <w:b/>
                <w:bCs/>
                <w:sz w:val="18"/>
                <w:szCs w:val="18"/>
              </w:rPr>
              <w:t>8</w:t>
            </w:r>
          </w:p>
        </w:tc>
        <w:tc>
          <w:tcPr>
            <w:tcW w:w="5596" w:type="dxa"/>
          </w:tcPr>
          <w:p w:rsidRPr="006435D0" w:rsidR="00754AC5" w:rsidP="00754AC5" w:rsidRDefault="007C576F" w14:paraId="744E9ABC" w14:textId="2329204D">
            <w:pPr>
              <w:widowControl w:val="0"/>
              <w:tabs>
                <w:tab w:val="num" w:pos="720"/>
              </w:tabs>
              <w:spacing w:line="240" w:lineRule="atLeast"/>
              <w:contextualSpacing/>
              <w:rPr>
                <w:rFonts w:ascii="Verdana" w:hAnsi="Verdana"/>
                <w:b/>
                <w:sz w:val="18"/>
                <w:szCs w:val="18"/>
              </w:rPr>
            </w:pPr>
            <w:r w:rsidRPr="006435D0">
              <w:rPr>
                <w:rFonts w:ascii="Verdana" w:hAnsi="Verdana"/>
                <w:b/>
                <w:sz w:val="18"/>
                <w:szCs w:val="18"/>
              </w:rPr>
              <w:t xml:space="preserve">Wijziging van de Wet op de internationale bijstandsverlening </w:t>
            </w:r>
            <w:r w:rsidRPr="006435D0" w:rsidR="00C65F3A">
              <w:rPr>
                <w:rFonts w:ascii="Verdana" w:hAnsi="Verdana"/>
                <w:b/>
                <w:sz w:val="18"/>
                <w:szCs w:val="18"/>
              </w:rPr>
              <w:t xml:space="preserve">bij de heffing van belastingen en de Wet minimumbelasting 2024 in verband met de implementatie van Richtlijn </w:t>
            </w:r>
            <w:r w:rsidRPr="006435D0" w:rsidR="00FA6608">
              <w:rPr>
                <w:rFonts w:ascii="Verdana" w:hAnsi="Verdana"/>
                <w:b/>
                <w:sz w:val="18"/>
                <w:szCs w:val="18"/>
              </w:rPr>
              <w:t xml:space="preserve">(EU) van de Raad van 14 april 2025 tot wijziging van Richtlijn 2011/16/EU </w:t>
            </w:r>
            <w:r w:rsidRPr="006435D0" w:rsidR="00D63F84">
              <w:rPr>
                <w:rFonts w:ascii="Verdana" w:hAnsi="Verdana"/>
                <w:b/>
                <w:sz w:val="18"/>
                <w:szCs w:val="18"/>
              </w:rPr>
              <w:t xml:space="preserve">betreffende de administratieve samenwerking op het terrein van de belastingen (Wet implementatie </w:t>
            </w:r>
            <w:r w:rsidRPr="006435D0" w:rsidR="007966BF">
              <w:rPr>
                <w:rFonts w:ascii="Verdana" w:hAnsi="Verdana"/>
                <w:b/>
                <w:sz w:val="18"/>
                <w:szCs w:val="18"/>
              </w:rPr>
              <w:t>EU-r</w:t>
            </w:r>
            <w:r w:rsidRPr="006435D0" w:rsidR="00D63F84">
              <w:rPr>
                <w:rFonts w:ascii="Verdana" w:hAnsi="Verdana"/>
                <w:b/>
                <w:sz w:val="18"/>
                <w:szCs w:val="18"/>
              </w:rPr>
              <w:t>ichtlijn</w:t>
            </w:r>
            <w:r w:rsidRPr="006435D0" w:rsidR="007966BF">
              <w:rPr>
                <w:rFonts w:ascii="Verdana" w:hAnsi="Verdana"/>
                <w:b/>
                <w:sz w:val="18"/>
                <w:szCs w:val="18"/>
              </w:rPr>
              <w:t xml:space="preserve"> gegevensuitwisseling minimumbelasting)</w:t>
            </w:r>
            <w:r w:rsidRPr="006435D0" w:rsidR="00D63F84">
              <w:rPr>
                <w:rFonts w:ascii="Verdana" w:hAnsi="Verdana"/>
                <w:b/>
                <w:sz w:val="18"/>
                <w:szCs w:val="18"/>
              </w:rPr>
              <w:t xml:space="preserve"> </w:t>
            </w:r>
          </w:p>
          <w:p w:rsidRPr="006435D0" w:rsidR="003F75A1" w:rsidP="4A0A5ABA" w:rsidRDefault="003F75A1" w14:paraId="4F7C4FA3" w14:textId="32A04AB0">
            <w:pPr>
              <w:spacing w:line="259" w:lineRule="auto"/>
              <w:rPr>
                <w:rFonts w:ascii="Verdana" w:hAnsi="Verdana" w:cs="DCIII H+ Univers"/>
                <w:color w:val="000000" w:themeColor="text1"/>
                <w:sz w:val="18"/>
                <w:szCs w:val="18"/>
              </w:rPr>
            </w:pPr>
          </w:p>
        </w:tc>
      </w:tr>
      <w:tr w:rsidRPr="006435D0" w:rsidR="003F75A1" w:rsidTr="6AA4B53E" w14:paraId="29E59115" w14:textId="77777777">
        <w:tc>
          <w:tcPr>
            <w:tcW w:w="3614" w:type="dxa"/>
          </w:tcPr>
          <w:p w:rsidRPr="006435D0" w:rsidR="003F75A1" w:rsidRDefault="0001505A" w14:paraId="1E788F20" w14:textId="316BA7B4">
            <w:pPr>
              <w:rPr>
                <w:rFonts w:ascii="Verdana" w:hAnsi="Verdana"/>
                <w:b/>
                <w:sz w:val="18"/>
                <w:szCs w:val="18"/>
              </w:rPr>
            </w:pPr>
            <w:r w:rsidRPr="006435D0">
              <w:rPr>
                <w:rFonts w:ascii="Verdana" w:hAnsi="Verdana"/>
                <w:b/>
                <w:sz w:val="18"/>
                <w:szCs w:val="18"/>
              </w:rPr>
              <w:t>Nr.</w:t>
            </w:r>
            <w:r w:rsidRPr="006435D0" w:rsidR="006B4AA0">
              <w:rPr>
                <w:rFonts w:ascii="Verdana" w:hAnsi="Verdana"/>
                <w:b/>
                <w:sz w:val="18"/>
                <w:szCs w:val="18"/>
              </w:rPr>
              <w:t xml:space="preserve"> </w:t>
            </w:r>
            <w:r w:rsidR="00C00E8D">
              <w:rPr>
                <w:rFonts w:ascii="Verdana" w:hAnsi="Verdana"/>
                <w:b/>
                <w:sz w:val="18"/>
                <w:szCs w:val="18"/>
              </w:rPr>
              <w:t>5</w:t>
            </w:r>
          </w:p>
        </w:tc>
        <w:tc>
          <w:tcPr>
            <w:tcW w:w="5596" w:type="dxa"/>
          </w:tcPr>
          <w:p w:rsidRPr="006435D0" w:rsidR="009B190F" w:rsidP="009B190F" w:rsidRDefault="009B190F" w14:paraId="27AD5B3B" w14:textId="77777777">
            <w:pPr>
              <w:spacing w:line="240" w:lineRule="atLeast"/>
              <w:rPr>
                <w:rFonts w:ascii="Verdana" w:hAnsi="Verdana"/>
                <w:bCs/>
                <w:sz w:val="18"/>
                <w:szCs w:val="18"/>
              </w:rPr>
            </w:pPr>
          </w:p>
          <w:p w:rsidRPr="006435D0" w:rsidR="009B190F" w:rsidP="009B190F" w:rsidRDefault="009B190F" w14:paraId="03E185D8" w14:textId="5A966C09">
            <w:pPr>
              <w:pStyle w:val="Default"/>
              <w:rPr>
                <w:rFonts w:ascii="Verdana" w:hAnsi="Verdana" w:cs="Times New Roman"/>
                <w:bCs/>
                <w:sz w:val="18"/>
                <w:szCs w:val="18"/>
              </w:rPr>
            </w:pPr>
            <w:r w:rsidRPr="006435D0">
              <w:rPr>
                <w:rFonts w:ascii="Verdana" w:hAnsi="Verdana" w:cs="Times New Roman"/>
                <w:bCs/>
                <w:sz w:val="18"/>
                <w:szCs w:val="18"/>
              </w:rPr>
              <w:t>VERSLAG</w:t>
            </w:r>
          </w:p>
          <w:p w:rsidRPr="006435D0" w:rsidR="009B190F" w:rsidP="009B190F" w:rsidRDefault="009B190F" w14:paraId="7DD856CD" w14:textId="666E0185">
            <w:pPr>
              <w:pStyle w:val="Default"/>
              <w:rPr>
                <w:rFonts w:ascii="Verdana" w:hAnsi="Verdana" w:cs="Times New Roman"/>
                <w:bCs/>
                <w:sz w:val="18"/>
                <w:szCs w:val="18"/>
              </w:rPr>
            </w:pPr>
            <w:r w:rsidRPr="006435D0">
              <w:rPr>
                <w:rFonts w:ascii="Verdana" w:hAnsi="Verdana" w:cs="Times New Roman"/>
                <w:bCs/>
                <w:sz w:val="18"/>
                <w:szCs w:val="18"/>
              </w:rPr>
              <w:t xml:space="preserve">Vastgesteld </w:t>
            </w:r>
            <w:r w:rsidR="00C00E8D">
              <w:rPr>
                <w:rFonts w:ascii="Verdana" w:hAnsi="Verdana" w:cs="Times New Roman"/>
                <w:bCs/>
                <w:sz w:val="18"/>
                <w:szCs w:val="18"/>
              </w:rPr>
              <w:t>9 oktober</w:t>
            </w:r>
            <w:r w:rsidRPr="006435D0">
              <w:rPr>
                <w:rFonts w:ascii="Verdana" w:hAnsi="Verdana" w:cs="Times New Roman"/>
                <w:bCs/>
                <w:sz w:val="18"/>
                <w:szCs w:val="18"/>
              </w:rPr>
              <w:t xml:space="preserve"> 202</w:t>
            </w:r>
            <w:r w:rsidRPr="006435D0" w:rsidR="001A0424">
              <w:rPr>
                <w:rFonts w:ascii="Verdana" w:hAnsi="Verdana" w:cs="Times New Roman"/>
                <w:bCs/>
                <w:sz w:val="18"/>
                <w:szCs w:val="18"/>
              </w:rPr>
              <w:t>5</w:t>
            </w:r>
            <w:r w:rsidRPr="006435D0">
              <w:rPr>
                <w:rFonts w:ascii="Verdana" w:hAnsi="Verdana" w:cs="Times New Roman"/>
                <w:bCs/>
                <w:sz w:val="18"/>
                <w:szCs w:val="18"/>
              </w:rPr>
              <w:t xml:space="preserve"> </w:t>
            </w:r>
          </w:p>
          <w:p w:rsidRPr="006435D0" w:rsidR="009B190F" w:rsidP="009B190F" w:rsidRDefault="009B190F" w14:paraId="6F870489" w14:textId="77777777">
            <w:pPr>
              <w:pStyle w:val="Default"/>
              <w:rPr>
                <w:rFonts w:ascii="Verdana" w:hAnsi="Verdana" w:cs="Times New Roman"/>
                <w:bCs/>
                <w:sz w:val="18"/>
                <w:szCs w:val="18"/>
              </w:rPr>
            </w:pPr>
            <w:r w:rsidRPr="006435D0">
              <w:rPr>
                <w:rFonts w:ascii="Verdana" w:hAnsi="Verdana" w:cs="Times New Roman"/>
                <w:bCs/>
                <w:sz w:val="18"/>
                <w:szCs w:val="18"/>
              </w:rPr>
              <w:tab/>
            </w:r>
          </w:p>
          <w:p w:rsidRPr="006435D0" w:rsidR="009B190F" w:rsidP="009B190F" w:rsidRDefault="009B190F" w14:paraId="29C5E499" w14:textId="5EB0AA54">
            <w:pPr>
              <w:pStyle w:val="Default"/>
              <w:rPr>
                <w:rFonts w:ascii="Verdana" w:hAnsi="Verdana" w:cs="Times New Roman"/>
                <w:bCs/>
                <w:sz w:val="18"/>
                <w:szCs w:val="18"/>
              </w:rPr>
            </w:pPr>
            <w:r w:rsidRPr="006435D0">
              <w:rPr>
                <w:rFonts w:ascii="Verdana" w:hAnsi="Verdana" w:cs="Times New Roman"/>
                <w:bCs/>
                <w:sz w:val="18"/>
                <w:szCs w:val="18"/>
              </w:rPr>
              <w:t>De vaste commissie voor Financiën, belast met het voorbereidend onderzoek van bovenstaand wetsvoorstel, heeft de eer als volgt verslag uit te brengen van haar bevindingen.</w:t>
            </w:r>
          </w:p>
          <w:p w:rsidRPr="006435D0" w:rsidR="009B190F" w:rsidP="009B190F" w:rsidRDefault="009B190F" w14:paraId="27DF798E" w14:textId="77777777">
            <w:pPr>
              <w:pStyle w:val="Default"/>
              <w:rPr>
                <w:rFonts w:ascii="Verdana" w:hAnsi="Verdana" w:cs="Times New Roman"/>
                <w:bCs/>
                <w:sz w:val="18"/>
                <w:szCs w:val="18"/>
              </w:rPr>
            </w:pPr>
          </w:p>
          <w:p w:rsidRPr="006435D0" w:rsidR="009B190F" w:rsidP="009B190F" w:rsidRDefault="009B190F" w14:paraId="43470A5D" w14:textId="77777777">
            <w:pPr>
              <w:pStyle w:val="Default"/>
              <w:rPr>
                <w:rFonts w:ascii="Verdana" w:hAnsi="Verdana" w:cs="Times New Roman"/>
                <w:bCs/>
                <w:sz w:val="18"/>
                <w:szCs w:val="18"/>
              </w:rPr>
            </w:pPr>
            <w:r w:rsidRPr="006435D0">
              <w:rPr>
                <w:rFonts w:ascii="Verdana" w:hAnsi="Verdana" w:cs="Times New Roman"/>
                <w:bCs/>
                <w:sz w:val="18"/>
                <w:szCs w:val="18"/>
              </w:rPr>
              <w:t>Onder het voorbehoud dat de regering op de gestelde vragen tijdig en genoegzaam zal hebben geantwoord, acht de commissie de openbare beraadslaging over dit wetsvoorstel voldoende voorbereid.</w:t>
            </w:r>
          </w:p>
          <w:p w:rsidRPr="006435D0" w:rsidR="009B190F" w:rsidP="009B190F" w:rsidRDefault="009B190F" w14:paraId="263E0910" w14:textId="37EAA8E2">
            <w:pPr>
              <w:pStyle w:val="Default"/>
              <w:rPr>
                <w:rFonts w:ascii="Verdana" w:hAnsi="Verdana" w:cs="Times New Roman"/>
                <w:bCs/>
                <w:sz w:val="18"/>
                <w:szCs w:val="18"/>
              </w:rPr>
            </w:pPr>
            <w:r w:rsidRPr="006435D0">
              <w:rPr>
                <w:rFonts w:ascii="Verdana" w:hAnsi="Verdana" w:cs="Times New Roman"/>
                <w:bCs/>
                <w:sz w:val="18"/>
                <w:szCs w:val="18"/>
              </w:rPr>
              <w:tab/>
            </w:r>
          </w:p>
          <w:p w:rsidRPr="006435D0" w:rsidR="009B190F" w:rsidP="009B190F" w:rsidRDefault="009B190F" w14:paraId="34EE6316" w14:textId="77777777">
            <w:pPr>
              <w:pStyle w:val="Default"/>
              <w:rPr>
                <w:rFonts w:ascii="Verdana" w:hAnsi="Verdana" w:cs="Times New Roman"/>
                <w:bCs/>
                <w:sz w:val="18"/>
                <w:szCs w:val="18"/>
              </w:rPr>
            </w:pPr>
            <w:r w:rsidRPr="006435D0">
              <w:rPr>
                <w:rFonts w:ascii="Verdana" w:hAnsi="Verdana" w:cs="Times New Roman"/>
                <w:bCs/>
                <w:sz w:val="18"/>
                <w:szCs w:val="18"/>
              </w:rPr>
              <w:tab/>
            </w:r>
          </w:p>
          <w:p w:rsidRPr="006435D0" w:rsidR="009B190F" w:rsidP="009B190F" w:rsidRDefault="009B190F" w14:paraId="385C0647" w14:textId="20659BBB">
            <w:pPr>
              <w:pStyle w:val="Default"/>
              <w:rPr>
                <w:rFonts w:ascii="Verdana" w:hAnsi="Verdana" w:cs="Times New Roman"/>
                <w:bCs/>
                <w:sz w:val="18"/>
                <w:szCs w:val="18"/>
              </w:rPr>
            </w:pPr>
            <w:r w:rsidRPr="006435D0">
              <w:rPr>
                <w:rFonts w:ascii="Verdana" w:hAnsi="Verdana" w:cs="Times New Roman"/>
                <w:bCs/>
                <w:sz w:val="18"/>
                <w:szCs w:val="18"/>
              </w:rPr>
              <w:t>De voorzitter van de vaste commissie voor Financiën,</w:t>
            </w:r>
          </w:p>
          <w:p w:rsidRPr="006435D0" w:rsidR="009B190F" w:rsidP="009B190F" w:rsidRDefault="00D25E7B" w14:paraId="3D69AFFA" w14:textId="11B13A29">
            <w:pPr>
              <w:pStyle w:val="Default"/>
              <w:rPr>
                <w:rFonts w:ascii="Verdana" w:hAnsi="Verdana" w:cs="Times New Roman"/>
                <w:bCs/>
                <w:sz w:val="18"/>
                <w:szCs w:val="18"/>
              </w:rPr>
            </w:pPr>
            <w:r w:rsidRPr="006435D0">
              <w:rPr>
                <w:rFonts w:ascii="Verdana" w:hAnsi="Verdana" w:cs="Times New Roman"/>
                <w:bCs/>
                <w:sz w:val="18"/>
                <w:szCs w:val="18"/>
              </w:rPr>
              <w:t>Nijhof-Leeuw</w:t>
            </w:r>
          </w:p>
          <w:p w:rsidRPr="006435D0" w:rsidR="009B190F" w:rsidP="009B190F" w:rsidRDefault="009B190F" w14:paraId="1A90F006" w14:textId="77777777">
            <w:pPr>
              <w:pStyle w:val="Default"/>
              <w:rPr>
                <w:rFonts w:ascii="Verdana" w:hAnsi="Verdana" w:cs="Times New Roman"/>
                <w:bCs/>
                <w:sz w:val="18"/>
                <w:szCs w:val="18"/>
              </w:rPr>
            </w:pPr>
            <w:r w:rsidRPr="006435D0">
              <w:rPr>
                <w:rFonts w:ascii="Verdana" w:hAnsi="Verdana" w:cs="Times New Roman"/>
                <w:bCs/>
                <w:sz w:val="18"/>
                <w:szCs w:val="18"/>
              </w:rPr>
              <w:tab/>
            </w:r>
          </w:p>
          <w:p w:rsidRPr="006435D0" w:rsidR="009B190F" w:rsidP="009B190F" w:rsidRDefault="00B83E2B" w14:paraId="4554E6BA" w14:textId="70E2E5A2">
            <w:pPr>
              <w:pStyle w:val="Default"/>
              <w:rPr>
                <w:rFonts w:ascii="Verdana" w:hAnsi="Verdana" w:cs="Times New Roman"/>
                <w:bCs/>
                <w:sz w:val="18"/>
                <w:szCs w:val="18"/>
              </w:rPr>
            </w:pPr>
            <w:r>
              <w:rPr>
                <w:rFonts w:ascii="Verdana" w:hAnsi="Verdana" w:cs="Times New Roman"/>
                <w:bCs/>
                <w:sz w:val="18"/>
                <w:szCs w:val="18"/>
              </w:rPr>
              <w:t>A</w:t>
            </w:r>
            <w:r w:rsidRPr="006435D0" w:rsidR="00D60A74">
              <w:rPr>
                <w:rFonts w:ascii="Verdana" w:hAnsi="Verdana" w:cs="Times New Roman"/>
                <w:bCs/>
                <w:sz w:val="18"/>
                <w:szCs w:val="18"/>
              </w:rPr>
              <w:t>djunct-</w:t>
            </w:r>
            <w:r w:rsidRPr="006435D0" w:rsidR="009B190F">
              <w:rPr>
                <w:rFonts w:ascii="Verdana" w:hAnsi="Verdana" w:cs="Times New Roman"/>
                <w:bCs/>
                <w:sz w:val="18"/>
                <w:szCs w:val="18"/>
              </w:rPr>
              <w:t>griffier van de commissie,</w:t>
            </w:r>
          </w:p>
          <w:p w:rsidRPr="006435D0" w:rsidR="009B190F" w:rsidP="009B190F" w:rsidRDefault="00D60A74" w14:paraId="65245186" w14:textId="174AB387">
            <w:pPr>
              <w:pStyle w:val="Default"/>
              <w:rPr>
                <w:rFonts w:ascii="Verdana" w:hAnsi="Verdana" w:cs="Times New Roman"/>
                <w:bCs/>
                <w:sz w:val="18"/>
                <w:szCs w:val="18"/>
              </w:rPr>
            </w:pPr>
            <w:r w:rsidRPr="006435D0">
              <w:rPr>
                <w:rFonts w:ascii="Verdana" w:hAnsi="Verdana" w:cs="Times New Roman"/>
                <w:bCs/>
                <w:sz w:val="18"/>
                <w:szCs w:val="18"/>
              </w:rPr>
              <w:t>Lips</w:t>
            </w:r>
          </w:p>
          <w:p w:rsidRPr="006435D0" w:rsidR="009B190F" w:rsidP="009B190F" w:rsidRDefault="009B190F" w14:paraId="3D58675C" w14:textId="77777777">
            <w:pPr>
              <w:pStyle w:val="Default"/>
              <w:rPr>
                <w:rFonts w:ascii="Verdana" w:hAnsi="Verdana" w:cs="Times New Roman"/>
                <w:bCs/>
                <w:sz w:val="18"/>
                <w:szCs w:val="18"/>
              </w:rPr>
            </w:pPr>
          </w:p>
          <w:p w:rsidRPr="006435D0" w:rsidR="00612E23" w:rsidP="009B190F" w:rsidRDefault="00612E23" w14:paraId="666A8491" w14:textId="77777777">
            <w:pPr>
              <w:pStyle w:val="Default"/>
              <w:rPr>
                <w:rFonts w:ascii="Verdana" w:hAnsi="Verdana" w:cs="Times New Roman"/>
                <w:bCs/>
                <w:sz w:val="18"/>
                <w:szCs w:val="18"/>
              </w:rPr>
            </w:pPr>
          </w:p>
          <w:p w:rsidRPr="006435D0" w:rsidR="00612E23" w:rsidP="009B190F" w:rsidRDefault="00612E23" w14:paraId="23B22B20" w14:textId="77777777">
            <w:pPr>
              <w:pStyle w:val="Default"/>
              <w:rPr>
                <w:rFonts w:ascii="Verdana" w:hAnsi="Verdana" w:cs="Times New Roman"/>
                <w:bCs/>
                <w:sz w:val="18"/>
                <w:szCs w:val="18"/>
              </w:rPr>
            </w:pPr>
          </w:p>
          <w:p w:rsidRPr="006435D0" w:rsidR="00AF4FB6" w:rsidP="00AF4FB6" w:rsidRDefault="00AF4FB6" w14:paraId="78999F0A" w14:textId="77777777">
            <w:pPr>
              <w:pStyle w:val="Default"/>
              <w:rPr>
                <w:rFonts w:ascii="Verdana" w:hAnsi="Verdana" w:cs="Times New Roman"/>
                <w:b/>
                <w:bCs/>
                <w:sz w:val="18"/>
                <w:szCs w:val="18"/>
              </w:rPr>
            </w:pPr>
            <w:r w:rsidRPr="006435D0">
              <w:rPr>
                <w:rFonts w:ascii="Verdana" w:hAnsi="Verdana" w:cs="Times New Roman"/>
                <w:b/>
                <w:bCs/>
                <w:sz w:val="18"/>
                <w:szCs w:val="18"/>
              </w:rPr>
              <w:t>INLEIDING</w:t>
            </w:r>
          </w:p>
          <w:p w:rsidRPr="006435D0" w:rsidR="00AF4FB6" w:rsidP="00AF4FB6" w:rsidRDefault="00AF4FB6" w14:paraId="3184B7BA" w14:textId="77777777">
            <w:pPr>
              <w:pStyle w:val="Default"/>
              <w:rPr>
                <w:rFonts w:ascii="Verdana" w:hAnsi="Verdana" w:cs="Times New Roman"/>
                <w:sz w:val="18"/>
                <w:szCs w:val="18"/>
              </w:rPr>
            </w:pPr>
          </w:p>
          <w:p w:rsidRPr="006435D0" w:rsidR="003F75A1" w:rsidP="0001505A" w:rsidRDefault="00AF4FB6" w14:paraId="75BD3D0D" w14:textId="77777777">
            <w:pPr>
              <w:pStyle w:val="Default"/>
              <w:rPr>
                <w:rFonts w:ascii="Verdana" w:hAnsi="Verdana" w:cs="Times New Roman"/>
                <w:sz w:val="18"/>
                <w:szCs w:val="18"/>
              </w:rPr>
            </w:pPr>
            <w:r w:rsidRPr="006435D0">
              <w:rPr>
                <w:rFonts w:ascii="Verdana" w:hAnsi="Verdana" w:cs="Times New Roman"/>
                <w:sz w:val="18"/>
                <w:szCs w:val="18"/>
              </w:rPr>
              <w:t>De leden van de GroenLinks-PvdA-fractie hebben het wetsvoorstel met interesse gelezen. Deze leden hebben enkele vragen.</w:t>
            </w:r>
          </w:p>
          <w:p w:rsidRPr="006435D0" w:rsidR="00804058" w:rsidP="0001505A" w:rsidRDefault="00804058" w14:paraId="12177B65" w14:textId="52B94EB1">
            <w:pPr>
              <w:pStyle w:val="Default"/>
              <w:rPr>
                <w:rFonts w:ascii="Verdana" w:hAnsi="Verdana" w:cs="Times New Roman"/>
                <w:sz w:val="18"/>
                <w:szCs w:val="18"/>
              </w:rPr>
            </w:pPr>
          </w:p>
        </w:tc>
      </w:tr>
      <w:tr w:rsidRPr="006435D0" w:rsidR="003F75A1" w:rsidTr="6AA4B53E" w14:paraId="4A893DAE" w14:textId="77777777">
        <w:tc>
          <w:tcPr>
            <w:tcW w:w="3614" w:type="dxa"/>
          </w:tcPr>
          <w:p w:rsidRPr="006435D0" w:rsidR="003F75A1" w:rsidRDefault="003F75A1" w14:paraId="66FB9FBA" w14:textId="77777777">
            <w:pPr>
              <w:rPr>
                <w:rFonts w:ascii="Verdana" w:hAnsi="Verdana"/>
                <w:sz w:val="18"/>
                <w:szCs w:val="18"/>
              </w:rPr>
            </w:pPr>
          </w:p>
        </w:tc>
        <w:tc>
          <w:tcPr>
            <w:tcW w:w="5596" w:type="dxa"/>
          </w:tcPr>
          <w:p w:rsidRPr="006435D0" w:rsidR="003F75A1" w:rsidP="00804058" w:rsidRDefault="00804058" w14:paraId="5E2B9F40" w14:textId="774FC68A">
            <w:pPr>
              <w:pStyle w:val="Default"/>
              <w:tabs>
                <w:tab w:val="left" w:pos="1134"/>
              </w:tabs>
              <w:rPr>
                <w:rFonts w:ascii="Verdana" w:hAnsi="Verdana" w:cs="Times New Roman"/>
                <w:sz w:val="18"/>
                <w:szCs w:val="18"/>
              </w:rPr>
            </w:pPr>
            <w:r w:rsidRPr="006435D0">
              <w:rPr>
                <w:rFonts w:ascii="Verdana" w:hAnsi="Verdana" w:cs="Times New Roman"/>
                <w:sz w:val="18"/>
                <w:szCs w:val="18"/>
              </w:rPr>
              <w:t>De leden van de VVD-fractie hebben met belangstelling kennisgenomen van het wetsvoorstel dat voorziet in de implementatie van de Europese bepalingen inzake de automatische gegevensuitwisseling over de mondiale minimumbelasting (</w:t>
            </w:r>
            <w:proofErr w:type="spellStart"/>
            <w:r w:rsidRPr="006435D0">
              <w:rPr>
                <w:rFonts w:ascii="Verdana" w:hAnsi="Verdana" w:cs="Times New Roman"/>
                <w:sz w:val="18"/>
                <w:szCs w:val="18"/>
              </w:rPr>
              <w:t>Pillar</w:t>
            </w:r>
            <w:proofErr w:type="spellEnd"/>
            <w:r w:rsidRPr="006435D0">
              <w:rPr>
                <w:rFonts w:ascii="Verdana" w:hAnsi="Verdana" w:cs="Times New Roman"/>
                <w:sz w:val="18"/>
                <w:szCs w:val="18"/>
              </w:rPr>
              <w:t xml:space="preserve"> 2) tussen de belastingautoriteiten van de EU-lidstaten. Deze leden steunen het streven naar transparantie en gelijke toepassing van de internationale afspraken, maar benadrukken dat de uitvoerbaarheid voor het bedrijfsleven en de Belastingdienst centraal moet staan.</w:t>
            </w:r>
            <w:r w:rsidRPr="006435D0" w:rsidR="009C55BE">
              <w:rPr>
                <w:rFonts w:ascii="Verdana" w:hAnsi="Verdana" w:cs="Times New Roman"/>
                <w:sz w:val="18"/>
                <w:szCs w:val="18"/>
              </w:rPr>
              <w:t xml:space="preserve"> Deze leden hebben enkele vragen en opmerkingen over het wetsvoorstel.</w:t>
            </w:r>
          </w:p>
        </w:tc>
      </w:tr>
      <w:tr w:rsidRPr="006435D0" w:rsidR="003F75A1" w:rsidTr="6AA4B53E" w14:paraId="24AA5201" w14:textId="77777777">
        <w:tc>
          <w:tcPr>
            <w:tcW w:w="3614" w:type="dxa"/>
          </w:tcPr>
          <w:p w:rsidRPr="006435D0" w:rsidR="003F75A1" w:rsidRDefault="003F75A1" w14:paraId="0E10177A" w14:textId="77777777">
            <w:pPr>
              <w:rPr>
                <w:rFonts w:ascii="Verdana" w:hAnsi="Verdana"/>
                <w:sz w:val="18"/>
                <w:szCs w:val="18"/>
              </w:rPr>
            </w:pPr>
          </w:p>
        </w:tc>
        <w:tc>
          <w:tcPr>
            <w:tcW w:w="5596" w:type="dxa"/>
          </w:tcPr>
          <w:p w:rsidRPr="006435D0" w:rsidR="003F75A1" w:rsidRDefault="003F75A1" w14:paraId="1A615FF1" w14:textId="77777777">
            <w:pPr>
              <w:rPr>
                <w:rFonts w:ascii="Verdana" w:hAnsi="Verdana"/>
                <w:sz w:val="18"/>
                <w:szCs w:val="18"/>
              </w:rPr>
            </w:pPr>
          </w:p>
        </w:tc>
      </w:tr>
      <w:tr w:rsidRPr="006435D0" w:rsidR="003F75A1" w:rsidTr="6AA4B53E" w14:paraId="5BDEE243" w14:textId="77777777">
        <w:tc>
          <w:tcPr>
            <w:tcW w:w="3614" w:type="dxa"/>
          </w:tcPr>
          <w:p w:rsidRPr="006435D0" w:rsidR="003F75A1" w:rsidP="6AA4B53E" w:rsidRDefault="003F75A1" w14:paraId="3518C5B5" w14:textId="47A4CA94">
            <w:pPr>
              <w:rPr>
                <w:rFonts w:ascii="Verdana" w:hAnsi="Verdana"/>
                <w:b/>
                <w:bCs/>
                <w:sz w:val="18"/>
                <w:szCs w:val="18"/>
              </w:rPr>
            </w:pPr>
          </w:p>
        </w:tc>
        <w:tc>
          <w:tcPr>
            <w:tcW w:w="5596" w:type="dxa"/>
          </w:tcPr>
          <w:p w:rsidRPr="006435D0" w:rsidR="0020135E" w:rsidP="0020135E" w:rsidRDefault="0020135E" w14:paraId="7AD8FB02" w14:textId="77777777">
            <w:pPr>
              <w:pStyle w:val="Default"/>
              <w:tabs>
                <w:tab w:val="left" w:pos="1134"/>
              </w:tabs>
              <w:rPr>
                <w:rFonts w:ascii="Verdana" w:hAnsi="Verdana" w:cs="Times New Roman"/>
                <w:b/>
                <w:bCs/>
                <w:sz w:val="18"/>
                <w:szCs w:val="18"/>
              </w:rPr>
            </w:pPr>
          </w:p>
          <w:p w:rsidRPr="006435D0" w:rsidR="0020135E" w:rsidP="0020135E" w:rsidRDefault="0020135E" w14:paraId="7122849E" w14:textId="061AB695">
            <w:pPr>
              <w:pStyle w:val="Default"/>
              <w:tabs>
                <w:tab w:val="left" w:pos="1134"/>
              </w:tabs>
              <w:rPr>
                <w:rFonts w:ascii="Verdana" w:hAnsi="Verdana" w:cs="Times New Roman"/>
                <w:b/>
                <w:bCs/>
                <w:sz w:val="18"/>
                <w:szCs w:val="18"/>
              </w:rPr>
            </w:pPr>
            <w:r w:rsidRPr="006435D0">
              <w:rPr>
                <w:rFonts w:ascii="Verdana" w:hAnsi="Verdana" w:cs="Times New Roman"/>
                <w:b/>
                <w:bCs/>
                <w:sz w:val="18"/>
                <w:szCs w:val="18"/>
              </w:rPr>
              <w:t>I ALGEMEEN</w:t>
            </w:r>
          </w:p>
          <w:p w:rsidRPr="006435D0" w:rsidR="0020135E" w:rsidP="0020135E" w:rsidRDefault="0020135E" w14:paraId="54469C34" w14:textId="77777777">
            <w:pPr>
              <w:pStyle w:val="Default"/>
              <w:tabs>
                <w:tab w:val="left" w:pos="1134"/>
              </w:tabs>
              <w:rPr>
                <w:rFonts w:ascii="Verdana" w:hAnsi="Verdana" w:cs="Times New Roman"/>
                <w:b/>
                <w:bCs/>
                <w:sz w:val="18"/>
                <w:szCs w:val="18"/>
              </w:rPr>
            </w:pPr>
          </w:p>
          <w:p w:rsidRPr="006435D0" w:rsidR="0020135E" w:rsidP="0020135E" w:rsidRDefault="0020135E" w14:paraId="0C014D89" w14:textId="77777777">
            <w:pPr>
              <w:pStyle w:val="Default"/>
              <w:tabs>
                <w:tab w:val="left" w:pos="1134"/>
              </w:tabs>
              <w:rPr>
                <w:rFonts w:ascii="Verdana" w:hAnsi="Verdana" w:cs="Times New Roman"/>
                <w:b/>
                <w:bCs/>
                <w:sz w:val="18"/>
                <w:szCs w:val="18"/>
              </w:rPr>
            </w:pPr>
          </w:p>
          <w:p w:rsidRPr="006435D0" w:rsidR="0020135E" w:rsidP="0020135E" w:rsidRDefault="0020135E" w14:paraId="33E36C01" w14:textId="07741975">
            <w:pPr>
              <w:pStyle w:val="Default"/>
              <w:tabs>
                <w:tab w:val="left" w:pos="1134"/>
              </w:tabs>
              <w:rPr>
                <w:rFonts w:ascii="Verdana" w:hAnsi="Verdana" w:cs="Times New Roman"/>
                <w:b/>
                <w:bCs/>
                <w:sz w:val="18"/>
                <w:szCs w:val="18"/>
              </w:rPr>
            </w:pPr>
            <w:r w:rsidRPr="006435D0">
              <w:rPr>
                <w:rFonts w:ascii="Verdana" w:hAnsi="Verdana" w:cs="Times New Roman"/>
                <w:b/>
                <w:bCs/>
                <w:sz w:val="18"/>
                <w:szCs w:val="18"/>
              </w:rPr>
              <w:t>1. Inleiding</w:t>
            </w:r>
          </w:p>
          <w:p w:rsidRPr="006435D0" w:rsidR="0020135E" w:rsidP="0020135E" w:rsidRDefault="0020135E" w14:paraId="5809B510" w14:textId="77777777">
            <w:pPr>
              <w:pStyle w:val="Default"/>
              <w:tabs>
                <w:tab w:val="left" w:pos="1134"/>
              </w:tabs>
              <w:rPr>
                <w:rFonts w:ascii="Verdana" w:hAnsi="Verdana" w:cs="Times New Roman"/>
                <w:sz w:val="18"/>
                <w:szCs w:val="18"/>
              </w:rPr>
            </w:pPr>
          </w:p>
          <w:p w:rsidRPr="006435D0" w:rsidR="0020135E" w:rsidP="0020135E" w:rsidRDefault="0020135E" w14:paraId="36B33888" w14:textId="2109008A">
            <w:pPr>
              <w:pStyle w:val="Default"/>
              <w:tabs>
                <w:tab w:val="left" w:pos="1134"/>
              </w:tabs>
              <w:rPr>
                <w:rFonts w:ascii="Verdana" w:hAnsi="Verdana" w:cs="Times New Roman"/>
                <w:sz w:val="18"/>
                <w:szCs w:val="18"/>
              </w:rPr>
            </w:pPr>
            <w:r w:rsidRPr="006435D0">
              <w:rPr>
                <w:rFonts w:ascii="Verdana" w:hAnsi="Verdana" w:cs="Times New Roman"/>
                <w:sz w:val="18"/>
                <w:szCs w:val="18"/>
              </w:rPr>
              <w:lastRenderedPageBreak/>
              <w:t xml:space="preserve">De leden van de </w:t>
            </w:r>
            <w:r w:rsidRPr="006435D0" w:rsidR="00037F3C">
              <w:rPr>
                <w:rFonts w:ascii="Verdana" w:hAnsi="Verdana" w:cs="Times New Roman"/>
                <w:sz w:val="18"/>
                <w:szCs w:val="18"/>
              </w:rPr>
              <w:t>GroenLinks-PvdA-</w:t>
            </w:r>
            <w:r w:rsidRPr="006435D0">
              <w:rPr>
                <w:rFonts w:ascii="Verdana" w:hAnsi="Verdana" w:cs="Times New Roman"/>
                <w:sz w:val="18"/>
                <w:szCs w:val="18"/>
              </w:rPr>
              <w:t xml:space="preserve">fractie lezen dat multinationale groepen slechts één </w:t>
            </w:r>
            <w:proofErr w:type="spellStart"/>
            <w:r w:rsidRPr="006435D0">
              <w:rPr>
                <w:rFonts w:ascii="Verdana" w:hAnsi="Verdana" w:cs="Times New Roman"/>
                <w:sz w:val="18"/>
                <w:szCs w:val="18"/>
              </w:rPr>
              <w:t>bijheffing</w:t>
            </w:r>
            <w:proofErr w:type="spellEnd"/>
            <w:r w:rsidRPr="006435D0">
              <w:rPr>
                <w:rFonts w:ascii="Verdana" w:hAnsi="Verdana" w:cs="Times New Roman"/>
                <w:sz w:val="18"/>
                <w:szCs w:val="18"/>
              </w:rPr>
              <w:t xml:space="preserve">-informatieaangifte hoeven in te dienen wanneer staten onder een kwalificerende overeenkomst vallen. Met welke landen heeft Nederland </w:t>
            </w:r>
            <w:r w:rsidRPr="006435D0" w:rsidR="00037F3C">
              <w:rPr>
                <w:rFonts w:ascii="Verdana" w:hAnsi="Verdana" w:cs="Times New Roman"/>
                <w:sz w:val="18"/>
                <w:szCs w:val="18"/>
              </w:rPr>
              <w:t>een dergelijke</w:t>
            </w:r>
            <w:r w:rsidRPr="006435D0">
              <w:rPr>
                <w:rFonts w:ascii="Verdana" w:hAnsi="Verdana" w:cs="Times New Roman"/>
                <w:sz w:val="18"/>
                <w:szCs w:val="18"/>
              </w:rPr>
              <w:t xml:space="preserve"> kwalificerende overeenkomst? Kunnen multinationale groepen zelf kiezen in welk land zij een </w:t>
            </w:r>
            <w:proofErr w:type="spellStart"/>
            <w:r w:rsidRPr="006435D0">
              <w:rPr>
                <w:rFonts w:ascii="Verdana" w:hAnsi="Verdana" w:cs="Times New Roman"/>
                <w:sz w:val="18"/>
                <w:szCs w:val="18"/>
              </w:rPr>
              <w:t>bijheffing</w:t>
            </w:r>
            <w:proofErr w:type="spellEnd"/>
            <w:r w:rsidRPr="006435D0">
              <w:rPr>
                <w:rFonts w:ascii="Verdana" w:hAnsi="Verdana" w:cs="Times New Roman"/>
                <w:sz w:val="18"/>
                <w:szCs w:val="18"/>
              </w:rPr>
              <w:t>-informatieaangifte indienen? Ziet de regering risico’s op dat gebied?</w:t>
            </w:r>
          </w:p>
          <w:p w:rsidRPr="006435D0" w:rsidR="003F75A1" w:rsidRDefault="003F75A1" w14:paraId="12658653" w14:textId="1EEF1AA9">
            <w:pPr>
              <w:pStyle w:val="Kop1"/>
              <w:rPr>
                <w:rFonts w:ascii="Verdana" w:hAnsi="Verdana"/>
                <w:sz w:val="18"/>
                <w:szCs w:val="18"/>
              </w:rPr>
            </w:pPr>
          </w:p>
        </w:tc>
      </w:tr>
      <w:tr w:rsidRPr="006435D0" w:rsidR="003F75A1" w:rsidTr="6AA4B53E" w14:paraId="652DA8C2" w14:textId="77777777">
        <w:tc>
          <w:tcPr>
            <w:tcW w:w="3614" w:type="dxa"/>
          </w:tcPr>
          <w:p w:rsidRPr="006435D0" w:rsidR="003F75A1" w:rsidRDefault="003F75A1" w14:paraId="109B0274" w14:textId="77777777">
            <w:pPr>
              <w:rPr>
                <w:rFonts w:ascii="Verdana" w:hAnsi="Verdana"/>
                <w:sz w:val="18"/>
                <w:szCs w:val="18"/>
              </w:rPr>
            </w:pPr>
          </w:p>
        </w:tc>
        <w:tc>
          <w:tcPr>
            <w:tcW w:w="5596" w:type="dxa"/>
          </w:tcPr>
          <w:p w:rsidRPr="006435D0" w:rsidR="00B12F2E" w:rsidP="00B12F2E" w:rsidRDefault="00B12F2E" w14:paraId="07B9B715" w14:textId="626CB281">
            <w:pPr>
              <w:pStyle w:val="Default"/>
              <w:tabs>
                <w:tab w:val="left" w:pos="1134"/>
              </w:tabs>
              <w:rPr>
                <w:rFonts w:ascii="Verdana" w:hAnsi="Verdana" w:cs="Times New Roman"/>
                <w:sz w:val="18"/>
                <w:szCs w:val="18"/>
              </w:rPr>
            </w:pPr>
            <w:r w:rsidRPr="006435D0">
              <w:rPr>
                <w:rFonts w:ascii="Verdana" w:hAnsi="Verdana" w:cs="Times New Roman"/>
                <w:sz w:val="18"/>
                <w:szCs w:val="18"/>
              </w:rPr>
              <w:t>De leden van de VVD-fractie vragen de regering om te verduidelijken welk concreet doel de gegevensuitwisseling dient. Welke specifieke risico’s of informatiebehoeften worden hiermee afgedekt die niet reeds worden gedekt door bestaande verplichtingen uit de Wet</w:t>
            </w:r>
            <w:r w:rsidR="0053606F">
              <w:rPr>
                <w:rFonts w:ascii="Verdana" w:hAnsi="Verdana" w:cs="Times New Roman"/>
                <w:sz w:val="18"/>
                <w:szCs w:val="18"/>
              </w:rPr>
              <w:t xml:space="preserve"> </w:t>
            </w:r>
            <w:r w:rsidRPr="006435D0">
              <w:rPr>
                <w:rFonts w:ascii="Verdana" w:hAnsi="Verdana" w:cs="Times New Roman"/>
                <w:sz w:val="18"/>
                <w:szCs w:val="18"/>
              </w:rPr>
              <w:t xml:space="preserve">minimumbelasting 2024 of het OESO-informatiekader? De leden </w:t>
            </w:r>
            <w:r w:rsidRPr="006435D0" w:rsidR="00BF4621">
              <w:rPr>
                <w:rFonts w:ascii="Verdana" w:hAnsi="Verdana" w:cs="Times New Roman"/>
                <w:sz w:val="18"/>
                <w:szCs w:val="18"/>
              </w:rPr>
              <w:t xml:space="preserve">van de VVD-fractie </w:t>
            </w:r>
            <w:r w:rsidRPr="006435D0">
              <w:rPr>
                <w:rFonts w:ascii="Verdana" w:hAnsi="Verdana" w:cs="Times New Roman"/>
                <w:sz w:val="18"/>
                <w:szCs w:val="18"/>
              </w:rPr>
              <w:t xml:space="preserve">willen voorkomen dat Nederland onderdeel wordt van een </w:t>
            </w:r>
            <w:proofErr w:type="spellStart"/>
            <w:r w:rsidRPr="006435D0">
              <w:rPr>
                <w:rFonts w:ascii="Verdana" w:hAnsi="Verdana" w:cs="Times New Roman"/>
                <w:sz w:val="18"/>
                <w:szCs w:val="18"/>
              </w:rPr>
              <w:t>overrapportageregime</w:t>
            </w:r>
            <w:proofErr w:type="spellEnd"/>
            <w:r w:rsidRPr="006435D0">
              <w:rPr>
                <w:rFonts w:ascii="Verdana" w:hAnsi="Verdana" w:cs="Times New Roman"/>
                <w:sz w:val="18"/>
                <w:szCs w:val="18"/>
              </w:rPr>
              <w:t xml:space="preserve"> waarin veel informatie wordt verzameld</w:t>
            </w:r>
            <w:r w:rsidR="0053606F">
              <w:rPr>
                <w:rFonts w:ascii="Verdana" w:hAnsi="Verdana" w:cs="Times New Roman"/>
                <w:sz w:val="18"/>
                <w:szCs w:val="18"/>
              </w:rPr>
              <w:t>,</w:t>
            </w:r>
            <w:r w:rsidRPr="006435D0">
              <w:rPr>
                <w:rFonts w:ascii="Verdana" w:hAnsi="Verdana" w:cs="Times New Roman"/>
                <w:sz w:val="18"/>
                <w:szCs w:val="18"/>
              </w:rPr>
              <w:t xml:space="preserve"> maar nauwelijks gebruikt. Kan de regering toelichten hoe wordt voorkomen dat bedrijven dubbele of overlappende rapportages moeten indienen bij zowel de Nederlandse Belastingdienst als bij buitenlandse belastingautoriteiten?</w:t>
            </w:r>
          </w:p>
          <w:p w:rsidRPr="006435D0" w:rsidR="00117604" w:rsidP="00B12F2E" w:rsidRDefault="00117604" w14:paraId="28FC2AAD" w14:textId="77777777">
            <w:pPr>
              <w:pStyle w:val="Default"/>
              <w:tabs>
                <w:tab w:val="left" w:pos="1134"/>
              </w:tabs>
              <w:rPr>
                <w:rFonts w:ascii="Verdana" w:hAnsi="Verdana" w:cs="Times New Roman"/>
                <w:sz w:val="18"/>
                <w:szCs w:val="18"/>
              </w:rPr>
            </w:pPr>
          </w:p>
          <w:p w:rsidRPr="006435D0" w:rsidR="00117604" w:rsidP="00117604" w:rsidRDefault="00117604" w14:paraId="04F76121" w14:textId="77777777">
            <w:pPr>
              <w:pStyle w:val="Default"/>
              <w:tabs>
                <w:tab w:val="left" w:pos="1134"/>
              </w:tabs>
              <w:rPr>
                <w:rFonts w:ascii="Verdana" w:hAnsi="Verdana" w:cs="Times New Roman"/>
                <w:b/>
                <w:bCs/>
                <w:sz w:val="18"/>
                <w:szCs w:val="18"/>
              </w:rPr>
            </w:pPr>
            <w:r w:rsidRPr="006435D0">
              <w:rPr>
                <w:rFonts w:ascii="Verdana" w:hAnsi="Verdana" w:cs="Times New Roman"/>
                <w:b/>
                <w:bCs/>
                <w:sz w:val="18"/>
                <w:szCs w:val="18"/>
              </w:rPr>
              <w:t>3. Gegevensbescherming</w:t>
            </w:r>
          </w:p>
          <w:p w:rsidRPr="006435D0" w:rsidR="00117604" w:rsidP="00117604" w:rsidRDefault="00117604" w14:paraId="7D6A51EF" w14:textId="77777777">
            <w:pPr>
              <w:pStyle w:val="Default"/>
              <w:tabs>
                <w:tab w:val="left" w:pos="1134"/>
              </w:tabs>
              <w:rPr>
                <w:rFonts w:ascii="Verdana" w:hAnsi="Verdana" w:cs="Times New Roman"/>
                <w:sz w:val="18"/>
                <w:szCs w:val="18"/>
              </w:rPr>
            </w:pPr>
          </w:p>
          <w:p w:rsidRPr="006435D0" w:rsidR="00117604" w:rsidP="00117604" w:rsidRDefault="00117604" w14:paraId="03599B4E" w14:textId="77777777">
            <w:pPr>
              <w:pStyle w:val="Default"/>
              <w:tabs>
                <w:tab w:val="left" w:pos="1134"/>
              </w:tabs>
              <w:rPr>
                <w:rFonts w:ascii="Verdana" w:hAnsi="Verdana" w:cs="Times New Roman"/>
                <w:sz w:val="18"/>
                <w:szCs w:val="18"/>
              </w:rPr>
            </w:pPr>
            <w:r w:rsidRPr="006435D0">
              <w:rPr>
                <w:rFonts w:ascii="Verdana" w:hAnsi="Verdana" w:cs="Times New Roman"/>
                <w:sz w:val="18"/>
                <w:szCs w:val="18"/>
              </w:rPr>
              <w:t>De leden van de VVD-fractie hechten eraan dat gegevens, die ondernemingen verplicht delen onder deze richtlijn uitsluitend worden gebruikt voor het beoogde doel en adequaat worden beschermd. Kan de regering toelichten welke technische en organisatorische maatregelen worden genomen om datalekken of misbruik te voorkomen? Wordt er voorzien in een transparante bewaartermijn en vernietigingsprotocol voor verouderde gegevens?</w:t>
            </w:r>
          </w:p>
          <w:p w:rsidRPr="006435D0" w:rsidR="00117604" w:rsidP="00117604" w:rsidRDefault="00117604" w14:paraId="2155DA00" w14:textId="5C31F38F">
            <w:pPr>
              <w:pStyle w:val="Default"/>
              <w:tabs>
                <w:tab w:val="left" w:pos="1134"/>
              </w:tabs>
              <w:rPr>
                <w:rFonts w:ascii="Verdana" w:hAnsi="Verdana" w:cs="Times New Roman"/>
                <w:sz w:val="18"/>
                <w:szCs w:val="18"/>
              </w:rPr>
            </w:pPr>
            <w:r w:rsidRPr="006435D0">
              <w:rPr>
                <w:rFonts w:ascii="Verdana" w:hAnsi="Verdana" w:cs="Times New Roman"/>
                <w:sz w:val="18"/>
                <w:szCs w:val="18"/>
              </w:rPr>
              <w:t>Deze leden wijzen erop dat vertrouwen tussen overheid en bedrijfsleven cruciaal is voor succesvolle uitvoering: informatie-uitwisseling moet wederkerig en veilig zijn.</w:t>
            </w:r>
          </w:p>
          <w:p w:rsidRPr="006435D0" w:rsidR="00B12F2E" w:rsidP="00B12F2E" w:rsidRDefault="00B12F2E" w14:paraId="25B9D503" w14:textId="55DE895A">
            <w:pPr>
              <w:rPr>
                <w:rFonts w:ascii="Verdana" w:hAnsi="Verdana"/>
                <w:sz w:val="18"/>
                <w:szCs w:val="18"/>
              </w:rPr>
            </w:pPr>
          </w:p>
        </w:tc>
      </w:tr>
      <w:tr w:rsidRPr="006435D0" w:rsidR="003F75A1" w:rsidTr="6AA4B53E" w14:paraId="1F8BF343" w14:textId="77777777">
        <w:tc>
          <w:tcPr>
            <w:tcW w:w="3614" w:type="dxa"/>
          </w:tcPr>
          <w:p w:rsidRPr="006435D0" w:rsidR="003F75A1" w:rsidRDefault="003F75A1" w14:paraId="23AFFE0F" w14:textId="77777777">
            <w:pPr>
              <w:rPr>
                <w:rFonts w:ascii="Verdana" w:hAnsi="Verdana"/>
                <w:sz w:val="18"/>
                <w:szCs w:val="18"/>
              </w:rPr>
            </w:pPr>
          </w:p>
        </w:tc>
        <w:tc>
          <w:tcPr>
            <w:tcW w:w="5596" w:type="dxa"/>
          </w:tcPr>
          <w:p w:rsidRPr="006435D0" w:rsidR="009470FE" w:rsidP="009470FE" w:rsidRDefault="009470FE" w14:paraId="1A7C0F19" w14:textId="77777777">
            <w:pPr>
              <w:pStyle w:val="Default"/>
              <w:tabs>
                <w:tab w:val="left" w:pos="1134"/>
              </w:tabs>
              <w:rPr>
                <w:rFonts w:ascii="Verdana" w:hAnsi="Verdana" w:cs="Times New Roman"/>
                <w:b/>
                <w:bCs/>
                <w:sz w:val="18"/>
                <w:szCs w:val="18"/>
              </w:rPr>
            </w:pPr>
            <w:r w:rsidRPr="006435D0">
              <w:rPr>
                <w:rFonts w:ascii="Verdana" w:hAnsi="Verdana" w:cs="Times New Roman"/>
                <w:b/>
                <w:bCs/>
                <w:sz w:val="18"/>
                <w:szCs w:val="18"/>
              </w:rPr>
              <w:t>5.1. Administratieve lasten</w:t>
            </w:r>
          </w:p>
          <w:p w:rsidRPr="006435D0" w:rsidR="009470FE" w:rsidP="009470FE" w:rsidRDefault="009470FE" w14:paraId="73A9FFBE" w14:textId="77777777">
            <w:pPr>
              <w:pStyle w:val="Default"/>
              <w:tabs>
                <w:tab w:val="left" w:pos="1134"/>
              </w:tabs>
              <w:rPr>
                <w:rFonts w:ascii="Verdana" w:hAnsi="Verdana" w:cs="Times New Roman"/>
                <w:b/>
                <w:bCs/>
                <w:sz w:val="18"/>
                <w:szCs w:val="18"/>
              </w:rPr>
            </w:pPr>
          </w:p>
          <w:p w:rsidRPr="006435D0" w:rsidR="00E577B7" w:rsidP="009470FE" w:rsidRDefault="009470FE" w14:paraId="49B60F64" w14:textId="2438F42C">
            <w:pPr>
              <w:pStyle w:val="Default"/>
              <w:tabs>
                <w:tab w:val="left" w:pos="1134"/>
              </w:tabs>
              <w:rPr>
                <w:rFonts w:ascii="Verdana" w:hAnsi="Verdana" w:cs="Times New Roman"/>
                <w:sz w:val="18"/>
                <w:szCs w:val="18"/>
              </w:rPr>
            </w:pPr>
            <w:r w:rsidRPr="006435D0">
              <w:rPr>
                <w:rFonts w:ascii="Verdana" w:hAnsi="Verdana" w:cs="Times New Roman"/>
                <w:sz w:val="18"/>
                <w:szCs w:val="18"/>
              </w:rPr>
              <w:t xml:space="preserve">De leden van de VVD-fractie wijzen erop dat de implementatie van de gegevensuitwisselingsrichtlijn tot nieuwe administratieve verplichtingen kan leiden voor multinationale ondernemingen, met name op het gebied van gegevensspecificatie, formatconversie en technische rapportage. Kan de regering aangeven hoe groot de extra administratieve last per onderneming naar verwachting is? Wordt voorzien in gestandaardiseerde formats en digitale interfaces die aansluiten bij de systemen die ondernemingen reeds gebruiken voor hun </w:t>
            </w:r>
            <w:proofErr w:type="spellStart"/>
            <w:r w:rsidRPr="006435D0">
              <w:rPr>
                <w:rFonts w:ascii="Verdana" w:hAnsi="Verdana" w:cs="Times New Roman"/>
                <w:sz w:val="18"/>
                <w:szCs w:val="18"/>
              </w:rPr>
              <w:t>Pillar</w:t>
            </w:r>
            <w:proofErr w:type="spellEnd"/>
            <w:r w:rsidRPr="006435D0">
              <w:rPr>
                <w:rFonts w:ascii="Verdana" w:hAnsi="Verdana" w:cs="Times New Roman"/>
                <w:sz w:val="18"/>
                <w:szCs w:val="18"/>
              </w:rPr>
              <w:t xml:space="preserve"> 2-rapportages? Worden ondernemingen tijdig betrokken bij de technische uitwerking, bijvoorbeeld via overleg met de </w:t>
            </w:r>
            <w:r w:rsidRPr="0053606F" w:rsidR="0053606F">
              <w:rPr>
                <w:rFonts w:ascii="Verdana" w:hAnsi="Verdana" w:cs="Times New Roman"/>
                <w:sz w:val="18"/>
                <w:szCs w:val="18"/>
              </w:rPr>
              <w:t xml:space="preserve">Nederlandse Orde van Belastingadviseurs </w:t>
            </w:r>
            <w:r w:rsidR="0053606F">
              <w:rPr>
                <w:rFonts w:ascii="Verdana" w:hAnsi="Verdana" w:cs="Times New Roman"/>
                <w:sz w:val="18"/>
                <w:szCs w:val="18"/>
              </w:rPr>
              <w:t>(</w:t>
            </w:r>
            <w:r w:rsidRPr="006435D0">
              <w:rPr>
                <w:rFonts w:ascii="Verdana" w:hAnsi="Verdana" w:cs="Times New Roman"/>
                <w:sz w:val="18"/>
                <w:szCs w:val="18"/>
              </w:rPr>
              <w:t>NOB</w:t>
            </w:r>
            <w:r w:rsidR="0053606F">
              <w:rPr>
                <w:rFonts w:ascii="Verdana" w:hAnsi="Verdana" w:cs="Times New Roman"/>
                <w:sz w:val="18"/>
                <w:szCs w:val="18"/>
              </w:rPr>
              <w:t>)</w:t>
            </w:r>
            <w:r w:rsidRPr="006435D0">
              <w:rPr>
                <w:rFonts w:ascii="Verdana" w:hAnsi="Verdana" w:cs="Times New Roman"/>
                <w:sz w:val="18"/>
                <w:szCs w:val="18"/>
              </w:rPr>
              <w:t xml:space="preserve"> en VNO-NCW?</w:t>
            </w:r>
          </w:p>
          <w:p w:rsidRPr="006435D0" w:rsidR="009470FE" w:rsidP="009470FE" w:rsidRDefault="009470FE" w14:paraId="245BE556" w14:textId="67B1A4C4">
            <w:pPr>
              <w:pStyle w:val="Default"/>
              <w:tabs>
                <w:tab w:val="left" w:pos="1134"/>
              </w:tabs>
              <w:rPr>
                <w:rFonts w:ascii="Verdana" w:hAnsi="Verdana" w:cs="Times New Roman"/>
                <w:sz w:val="18"/>
                <w:szCs w:val="18"/>
              </w:rPr>
            </w:pPr>
            <w:r w:rsidRPr="006435D0">
              <w:rPr>
                <w:rFonts w:ascii="Verdana" w:hAnsi="Verdana" w:cs="Times New Roman"/>
                <w:sz w:val="18"/>
                <w:szCs w:val="18"/>
              </w:rPr>
              <w:t>De</w:t>
            </w:r>
            <w:r w:rsidRPr="006435D0" w:rsidR="00E577B7">
              <w:rPr>
                <w:rFonts w:ascii="Verdana" w:hAnsi="Verdana" w:cs="Times New Roman"/>
                <w:sz w:val="18"/>
                <w:szCs w:val="18"/>
              </w:rPr>
              <w:t>ze</w:t>
            </w:r>
            <w:r w:rsidRPr="006435D0">
              <w:rPr>
                <w:rFonts w:ascii="Verdana" w:hAnsi="Verdana" w:cs="Times New Roman"/>
                <w:sz w:val="18"/>
                <w:szCs w:val="18"/>
              </w:rPr>
              <w:t xml:space="preserve"> leden benadrukken dat lastenverlichting en voorspelbaarheid uitgangspunt moeten zijn bij implementatie. Het is</w:t>
            </w:r>
            <w:r w:rsidRPr="006435D0" w:rsidR="00E577B7">
              <w:rPr>
                <w:rFonts w:ascii="Verdana" w:hAnsi="Verdana" w:cs="Times New Roman"/>
                <w:sz w:val="18"/>
                <w:szCs w:val="18"/>
              </w:rPr>
              <w:t xml:space="preserve"> naar de mening van deze leden</w:t>
            </w:r>
            <w:r w:rsidRPr="006435D0">
              <w:rPr>
                <w:rFonts w:ascii="Verdana" w:hAnsi="Verdana" w:cs="Times New Roman"/>
                <w:sz w:val="18"/>
                <w:szCs w:val="18"/>
              </w:rPr>
              <w:t xml:space="preserve"> niet de bedoeling dat bedrijven dezelfde gegevens in verschillende formats moeten aanleveren aan verschillende instanties.</w:t>
            </w:r>
          </w:p>
          <w:p w:rsidRPr="006435D0" w:rsidR="009470FE" w:rsidP="009470FE" w:rsidRDefault="009470FE" w14:paraId="7479D102" w14:textId="77777777">
            <w:pPr>
              <w:pStyle w:val="Default"/>
              <w:tabs>
                <w:tab w:val="left" w:pos="1134"/>
              </w:tabs>
              <w:rPr>
                <w:rFonts w:ascii="Verdana" w:hAnsi="Verdana" w:cs="Times New Roman"/>
                <w:b/>
                <w:bCs/>
                <w:sz w:val="18"/>
                <w:szCs w:val="18"/>
              </w:rPr>
            </w:pPr>
          </w:p>
          <w:p w:rsidRPr="006435D0" w:rsidR="009470FE" w:rsidP="009470FE" w:rsidRDefault="009470FE" w14:paraId="00541F7C" w14:textId="77777777">
            <w:pPr>
              <w:pStyle w:val="Default"/>
              <w:tabs>
                <w:tab w:val="left" w:pos="1134"/>
              </w:tabs>
              <w:rPr>
                <w:rFonts w:ascii="Verdana" w:hAnsi="Verdana" w:cs="Times New Roman"/>
                <w:b/>
                <w:bCs/>
                <w:sz w:val="18"/>
                <w:szCs w:val="18"/>
              </w:rPr>
            </w:pPr>
            <w:r w:rsidRPr="006435D0">
              <w:rPr>
                <w:rFonts w:ascii="Verdana" w:hAnsi="Verdana" w:cs="Times New Roman"/>
                <w:b/>
                <w:bCs/>
                <w:sz w:val="18"/>
                <w:szCs w:val="18"/>
              </w:rPr>
              <w:t xml:space="preserve">5.2. </w:t>
            </w:r>
            <w:proofErr w:type="spellStart"/>
            <w:r w:rsidRPr="006435D0">
              <w:rPr>
                <w:rFonts w:ascii="Verdana" w:hAnsi="Verdana" w:cs="Times New Roman"/>
                <w:b/>
                <w:bCs/>
                <w:sz w:val="18"/>
                <w:szCs w:val="18"/>
              </w:rPr>
              <w:t>Doenvermogen</w:t>
            </w:r>
            <w:proofErr w:type="spellEnd"/>
          </w:p>
          <w:p w:rsidRPr="006435D0" w:rsidR="00E577B7" w:rsidP="009470FE" w:rsidRDefault="00E577B7" w14:paraId="2CC49583" w14:textId="77777777">
            <w:pPr>
              <w:pStyle w:val="Default"/>
              <w:tabs>
                <w:tab w:val="left" w:pos="1134"/>
              </w:tabs>
              <w:rPr>
                <w:rFonts w:ascii="Verdana" w:hAnsi="Verdana" w:cs="Times New Roman"/>
                <w:b/>
                <w:bCs/>
                <w:sz w:val="18"/>
                <w:szCs w:val="18"/>
              </w:rPr>
            </w:pPr>
          </w:p>
          <w:p w:rsidRPr="006435D0" w:rsidR="00117604" w:rsidP="009470FE" w:rsidRDefault="009470FE" w14:paraId="31B24849" w14:textId="36487EF0">
            <w:pPr>
              <w:rPr>
                <w:rFonts w:ascii="Verdana" w:hAnsi="Verdana"/>
                <w:sz w:val="18"/>
                <w:szCs w:val="18"/>
              </w:rPr>
            </w:pPr>
            <w:r w:rsidRPr="006435D0">
              <w:rPr>
                <w:rFonts w:ascii="Verdana" w:hAnsi="Verdana"/>
                <w:sz w:val="18"/>
                <w:szCs w:val="18"/>
              </w:rPr>
              <w:t xml:space="preserve">De leden van de VVD-fractie vragen aandacht voor de samenloop met andere EU-gegevensuitwisselingsrichtlijnen </w:t>
            </w:r>
            <w:r w:rsidRPr="006435D0">
              <w:rPr>
                <w:rFonts w:ascii="Verdana" w:hAnsi="Verdana"/>
                <w:sz w:val="18"/>
                <w:szCs w:val="18"/>
              </w:rPr>
              <w:lastRenderedPageBreak/>
              <w:t xml:space="preserve">(DAC-reeks), zoals DAC6 en DAC7. Kan de regering aangeven hoe doublures en inconsistenties worden voorkomen, met name voor multinationale groepen die reeds rapporteren onder DAC6 en de </w:t>
            </w:r>
            <w:r w:rsidRPr="0053606F">
              <w:rPr>
                <w:rFonts w:ascii="Verdana" w:hAnsi="Verdana"/>
                <w:i/>
                <w:iCs/>
                <w:sz w:val="18"/>
                <w:szCs w:val="18"/>
              </w:rPr>
              <w:t>Country-</w:t>
            </w:r>
            <w:proofErr w:type="spellStart"/>
            <w:r w:rsidRPr="0053606F">
              <w:rPr>
                <w:rFonts w:ascii="Verdana" w:hAnsi="Verdana"/>
                <w:i/>
                <w:iCs/>
                <w:sz w:val="18"/>
                <w:szCs w:val="18"/>
              </w:rPr>
              <w:t>by</w:t>
            </w:r>
            <w:proofErr w:type="spellEnd"/>
            <w:r w:rsidRPr="0053606F">
              <w:rPr>
                <w:rFonts w:ascii="Verdana" w:hAnsi="Verdana"/>
                <w:i/>
                <w:iCs/>
                <w:sz w:val="18"/>
                <w:szCs w:val="18"/>
              </w:rPr>
              <w:t>-Country Reporting</w:t>
            </w:r>
            <w:r w:rsidRPr="006435D0">
              <w:rPr>
                <w:rFonts w:ascii="Verdana" w:hAnsi="Verdana"/>
                <w:sz w:val="18"/>
                <w:szCs w:val="18"/>
              </w:rPr>
              <w:t>-verplichting? Wordt bij de implementatie gezorgd voor een één-loket-systeem binnen de Belastingdienst voor de ontvangst van internationale rapportages, zodat ondernemingen niet voor verschillende verplichtingen afzonderlijk gegevens moeten indienen?</w:t>
            </w:r>
          </w:p>
        </w:tc>
      </w:tr>
      <w:tr w:rsidRPr="006435D0" w:rsidR="003F75A1" w:rsidTr="6AA4B53E" w14:paraId="533A070E" w14:textId="77777777">
        <w:tc>
          <w:tcPr>
            <w:tcW w:w="3614" w:type="dxa"/>
          </w:tcPr>
          <w:p w:rsidRPr="006435D0" w:rsidR="003F75A1" w:rsidRDefault="003F75A1" w14:paraId="5700038A" w14:textId="77777777">
            <w:pPr>
              <w:rPr>
                <w:rFonts w:ascii="Verdana" w:hAnsi="Verdana"/>
                <w:sz w:val="18"/>
                <w:szCs w:val="18"/>
              </w:rPr>
            </w:pPr>
          </w:p>
        </w:tc>
        <w:tc>
          <w:tcPr>
            <w:tcW w:w="5596" w:type="dxa"/>
          </w:tcPr>
          <w:p w:rsidRPr="006435D0" w:rsidR="00117604" w:rsidP="007B1A54" w:rsidRDefault="00117604" w14:paraId="1922483D" w14:textId="3B891EDF">
            <w:pPr>
              <w:rPr>
                <w:rFonts w:ascii="Verdana" w:hAnsi="Verdana"/>
                <w:sz w:val="18"/>
                <w:szCs w:val="18"/>
              </w:rPr>
            </w:pPr>
          </w:p>
        </w:tc>
      </w:tr>
      <w:tr w:rsidRPr="006435D0" w:rsidR="003B7B12" w:rsidTr="6AA4B53E" w14:paraId="2253925E" w14:textId="77777777">
        <w:tc>
          <w:tcPr>
            <w:tcW w:w="3614" w:type="dxa"/>
          </w:tcPr>
          <w:p w:rsidRPr="006435D0" w:rsidR="003B7B12" w:rsidRDefault="003B7B12" w14:paraId="742D8C15" w14:textId="77777777">
            <w:pPr>
              <w:rPr>
                <w:rFonts w:ascii="Verdana" w:hAnsi="Verdana"/>
                <w:sz w:val="18"/>
                <w:szCs w:val="18"/>
              </w:rPr>
            </w:pPr>
          </w:p>
        </w:tc>
        <w:tc>
          <w:tcPr>
            <w:tcW w:w="5596" w:type="dxa"/>
          </w:tcPr>
          <w:p w:rsidRPr="006435D0" w:rsidR="001370BF" w:rsidP="001370BF" w:rsidRDefault="001370BF" w14:paraId="7C59399B" w14:textId="77777777">
            <w:pPr>
              <w:pStyle w:val="Default"/>
              <w:tabs>
                <w:tab w:val="left" w:pos="1134"/>
              </w:tabs>
              <w:rPr>
                <w:rFonts w:ascii="Verdana" w:hAnsi="Verdana" w:cs="Times New Roman"/>
                <w:b/>
                <w:bCs/>
                <w:sz w:val="18"/>
                <w:szCs w:val="18"/>
              </w:rPr>
            </w:pPr>
            <w:r w:rsidRPr="006435D0">
              <w:rPr>
                <w:rFonts w:ascii="Verdana" w:hAnsi="Verdana" w:cs="Times New Roman"/>
                <w:b/>
                <w:bCs/>
                <w:sz w:val="18"/>
                <w:szCs w:val="18"/>
              </w:rPr>
              <w:t>6.2. Evaluatie en monitoring</w:t>
            </w:r>
          </w:p>
          <w:p w:rsidRPr="006435D0" w:rsidR="001370BF" w:rsidP="001370BF" w:rsidRDefault="001370BF" w14:paraId="564A621D" w14:textId="77777777">
            <w:pPr>
              <w:pStyle w:val="Default"/>
              <w:tabs>
                <w:tab w:val="left" w:pos="1134"/>
              </w:tabs>
              <w:rPr>
                <w:rFonts w:ascii="Verdana" w:hAnsi="Verdana" w:cs="Times New Roman"/>
                <w:sz w:val="18"/>
                <w:szCs w:val="18"/>
              </w:rPr>
            </w:pPr>
          </w:p>
          <w:p w:rsidRPr="006435D0" w:rsidR="001370BF" w:rsidP="001370BF" w:rsidRDefault="001370BF" w14:paraId="0603FB6E" w14:textId="486BE75E">
            <w:pPr>
              <w:pStyle w:val="Default"/>
              <w:tabs>
                <w:tab w:val="left" w:pos="1134"/>
              </w:tabs>
              <w:rPr>
                <w:rFonts w:ascii="Verdana" w:hAnsi="Verdana" w:cs="Times New Roman"/>
                <w:sz w:val="18"/>
                <w:szCs w:val="18"/>
              </w:rPr>
            </w:pPr>
            <w:r w:rsidRPr="006435D0">
              <w:rPr>
                <w:rFonts w:ascii="Verdana" w:hAnsi="Verdana" w:cs="Times New Roman"/>
                <w:sz w:val="18"/>
                <w:szCs w:val="18"/>
              </w:rPr>
              <w:t xml:space="preserve">De leden van de VVD-fractie hechten belang aan monitoring van </w:t>
            </w:r>
            <w:r w:rsidRPr="006435D0" w:rsidR="00A97C20">
              <w:rPr>
                <w:rFonts w:ascii="Verdana" w:hAnsi="Verdana" w:cs="Times New Roman"/>
                <w:sz w:val="18"/>
                <w:szCs w:val="18"/>
              </w:rPr>
              <w:t>het voorliggende</w:t>
            </w:r>
            <w:r w:rsidRPr="006435D0">
              <w:rPr>
                <w:rFonts w:ascii="Verdana" w:hAnsi="Verdana" w:cs="Times New Roman"/>
                <w:sz w:val="18"/>
                <w:szCs w:val="18"/>
              </w:rPr>
              <w:t xml:space="preserve"> wet</w:t>
            </w:r>
            <w:r w:rsidRPr="006435D0" w:rsidR="00A97C20">
              <w:rPr>
                <w:rFonts w:ascii="Verdana" w:hAnsi="Verdana" w:cs="Times New Roman"/>
                <w:sz w:val="18"/>
                <w:szCs w:val="18"/>
              </w:rPr>
              <w:t>svoorstel</w:t>
            </w:r>
            <w:r w:rsidRPr="006435D0">
              <w:rPr>
                <w:rFonts w:ascii="Verdana" w:hAnsi="Verdana" w:cs="Times New Roman"/>
                <w:sz w:val="18"/>
                <w:szCs w:val="18"/>
              </w:rPr>
              <w:t xml:space="preserve">. Daarbij zouden in elk geval de volgende aspecten moeten worden beoordeeld: de feitelijke administratieve lasten voor bedrijven; de mate waarin de gegevens daadwerkelijk worden benut door de Belastingdienst; de kwaliteit en bruikbaarheid van de uitgewisselde informatie; en eventuele overlap met bestaande rapportages of DAC-richtlijnen. Indien uit deze evaluatie blijkt dat de lasten voor ondernemingen groter zijn dan voorzien, vragen de leden </w:t>
            </w:r>
            <w:r w:rsidRPr="006435D0" w:rsidR="00A97C20">
              <w:rPr>
                <w:rFonts w:ascii="Verdana" w:hAnsi="Verdana" w:cs="Times New Roman"/>
                <w:sz w:val="18"/>
                <w:szCs w:val="18"/>
              </w:rPr>
              <w:t xml:space="preserve">van de VVD-fractie </w:t>
            </w:r>
            <w:r w:rsidRPr="006435D0">
              <w:rPr>
                <w:rFonts w:ascii="Verdana" w:hAnsi="Verdana" w:cs="Times New Roman"/>
                <w:sz w:val="18"/>
                <w:szCs w:val="18"/>
              </w:rPr>
              <w:t>of de regering bereid is tot aanpassing of vereenvoudiging van de nationale uitvoeringsregels.</w:t>
            </w:r>
          </w:p>
          <w:p w:rsidRPr="006435D0" w:rsidR="001370BF" w:rsidP="001370BF" w:rsidRDefault="001370BF" w14:paraId="61D151D9" w14:textId="77777777">
            <w:pPr>
              <w:pStyle w:val="Default"/>
              <w:tabs>
                <w:tab w:val="left" w:pos="1134"/>
              </w:tabs>
              <w:rPr>
                <w:rFonts w:ascii="Verdana" w:hAnsi="Verdana" w:cs="Times New Roman"/>
                <w:b/>
                <w:bCs/>
                <w:sz w:val="18"/>
                <w:szCs w:val="18"/>
              </w:rPr>
            </w:pPr>
          </w:p>
          <w:p w:rsidRPr="006435D0" w:rsidR="001370BF" w:rsidP="001370BF" w:rsidRDefault="001370BF" w14:paraId="363DD616" w14:textId="77777777">
            <w:pPr>
              <w:pStyle w:val="Default"/>
              <w:tabs>
                <w:tab w:val="left" w:pos="1134"/>
              </w:tabs>
              <w:rPr>
                <w:rFonts w:ascii="Verdana" w:hAnsi="Verdana" w:cs="Times New Roman"/>
                <w:b/>
                <w:bCs/>
                <w:sz w:val="18"/>
                <w:szCs w:val="18"/>
              </w:rPr>
            </w:pPr>
            <w:r w:rsidRPr="006435D0">
              <w:rPr>
                <w:rFonts w:ascii="Verdana" w:hAnsi="Verdana" w:cs="Times New Roman"/>
                <w:b/>
                <w:bCs/>
                <w:sz w:val="18"/>
                <w:szCs w:val="18"/>
              </w:rPr>
              <w:t>7. Uitvoeringskosten</w:t>
            </w:r>
          </w:p>
          <w:p w:rsidRPr="006435D0" w:rsidR="00A97C20" w:rsidP="001370BF" w:rsidRDefault="00A97C20" w14:paraId="51433E65" w14:textId="77777777">
            <w:pPr>
              <w:pStyle w:val="Default"/>
              <w:tabs>
                <w:tab w:val="left" w:pos="1134"/>
              </w:tabs>
              <w:rPr>
                <w:rFonts w:ascii="Verdana" w:hAnsi="Verdana" w:cs="Times New Roman"/>
                <w:b/>
                <w:bCs/>
                <w:sz w:val="18"/>
                <w:szCs w:val="18"/>
              </w:rPr>
            </w:pPr>
          </w:p>
          <w:p w:rsidRPr="006435D0" w:rsidR="001370BF" w:rsidP="001370BF" w:rsidRDefault="001370BF" w14:paraId="7D4AE52D" w14:textId="6AA18034">
            <w:pPr>
              <w:pStyle w:val="Default"/>
              <w:tabs>
                <w:tab w:val="left" w:pos="1134"/>
              </w:tabs>
              <w:rPr>
                <w:rFonts w:ascii="Verdana" w:hAnsi="Verdana" w:cs="Times New Roman"/>
                <w:sz w:val="18"/>
                <w:szCs w:val="18"/>
              </w:rPr>
            </w:pPr>
            <w:r w:rsidRPr="006435D0">
              <w:rPr>
                <w:rFonts w:ascii="Verdana" w:hAnsi="Verdana" w:cs="Times New Roman"/>
                <w:sz w:val="18"/>
                <w:szCs w:val="18"/>
              </w:rPr>
              <w:t xml:space="preserve">De leden van de VVD-fractie vragen de regering </w:t>
            </w:r>
            <w:r w:rsidRPr="006435D0" w:rsidR="00A97C20">
              <w:rPr>
                <w:rFonts w:ascii="Verdana" w:hAnsi="Verdana" w:cs="Times New Roman"/>
                <w:sz w:val="18"/>
                <w:szCs w:val="18"/>
              </w:rPr>
              <w:t xml:space="preserve">om </w:t>
            </w:r>
            <w:r w:rsidRPr="006435D0">
              <w:rPr>
                <w:rFonts w:ascii="Verdana" w:hAnsi="Verdana" w:cs="Times New Roman"/>
                <w:sz w:val="18"/>
                <w:szCs w:val="18"/>
              </w:rPr>
              <w:t xml:space="preserve">in te gaan op de feitelijke benutting van de gegevens die via deze richtlijn worden uitgewisseld. Welke concrete processen of analyses zal de Belastingdienst uitvoeren op basis van deze data? Worden de gegevens primair gebruikt voor risicoselectie, toezicht, beleidsevaluatie of internationale vergelijking? Kan de regering verzekeren dat de informatie niet enkel wordt verzameld om te verzamelen, maar daadwerkelijk wordt gebruikt voor gerichte risicobeheersing en snellere afhandeling van aangiften? Daarnaast vragen deze leden of de Belastingdienst beschikt over voldoende capaciteit, expertise en IT-infrastructuur om deze datastromen te verwerken. Indien </w:t>
            </w:r>
            <w:r w:rsidRPr="006435D0" w:rsidR="00A97C20">
              <w:rPr>
                <w:rFonts w:ascii="Verdana" w:hAnsi="Verdana" w:cs="Times New Roman"/>
                <w:sz w:val="18"/>
                <w:szCs w:val="18"/>
              </w:rPr>
              <w:t xml:space="preserve">dit </w:t>
            </w:r>
            <w:r w:rsidRPr="006435D0">
              <w:rPr>
                <w:rFonts w:ascii="Verdana" w:hAnsi="Verdana" w:cs="Times New Roman"/>
                <w:sz w:val="18"/>
                <w:szCs w:val="18"/>
              </w:rPr>
              <w:t>niet</w:t>
            </w:r>
            <w:r w:rsidRPr="006435D0" w:rsidR="00A97C20">
              <w:rPr>
                <w:rFonts w:ascii="Verdana" w:hAnsi="Verdana" w:cs="Times New Roman"/>
                <w:sz w:val="18"/>
                <w:szCs w:val="18"/>
              </w:rPr>
              <w:t xml:space="preserve"> het geval is</w:t>
            </w:r>
            <w:r w:rsidRPr="006435D0">
              <w:rPr>
                <w:rFonts w:ascii="Verdana" w:hAnsi="Verdana" w:cs="Times New Roman"/>
                <w:sz w:val="18"/>
                <w:szCs w:val="18"/>
              </w:rPr>
              <w:t>, hoe wordt dat opgelost?</w:t>
            </w:r>
          </w:p>
          <w:p w:rsidRPr="006435D0" w:rsidR="001370BF" w:rsidP="001370BF" w:rsidRDefault="001370BF" w14:paraId="12640654" w14:textId="77777777">
            <w:pPr>
              <w:rPr>
                <w:rFonts w:ascii="Verdana" w:hAnsi="Verdana"/>
                <w:sz w:val="18"/>
                <w:szCs w:val="18"/>
              </w:rPr>
            </w:pPr>
          </w:p>
        </w:tc>
      </w:tr>
      <w:tr w:rsidRPr="006435D0" w:rsidR="003B7B12" w:rsidTr="6AA4B53E" w14:paraId="22FCF0E4" w14:textId="77777777">
        <w:tc>
          <w:tcPr>
            <w:tcW w:w="3614" w:type="dxa"/>
          </w:tcPr>
          <w:p w:rsidRPr="006435D0" w:rsidR="003B7B12" w:rsidP="4A0A5ABA" w:rsidRDefault="003B7B12" w14:paraId="5233AEA8" w14:textId="77777777">
            <w:pPr>
              <w:rPr>
                <w:rFonts w:ascii="Verdana" w:hAnsi="Verdana"/>
                <w:i/>
                <w:iCs/>
                <w:sz w:val="18"/>
                <w:szCs w:val="18"/>
              </w:rPr>
            </w:pPr>
          </w:p>
        </w:tc>
        <w:tc>
          <w:tcPr>
            <w:tcW w:w="5596" w:type="dxa"/>
          </w:tcPr>
          <w:p w:rsidRPr="006435D0" w:rsidR="003B7B12" w:rsidP="4A0A5ABA" w:rsidRDefault="003B7B12" w14:paraId="23C04AA9" w14:textId="57D24B5C">
            <w:pPr>
              <w:spacing w:line="259" w:lineRule="auto"/>
              <w:rPr>
                <w:rFonts w:ascii="Verdana" w:hAnsi="Verdana"/>
                <w:i/>
                <w:iCs/>
                <w:sz w:val="18"/>
                <w:szCs w:val="18"/>
              </w:rPr>
            </w:pPr>
          </w:p>
        </w:tc>
      </w:tr>
      <w:tr w:rsidRPr="006435D0" w:rsidR="003F75A1" w:rsidTr="6AA4B53E" w14:paraId="3542468D" w14:textId="77777777">
        <w:tc>
          <w:tcPr>
            <w:tcW w:w="3614" w:type="dxa"/>
          </w:tcPr>
          <w:p w:rsidRPr="006435D0" w:rsidR="003F75A1" w:rsidRDefault="003F75A1" w14:paraId="2B1A2A3E" w14:textId="77777777">
            <w:pPr>
              <w:rPr>
                <w:rFonts w:ascii="Verdana" w:hAnsi="Verdana"/>
                <w:i/>
                <w:sz w:val="18"/>
                <w:szCs w:val="18"/>
              </w:rPr>
            </w:pPr>
          </w:p>
        </w:tc>
        <w:tc>
          <w:tcPr>
            <w:tcW w:w="5596" w:type="dxa"/>
          </w:tcPr>
          <w:p w:rsidRPr="006435D0" w:rsidR="003F75A1" w:rsidRDefault="003F75A1" w14:paraId="25D34672" w14:textId="77777777">
            <w:pPr>
              <w:pStyle w:val="Kop1"/>
              <w:rPr>
                <w:rFonts w:ascii="Verdana" w:hAnsi="Verdana"/>
                <w:b w:val="0"/>
                <w:i/>
                <w:sz w:val="18"/>
                <w:szCs w:val="18"/>
              </w:rPr>
            </w:pPr>
          </w:p>
        </w:tc>
      </w:tr>
      <w:tr w:rsidRPr="006435D0" w:rsidR="00377FC7" w:rsidTr="6AA4B53E" w14:paraId="5748AF08" w14:textId="77777777">
        <w:tc>
          <w:tcPr>
            <w:tcW w:w="3614" w:type="dxa"/>
          </w:tcPr>
          <w:p w:rsidRPr="006435D0" w:rsidR="00377FC7" w:rsidP="00377FC7" w:rsidRDefault="00377FC7" w14:paraId="4A995F78" w14:textId="77777777">
            <w:pPr>
              <w:rPr>
                <w:rFonts w:ascii="Verdana" w:hAnsi="Verdana"/>
                <w:i/>
                <w:sz w:val="18"/>
                <w:szCs w:val="18"/>
              </w:rPr>
            </w:pPr>
          </w:p>
        </w:tc>
        <w:tc>
          <w:tcPr>
            <w:tcW w:w="5596" w:type="dxa"/>
          </w:tcPr>
          <w:p w:rsidRPr="006435D0" w:rsidR="00377FC7" w:rsidP="008E7C40" w:rsidRDefault="00377FC7" w14:paraId="3A93E86F" w14:textId="1B4D6C32">
            <w:pPr>
              <w:rPr>
                <w:rFonts w:ascii="Verdana" w:hAnsi="Verdana"/>
                <w:sz w:val="18"/>
                <w:szCs w:val="18"/>
              </w:rPr>
            </w:pPr>
          </w:p>
        </w:tc>
      </w:tr>
      <w:tr w:rsidRPr="006435D0" w:rsidR="003F75A1" w:rsidTr="6AA4B53E" w14:paraId="6867873D" w14:textId="77777777">
        <w:tc>
          <w:tcPr>
            <w:tcW w:w="3614" w:type="dxa"/>
          </w:tcPr>
          <w:p w:rsidRPr="006435D0" w:rsidR="003F75A1" w:rsidRDefault="003F75A1" w14:paraId="1A6FB567" w14:textId="77777777">
            <w:pPr>
              <w:rPr>
                <w:rFonts w:ascii="Verdana" w:hAnsi="Verdana"/>
                <w:sz w:val="18"/>
                <w:szCs w:val="18"/>
              </w:rPr>
            </w:pPr>
          </w:p>
        </w:tc>
        <w:tc>
          <w:tcPr>
            <w:tcW w:w="5596" w:type="dxa"/>
          </w:tcPr>
          <w:p w:rsidRPr="006435D0" w:rsidR="003F75A1" w:rsidRDefault="003F75A1" w14:paraId="4A8EEEAF" w14:textId="77777777">
            <w:pPr>
              <w:pStyle w:val="Kop1"/>
              <w:rPr>
                <w:rFonts w:ascii="Verdana" w:hAnsi="Verdana"/>
                <w:b w:val="0"/>
                <w:sz w:val="18"/>
                <w:szCs w:val="18"/>
              </w:rPr>
            </w:pPr>
          </w:p>
        </w:tc>
      </w:tr>
      <w:tr w:rsidRPr="006435D0" w:rsidR="003F75A1" w:rsidTr="6AA4B53E" w14:paraId="172CBE8A" w14:textId="77777777">
        <w:tc>
          <w:tcPr>
            <w:tcW w:w="3614" w:type="dxa"/>
          </w:tcPr>
          <w:p w:rsidRPr="006435D0" w:rsidR="003F75A1" w:rsidRDefault="003F75A1" w14:paraId="66BC1CEE" w14:textId="77777777">
            <w:pPr>
              <w:rPr>
                <w:rFonts w:ascii="Verdana" w:hAnsi="Verdana"/>
                <w:sz w:val="18"/>
                <w:szCs w:val="18"/>
              </w:rPr>
            </w:pPr>
          </w:p>
        </w:tc>
        <w:tc>
          <w:tcPr>
            <w:tcW w:w="5596" w:type="dxa"/>
          </w:tcPr>
          <w:p w:rsidRPr="006435D0" w:rsidR="003F75A1" w:rsidP="378533D0" w:rsidRDefault="003F75A1" w14:paraId="1E46A4CB" w14:textId="175C2A8F">
            <w:pPr>
              <w:spacing w:line="259" w:lineRule="auto"/>
              <w:rPr>
                <w:rFonts w:ascii="Verdana" w:hAnsi="Verdana"/>
                <w:sz w:val="18"/>
                <w:szCs w:val="18"/>
              </w:rPr>
            </w:pPr>
          </w:p>
        </w:tc>
      </w:tr>
    </w:tbl>
    <w:p w:rsidRPr="006435D0" w:rsidR="003F75A1" w:rsidRDefault="003F75A1" w14:paraId="2A966FDA" w14:textId="77777777">
      <w:pPr>
        <w:rPr>
          <w:rFonts w:ascii="Verdana" w:hAnsi="Verdana"/>
          <w:sz w:val="18"/>
          <w:szCs w:val="18"/>
        </w:rPr>
      </w:pPr>
    </w:p>
    <w:sectPr w:rsidRPr="006435D0" w:rsidR="003F75A1" w:rsidSect="00494AC8">
      <w:footerReference w:type="even" r:id="rId10"/>
      <w:footerReference w:type="defaul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EF611" w14:textId="77777777" w:rsidR="0067228C" w:rsidRDefault="0067228C">
      <w:r>
        <w:separator/>
      </w:r>
    </w:p>
  </w:endnote>
  <w:endnote w:type="continuationSeparator" w:id="0">
    <w:p w14:paraId="17238345" w14:textId="77777777" w:rsidR="0067228C" w:rsidRDefault="0067228C">
      <w:r>
        <w:continuationSeparator/>
      </w:r>
    </w:p>
  </w:endnote>
  <w:endnote w:type="continuationNotice" w:id="1">
    <w:p w14:paraId="7D64455D" w14:textId="77777777" w:rsidR="0067228C" w:rsidRDefault="00672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8CB34" w14:textId="77777777" w:rsidR="0067228C" w:rsidRDefault="0067228C">
      <w:r>
        <w:separator/>
      </w:r>
    </w:p>
  </w:footnote>
  <w:footnote w:type="continuationSeparator" w:id="0">
    <w:p w14:paraId="4C23E015" w14:textId="77777777" w:rsidR="0067228C" w:rsidRDefault="0067228C">
      <w:r>
        <w:continuationSeparator/>
      </w:r>
    </w:p>
  </w:footnote>
  <w:footnote w:type="continuationNotice" w:id="1">
    <w:p w14:paraId="3264E683" w14:textId="77777777" w:rsidR="0067228C" w:rsidRDefault="006722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376A24"/>
    <w:multiLevelType w:val="hybridMultilevel"/>
    <w:tmpl w:val="4E707D02"/>
    <w:lvl w:ilvl="0" w:tplc="93C67A4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2"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19"/>
  </w:num>
  <w:num w:numId="2" w16cid:durableId="1483346766">
    <w:abstractNumId w:val="5"/>
  </w:num>
  <w:num w:numId="3" w16cid:durableId="1353338753">
    <w:abstractNumId w:val="1"/>
  </w:num>
  <w:num w:numId="4" w16cid:durableId="1577931312">
    <w:abstractNumId w:val="14"/>
  </w:num>
  <w:num w:numId="5" w16cid:durableId="1670214044">
    <w:abstractNumId w:val="10"/>
  </w:num>
  <w:num w:numId="6" w16cid:durableId="158430364">
    <w:abstractNumId w:val="6"/>
  </w:num>
  <w:num w:numId="7" w16cid:durableId="1269848546">
    <w:abstractNumId w:val="3"/>
  </w:num>
  <w:num w:numId="8" w16cid:durableId="1306931020">
    <w:abstractNumId w:val="4"/>
  </w:num>
  <w:num w:numId="9" w16cid:durableId="666905656">
    <w:abstractNumId w:val="9"/>
  </w:num>
  <w:num w:numId="10" w16cid:durableId="1502819150">
    <w:abstractNumId w:val="17"/>
  </w:num>
  <w:num w:numId="11" w16cid:durableId="1443918756">
    <w:abstractNumId w:val="12"/>
  </w:num>
  <w:num w:numId="12" w16cid:durableId="1450901639">
    <w:abstractNumId w:val="16"/>
  </w:num>
  <w:num w:numId="13" w16cid:durableId="112990359">
    <w:abstractNumId w:val="15"/>
  </w:num>
  <w:num w:numId="14" w16cid:durableId="1692103566">
    <w:abstractNumId w:val="7"/>
  </w:num>
  <w:num w:numId="15" w16cid:durableId="843010862">
    <w:abstractNumId w:val="18"/>
  </w:num>
  <w:num w:numId="16" w16cid:durableId="186456653">
    <w:abstractNumId w:val="20"/>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1"/>
  </w:num>
  <w:num w:numId="19" w16cid:durableId="1055588628">
    <w:abstractNumId w:val="2"/>
  </w:num>
  <w:num w:numId="20" w16cid:durableId="233588060">
    <w:abstractNumId w:val="13"/>
  </w:num>
  <w:num w:numId="21" w16cid:durableId="1579443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37F3C"/>
    <w:rsid w:val="0006317C"/>
    <w:rsid w:val="000D2BCD"/>
    <w:rsid w:val="00102FD9"/>
    <w:rsid w:val="00106FF9"/>
    <w:rsid w:val="00117604"/>
    <w:rsid w:val="001370BF"/>
    <w:rsid w:val="00146C1E"/>
    <w:rsid w:val="00157034"/>
    <w:rsid w:val="00165AB9"/>
    <w:rsid w:val="001910EE"/>
    <w:rsid w:val="001A0424"/>
    <w:rsid w:val="001C0BE9"/>
    <w:rsid w:val="001E5944"/>
    <w:rsid w:val="0020135E"/>
    <w:rsid w:val="002C0B49"/>
    <w:rsid w:val="002F682F"/>
    <w:rsid w:val="00314277"/>
    <w:rsid w:val="003249FF"/>
    <w:rsid w:val="00377FC7"/>
    <w:rsid w:val="00382BD9"/>
    <w:rsid w:val="0039764E"/>
    <w:rsid w:val="003B7B12"/>
    <w:rsid w:val="003B7EAF"/>
    <w:rsid w:val="003F75A1"/>
    <w:rsid w:val="004073EB"/>
    <w:rsid w:val="00410C2E"/>
    <w:rsid w:val="0045033F"/>
    <w:rsid w:val="00455422"/>
    <w:rsid w:val="00457E0B"/>
    <w:rsid w:val="00462B59"/>
    <w:rsid w:val="0046676C"/>
    <w:rsid w:val="00466D67"/>
    <w:rsid w:val="00494AC8"/>
    <w:rsid w:val="004A1979"/>
    <w:rsid w:val="004B3943"/>
    <w:rsid w:val="004F4259"/>
    <w:rsid w:val="005049C3"/>
    <w:rsid w:val="0053606F"/>
    <w:rsid w:val="00553612"/>
    <w:rsid w:val="00564B28"/>
    <w:rsid w:val="005760D4"/>
    <w:rsid w:val="005859F3"/>
    <w:rsid w:val="005A0185"/>
    <w:rsid w:val="005D6A89"/>
    <w:rsid w:val="005F16F2"/>
    <w:rsid w:val="00612E23"/>
    <w:rsid w:val="006367D7"/>
    <w:rsid w:val="0063754D"/>
    <w:rsid w:val="006435D0"/>
    <w:rsid w:val="00666960"/>
    <w:rsid w:val="0067228C"/>
    <w:rsid w:val="006B2E5F"/>
    <w:rsid w:val="006B4AA0"/>
    <w:rsid w:val="006B6269"/>
    <w:rsid w:val="006E2A8D"/>
    <w:rsid w:val="006E3BC0"/>
    <w:rsid w:val="006E7C1C"/>
    <w:rsid w:val="007433AA"/>
    <w:rsid w:val="00754AC5"/>
    <w:rsid w:val="007966BF"/>
    <w:rsid w:val="007B1A54"/>
    <w:rsid w:val="007C576F"/>
    <w:rsid w:val="007E77B0"/>
    <w:rsid w:val="007E7900"/>
    <w:rsid w:val="007F2292"/>
    <w:rsid w:val="00802DDD"/>
    <w:rsid w:val="00804058"/>
    <w:rsid w:val="00821213"/>
    <w:rsid w:val="0084647D"/>
    <w:rsid w:val="00857CA4"/>
    <w:rsid w:val="00887EC9"/>
    <w:rsid w:val="008A7EF8"/>
    <w:rsid w:val="008B7AF4"/>
    <w:rsid w:val="008C2207"/>
    <w:rsid w:val="008D4E24"/>
    <w:rsid w:val="008E1F0C"/>
    <w:rsid w:val="008E2E5B"/>
    <w:rsid w:val="008E7C40"/>
    <w:rsid w:val="008E7F5D"/>
    <w:rsid w:val="00925AFF"/>
    <w:rsid w:val="00931716"/>
    <w:rsid w:val="009470FE"/>
    <w:rsid w:val="00957F86"/>
    <w:rsid w:val="00983C86"/>
    <w:rsid w:val="0098475E"/>
    <w:rsid w:val="009A39C1"/>
    <w:rsid w:val="009B190F"/>
    <w:rsid w:val="009C55BE"/>
    <w:rsid w:val="009D73C9"/>
    <w:rsid w:val="00A2500A"/>
    <w:rsid w:val="00A26367"/>
    <w:rsid w:val="00A33CD6"/>
    <w:rsid w:val="00A706DE"/>
    <w:rsid w:val="00A826F6"/>
    <w:rsid w:val="00A97C20"/>
    <w:rsid w:val="00AF2FC1"/>
    <w:rsid w:val="00AF46D7"/>
    <w:rsid w:val="00AF49BE"/>
    <w:rsid w:val="00AF4FB6"/>
    <w:rsid w:val="00AF567E"/>
    <w:rsid w:val="00B12F2E"/>
    <w:rsid w:val="00B31FF9"/>
    <w:rsid w:val="00B34275"/>
    <w:rsid w:val="00B66368"/>
    <w:rsid w:val="00B73BB8"/>
    <w:rsid w:val="00B83E2B"/>
    <w:rsid w:val="00B864D8"/>
    <w:rsid w:val="00B866CA"/>
    <w:rsid w:val="00BA43A8"/>
    <w:rsid w:val="00BB1DC1"/>
    <w:rsid w:val="00BC69C3"/>
    <w:rsid w:val="00BD3A42"/>
    <w:rsid w:val="00BD3B5F"/>
    <w:rsid w:val="00BD6DFB"/>
    <w:rsid w:val="00BD738A"/>
    <w:rsid w:val="00BF4621"/>
    <w:rsid w:val="00C00E8D"/>
    <w:rsid w:val="00C02E14"/>
    <w:rsid w:val="00C1749E"/>
    <w:rsid w:val="00C30F03"/>
    <w:rsid w:val="00C35EC4"/>
    <w:rsid w:val="00C520B4"/>
    <w:rsid w:val="00C65F3A"/>
    <w:rsid w:val="00C87ADB"/>
    <w:rsid w:val="00CC6700"/>
    <w:rsid w:val="00D06D8B"/>
    <w:rsid w:val="00D134D4"/>
    <w:rsid w:val="00D20892"/>
    <w:rsid w:val="00D21F9A"/>
    <w:rsid w:val="00D22243"/>
    <w:rsid w:val="00D25E7B"/>
    <w:rsid w:val="00D44FF2"/>
    <w:rsid w:val="00D53084"/>
    <w:rsid w:val="00D60A74"/>
    <w:rsid w:val="00D63F84"/>
    <w:rsid w:val="00DA4FE0"/>
    <w:rsid w:val="00DA7C22"/>
    <w:rsid w:val="00DB0C83"/>
    <w:rsid w:val="00DC1FB5"/>
    <w:rsid w:val="00DC6391"/>
    <w:rsid w:val="00DC7542"/>
    <w:rsid w:val="00DE002A"/>
    <w:rsid w:val="00E17888"/>
    <w:rsid w:val="00E244A2"/>
    <w:rsid w:val="00E5752E"/>
    <w:rsid w:val="00E577B7"/>
    <w:rsid w:val="00E578EC"/>
    <w:rsid w:val="00E70418"/>
    <w:rsid w:val="00E87157"/>
    <w:rsid w:val="00ED31F3"/>
    <w:rsid w:val="00F268FC"/>
    <w:rsid w:val="00F476FA"/>
    <w:rsid w:val="00F62FBC"/>
    <w:rsid w:val="00F75D6B"/>
    <w:rsid w:val="00FA6608"/>
    <w:rsid w:val="00FB1AAF"/>
    <w:rsid w:val="00FC3C32"/>
    <w:rsid w:val="00FD39B8"/>
    <w:rsid w:val="00FF543D"/>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1004</ap:Words>
  <ap:Characters>5528</ap:Characters>
  <ap:DocSecurity>0</ap:DocSecurity>
  <ap:Lines>46</ap:Lines>
  <ap:Paragraphs>13</ap:Paragraphs>
  <ap:ScaleCrop>false</ap:ScaleCrop>
  <ap:LinksUpToDate>false</ap:LinksUpToDate>
  <ap:CharactersWithSpaces>6519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2025-10-09T13:22:00.0000000Z</dcterms:created>
  <dcterms:modified xsi:type="dcterms:W3CDTF">2025-10-09T13:22:00.0000000Z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24506767-1de4-4de8-9874-fa33fe477c29</vt:lpwstr>
  </property>
</Properties>
</file>