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A444F8" w:rsidR="00A444F8" w:rsidTr="00B5528A" w14:paraId="17D931AE" w14:textId="77777777">
        <w:tc>
          <w:tcPr>
            <w:tcW w:w="3614" w:type="dxa"/>
            <w:tcBorders>
              <w:bottom w:val="single" w:color="auto" w:sz="4" w:space="0"/>
            </w:tcBorders>
          </w:tcPr>
          <w:p w:rsidRPr="00A444F8" w:rsidR="00A444F8" w:rsidP="00A444F8" w:rsidRDefault="00A444F8" w14:paraId="1B7E8DE1" w14:textId="77777777">
            <w:pPr>
              <w:spacing w:after="0" w:line="240" w:lineRule="auto"/>
              <w:rPr>
                <w:rFonts w:ascii="Times New Roman" w:hAnsi="Times New Roman" w:eastAsia="Times New Roman" w:cs="Times New Roman"/>
                <w:b/>
                <w:lang w:eastAsia="nl-NL"/>
              </w:rPr>
            </w:pPr>
            <w:r w:rsidRPr="00A444F8">
              <w:rPr>
                <w:rFonts w:ascii="Times New Roman" w:hAnsi="Times New Roman" w:eastAsia="Times New Roman" w:cs="Times New Roman"/>
                <w:b/>
                <w:lang w:eastAsia="nl-NL"/>
              </w:rPr>
              <w:t>Tweede Kamer der Staten-Generaal</w:t>
            </w:r>
          </w:p>
        </w:tc>
        <w:tc>
          <w:tcPr>
            <w:tcW w:w="5596" w:type="dxa"/>
            <w:tcBorders>
              <w:bottom w:val="single" w:color="auto" w:sz="4" w:space="0"/>
            </w:tcBorders>
          </w:tcPr>
          <w:p w:rsidRPr="00A444F8" w:rsidR="00A444F8" w:rsidP="00A444F8" w:rsidRDefault="00A444F8" w14:paraId="6115AEA1" w14:textId="77777777">
            <w:pPr>
              <w:spacing w:after="0" w:line="240" w:lineRule="auto"/>
              <w:jc w:val="right"/>
              <w:rPr>
                <w:rFonts w:ascii="Times New Roman" w:hAnsi="Times New Roman" w:eastAsia="Times New Roman" w:cs="Times New Roman"/>
                <w:b/>
                <w:lang w:eastAsia="nl-NL"/>
              </w:rPr>
            </w:pPr>
            <w:r w:rsidRPr="00A444F8">
              <w:rPr>
                <w:rFonts w:ascii="Times New Roman" w:hAnsi="Times New Roman" w:eastAsia="Times New Roman" w:cs="Times New Roman"/>
                <w:b/>
                <w:lang w:eastAsia="nl-NL"/>
              </w:rPr>
              <w:t>2</w:t>
            </w:r>
          </w:p>
        </w:tc>
      </w:tr>
      <w:tr w:rsidRPr="00A444F8" w:rsidR="00A444F8" w:rsidTr="00B5528A" w14:paraId="7BC670E4" w14:textId="77777777">
        <w:tc>
          <w:tcPr>
            <w:tcW w:w="3614" w:type="dxa"/>
          </w:tcPr>
          <w:p w:rsidRPr="00A444F8" w:rsidR="00A444F8" w:rsidP="00A444F8" w:rsidRDefault="00A444F8" w14:paraId="025395DD" w14:textId="77777777">
            <w:pPr>
              <w:spacing w:after="0" w:line="240" w:lineRule="auto"/>
              <w:rPr>
                <w:rFonts w:ascii="Times New Roman" w:hAnsi="Times New Roman" w:eastAsia="Times New Roman" w:cs="Times New Roman"/>
                <w:lang w:eastAsia="nl-NL"/>
              </w:rPr>
            </w:pPr>
          </w:p>
        </w:tc>
        <w:tc>
          <w:tcPr>
            <w:tcW w:w="5596" w:type="dxa"/>
          </w:tcPr>
          <w:p w:rsidRPr="00A444F8" w:rsidR="00A444F8" w:rsidP="00A444F8" w:rsidRDefault="00A444F8" w14:paraId="5BA8F4DC" w14:textId="77777777">
            <w:pPr>
              <w:spacing w:after="0" w:line="240" w:lineRule="auto"/>
              <w:rPr>
                <w:rFonts w:ascii="Times New Roman" w:hAnsi="Times New Roman" w:eastAsia="Times New Roman" w:cs="Times New Roman"/>
                <w:lang w:eastAsia="nl-NL"/>
              </w:rPr>
            </w:pPr>
          </w:p>
        </w:tc>
      </w:tr>
      <w:tr w:rsidRPr="00A444F8" w:rsidR="00A444F8" w:rsidTr="00B5528A" w14:paraId="68D77FA9" w14:textId="77777777">
        <w:tc>
          <w:tcPr>
            <w:tcW w:w="3614" w:type="dxa"/>
            <w:tcBorders>
              <w:bottom w:val="single" w:color="auto" w:sz="4" w:space="0"/>
            </w:tcBorders>
          </w:tcPr>
          <w:p w:rsidRPr="00A444F8" w:rsidR="00A444F8" w:rsidP="00A444F8" w:rsidRDefault="00A444F8" w14:paraId="06E5CAED" w14:textId="6E45F7D6">
            <w:pPr>
              <w:spacing w:after="0" w:line="240" w:lineRule="auto"/>
              <w:rPr>
                <w:rFonts w:ascii="Times New Roman" w:hAnsi="Times New Roman" w:eastAsia="Times New Roman" w:cs="Times New Roman"/>
                <w:lang w:eastAsia="nl-NL"/>
              </w:rPr>
            </w:pPr>
            <w:r w:rsidRPr="00485E08">
              <w:rPr>
                <w:rFonts w:ascii="Times New Roman" w:hAnsi="Times New Roman" w:eastAsia="Times New Roman" w:cs="Times New Roman"/>
                <w:lang w:eastAsia="nl-NL"/>
              </w:rPr>
              <w:t>Vergaderjaar 202</w:t>
            </w:r>
            <w:r w:rsidRPr="00485E08" w:rsidR="00485E08">
              <w:rPr>
                <w:rFonts w:ascii="Times New Roman" w:hAnsi="Times New Roman" w:eastAsia="Times New Roman" w:cs="Times New Roman"/>
                <w:lang w:eastAsia="nl-NL"/>
              </w:rPr>
              <w:t>5</w:t>
            </w:r>
            <w:r w:rsidRPr="00485E08">
              <w:rPr>
                <w:rFonts w:ascii="Times New Roman" w:hAnsi="Times New Roman" w:eastAsia="Times New Roman" w:cs="Times New Roman"/>
                <w:lang w:eastAsia="nl-NL"/>
              </w:rPr>
              <w:t>-202</w:t>
            </w:r>
            <w:r w:rsidRPr="00485E08" w:rsidR="00485E08">
              <w:rPr>
                <w:rFonts w:ascii="Times New Roman" w:hAnsi="Times New Roman" w:eastAsia="Times New Roman" w:cs="Times New Roman"/>
                <w:lang w:eastAsia="nl-NL"/>
              </w:rPr>
              <w:t>6</w:t>
            </w:r>
          </w:p>
        </w:tc>
        <w:tc>
          <w:tcPr>
            <w:tcW w:w="5596" w:type="dxa"/>
            <w:tcBorders>
              <w:bottom w:val="single" w:color="auto" w:sz="4" w:space="0"/>
            </w:tcBorders>
          </w:tcPr>
          <w:p w:rsidRPr="00A444F8" w:rsidR="00A444F8" w:rsidP="00A444F8" w:rsidRDefault="00A444F8" w14:paraId="38A68F62" w14:textId="77777777">
            <w:pPr>
              <w:spacing w:after="0" w:line="240" w:lineRule="auto"/>
              <w:rPr>
                <w:rFonts w:ascii="Times New Roman" w:hAnsi="Times New Roman" w:eastAsia="Times New Roman" w:cs="Times New Roman"/>
                <w:lang w:eastAsia="nl-NL"/>
              </w:rPr>
            </w:pPr>
          </w:p>
        </w:tc>
      </w:tr>
      <w:tr w:rsidRPr="00A444F8" w:rsidR="00A444F8" w:rsidTr="00B5528A" w14:paraId="268F6A87" w14:textId="77777777">
        <w:tc>
          <w:tcPr>
            <w:tcW w:w="3614" w:type="dxa"/>
          </w:tcPr>
          <w:p w:rsidRPr="00A444F8" w:rsidR="00A444F8" w:rsidP="00A444F8" w:rsidRDefault="00A444F8" w14:paraId="2E49672A" w14:textId="77777777">
            <w:pPr>
              <w:spacing w:after="0" w:line="240" w:lineRule="auto"/>
              <w:rPr>
                <w:rFonts w:ascii="Times New Roman" w:hAnsi="Times New Roman" w:eastAsia="Times New Roman" w:cs="Times New Roman"/>
                <w:lang w:eastAsia="nl-NL"/>
              </w:rPr>
            </w:pPr>
          </w:p>
        </w:tc>
        <w:tc>
          <w:tcPr>
            <w:tcW w:w="5596" w:type="dxa"/>
          </w:tcPr>
          <w:p w:rsidRPr="00A444F8" w:rsidR="00A444F8" w:rsidP="00A444F8" w:rsidRDefault="00A444F8" w14:paraId="510777E5" w14:textId="77777777">
            <w:pPr>
              <w:spacing w:after="0" w:line="240" w:lineRule="auto"/>
              <w:rPr>
                <w:rFonts w:ascii="Times New Roman" w:hAnsi="Times New Roman" w:eastAsia="Times New Roman" w:cs="Times New Roman"/>
                <w:lang w:eastAsia="nl-NL"/>
              </w:rPr>
            </w:pPr>
          </w:p>
        </w:tc>
      </w:tr>
      <w:tr w:rsidRPr="00A444F8" w:rsidR="00A444F8" w:rsidTr="00B5528A" w14:paraId="5D2B45EC" w14:textId="77777777">
        <w:tc>
          <w:tcPr>
            <w:tcW w:w="3614" w:type="dxa"/>
          </w:tcPr>
          <w:p w:rsidRPr="00A444F8" w:rsidR="00A444F8" w:rsidP="00A444F8" w:rsidRDefault="00F32AFC" w14:paraId="66F68AD1" w14:textId="49C95E7A">
            <w:pPr>
              <w:spacing w:after="0" w:line="240" w:lineRule="auto"/>
              <w:rPr>
                <w:rFonts w:ascii="Times New Roman" w:hAnsi="Times New Roman" w:eastAsia="Times New Roman" w:cs="Times New Roman"/>
                <w:b/>
                <w:lang w:eastAsia="nl-NL"/>
              </w:rPr>
            </w:pPr>
            <w:r>
              <w:rPr>
                <w:rFonts w:ascii="Times New Roman" w:hAnsi="Times New Roman" w:eastAsia="Times New Roman" w:cs="Times New Roman"/>
                <w:b/>
                <w:lang w:eastAsia="nl-NL"/>
              </w:rPr>
              <w:t>22 343</w:t>
            </w:r>
          </w:p>
        </w:tc>
        <w:tc>
          <w:tcPr>
            <w:tcW w:w="5596" w:type="dxa"/>
          </w:tcPr>
          <w:p w:rsidRPr="00FA0893" w:rsidR="00A444F8" w:rsidP="00A444F8" w:rsidRDefault="00F32AFC" w14:paraId="1B386299" w14:textId="5E08C65A">
            <w:pPr>
              <w:spacing w:after="0" w:line="240" w:lineRule="auto"/>
              <w:rPr>
                <w:rFonts w:ascii="Times New Roman" w:hAnsi="Times New Roman" w:eastAsia="Times New Roman" w:cs="Times New Roman"/>
                <w:b/>
                <w:color w:val="000000"/>
                <w:lang w:eastAsia="nl-NL"/>
              </w:rPr>
            </w:pPr>
            <w:r w:rsidRPr="00F32AFC">
              <w:rPr>
                <w:rFonts w:ascii="Times New Roman" w:hAnsi="Times New Roman" w:eastAsia="Times New Roman" w:cs="Times New Roman"/>
                <w:b/>
                <w:color w:val="000000"/>
                <w:lang w:eastAsia="nl-NL"/>
              </w:rPr>
              <w:t>Handhaving milieuwetgeving</w:t>
            </w:r>
          </w:p>
        </w:tc>
      </w:tr>
      <w:tr w:rsidRPr="00A444F8" w:rsidR="00A444F8" w:rsidTr="00B5528A" w14:paraId="2DBF884C" w14:textId="77777777">
        <w:tc>
          <w:tcPr>
            <w:tcW w:w="3614" w:type="dxa"/>
          </w:tcPr>
          <w:p w:rsidRPr="00A444F8" w:rsidR="00A444F8" w:rsidP="00A444F8" w:rsidRDefault="00A444F8" w14:paraId="60264D5E" w14:textId="77777777">
            <w:pPr>
              <w:spacing w:after="0" w:line="240" w:lineRule="auto"/>
              <w:rPr>
                <w:rFonts w:ascii="Times New Roman" w:hAnsi="Times New Roman" w:eastAsia="Times New Roman" w:cs="Times New Roman"/>
                <w:lang w:eastAsia="nl-NL"/>
              </w:rPr>
            </w:pPr>
          </w:p>
        </w:tc>
        <w:tc>
          <w:tcPr>
            <w:tcW w:w="5596" w:type="dxa"/>
          </w:tcPr>
          <w:p w:rsidRPr="00FA0893" w:rsidR="00A444F8" w:rsidP="00A444F8" w:rsidRDefault="00A444F8" w14:paraId="3872F8CC" w14:textId="77777777">
            <w:pPr>
              <w:spacing w:after="0" w:line="240" w:lineRule="auto"/>
              <w:rPr>
                <w:rFonts w:ascii="Times New Roman" w:hAnsi="Times New Roman" w:eastAsia="Times New Roman" w:cs="Times New Roman"/>
                <w:lang w:eastAsia="nl-NL"/>
              </w:rPr>
            </w:pPr>
          </w:p>
        </w:tc>
      </w:tr>
      <w:tr w:rsidRPr="00A444F8" w:rsidR="00A444F8" w:rsidTr="00B5528A" w14:paraId="3E93D31B" w14:textId="77777777">
        <w:tc>
          <w:tcPr>
            <w:tcW w:w="3614" w:type="dxa"/>
          </w:tcPr>
          <w:p w:rsidRPr="00A444F8" w:rsidR="00A444F8" w:rsidP="00A444F8" w:rsidRDefault="00A444F8" w14:paraId="27DC8B73" w14:textId="77777777">
            <w:pPr>
              <w:spacing w:after="0" w:line="240" w:lineRule="auto"/>
              <w:rPr>
                <w:rFonts w:ascii="Times New Roman" w:hAnsi="Times New Roman" w:eastAsia="Times New Roman" w:cs="Times New Roman"/>
                <w:lang w:eastAsia="nl-NL"/>
              </w:rPr>
            </w:pPr>
          </w:p>
        </w:tc>
        <w:tc>
          <w:tcPr>
            <w:tcW w:w="5596" w:type="dxa"/>
          </w:tcPr>
          <w:p w:rsidRPr="00FA0893" w:rsidR="00A444F8" w:rsidP="00A444F8" w:rsidRDefault="00A444F8" w14:paraId="52DE8B53" w14:textId="77777777">
            <w:pPr>
              <w:spacing w:after="0" w:line="240" w:lineRule="auto"/>
              <w:rPr>
                <w:rFonts w:ascii="Times New Roman" w:hAnsi="Times New Roman" w:eastAsia="Times New Roman" w:cs="Times New Roman"/>
                <w:lang w:eastAsia="nl-NL"/>
              </w:rPr>
            </w:pPr>
          </w:p>
        </w:tc>
      </w:tr>
      <w:tr w:rsidRPr="00A444F8" w:rsidR="00A444F8" w:rsidTr="00B5528A" w14:paraId="52AEE3EF" w14:textId="77777777">
        <w:tc>
          <w:tcPr>
            <w:tcW w:w="3614" w:type="dxa"/>
          </w:tcPr>
          <w:p w:rsidRPr="00A444F8" w:rsidR="00A444F8" w:rsidP="00A444F8" w:rsidRDefault="00A444F8" w14:paraId="4816987C" w14:textId="77777777">
            <w:pPr>
              <w:spacing w:after="0" w:line="240" w:lineRule="auto"/>
              <w:rPr>
                <w:rFonts w:ascii="Times New Roman" w:hAnsi="Times New Roman" w:eastAsia="Times New Roman" w:cs="Times New Roman"/>
                <w:lang w:eastAsia="nl-NL"/>
              </w:rPr>
            </w:pPr>
          </w:p>
        </w:tc>
        <w:tc>
          <w:tcPr>
            <w:tcW w:w="5596" w:type="dxa"/>
          </w:tcPr>
          <w:p w:rsidRPr="00FA0893" w:rsidR="00A444F8" w:rsidP="00A444F8" w:rsidRDefault="00A444F8" w14:paraId="25E4B98C" w14:textId="77777777">
            <w:pPr>
              <w:spacing w:after="0" w:line="240" w:lineRule="auto"/>
              <w:rPr>
                <w:rFonts w:ascii="Times New Roman" w:hAnsi="Times New Roman" w:eastAsia="Times New Roman" w:cs="Times New Roman"/>
                <w:lang w:eastAsia="nl-NL"/>
              </w:rPr>
            </w:pPr>
          </w:p>
        </w:tc>
      </w:tr>
      <w:tr w:rsidRPr="00A444F8" w:rsidR="00A444F8" w:rsidTr="00B5528A" w14:paraId="17775DE8" w14:textId="77777777">
        <w:tc>
          <w:tcPr>
            <w:tcW w:w="3614" w:type="dxa"/>
          </w:tcPr>
          <w:p w:rsidRPr="00A444F8" w:rsidR="00A444F8" w:rsidP="00A444F8" w:rsidRDefault="00A444F8" w14:paraId="1A6B2AE2" w14:textId="77777777">
            <w:pPr>
              <w:spacing w:after="0" w:line="240" w:lineRule="auto"/>
              <w:rPr>
                <w:rFonts w:ascii="Times New Roman" w:hAnsi="Times New Roman" w:eastAsia="Times New Roman" w:cs="Times New Roman"/>
                <w:b/>
                <w:lang w:eastAsia="nl-NL"/>
              </w:rPr>
            </w:pPr>
            <w:r w:rsidRPr="00A444F8">
              <w:rPr>
                <w:rFonts w:ascii="Times New Roman" w:hAnsi="Times New Roman" w:eastAsia="Times New Roman" w:cs="Times New Roman"/>
                <w:b/>
                <w:lang w:eastAsia="nl-NL"/>
              </w:rPr>
              <w:t xml:space="preserve">Nr. </w:t>
            </w:r>
          </w:p>
        </w:tc>
        <w:tc>
          <w:tcPr>
            <w:tcW w:w="5596" w:type="dxa"/>
          </w:tcPr>
          <w:p w:rsidRPr="00FA0893" w:rsidR="00A444F8" w:rsidP="00A444F8" w:rsidRDefault="00A444F8" w14:paraId="1C58D886" w14:textId="77777777">
            <w:pPr>
              <w:keepNext/>
              <w:spacing w:after="0" w:line="240" w:lineRule="auto"/>
              <w:outlineLvl w:val="0"/>
              <w:rPr>
                <w:rFonts w:ascii="Times New Roman" w:hAnsi="Times New Roman" w:eastAsia="Times New Roman" w:cs="Times New Roman"/>
                <w:b/>
                <w:lang w:eastAsia="nl-NL"/>
              </w:rPr>
            </w:pPr>
            <w:r w:rsidRPr="00FA0893">
              <w:rPr>
                <w:rFonts w:ascii="Times New Roman" w:hAnsi="Times New Roman" w:eastAsia="Times New Roman" w:cs="Times New Roman"/>
                <w:b/>
                <w:lang w:eastAsia="nl-NL"/>
              </w:rPr>
              <w:t>VERSLAG VAN EEN SCHRIFTELIJK OVERLEG</w:t>
            </w:r>
          </w:p>
        </w:tc>
      </w:tr>
      <w:tr w:rsidRPr="00A444F8" w:rsidR="00A444F8" w:rsidTr="00B5528A" w14:paraId="53F11CE1" w14:textId="77777777">
        <w:tc>
          <w:tcPr>
            <w:tcW w:w="3614" w:type="dxa"/>
          </w:tcPr>
          <w:p w:rsidRPr="00A444F8" w:rsidR="00A444F8" w:rsidP="00A444F8" w:rsidRDefault="00A444F8" w14:paraId="595A3CDC" w14:textId="77777777">
            <w:pPr>
              <w:spacing w:after="0" w:line="240" w:lineRule="auto"/>
              <w:rPr>
                <w:rFonts w:ascii="Times New Roman" w:hAnsi="Times New Roman" w:eastAsia="Times New Roman" w:cs="Times New Roman"/>
                <w:lang w:eastAsia="nl-NL"/>
              </w:rPr>
            </w:pPr>
          </w:p>
        </w:tc>
        <w:tc>
          <w:tcPr>
            <w:tcW w:w="5596" w:type="dxa"/>
          </w:tcPr>
          <w:p w:rsidRPr="00FA0893" w:rsidR="00A444F8" w:rsidP="00A444F8" w:rsidRDefault="00A444F8" w14:paraId="75DDAADF" w14:textId="29305ADE">
            <w:pPr>
              <w:keepNext/>
              <w:spacing w:after="0" w:line="240" w:lineRule="auto"/>
              <w:outlineLvl w:val="0"/>
              <w:rPr>
                <w:rFonts w:ascii="Times New Roman" w:hAnsi="Times New Roman" w:eastAsia="Times New Roman" w:cs="Times New Roman"/>
                <w:lang w:eastAsia="nl-NL"/>
              </w:rPr>
            </w:pPr>
            <w:r w:rsidRPr="00FA0893">
              <w:rPr>
                <w:rFonts w:ascii="Times New Roman" w:hAnsi="Times New Roman" w:eastAsia="Times New Roman" w:cs="Times New Roman"/>
                <w:lang w:eastAsia="nl-NL"/>
              </w:rPr>
              <w:t xml:space="preserve">Vastgesteld op </w:t>
            </w:r>
            <w:r w:rsidR="00F32AFC">
              <w:rPr>
                <w:rFonts w:ascii="Times New Roman" w:hAnsi="Times New Roman" w:eastAsia="Times New Roman" w:cs="Times New Roman"/>
                <w:lang w:eastAsia="nl-NL"/>
              </w:rPr>
              <w:t>…</w:t>
            </w:r>
            <w:r w:rsidRPr="00FA0893">
              <w:rPr>
                <w:rFonts w:ascii="Times New Roman" w:hAnsi="Times New Roman" w:eastAsia="Times New Roman" w:cs="Times New Roman"/>
                <w:lang w:eastAsia="nl-NL"/>
              </w:rPr>
              <w:t xml:space="preserve"> 202</w:t>
            </w:r>
            <w:r w:rsidRPr="00FA0893" w:rsidR="00D538B2">
              <w:rPr>
                <w:rFonts w:ascii="Times New Roman" w:hAnsi="Times New Roman" w:eastAsia="Times New Roman" w:cs="Times New Roman"/>
                <w:lang w:eastAsia="nl-NL"/>
              </w:rPr>
              <w:t>5</w:t>
            </w:r>
          </w:p>
        </w:tc>
      </w:tr>
      <w:tr w:rsidRPr="00A444F8" w:rsidR="00A444F8" w:rsidTr="00B5528A" w14:paraId="5CD5335C" w14:textId="77777777">
        <w:tc>
          <w:tcPr>
            <w:tcW w:w="3614" w:type="dxa"/>
          </w:tcPr>
          <w:p w:rsidRPr="00A444F8" w:rsidR="00A444F8" w:rsidP="00A444F8" w:rsidRDefault="00A444F8" w14:paraId="63EDC4EB" w14:textId="77777777">
            <w:pPr>
              <w:spacing w:after="0" w:line="240" w:lineRule="auto"/>
              <w:rPr>
                <w:rFonts w:ascii="Times New Roman" w:hAnsi="Times New Roman" w:eastAsia="Times New Roman" w:cs="Times New Roman"/>
                <w:lang w:eastAsia="nl-NL"/>
              </w:rPr>
            </w:pPr>
          </w:p>
        </w:tc>
        <w:tc>
          <w:tcPr>
            <w:tcW w:w="5596" w:type="dxa"/>
          </w:tcPr>
          <w:p w:rsidRPr="00FA0893" w:rsidR="00A444F8" w:rsidP="00A444F8" w:rsidRDefault="00A444F8" w14:paraId="33A85BC4" w14:textId="77777777">
            <w:pPr>
              <w:keepNext/>
              <w:spacing w:after="0" w:line="240" w:lineRule="auto"/>
              <w:outlineLvl w:val="0"/>
              <w:rPr>
                <w:rFonts w:ascii="Times New Roman" w:hAnsi="Times New Roman" w:eastAsia="Times New Roman" w:cs="Times New Roman"/>
                <w:b/>
                <w:lang w:eastAsia="nl-NL"/>
              </w:rPr>
            </w:pPr>
          </w:p>
        </w:tc>
      </w:tr>
      <w:tr w:rsidRPr="00A444F8" w:rsidR="00A444F8" w:rsidTr="00B5528A" w14:paraId="123802E8" w14:textId="77777777">
        <w:tc>
          <w:tcPr>
            <w:tcW w:w="3614" w:type="dxa"/>
          </w:tcPr>
          <w:p w:rsidRPr="00A444F8" w:rsidR="00A444F8" w:rsidP="00A444F8" w:rsidRDefault="00A444F8" w14:paraId="7A20435C" w14:textId="77777777">
            <w:pPr>
              <w:spacing w:after="0" w:line="240" w:lineRule="auto"/>
              <w:rPr>
                <w:rFonts w:ascii="Times New Roman" w:hAnsi="Times New Roman" w:eastAsia="Times New Roman" w:cs="Times New Roman"/>
                <w:lang w:eastAsia="nl-NL"/>
              </w:rPr>
            </w:pPr>
          </w:p>
        </w:tc>
        <w:tc>
          <w:tcPr>
            <w:tcW w:w="5596" w:type="dxa"/>
          </w:tcPr>
          <w:p w:rsidRPr="00FA0893" w:rsidR="00A444F8" w:rsidP="00D538B2" w:rsidRDefault="00A444F8" w14:paraId="42C512B0" w14:textId="7DF48F4C">
            <w:pPr>
              <w:keepNext/>
              <w:spacing w:after="0" w:line="240" w:lineRule="auto"/>
              <w:outlineLvl w:val="0"/>
              <w:rPr>
                <w:rFonts w:ascii="Times New Roman" w:hAnsi="Times New Roman" w:eastAsia="Times New Roman" w:cs="Times New Roman"/>
                <w:color w:val="000000"/>
                <w:lang w:eastAsia="nl-NL"/>
              </w:rPr>
            </w:pPr>
            <w:r w:rsidRPr="00FA0893">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staatssecretaris van Infrastructuur en Waterstaat over </w:t>
            </w:r>
            <w:r w:rsidRPr="00FA0893" w:rsidR="00D538B2">
              <w:rPr>
                <w:rFonts w:ascii="Times New Roman" w:hAnsi="Times New Roman" w:eastAsia="Times New Roman" w:cs="Times New Roman"/>
                <w:color w:val="000000"/>
                <w:lang w:eastAsia="nl-NL"/>
              </w:rPr>
              <w:t>de brief inzake de v</w:t>
            </w:r>
            <w:r w:rsidRPr="00FA0893" w:rsidR="00D538B2">
              <w:rPr>
                <w:rFonts w:ascii="Times New Roman" w:hAnsi="Times New Roman" w:eastAsia="Times New Roman" w:cs="Times New Roman"/>
                <w:color w:val="000000"/>
                <w:lang w:eastAsia="nl-NL"/>
              </w:rPr>
              <w:t xml:space="preserve">oortgang </w:t>
            </w:r>
            <w:r w:rsidRPr="00FA0893" w:rsidR="00D538B2">
              <w:rPr>
                <w:rFonts w:ascii="Times New Roman" w:hAnsi="Times New Roman" w:eastAsia="Times New Roman" w:cs="Times New Roman"/>
                <w:color w:val="000000"/>
                <w:lang w:eastAsia="nl-NL"/>
              </w:rPr>
              <w:t xml:space="preserve">van de </w:t>
            </w:r>
            <w:r w:rsidRPr="00FA0893" w:rsidR="00D538B2">
              <w:rPr>
                <w:rFonts w:ascii="Times New Roman" w:hAnsi="Times New Roman" w:eastAsia="Times New Roman" w:cs="Times New Roman"/>
                <w:color w:val="000000"/>
                <w:lang w:eastAsia="nl-NL"/>
              </w:rPr>
              <w:t>monitoring robuuste omgevingsdiensten</w:t>
            </w:r>
            <w:r w:rsidRPr="00FA0893" w:rsidR="00D538B2">
              <w:rPr>
                <w:rFonts w:ascii="Times New Roman" w:hAnsi="Times New Roman" w:eastAsia="Times New Roman" w:cs="Times New Roman"/>
                <w:color w:val="000000"/>
                <w:lang w:eastAsia="nl-NL"/>
              </w:rPr>
              <w:t xml:space="preserve"> </w:t>
            </w:r>
            <w:r w:rsidRPr="00FA0893" w:rsidR="00D538B2">
              <w:rPr>
                <w:rFonts w:ascii="Times New Roman" w:hAnsi="Times New Roman" w:eastAsia="Times New Roman" w:cs="Times New Roman"/>
                <w:color w:val="000000"/>
                <w:lang w:eastAsia="nl-NL"/>
              </w:rPr>
              <w:t>(Kamerstuk 22343, nr. 431)</w:t>
            </w:r>
            <w:r w:rsidRPr="00FA0893" w:rsidR="00D538B2">
              <w:rPr>
                <w:rFonts w:ascii="Times New Roman" w:hAnsi="Times New Roman" w:eastAsia="Times New Roman" w:cs="Times New Roman"/>
                <w:color w:val="000000"/>
                <w:lang w:eastAsia="nl-NL"/>
              </w:rPr>
              <w:t xml:space="preserve">, de brief </w:t>
            </w:r>
            <w:r w:rsidRPr="00FA0893" w:rsidR="00D538B2">
              <w:rPr>
                <w:rFonts w:ascii="Times New Roman" w:hAnsi="Times New Roman" w:eastAsia="Times New Roman" w:cs="Times New Roman"/>
                <w:color w:val="000000"/>
                <w:lang w:eastAsia="nl-NL"/>
              </w:rPr>
              <w:t>Voortgang versterking VTH-stelsel juli 2025</w:t>
            </w:r>
            <w:r w:rsidRPr="00FA0893" w:rsidR="00D538B2">
              <w:rPr>
                <w:rFonts w:ascii="Times New Roman" w:hAnsi="Times New Roman" w:eastAsia="Times New Roman" w:cs="Times New Roman"/>
                <w:color w:val="000000"/>
                <w:lang w:eastAsia="nl-NL"/>
              </w:rPr>
              <w:t xml:space="preserve"> (Kamerstuk </w:t>
            </w:r>
            <w:r w:rsidRPr="00FA0893" w:rsidR="00D538B2">
              <w:rPr>
                <w:rFonts w:ascii="Times New Roman" w:hAnsi="Times New Roman" w:eastAsia="Times New Roman" w:cs="Times New Roman"/>
                <w:color w:val="000000"/>
                <w:lang w:eastAsia="nl-NL"/>
              </w:rPr>
              <w:t>22343</w:t>
            </w:r>
            <w:r w:rsidRPr="00FA0893" w:rsidR="00D538B2">
              <w:rPr>
                <w:rFonts w:ascii="Times New Roman" w:hAnsi="Times New Roman" w:eastAsia="Times New Roman" w:cs="Times New Roman"/>
                <w:color w:val="000000"/>
                <w:lang w:eastAsia="nl-NL"/>
              </w:rPr>
              <w:t xml:space="preserve">, nr. </w:t>
            </w:r>
            <w:r w:rsidRPr="00FA0893" w:rsidR="00D538B2">
              <w:rPr>
                <w:rFonts w:ascii="Times New Roman" w:hAnsi="Times New Roman" w:eastAsia="Times New Roman" w:cs="Times New Roman"/>
                <w:color w:val="000000"/>
                <w:lang w:eastAsia="nl-NL"/>
              </w:rPr>
              <w:t>429</w:t>
            </w:r>
            <w:r w:rsidRPr="00FA0893" w:rsidR="00D538B2">
              <w:rPr>
                <w:rFonts w:ascii="Times New Roman" w:hAnsi="Times New Roman" w:eastAsia="Times New Roman" w:cs="Times New Roman"/>
                <w:color w:val="000000"/>
                <w:lang w:eastAsia="nl-NL"/>
              </w:rPr>
              <w:t xml:space="preserve">), de brief </w:t>
            </w:r>
            <w:r w:rsidRPr="00FA0893" w:rsidR="00D538B2">
              <w:rPr>
                <w:rFonts w:ascii="Times New Roman" w:hAnsi="Times New Roman" w:eastAsia="Times New Roman" w:cs="Times New Roman"/>
                <w:color w:val="000000"/>
                <w:lang w:eastAsia="nl-NL"/>
              </w:rPr>
              <w:t>Voortgang versterking VTH-stelsel april 2025</w:t>
            </w:r>
            <w:r w:rsidRPr="00FA0893" w:rsidR="00D538B2">
              <w:rPr>
                <w:rFonts w:ascii="Times New Roman" w:hAnsi="Times New Roman" w:eastAsia="Times New Roman" w:cs="Times New Roman"/>
                <w:color w:val="000000"/>
                <w:lang w:eastAsia="nl-NL"/>
              </w:rPr>
              <w:t xml:space="preserve"> (Kamerstuk </w:t>
            </w:r>
            <w:r w:rsidRPr="00FA0893" w:rsidR="00D538B2">
              <w:rPr>
                <w:rFonts w:ascii="Times New Roman" w:hAnsi="Times New Roman" w:eastAsia="Times New Roman" w:cs="Times New Roman"/>
                <w:color w:val="000000"/>
                <w:lang w:eastAsia="nl-NL"/>
              </w:rPr>
              <w:t>22343</w:t>
            </w:r>
            <w:r w:rsidRPr="00FA0893" w:rsidR="00D538B2">
              <w:rPr>
                <w:rFonts w:ascii="Times New Roman" w:hAnsi="Times New Roman" w:eastAsia="Times New Roman" w:cs="Times New Roman"/>
                <w:color w:val="000000"/>
                <w:lang w:eastAsia="nl-NL"/>
              </w:rPr>
              <w:t xml:space="preserve">, nr. </w:t>
            </w:r>
            <w:r w:rsidRPr="00FA0893" w:rsidR="00D538B2">
              <w:rPr>
                <w:rFonts w:ascii="Times New Roman" w:hAnsi="Times New Roman" w:eastAsia="Times New Roman" w:cs="Times New Roman"/>
                <w:color w:val="000000"/>
                <w:lang w:eastAsia="nl-NL"/>
              </w:rPr>
              <w:t>419</w:t>
            </w:r>
            <w:r w:rsidRPr="00FA0893" w:rsidR="00D538B2">
              <w:rPr>
                <w:rFonts w:ascii="Times New Roman" w:hAnsi="Times New Roman" w:eastAsia="Times New Roman" w:cs="Times New Roman"/>
                <w:color w:val="000000"/>
                <w:lang w:eastAsia="nl-NL"/>
              </w:rPr>
              <w:t>)</w:t>
            </w:r>
            <w:r w:rsidRPr="00FA0893" w:rsidR="003D7502">
              <w:rPr>
                <w:rFonts w:ascii="Times New Roman" w:hAnsi="Times New Roman" w:eastAsia="Times New Roman" w:cs="Times New Roman"/>
                <w:color w:val="000000"/>
                <w:lang w:eastAsia="nl-NL"/>
              </w:rPr>
              <w:t>, de b</w:t>
            </w:r>
            <w:r w:rsidRPr="00FA0893" w:rsidR="003D7502">
              <w:rPr>
                <w:rFonts w:ascii="Times New Roman" w:hAnsi="Times New Roman" w:eastAsia="Times New Roman" w:cs="Times New Roman"/>
                <w:color w:val="000000"/>
                <w:lang w:eastAsia="nl-NL"/>
              </w:rPr>
              <w:t>eleidsreactie Dreigingsbeeld Milieucriminaliteit 2024</w:t>
            </w:r>
            <w:r w:rsidRPr="00FA0893" w:rsidR="003D7502">
              <w:rPr>
                <w:rFonts w:ascii="Times New Roman" w:hAnsi="Times New Roman" w:eastAsia="Times New Roman" w:cs="Times New Roman"/>
                <w:color w:val="000000"/>
                <w:lang w:eastAsia="nl-NL"/>
              </w:rPr>
              <w:t xml:space="preserve"> (Kamerstuk </w:t>
            </w:r>
            <w:r w:rsidRPr="00FA0893" w:rsidR="003D7502">
              <w:rPr>
                <w:rFonts w:ascii="Times New Roman" w:hAnsi="Times New Roman" w:eastAsia="Times New Roman" w:cs="Times New Roman"/>
                <w:color w:val="000000"/>
                <w:lang w:eastAsia="nl-NL"/>
              </w:rPr>
              <w:t>22343</w:t>
            </w:r>
            <w:r w:rsidRPr="00FA0893" w:rsidR="003D7502">
              <w:rPr>
                <w:rFonts w:ascii="Times New Roman" w:hAnsi="Times New Roman" w:eastAsia="Times New Roman" w:cs="Times New Roman"/>
                <w:color w:val="000000"/>
                <w:lang w:eastAsia="nl-NL"/>
              </w:rPr>
              <w:t xml:space="preserve">, nr. </w:t>
            </w:r>
            <w:r w:rsidRPr="00FA0893" w:rsidR="003D7502">
              <w:rPr>
                <w:rFonts w:ascii="Times New Roman" w:hAnsi="Times New Roman" w:eastAsia="Times New Roman" w:cs="Times New Roman"/>
                <w:color w:val="000000"/>
                <w:lang w:eastAsia="nl-NL"/>
              </w:rPr>
              <w:t>417</w:t>
            </w:r>
            <w:r w:rsidRPr="00FA0893" w:rsidR="003D7502">
              <w:rPr>
                <w:rFonts w:ascii="Times New Roman" w:hAnsi="Times New Roman" w:eastAsia="Times New Roman" w:cs="Times New Roman"/>
                <w:color w:val="000000"/>
                <w:lang w:eastAsia="nl-NL"/>
              </w:rPr>
              <w:t>) en de brief M</w:t>
            </w:r>
            <w:r w:rsidRPr="00FA0893" w:rsidR="003D7502">
              <w:rPr>
                <w:rFonts w:ascii="Times New Roman" w:hAnsi="Times New Roman" w:eastAsia="Times New Roman" w:cs="Times New Roman"/>
                <w:color w:val="000000"/>
                <w:lang w:eastAsia="nl-NL"/>
              </w:rPr>
              <w:t>aatregelen en wetsvoorstel versterking VTH</w:t>
            </w:r>
            <w:r w:rsidRPr="00FA0893" w:rsidR="003D7502">
              <w:rPr>
                <w:rFonts w:ascii="Times New Roman" w:hAnsi="Times New Roman" w:eastAsia="Times New Roman" w:cs="Times New Roman"/>
                <w:color w:val="000000"/>
                <w:lang w:eastAsia="nl-NL"/>
              </w:rPr>
              <w:t xml:space="preserve"> (Kamerstuk </w:t>
            </w:r>
            <w:r w:rsidRPr="00FA0893" w:rsidR="003D7502">
              <w:rPr>
                <w:rFonts w:ascii="Times New Roman" w:hAnsi="Times New Roman" w:eastAsia="Times New Roman" w:cs="Times New Roman"/>
                <w:color w:val="000000"/>
                <w:lang w:eastAsia="nl-NL"/>
              </w:rPr>
              <w:t>22343</w:t>
            </w:r>
            <w:r w:rsidRPr="00FA0893" w:rsidR="003D7502">
              <w:rPr>
                <w:rFonts w:ascii="Times New Roman" w:hAnsi="Times New Roman" w:eastAsia="Times New Roman" w:cs="Times New Roman"/>
                <w:color w:val="000000"/>
                <w:lang w:eastAsia="nl-NL"/>
              </w:rPr>
              <w:t xml:space="preserve">, nr. </w:t>
            </w:r>
            <w:r w:rsidRPr="00FA0893" w:rsidR="003D7502">
              <w:rPr>
                <w:rFonts w:ascii="Times New Roman" w:hAnsi="Times New Roman" w:eastAsia="Times New Roman" w:cs="Times New Roman"/>
                <w:color w:val="000000"/>
                <w:lang w:eastAsia="nl-NL"/>
              </w:rPr>
              <w:t>421</w:t>
            </w:r>
            <w:r w:rsidRPr="00FA0893" w:rsidR="003D7502">
              <w:rPr>
                <w:rFonts w:ascii="Times New Roman" w:hAnsi="Times New Roman" w:eastAsia="Times New Roman" w:cs="Times New Roman"/>
                <w:color w:val="000000"/>
                <w:lang w:eastAsia="nl-NL"/>
              </w:rPr>
              <w:t>)</w:t>
            </w:r>
            <w:r w:rsidRPr="00FA0893">
              <w:rPr>
                <w:rFonts w:ascii="Times New Roman" w:hAnsi="Times New Roman" w:eastAsia="Times New Roman" w:cs="Times New Roman"/>
                <w:color w:val="000000"/>
                <w:lang w:eastAsia="nl-NL"/>
              </w:rPr>
              <w:t>.</w:t>
            </w:r>
          </w:p>
          <w:p w:rsidRPr="00FA0893" w:rsidR="00A444F8" w:rsidP="00A444F8" w:rsidRDefault="00A444F8" w14:paraId="1D6AC3EE" w14:textId="77777777">
            <w:pPr>
              <w:keepNext/>
              <w:spacing w:after="0" w:line="240" w:lineRule="auto"/>
              <w:outlineLvl w:val="0"/>
              <w:rPr>
                <w:rFonts w:ascii="Times New Roman" w:hAnsi="Times New Roman" w:eastAsia="Times New Roman" w:cs="Times New Roman"/>
                <w:lang w:eastAsia="nl-NL"/>
              </w:rPr>
            </w:pPr>
          </w:p>
          <w:p w:rsidRPr="00FA0893" w:rsidR="00A444F8" w:rsidP="00A444F8" w:rsidRDefault="00A444F8" w14:paraId="23EB3AB5" w14:textId="52738B43">
            <w:pPr>
              <w:keepNext/>
              <w:spacing w:after="0" w:line="240" w:lineRule="auto"/>
              <w:outlineLvl w:val="0"/>
              <w:rPr>
                <w:rFonts w:ascii="Times New Roman" w:hAnsi="Times New Roman" w:eastAsia="Times New Roman" w:cs="Times New Roman"/>
                <w:b/>
                <w:lang w:eastAsia="nl-NL"/>
              </w:rPr>
            </w:pPr>
            <w:r w:rsidRPr="00FA0893">
              <w:rPr>
                <w:rFonts w:ascii="Times New Roman" w:hAnsi="Times New Roman" w:eastAsia="Times New Roman" w:cs="Times New Roman"/>
                <w:lang w:eastAsia="nl-NL"/>
              </w:rPr>
              <w:t xml:space="preserve">De vragen en opmerkingen zijn op </w:t>
            </w:r>
            <w:r w:rsidRPr="00FA0893" w:rsidR="00D538B2">
              <w:rPr>
                <w:rFonts w:ascii="Times New Roman" w:hAnsi="Times New Roman" w:eastAsia="Times New Roman" w:cs="Times New Roman"/>
                <w:lang w:eastAsia="nl-NL"/>
              </w:rPr>
              <w:t>3 oktober 2025</w:t>
            </w:r>
            <w:r w:rsidRPr="00FA0893">
              <w:rPr>
                <w:rFonts w:ascii="Times New Roman" w:hAnsi="Times New Roman" w:eastAsia="Times New Roman" w:cs="Times New Roman"/>
                <w:lang w:eastAsia="nl-NL"/>
              </w:rPr>
              <w:t xml:space="preserve"> aan de staatssecretaris </w:t>
            </w:r>
            <w:r w:rsidRPr="00FA0893">
              <w:rPr>
                <w:rFonts w:ascii="Times New Roman" w:hAnsi="Times New Roman" w:eastAsia="Times New Roman" w:cs="Times New Roman"/>
                <w:color w:val="000000"/>
                <w:lang w:eastAsia="nl-NL"/>
              </w:rPr>
              <w:t>van Infrastructuur en Waterstaat</w:t>
            </w:r>
            <w:r w:rsidRPr="00FA0893">
              <w:rPr>
                <w:rFonts w:ascii="Times New Roman" w:hAnsi="Times New Roman" w:eastAsia="Times New Roman" w:cs="Times New Roman"/>
                <w:lang w:eastAsia="nl-NL"/>
              </w:rPr>
              <w:t xml:space="preserve"> voorgelegd. Bij brief van ... zijn deze door hem beantwoord.</w:t>
            </w:r>
          </w:p>
        </w:tc>
      </w:tr>
      <w:tr w:rsidRPr="00A444F8" w:rsidR="00A444F8" w:rsidTr="00B5528A" w14:paraId="2A07DE0D" w14:textId="77777777">
        <w:tc>
          <w:tcPr>
            <w:tcW w:w="3614" w:type="dxa"/>
          </w:tcPr>
          <w:p w:rsidRPr="00A444F8" w:rsidR="00A444F8" w:rsidP="00A444F8" w:rsidRDefault="00A444F8" w14:paraId="09D426E5" w14:textId="77777777">
            <w:pPr>
              <w:spacing w:after="0" w:line="240" w:lineRule="auto"/>
              <w:rPr>
                <w:rFonts w:ascii="Times New Roman" w:hAnsi="Times New Roman" w:eastAsia="Times New Roman" w:cs="Times New Roman"/>
                <w:lang w:eastAsia="nl-NL"/>
              </w:rPr>
            </w:pPr>
          </w:p>
        </w:tc>
        <w:tc>
          <w:tcPr>
            <w:tcW w:w="5596" w:type="dxa"/>
          </w:tcPr>
          <w:p w:rsidRPr="00FA0893" w:rsidR="00A444F8" w:rsidP="00A444F8" w:rsidRDefault="00A444F8" w14:paraId="2AE4E3E7" w14:textId="77777777">
            <w:pPr>
              <w:spacing w:after="0" w:line="240" w:lineRule="auto"/>
              <w:rPr>
                <w:rFonts w:ascii="Times New Roman" w:hAnsi="Times New Roman" w:eastAsia="Times New Roman" w:cs="Times New Roman"/>
                <w:lang w:eastAsia="nl-NL"/>
              </w:rPr>
            </w:pPr>
          </w:p>
        </w:tc>
      </w:tr>
      <w:tr w:rsidRPr="00A444F8" w:rsidR="00A444F8" w:rsidTr="00B5528A" w14:paraId="5D48982C" w14:textId="77777777">
        <w:tc>
          <w:tcPr>
            <w:tcW w:w="3614" w:type="dxa"/>
          </w:tcPr>
          <w:p w:rsidRPr="00A444F8" w:rsidR="00A444F8" w:rsidP="00A444F8" w:rsidRDefault="00A444F8" w14:paraId="0ADE56FE" w14:textId="77777777">
            <w:pPr>
              <w:spacing w:after="0" w:line="240" w:lineRule="auto"/>
              <w:rPr>
                <w:rFonts w:ascii="Times New Roman" w:hAnsi="Times New Roman" w:eastAsia="Times New Roman" w:cs="Times New Roman"/>
                <w:lang w:eastAsia="nl-NL"/>
              </w:rPr>
            </w:pPr>
          </w:p>
        </w:tc>
        <w:tc>
          <w:tcPr>
            <w:tcW w:w="5596" w:type="dxa"/>
          </w:tcPr>
          <w:p w:rsidRPr="00FA0893" w:rsidR="00A444F8" w:rsidP="00A444F8" w:rsidRDefault="00A444F8" w14:paraId="0EBBFF94" w14:textId="77777777">
            <w:pPr>
              <w:keepNext/>
              <w:spacing w:after="0" w:line="240" w:lineRule="auto"/>
              <w:outlineLvl w:val="0"/>
              <w:rPr>
                <w:rFonts w:ascii="Times New Roman" w:hAnsi="Times New Roman" w:eastAsia="Times New Roman" w:cs="Times New Roman"/>
                <w:lang w:eastAsia="nl-NL"/>
              </w:rPr>
            </w:pPr>
            <w:r w:rsidRPr="00FA0893">
              <w:rPr>
                <w:rFonts w:ascii="Times New Roman" w:hAnsi="Times New Roman" w:eastAsia="Times New Roman" w:cs="Times New Roman"/>
                <w:lang w:eastAsia="nl-NL"/>
              </w:rPr>
              <w:t>Voorzitter van de commissie,</w:t>
            </w:r>
            <w:r w:rsidRPr="00FA0893">
              <w:rPr>
                <w:rFonts w:ascii="Times New Roman" w:hAnsi="Times New Roman" w:eastAsia="Times New Roman" w:cs="Times New Roman"/>
                <w:lang w:eastAsia="nl-NL"/>
              </w:rPr>
              <w:br/>
              <w:t>Peter de Groot</w:t>
            </w:r>
          </w:p>
        </w:tc>
      </w:tr>
      <w:tr w:rsidRPr="00A444F8" w:rsidR="00A444F8" w:rsidTr="00B5528A" w14:paraId="244D96C0" w14:textId="77777777">
        <w:tc>
          <w:tcPr>
            <w:tcW w:w="3614" w:type="dxa"/>
          </w:tcPr>
          <w:p w:rsidRPr="00A444F8" w:rsidR="00A444F8" w:rsidP="00A444F8" w:rsidRDefault="00A444F8" w14:paraId="4502ADCB" w14:textId="77777777">
            <w:pPr>
              <w:spacing w:after="0" w:line="240" w:lineRule="auto"/>
              <w:rPr>
                <w:rFonts w:ascii="Times New Roman" w:hAnsi="Times New Roman" w:eastAsia="Times New Roman" w:cs="Times New Roman"/>
                <w:lang w:eastAsia="nl-NL"/>
              </w:rPr>
            </w:pPr>
          </w:p>
        </w:tc>
        <w:tc>
          <w:tcPr>
            <w:tcW w:w="5596" w:type="dxa"/>
          </w:tcPr>
          <w:p w:rsidRPr="00FA0893" w:rsidR="00A444F8" w:rsidP="00A444F8" w:rsidRDefault="00A444F8" w14:paraId="12D22E79" w14:textId="77777777">
            <w:pPr>
              <w:keepNext/>
              <w:spacing w:after="0" w:line="240" w:lineRule="auto"/>
              <w:outlineLvl w:val="0"/>
              <w:rPr>
                <w:rFonts w:ascii="Times New Roman" w:hAnsi="Times New Roman" w:eastAsia="Times New Roman" w:cs="Times New Roman"/>
                <w:lang w:eastAsia="nl-NL"/>
              </w:rPr>
            </w:pPr>
          </w:p>
        </w:tc>
      </w:tr>
      <w:tr w:rsidRPr="00A444F8" w:rsidR="00A444F8" w:rsidTr="00B5528A" w14:paraId="331FFB63" w14:textId="77777777">
        <w:trPr>
          <w:trHeight w:val="402"/>
        </w:trPr>
        <w:tc>
          <w:tcPr>
            <w:tcW w:w="3614" w:type="dxa"/>
          </w:tcPr>
          <w:p w:rsidRPr="00A444F8" w:rsidR="00A444F8" w:rsidP="00A444F8" w:rsidRDefault="00A444F8" w14:paraId="4F9CFF78" w14:textId="77777777">
            <w:pPr>
              <w:spacing w:after="0" w:line="240" w:lineRule="auto"/>
              <w:rPr>
                <w:rFonts w:ascii="Times New Roman" w:hAnsi="Times New Roman" w:eastAsia="Times New Roman" w:cs="Times New Roman"/>
                <w:lang w:eastAsia="nl-NL"/>
              </w:rPr>
            </w:pPr>
          </w:p>
        </w:tc>
        <w:tc>
          <w:tcPr>
            <w:tcW w:w="5596" w:type="dxa"/>
          </w:tcPr>
          <w:p w:rsidRPr="00FA0893" w:rsidR="00A444F8" w:rsidP="00A444F8" w:rsidRDefault="00A444F8" w14:paraId="55016F84" w14:textId="721A245D">
            <w:pPr>
              <w:keepNext/>
              <w:spacing w:after="0" w:line="240" w:lineRule="auto"/>
              <w:outlineLvl w:val="0"/>
              <w:rPr>
                <w:rFonts w:ascii="Times New Roman" w:hAnsi="Times New Roman" w:eastAsia="Times New Roman" w:cs="Times New Roman"/>
                <w:lang w:eastAsia="nl-NL"/>
              </w:rPr>
            </w:pPr>
            <w:r w:rsidRPr="00FA0893">
              <w:rPr>
                <w:rFonts w:ascii="Times New Roman" w:hAnsi="Times New Roman" w:eastAsia="Times New Roman" w:cs="Times New Roman"/>
                <w:lang w:eastAsia="nl-NL"/>
              </w:rPr>
              <w:t>Adjunct-griffier van de commissie,</w:t>
            </w:r>
            <w:r w:rsidRPr="00FA0893">
              <w:rPr>
                <w:rFonts w:ascii="Times New Roman" w:hAnsi="Times New Roman" w:eastAsia="Times New Roman" w:cs="Times New Roman"/>
                <w:lang w:eastAsia="nl-NL"/>
              </w:rPr>
              <w:br/>
            </w:r>
            <w:r w:rsidRPr="00FA0893" w:rsidR="003D7502">
              <w:rPr>
                <w:rFonts w:ascii="Times New Roman" w:hAnsi="Times New Roman" w:eastAsia="Times New Roman" w:cs="Times New Roman"/>
                <w:lang w:eastAsia="nl-NL"/>
              </w:rPr>
              <w:t>Koerselman</w:t>
            </w:r>
          </w:p>
        </w:tc>
      </w:tr>
      <w:tr w:rsidRPr="00A444F8" w:rsidR="00A444F8" w:rsidTr="00B5528A" w14:paraId="36982D7C" w14:textId="77777777">
        <w:trPr>
          <w:trHeight w:val="265"/>
        </w:trPr>
        <w:tc>
          <w:tcPr>
            <w:tcW w:w="3614" w:type="dxa"/>
          </w:tcPr>
          <w:p w:rsidRPr="00A444F8" w:rsidR="00A444F8" w:rsidP="00A444F8" w:rsidRDefault="00A444F8" w14:paraId="6CFBD609" w14:textId="77777777">
            <w:pPr>
              <w:spacing w:after="0" w:line="240" w:lineRule="auto"/>
              <w:rPr>
                <w:rFonts w:ascii="Times New Roman" w:hAnsi="Times New Roman" w:eastAsia="Times New Roman" w:cs="Times New Roman"/>
                <w:lang w:eastAsia="nl-NL"/>
              </w:rPr>
            </w:pPr>
          </w:p>
        </w:tc>
        <w:tc>
          <w:tcPr>
            <w:tcW w:w="5596" w:type="dxa"/>
          </w:tcPr>
          <w:p w:rsidR="00A444F8" w:rsidP="00A444F8" w:rsidRDefault="00A444F8" w14:paraId="6F3D674B" w14:textId="77777777">
            <w:pPr>
              <w:keepNext/>
              <w:spacing w:after="0" w:line="240" w:lineRule="auto"/>
              <w:outlineLvl w:val="0"/>
              <w:rPr>
                <w:rFonts w:ascii="Times New Roman" w:hAnsi="Times New Roman" w:eastAsia="Times New Roman" w:cs="Times New Roman"/>
                <w:lang w:eastAsia="nl-NL"/>
              </w:rPr>
            </w:pPr>
          </w:p>
          <w:p w:rsidR="00B37946" w:rsidP="00A444F8" w:rsidRDefault="00B37946" w14:paraId="0D1C24EA" w14:textId="77777777">
            <w:pPr>
              <w:keepNext/>
              <w:spacing w:after="0" w:line="240" w:lineRule="auto"/>
              <w:outlineLvl w:val="0"/>
              <w:rPr>
                <w:rFonts w:ascii="Times New Roman" w:hAnsi="Times New Roman" w:eastAsia="Times New Roman" w:cs="Times New Roman"/>
                <w:lang w:eastAsia="nl-NL"/>
              </w:rPr>
            </w:pPr>
          </w:p>
          <w:p w:rsidRPr="00FA0893" w:rsidR="00B37946" w:rsidP="00A444F8" w:rsidRDefault="00B37946" w14:paraId="144F05A4" w14:textId="77777777">
            <w:pPr>
              <w:keepNext/>
              <w:spacing w:after="0" w:line="240" w:lineRule="auto"/>
              <w:outlineLvl w:val="0"/>
              <w:rPr>
                <w:rFonts w:ascii="Times New Roman" w:hAnsi="Times New Roman" w:eastAsia="Times New Roman" w:cs="Times New Roman"/>
                <w:lang w:eastAsia="nl-NL"/>
              </w:rPr>
            </w:pPr>
          </w:p>
        </w:tc>
      </w:tr>
      <w:tr w:rsidRPr="00A444F8" w:rsidR="00A444F8" w:rsidTr="00B5528A" w14:paraId="64BC3DDD" w14:textId="77777777">
        <w:tc>
          <w:tcPr>
            <w:tcW w:w="3614" w:type="dxa"/>
          </w:tcPr>
          <w:p w:rsidRPr="00A444F8" w:rsidR="00A444F8" w:rsidP="00A444F8" w:rsidRDefault="00A444F8" w14:paraId="0715BDC6" w14:textId="77777777">
            <w:pPr>
              <w:spacing w:after="0" w:line="240" w:lineRule="auto"/>
              <w:rPr>
                <w:rFonts w:ascii="Times New Roman" w:hAnsi="Times New Roman" w:eastAsia="Times New Roman" w:cs="Times New Roman"/>
                <w:lang w:eastAsia="nl-NL"/>
              </w:rPr>
            </w:pPr>
          </w:p>
        </w:tc>
        <w:tc>
          <w:tcPr>
            <w:tcW w:w="5596" w:type="dxa"/>
          </w:tcPr>
          <w:p w:rsidRPr="00A444F8" w:rsidR="00A444F8" w:rsidP="00A444F8" w:rsidRDefault="00A444F8" w14:paraId="681E1298" w14:textId="77777777">
            <w:pPr>
              <w:keepNext/>
              <w:spacing w:after="0" w:line="240" w:lineRule="auto"/>
              <w:outlineLvl w:val="0"/>
              <w:rPr>
                <w:rFonts w:ascii="Times New Roman" w:hAnsi="Times New Roman" w:eastAsia="Times New Roman" w:cs="Times New Roman"/>
                <w:lang w:eastAsia="nl-NL"/>
              </w:rPr>
            </w:pPr>
            <w:r w:rsidRPr="00A444F8">
              <w:rPr>
                <w:rFonts w:ascii="Times New Roman" w:hAnsi="Times New Roman" w:eastAsia="Times New Roman" w:cs="Times New Roman"/>
                <w:b/>
                <w:lang w:eastAsia="nl-NL"/>
              </w:rPr>
              <w:t xml:space="preserve">I </w:t>
            </w:r>
            <w:r w:rsidRPr="00A444F8">
              <w:rPr>
                <w:rFonts w:ascii="Times New Roman" w:hAnsi="Times New Roman" w:eastAsia="Times New Roman" w:cs="Times New Roman"/>
                <w:b/>
                <w:lang w:eastAsia="nl-NL"/>
              </w:rPr>
              <w:tab/>
              <w:t>Vragen en opmerkingen vanuit de fracties</w:t>
            </w:r>
          </w:p>
        </w:tc>
      </w:tr>
      <w:tr w:rsidRPr="00A444F8" w:rsidR="00A444F8" w:rsidTr="00B5528A" w14:paraId="25DB456F" w14:textId="77777777">
        <w:tc>
          <w:tcPr>
            <w:tcW w:w="3614" w:type="dxa"/>
          </w:tcPr>
          <w:p w:rsidRPr="00A444F8" w:rsidR="00A444F8" w:rsidP="00A444F8" w:rsidRDefault="00A444F8" w14:paraId="73103125" w14:textId="77777777">
            <w:pPr>
              <w:spacing w:after="0" w:line="240" w:lineRule="auto"/>
              <w:rPr>
                <w:rFonts w:ascii="Times New Roman" w:hAnsi="Times New Roman" w:eastAsia="Times New Roman" w:cs="Times New Roman"/>
                <w:lang w:eastAsia="nl-NL"/>
              </w:rPr>
            </w:pPr>
          </w:p>
        </w:tc>
        <w:tc>
          <w:tcPr>
            <w:tcW w:w="5596" w:type="dxa"/>
          </w:tcPr>
          <w:p w:rsidRPr="00A444F8" w:rsidR="00A444F8" w:rsidP="00A444F8" w:rsidRDefault="00A444F8" w14:paraId="0A597B49" w14:textId="77777777">
            <w:pPr>
              <w:spacing w:after="0" w:line="240" w:lineRule="auto"/>
              <w:rPr>
                <w:rFonts w:ascii="Times New Roman" w:hAnsi="Times New Roman" w:eastAsia="Times New Roman" w:cs="Times New Roman"/>
                <w:szCs w:val="20"/>
                <w:lang w:eastAsia="nl-NL"/>
              </w:rPr>
            </w:pPr>
          </w:p>
        </w:tc>
      </w:tr>
      <w:tr w:rsidRPr="00A444F8" w:rsidR="00A444F8" w:rsidTr="00B5528A" w14:paraId="4BDE9F32" w14:textId="77777777">
        <w:tc>
          <w:tcPr>
            <w:tcW w:w="3614" w:type="dxa"/>
          </w:tcPr>
          <w:p w:rsidRPr="00A444F8" w:rsidR="00A444F8" w:rsidP="00A444F8" w:rsidRDefault="00A444F8" w14:paraId="680389B7" w14:textId="77777777">
            <w:pPr>
              <w:spacing w:after="0" w:line="240" w:lineRule="auto"/>
              <w:rPr>
                <w:rFonts w:ascii="Times New Roman" w:hAnsi="Times New Roman" w:eastAsia="Times New Roman" w:cs="Times New Roman"/>
                <w:lang w:eastAsia="nl-NL"/>
              </w:rPr>
            </w:pPr>
          </w:p>
        </w:tc>
        <w:tc>
          <w:tcPr>
            <w:tcW w:w="5596" w:type="dxa"/>
          </w:tcPr>
          <w:p w:rsidRPr="00A444F8" w:rsidR="00A444F8" w:rsidP="00A444F8" w:rsidRDefault="00A444F8" w14:paraId="6AC71BE0" w14:textId="77777777">
            <w:pPr>
              <w:spacing w:after="0" w:line="240" w:lineRule="auto"/>
              <w:rPr>
                <w:rFonts w:ascii="Times New Roman" w:hAnsi="Times New Roman" w:eastAsia="Times New Roman" w:cs="Times New Roman"/>
                <w:b/>
                <w:szCs w:val="20"/>
                <w:lang w:eastAsia="nl-NL"/>
              </w:rPr>
            </w:pPr>
            <w:r w:rsidRPr="00A444F8">
              <w:rPr>
                <w:rFonts w:ascii="Times New Roman" w:hAnsi="Times New Roman" w:eastAsia="Times New Roman" w:cs="Times New Roman"/>
                <w:b/>
                <w:szCs w:val="20"/>
                <w:lang w:eastAsia="nl-NL"/>
              </w:rPr>
              <w:t>Inleiding</w:t>
            </w:r>
          </w:p>
          <w:p w:rsidR="007818A0" w:rsidP="007818A0" w:rsidRDefault="007818A0" w14:paraId="1F37512F" w14:textId="0DCA271F">
            <w:pPr>
              <w:spacing w:after="0" w:line="240" w:lineRule="auto"/>
              <w:rPr>
                <w:rFonts w:ascii="Times New Roman" w:hAnsi="Times New Roman" w:eastAsia="Times New Roman" w:cs="Times New Roman"/>
                <w:szCs w:val="20"/>
                <w:lang w:eastAsia="nl-NL"/>
              </w:rPr>
            </w:pPr>
            <w:r w:rsidRPr="007818A0">
              <w:rPr>
                <w:rFonts w:ascii="Times New Roman" w:hAnsi="Times New Roman" w:eastAsia="Times New Roman" w:cs="Times New Roman"/>
                <w:szCs w:val="20"/>
                <w:lang w:eastAsia="nl-NL"/>
              </w:rPr>
              <w:t>De leden van de PVV-fractie hebben kennisgenomen van de stukken voor dit schriftelijk overleg en hebben de volgende vragen en opmerkingen</w:t>
            </w:r>
            <w:r w:rsidR="00FA0893">
              <w:rPr>
                <w:rFonts w:ascii="Times New Roman" w:hAnsi="Times New Roman" w:eastAsia="Times New Roman" w:cs="Times New Roman"/>
                <w:szCs w:val="20"/>
                <w:lang w:eastAsia="nl-NL"/>
              </w:rPr>
              <w:t>.</w:t>
            </w:r>
          </w:p>
          <w:p w:rsidR="00B37946" w:rsidP="007818A0" w:rsidRDefault="00B37946" w14:paraId="302C70CF" w14:textId="77777777">
            <w:pPr>
              <w:spacing w:after="0" w:line="240" w:lineRule="auto"/>
              <w:rPr>
                <w:rFonts w:ascii="Times New Roman" w:hAnsi="Times New Roman" w:eastAsia="Times New Roman" w:cs="Times New Roman"/>
                <w:szCs w:val="20"/>
                <w:lang w:eastAsia="nl-NL"/>
              </w:rPr>
            </w:pPr>
          </w:p>
          <w:p w:rsidRPr="00A444F8" w:rsidR="00B37946" w:rsidP="007818A0" w:rsidRDefault="00B37946" w14:paraId="2DE30D5C" w14:textId="5258A04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GroenLinks-PvdA-fractie hebben kennisgenomen van de stukken op de agenda van dit schriftelijk overleg en hebben de volgende vragen en opmerkingen.</w:t>
            </w:r>
            <w:r w:rsidR="005863D6">
              <w:rPr>
                <w:rFonts w:ascii="Times New Roman" w:hAnsi="Times New Roman" w:eastAsia="Times New Roman" w:cs="Times New Roman"/>
                <w:szCs w:val="20"/>
                <w:lang w:eastAsia="nl-NL"/>
              </w:rPr>
              <w:t xml:space="preserve"> </w:t>
            </w:r>
          </w:p>
          <w:p w:rsidRPr="00A444F8" w:rsidR="00A444F8" w:rsidP="00A444F8" w:rsidRDefault="00A444F8" w14:paraId="7262A0F5" w14:textId="77777777">
            <w:pPr>
              <w:spacing w:after="0" w:line="240" w:lineRule="auto"/>
              <w:rPr>
                <w:rFonts w:ascii="Times New Roman" w:hAnsi="Times New Roman" w:eastAsia="Times New Roman" w:cs="Times New Roman"/>
                <w:szCs w:val="20"/>
                <w:lang w:eastAsia="nl-NL"/>
              </w:rPr>
            </w:pPr>
          </w:p>
          <w:p w:rsidRPr="00A444F8" w:rsidR="00A444F8" w:rsidP="00A444F8" w:rsidRDefault="007818A0" w14:paraId="4CC5C0F4" w14:textId="55F8E6D0">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PVV-fractie</w:t>
            </w:r>
          </w:p>
          <w:p w:rsidRPr="00485E08" w:rsidR="00485E08" w:rsidP="00485E08" w:rsidRDefault="00485E08" w14:paraId="7A9C482D" w14:textId="59802C26">
            <w:pPr>
              <w:spacing w:after="0" w:line="240" w:lineRule="auto"/>
              <w:rPr>
                <w:rFonts w:ascii="Times New Roman" w:hAnsi="Times New Roman" w:eastAsia="Times New Roman" w:cs="Times New Roman"/>
                <w:szCs w:val="20"/>
                <w:lang w:eastAsia="nl-NL"/>
              </w:rPr>
            </w:pPr>
            <w:r w:rsidRPr="00485E08">
              <w:rPr>
                <w:rFonts w:ascii="Times New Roman" w:hAnsi="Times New Roman" w:eastAsia="Times New Roman" w:cs="Times New Roman"/>
                <w:szCs w:val="20"/>
                <w:lang w:eastAsia="nl-NL"/>
              </w:rPr>
              <w:t xml:space="preserve">De leden van de PVV-fractie vragen naar aanleiding van de voortgangsbrief </w:t>
            </w:r>
            <w:r w:rsidR="00FA0893">
              <w:rPr>
                <w:rFonts w:ascii="Times New Roman" w:hAnsi="Times New Roman" w:eastAsia="Times New Roman" w:cs="Times New Roman"/>
                <w:szCs w:val="20"/>
                <w:lang w:eastAsia="nl-NL"/>
              </w:rPr>
              <w:t xml:space="preserve">over de </w:t>
            </w:r>
            <w:r w:rsidRPr="00485E08">
              <w:rPr>
                <w:rFonts w:ascii="Times New Roman" w:hAnsi="Times New Roman" w:eastAsia="Times New Roman" w:cs="Times New Roman"/>
                <w:szCs w:val="20"/>
                <w:lang w:eastAsia="nl-NL"/>
              </w:rPr>
              <w:t xml:space="preserve">monitoring robuuste omgevingsdiensten of de </w:t>
            </w:r>
            <w:r w:rsidR="00FA0893">
              <w:rPr>
                <w:rFonts w:ascii="Times New Roman" w:hAnsi="Times New Roman" w:eastAsia="Times New Roman" w:cs="Times New Roman"/>
                <w:szCs w:val="20"/>
                <w:lang w:eastAsia="nl-NL"/>
              </w:rPr>
              <w:t>vijftien</w:t>
            </w:r>
            <w:r w:rsidRPr="00485E08">
              <w:rPr>
                <w:rFonts w:ascii="Times New Roman" w:hAnsi="Times New Roman" w:eastAsia="Times New Roman" w:cs="Times New Roman"/>
                <w:szCs w:val="20"/>
                <w:lang w:eastAsia="nl-NL"/>
              </w:rPr>
              <w:t xml:space="preserve"> omgevingsdiensten op 1 april 2026 robuust zullen zijn</w:t>
            </w:r>
            <w:r w:rsidR="00FA0893">
              <w:rPr>
                <w:rFonts w:ascii="Times New Roman" w:hAnsi="Times New Roman" w:eastAsia="Times New Roman" w:cs="Times New Roman"/>
                <w:szCs w:val="20"/>
                <w:lang w:eastAsia="nl-NL"/>
              </w:rPr>
              <w:t>,</w:t>
            </w:r>
            <w:r w:rsidRPr="00485E08">
              <w:rPr>
                <w:rFonts w:ascii="Times New Roman" w:hAnsi="Times New Roman" w:eastAsia="Times New Roman" w:cs="Times New Roman"/>
                <w:szCs w:val="20"/>
                <w:lang w:eastAsia="nl-NL"/>
              </w:rPr>
              <w:t xml:space="preserve"> zoals de staatssecretaris verwacht</w:t>
            </w:r>
            <w:r w:rsidR="00FA0893">
              <w:rPr>
                <w:rFonts w:ascii="Times New Roman" w:hAnsi="Times New Roman" w:eastAsia="Times New Roman" w:cs="Times New Roman"/>
                <w:szCs w:val="20"/>
                <w:lang w:eastAsia="nl-NL"/>
              </w:rPr>
              <w:t>.</w:t>
            </w:r>
            <w:r w:rsidR="00D26E1F">
              <w:rPr>
                <w:rFonts w:ascii="Times New Roman" w:hAnsi="Times New Roman" w:eastAsia="Times New Roman" w:cs="Times New Roman"/>
                <w:szCs w:val="20"/>
                <w:lang w:eastAsia="nl-NL"/>
              </w:rPr>
              <w:t xml:space="preserve"> </w:t>
            </w:r>
            <w:r w:rsidRPr="00485E08">
              <w:rPr>
                <w:rFonts w:ascii="Times New Roman" w:hAnsi="Times New Roman" w:eastAsia="Times New Roman" w:cs="Times New Roman"/>
                <w:szCs w:val="20"/>
                <w:lang w:eastAsia="nl-NL"/>
              </w:rPr>
              <w:t>De</w:t>
            </w:r>
            <w:r w:rsidR="00D26E1F">
              <w:rPr>
                <w:rFonts w:ascii="Times New Roman" w:hAnsi="Times New Roman" w:eastAsia="Times New Roman" w:cs="Times New Roman"/>
                <w:szCs w:val="20"/>
                <w:lang w:eastAsia="nl-NL"/>
              </w:rPr>
              <w:t>ze</w:t>
            </w:r>
            <w:r w:rsidRPr="00485E08">
              <w:rPr>
                <w:rFonts w:ascii="Times New Roman" w:hAnsi="Times New Roman" w:eastAsia="Times New Roman" w:cs="Times New Roman"/>
                <w:szCs w:val="20"/>
                <w:lang w:eastAsia="nl-NL"/>
              </w:rPr>
              <w:t xml:space="preserve"> leden hebben meerdere malen aangegeven dat een groot deel van de 28 omgevingsdiensten op 1 april </w:t>
            </w:r>
            <w:r w:rsidRPr="00485E08">
              <w:rPr>
                <w:rFonts w:ascii="Times New Roman" w:hAnsi="Times New Roman" w:eastAsia="Times New Roman" w:cs="Times New Roman"/>
                <w:szCs w:val="20"/>
                <w:lang w:eastAsia="nl-NL"/>
              </w:rPr>
              <w:lastRenderedPageBreak/>
              <w:t>2026 niet robuust zullen zijn. Helaas wordt dit bevestigd met de voortgangsbrief. De</w:t>
            </w:r>
            <w:r w:rsidR="00D26E1F">
              <w:rPr>
                <w:rFonts w:ascii="Times New Roman" w:hAnsi="Times New Roman" w:eastAsia="Times New Roman" w:cs="Times New Roman"/>
                <w:szCs w:val="20"/>
                <w:lang w:eastAsia="nl-NL"/>
              </w:rPr>
              <w:t>ze</w:t>
            </w:r>
            <w:r w:rsidRPr="00485E08">
              <w:rPr>
                <w:rFonts w:ascii="Times New Roman" w:hAnsi="Times New Roman" w:eastAsia="Times New Roman" w:cs="Times New Roman"/>
                <w:szCs w:val="20"/>
                <w:lang w:eastAsia="nl-NL"/>
              </w:rPr>
              <w:t xml:space="preserve"> leden vragen waarom </w:t>
            </w:r>
            <w:r w:rsidR="00D26E1F">
              <w:rPr>
                <w:rFonts w:ascii="Times New Roman" w:hAnsi="Times New Roman" w:eastAsia="Times New Roman" w:cs="Times New Roman"/>
                <w:szCs w:val="20"/>
                <w:lang w:eastAsia="nl-NL"/>
              </w:rPr>
              <w:t xml:space="preserve">er </w:t>
            </w:r>
            <w:r w:rsidRPr="00485E08">
              <w:rPr>
                <w:rFonts w:ascii="Times New Roman" w:hAnsi="Times New Roman" w:eastAsia="Times New Roman" w:cs="Times New Roman"/>
                <w:szCs w:val="20"/>
                <w:lang w:eastAsia="nl-NL"/>
              </w:rPr>
              <w:t>tussentijds</w:t>
            </w:r>
            <w:r w:rsidR="00D26E1F">
              <w:rPr>
                <w:rFonts w:ascii="Times New Roman" w:hAnsi="Times New Roman" w:eastAsia="Times New Roman" w:cs="Times New Roman"/>
                <w:szCs w:val="20"/>
                <w:lang w:eastAsia="nl-NL"/>
              </w:rPr>
              <w:t xml:space="preserve"> niet</w:t>
            </w:r>
            <w:r w:rsidRPr="00485E08">
              <w:rPr>
                <w:rFonts w:ascii="Times New Roman" w:hAnsi="Times New Roman" w:eastAsia="Times New Roman" w:cs="Times New Roman"/>
                <w:szCs w:val="20"/>
                <w:lang w:eastAsia="nl-NL"/>
              </w:rPr>
              <w:t xml:space="preserve"> harder </w:t>
            </w:r>
            <w:r w:rsidR="00D26E1F">
              <w:rPr>
                <w:rFonts w:ascii="Times New Roman" w:hAnsi="Times New Roman" w:eastAsia="Times New Roman" w:cs="Times New Roman"/>
                <w:szCs w:val="20"/>
                <w:lang w:eastAsia="nl-NL"/>
              </w:rPr>
              <w:t xml:space="preserve">op </w:t>
            </w:r>
            <w:r w:rsidRPr="00485E08">
              <w:rPr>
                <w:rFonts w:ascii="Times New Roman" w:hAnsi="Times New Roman" w:eastAsia="Times New Roman" w:cs="Times New Roman"/>
                <w:szCs w:val="20"/>
                <w:lang w:eastAsia="nl-NL"/>
              </w:rPr>
              <w:t>is ingezet om deze datum te halen</w:t>
            </w:r>
            <w:r w:rsidR="00901281">
              <w:rPr>
                <w:rFonts w:ascii="Times New Roman" w:hAnsi="Times New Roman" w:eastAsia="Times New Roman" w:cs="Times New Roman"/>
                <w:szCs w:val="20"/>
                <w:lang w:eastAsia="nl-NL"/>
              </w:rPr>
              <w:t>,</w:t>
            </w:r>
            <w:r w:rsidRPr="00485E08">
              <w:rPr>
                <w:rFonts w:ascii="Times New Roman" w:hAnsi="Times New Roman" w:eastAsia="Times New Roman" w:cs="Times New Roman"/>
                <w:szCs w:val="20"/>
                <w:lang w:eastAsia="nl-NL"/>
              </w:rPr>
              <w:t xml:space="preserve"> mede</w:t>
            </w:r>
            <w:r w:rsidR="00D26E1F">
              <w:rPr>
                <w:rFonts w:ascii="Times New Roman" w:hAnsi="Times New Roman" w:eastAsia="Times New Roman" w:cs="Times New Roman"/>
                <w:szCs w:val="20"/>
                <w:lang w:eastAsia="nl-NL"/>
              </w:rPr>
              <w:t xml:space="preserve"> gezien het feit</w:t>
            </w:r>
            <w:r w:rsidRPr="00485E08">
              <w:rPr>
                <w:rFonts w:ascii="Times New Roman" w:hAnsi="Times New Roman" w:eastAsia="Times New Roman" w:cs="Times New Roman"/>
                <w:szCs w:val="20"/>
                <w:lang w:eastAsia="nl-NL"/>
              </w:rPr>
              <w:t xml:space="preserve"> dat </w:t>
            </w:r>
            <w:r w:rsidR="00D26E1F">
              <w:rPr>
                <w:rFonts w:ascii="Times New Roman" w:hAnsi="Times New Roman" w:eastAsia="Times New Roman" w:cs="Times New Roman"/>
                <w:szCs w:val="20"/>
                <w:lang w:eastAsia="nl-NL"/>
              </w:rPr>
              <w:t xml:space="preserve">men hier </w:t>
            </w:r>
            <w:r w:rsidRPr="00485E08">
              <w:rPr>
                <w:rFonts w:ascii="Times New Roman" w:hAnsi="Times New Roman" w:eastAsia="Times New Roman" w:cs="Times New Roman"/>
                <w:szCs w:val="20"/>
                <w:lang w:eastAsia="nl-NL"/>
              </w:rPr>
              <w:t>al sinds 2009 mee bezig is</w:t>
            </w:r>
            <w:r w:rsidR="00D26E1F">
              <w:rPr>
                <w:rFonts w:ascii="Times New Roman" w:hAnsi="Times New Roman" w:eastAsia="Times New Roman" w:cs="Times New Roman"/>
                <w:szCs w:val="20"/>
                <w:lang w:eastAsia="nl-NL"/>
              </w:rPr>
              <w:t xml:space="preserve">. </w:t>
            </w:r>
            <w:r w:rsidRPr="00485E08">
              <w:rPr>
                <w:rFonts w:ascii="Times New Roman" w:hAnsi="Times New Roman" w:eastAsia="Times New Roman" w:cs="Times New Roman"/>
                <w:szCs w:val="20"/>
                <w:lang w:eastAsia="nl-NL"/>
              </w:rPr>
              <w:t>De</w:t>
            </w:r>
            <w:r w:rsidR="00D26E1F">
              <w:rPr>
                <w:rFonts w:ascii="Times New Roman" w:hAnsi="Times New Roman" w:eastAsia="Times New Roman" w:cs="Times New Roman"/>
                <w:szCs w:val="20"/>
                <w:lang w:eastAsia="nl-NL"/>
              </w:rPr>
              <w:t>ze</w:t>
            </w:r>
            <w:r w:rsidRPr="00485E08">
              <w:rPr>
                <w:rFonts w:ascii="Times New Roman" w:hAnsi="Times New Roman" w:eastAsia="Times New Roman" w:cs="Times New Roman"/>
                <w:szCs w:val="20"/>
                <w:lang w:eastAsia="nl-NL"/>
              </w:rPr>
              <w:t xml:space="preserve"> leden vragen aan de staatssecretaris welke acties hij gaat ondernemen </w:t>
            </w:r>
            <w:r w:rsidR="00D26E1F">
              <w:rPr>
                <w:rFonts w:ascii="Times New Roman" w:hAnsi="Times New Roman" w:eastAsia="Times New Roman" w:cs="Times New Roman"/>
                <w:szCs w:val="20"/>
                <w:lang w:eastAsia="nl-NL"/>
              </w:rPr>
              <w:t>ten aanzien van</w:t>
            </w:r>
            <w:r w:rsidRPr="00485E08">
              <w:rPr>
                <w:rFonts w:ascii="Times New Roman" w:hAnsi="Times New Roman" w:eastAsia="Times New Roman" w:cs="Times New Roman"/>
                <w:szCs w:val="20"/>
                <w:lang w:eastAsia="nl-NL"/>
              </w:rPr>
              <w:t xml:space="preserve"> die omgevingsdiensten die ondanks de lange periode van voorbereiding (2009) op 1 april 2026 niet robuust zijn</w:t>
            </w:r>
            <w:r w:rsidR="00D26E1F">
              <w:rPr>
                <w:rFonts w:ascii="Times New Roman" w:hAnsi="Times New Roman" w:eastAsia="Times New Roman" w:cs="Times New Roman"/>
                <w:szCs w:val="20"/>
                <w:lang w:eastAsia="nl-NL"/>
              </w:rPr>
              <w:t xml:space="preserve">. </w:t>
            </w:r>
            <w:r w:rsidRPr="00485E08">
              <w:rPr>
                <w:rFonts w:ascii="Times New Roman" w:hAnsi="Times New Roman" w:eastAsia="Times New Roman" w:cs="Times New Roman"/>
                <w:szCs w:val="20"/>
                <w:lang w:eastAsia="nl-NL"/>
              </w:rPr>
              <w:t>De</w:t>
            </w:r>
            <w:r w:rsidR="00D26E1F">
              <w:rPr>
                <w:rFonts w:ascii="Times New Roman" w:hAnsi="Times New Roman" w:eastAsia="Times New Roman" w:cs="Times New Roman"/>
                <w:szCs w:val="20"/>
                <w:lang w:eastAsia="nl-NL"/>
              </w:rPr>
              <w:t>ze</w:t>
            </w:r>
            <w:r w:rsidRPr="00485E08">
              <w:rPr>
                <w:rFonts w:ascii="Times New Roman" w:hAnsi="Times New Roman" w:eastAsia="Times New Roman" w:cs="Times New Roman"/>
                <w:szCs w:val="20"/>
                <w:lang w:eastAsia="nl-NL"/>
              </w:rPr>
              <w:t xml:space="preserve"> leden vragen of het niet voldoen aan de criteria v</w:t>
            </w:r>
            <w:r w:rsidR="00D26E1F">
              <w:rPr>
                <w:rFonts w:ascii="Times New Roman" w:hAnsi="Times New Roman" w:eastAsia="Times New Roman" w:cs="Times New Roman"/>
                <w:szCs w:val="20"/>
                <w:lang w:eastAsia="nl-NL"/>
              </w:rPr>
              <w:t>oor</w:t>
            </w:r>
            <w:r w:rsidRPr="00485E08">
              <w:rPr>
                <w:rFonts w:ascii="Times New Roman" w:hAnsi="Times New Roman" w:eastAsia="Times New Roman" w:cs="Times New Roman"/>
                <w:szCs w:val="20"/>
                <w:lang w:eastAsia="nl-NL"/>
              </w:rPr>
              <w:t xml:space="preserve"> de omgevingsdiensten te maken kan hebben met bestuurlijke bemoeienis</w:t>
            </w:r>
            <w:r w:rsidR="00D26E1F">
              <w:rPr>
                <w:rFonts w:ascii="Times New Roman" w:hAnsi="Times New Roman" w:eastAsia="Times New Roman" w:cs="Times New Roman"/>
                <w:szCs w:val="20"/>
                <w:lang w:eastAsia="nl-NL"/>
              </w:rPr>
              <w:t xml:space="preserve">. Zij </w:t>
            </w:r>
            <w:r w:rsidRPr="00485E08">
              <w:rPr>
                <w:rFonts w:ascii="Times New Roman" w:hAnsi="Times New Roman" w:eastAsia="Times New Roman" w:cs="Times New Roman"/>
                <w:szCs w:val="20"/>
                <w:lang w:eastAsia="nl-NL"/>
              </w:rPr>
              <w:t>vragen of financiën hier ook een rol in spelen</w:t>
            </w:r>
            <w:r w:rsidR="00D26E1F">
              <w:rPr>
                <w:rFonts w:ascii="Times New Roman" w:hAnsi="Times New Roman" w:eastAsia="Times New Roman" w:cs="Times New Roman"/>
                <w:szCs w:val="20"/>
                <w:lang w:eastAsia="nl-NL"/>
              </w:rPr>
              <w:t xml:space="preserve">. </w:t>
            </w:r>
          </w:p>
          <w:p w:rsidRPr="00485E08" w:rsidR="00485E08" w:rsidP="00485E08" w:rsidRDefault="00485E08" w14:paraId="3CA3B4D7" w14:textId="77777777">
            <w:pPr>
              <w:spacing w:after="0" w:line="240" w:lineRule="auto"/>
              <w:rPr>
                <w:rFonts w:ascii="Times New Roman" w:hAnsi="Times New Roman" w:eastAsia="Times New Roman" w:cs="Times New Roman"/>
                <w:szCs w:val="20"/>
                <w:lang w:eastAsia="nl-NL"/>
              </w:rPr>
            </w:pPr>
          </w:p>
          <w:p w:rsidRPr="00485E08" w:rsidR="00485E08" w:rsidP="00485E08" w:rsidRDefault="00485E08" w14:paraId="36880845" w14:textId="4DED17C7">
            <w:pPr>
              <w:spacing w:after="0" w:line="240" w:lineRule="auto"/>
              <w:rPr>
                <w:rFonts w:ascii="Times New Roman" w:hAnsi="Times New Roman" w:eastAsia="Times New Roman" w:cs="Times New Roman"/>
                <w:szCs w:val="20"/>
                <w:lang w:eastAsia="nl-NL"/>
              </w:rPr>
            </w:pPr>
            <w:r w:rsidRPr="00DB5401">
              <w:rPr>
                <w:rFonts w:ascii="Times New Roman" w:hAnsi="Times New Roman" w:eastAsia="Times New Roman" w:cs="Times New Roman"/>
                <w:szCs w:val="20"/>
                <w:lang w:eastAsia="nl-NL"/>
              </w:rPr>
              <w:t xml:space="preserve">De leden van de PVV-fractie vragen wat de visie is op het bij </w:t>
            </w:r>
            <w:r w:rsidRPr="00DB5401" w:rsidR="00D26E1F">
              <w:rPr>
                <w:rFonts w:ascii="Times New Roman" w:hAnsi="Times New Roman" w:eastAsia="Times New Roman" w:cs="Times New Roman"/>
                <w:szCs w:val="20"/>
                <w:lang w:eastAsia="nl-NL"/>
              </w:rPr>
              <w:t xml:space="preserve">het </w:t>
            </w:r>
            <w:r w:rsidRPr="00DB5401" w:rsidR="00D26E1F">
              <w:rPr>
                <w:rFonts w:ascii="Times New Roman" w:hAnsi="Times New Roman" w:eastAsia="Times New Roman" w:cs="Times New Roman"/>
                <w:szCs w:val="20"/>
                <w:lang w:eastAsia="nl-NL"/>
              </w:rPr>
              <w:t>Europees Agentschap voor chemische stoffen</w:t>
            </w:r>
            <w:r w:rsidRPr="00DB5401">
              <w:rPr>
                <w:rFonts w:ascii="Times New Roman" w:hAnsi="Times New Roman" w:eastAsia="Times New Roman" w:cs="Times New Roman"/>
                <w:szCs w:val="20"/>
                <w:lang w:eastAsia="nl-NL"/>
              </w:rPr>
              <w:t xml:space="preserve"> </w:t>
            </w:r>
            <w:r w:rsidRPr="00DB5401" w:rsidR="00D26E1F">
              <w:rPr>
                <w:rFonts w:ascii="Times New Roman" w:hAnsi="Times New Roman" w:eastAsia="Times New Roman" w:cs="Times New Roman"/>
                <w:szCs w:val="20"/>
                <w:lang w:eastAsia="nl-NL"/>
              </w:rPr>
              <w:t>(</w:t>
            </w:r>
            <w:r w:rsidRPr="00DB5401">
              <w:rPr>
                <w:rFonts w:ascii="Times New Roman" w:hAnsi="Times New Roman" w:eastAsia="Times New Roman" w:cs="Times New Roman"/>
                <w:szCs w:val="20"/>
                <w:lang w:eastAsia="nl-NL"/>
              </w:rPr>
              <w:t>ECHA</w:t>
            </w:r>
            <w:r w:rsidRPr="00DB5401" w:rsidR="00D26E1F">
              <w:rPr>
                <w:rFonts w:ascii="Times New Roman" w:hAnsi="Times New Roman" w:eastAsia="Times New Roman" w:cs="Times New Roman"/>
                <w:szCs w:val="20"/>
                <w:lang w:eastAsia="nl-NL"/>
              </w:rPr>
              <w:t>)</w:t>
            </w:r>
            <w:r w:rsidRPr="00DB5401">
              <w:rPr>
                <w:rFonts w:ascii="Times New Roman" w:hAnsi="Times New Roman" w:eastAsia="Times New Roman" w:cs="Times New Roman"/>
                <w:szCs w:val="20"/>
                <w:lang w:eastAsia="nl-NL"/>
              </w:rPr>
              <w:t xml:space="preserve"> ingediende</w:t>
            </w:r>
            <w:r w:rsidRPr="00485E08">
              <w:rPr>
                <w:rFonts w:ascii="Times New Roman" w:hAnsi="Times New Roman" w:eastAsia="Times New Roman" w:cs="Times New Roman"/>
                <w:szCs w:val="20"/>
                <w:lang w:eastAsia="nl-NL"/>
              </w:rPr>
              <w:t xml:space="preserve"> gewijzigde voorstel waarin genoemde periode van 13,5 jaar is opgenomen betreffende de voorgestelde derogatieperiode (voor afdichtingstoepassingen, fluorpolymeren, in de maritieme sector) en of </w:t>
            </w:r>
            <w:r w:rsidR="00D26E1F">
              <w:rPr>
                <w:rFonts w:ascii="Times New Roman" w:hAnsi="Times New Roman" w:eastAsia="Times New Roman" w:cs="Times New Roman"/>
                <w:szCs w:val="20"/>
                <w:lang w:eastAsia="nl-NL"/>
              </w:rPr>
              <w:t>de staatssecretaris</w:t>
            </w:r>
            <w:r w:rsidRPr="00485E08">
              <w:rPr>
                <w:rFonts w:ascii="Times New Roman" w:hAnsi="Times New Roman" w:eastAsia="Times New Roman" w:cs="Times New Roman"/>
                <w:szCs w:val="20"/>
                <w:lang w:eastAsia="nl-NL"/>
              </w:rPr>
              <w:t xml:space="preserve"> deze lijn steunt</w:t>
            </w:r>
            <w:r w:rsidR="00D26E1F">
              <w:rPr>
                <w:rFonts w:ascii="Times New Roman" w:hAnsi="Times New Roman" w:eastAsia="Times New Roman" w:cs="Times New Roman"/>
                <w:szCs w:val="20"/>
                <w:lang w:eastAsia="nl-NL"/>
              </w:rPr>
              <w:t>.</w:t>
            </w:r>
            <w:r w:rsidR="00DB5401">
              <w:rPr>
                <w:rFonts w:ascii="Times New Roman" w:hAnsi="Times New Roman" w:eastAsia="Times New Roman" w:cs="Times New Roman"/>
                <w:szCs w:val="20"/>
                <w:lang w:eastAsia="nl-NL"/>
              </w:rPr>
              <w:t xml:space="preserve"> </w:t>
            </w:r>
            <w:r w:rsidRPr="00485E08">
              <w:rPr>
                <w:rFonts w:ascii="Times New Roman" w:hAnsi="Times New Roman" w:eastAsia="Times New Roman" w:cs="Times New Roman"/>
                <w:szCs w:val="20"/>
                <w:lang w:eastAsia="nl-NL"/>
              </w:rPr>
              <w:t>De</w:t>
            </w:r>
            <w:r w:rsidR="00DB5401">
              <w:rPr>
                <w:rFonts w:ascii="Times New Roman" w:hAnsi="Times New Roman" w:eastAsia="Times New Roman" w:cs="Times New Roman"/>
                <w:szCs w:val="20"/>
                <w:lang w:eastAsia="nl-NL"/>
              </w:rPr>
              <w:t>ze</w:t>
            </w:r>
            <w:r w:rsidRPr="00485E08">
              <w:rPr>
                <w:rFonts w:ascii="Times New Roman" w:hAnsi="Times New Roman" w:eastAsia="Times New Roman" w:cs="Times New Roman"/>
                <w:szCs w:val="20"/>
                <w:lang w:eastAsia="nl-NL"/>
              </w:rPr>
              <w:t xml:space="preserve"> leden vragen de staatssecretaris om de derogatieperiode van 13,5 jaar minimaal te handhaven en </w:t>
            </w:r>
            <w:r w:rsidR="00DB5401">
              <w:rPr>
                <w:rFonts w:ascii="Times New Roman" w:hAnsi="Times New Roman" w:eastAsia="Times New Roman" w:cs="Times New Roman"/>
                <w:szCs w:val="20"/>
                <w:lang w:eastAsia="nl-NL"/>
              </w:rPr>
              <w:t xml:space="preserve">zij vragen hem </w:t>
            </w:r>
            <w:r w:rsidRPr="00485E08">
              <w:rPr>
                <w:rFonts w:ascii="Times New Roman" w:hAnsi="Times New Roman" w:eastAsia="Times New Roman" w:cs="Times New Roman"/>
                <w:szCs w:val="20"/>
                <w:lang w:eastAsia="nl-NL"/>
              </w:rPr>
              <w:t>of het kabinet deze lijn steunt</w:t>
            </w:r>
            <w:r w:rsidR="00DB5401">
              <w:rPr>
                <w:rFonts w:ascii="Times New Roman" w:hAnsi="Times New Roman" w:eastAsia="Times New Roman" w:cs="Times New Roman"/>
                <w:szCs w:val="20"/>
                <w:lang w:eastAsia="nl-NL"/>
              </w:rPr>
              <w:t xml:space="preserve">. Zij vragen </w:t>
            </w:r>
            <w:r w:rsidRPr="00485E08">
              <w:rPr>
                <w:rFonts w:ascii="Times New Roman" w:hAnsi="Times New Roman" w:eastAsia="Times New Roman" w:cs="Times New Roman"/>
                <w:szCs w:val="20"/>
                <w:lang w:eastAsia="nl-NL"/>
              </w:rPr>
              <w:t>de staatssecretaris of h</w:t>
            </w:r>
            <w:r w:rsidR="00AB7930">
              <w:rPr>
                <w:rFonts w:ascii="Times New Roman" w:hAnsi="Times New Roman" w:eastAsia="Times New Roman" w:cs="Times New Roman"/>
                <w:szCs w:val="20"/>
                <w:lang w:eastAsia="nl-NL"/>
              </w:rPr>
              <w:t>ij</w:t>
            </w:r>
            <w:r w:rsidRPr="00485E08">
              <w:rPr>
                <w:rFonts w:ascii="Times New Roman" w:hAnsi="Times New Roman" w:eastAsia="Times New Roman" w:cs="Times New Roman"/>
                <w:szCs w:val="20"/>
                <w:lang w:eastAsia="nl-NL"/>
              </w:rPr>
              <w:t xml:space="preserve"> bereid is </w:t>
            </w:r>
            <w:r w:rsidR="00DB5401">
              <w:rPr>
                <w:rFonts w:ascii="Times New Roman" w:hAnsi="Times New Roman" w:eastAsia="Times New Roman" w:cs="Times New Roman"/>
                <w:szCs w:val="20"/>
                <w:lang w:eastAsia="nl-NL"/>
              </w:rPr>
              <w:t xml:space="preserve">tot </w:t>
            </w:r>
            <w:r w:rsidRPr="00485E08">
              <w:rPr>
                <w:rFonts w:ascii="Times New Roman" w:hAnsi="Times New Roman" w:eastAsia="Times New Roman" w:cs="Times New Roman"/>
                <w:szCs w:val="20"/>
                <w:lang w:eastAsia="nl-NL"/>
              </w:rPr>
              <w:t>het invoeren (al dan niet in EU-verband) van een tweetal evaluatiemomenten</w:t>
            </w:r>
            <w:r w:rsidR="00DB5401">
              <w:rPr>
                <w:rFonts w:ascii="Times New Roman" w:hAnsi="Times New Roman" w:eastAsia="Times New Roman" w:cs="Times New Roman"/>
                <w:szCs w:val="20"/>
                <w:lang w:eastAsia="nl-NL"/>
              </w:rPr>
              <w:t xml:space="preserve"> vijf</w:t>
            </w:r>
            <w:r w:rsidRPr="00485E08" w:rsidR="00DB5401">
              <w:rPr>
                <w:rFonts w:ascii="Times New Roman" w:hAnsi="Times New Roman" w:eastAsia="Times New Roman" w:cs="Times New Roman"/>
                <w:szCs w:val="20"/>
                <w:lang w:eastAsia="nl-NL"/>
              </w:rPr>
              <w:t xml:space="preserve"> en </w:t>
            </w:r>
            <w:r w:rsidR="00DB5401">
              <w:rPr>
                <w:rFonts w:ascii="Times New Roman" w:hAnsi="Times New Roman" w:eastAsia="Times New Roman" w:cs="Times New Roman"/>
                <w:szCs w:val="20"/>
                <w:lang w:eastAsia="nl-NL"/>
              </w:rPr>
              <w:t>tien</w:t>
            </w:r>
            <w:r w:rsidRPr="00485E08" w:rsidR="00DB5401">
              <w:rPr>
                <w:rFonts w:ascii="Times New Roman" w:hAnsi="Times New Roman" w:eastAsia="Times New Roman" w:cs="Times New Roman"/>
                <w:szCs w:val="20"/>
                <w:lang w:eastAsia="nl-NL"/>
              </w:rPr>
              <w:t xml:space="preserve"> jaar</w:t>
            </w:r>
            <w:r w:rsidRPr="00485E08" w:rsidR="00DB5401">
              <w:rPr>
                <w:rFonts w:ascii="Times New Roman" w:hAnsi="Times New Roman" w:eastAsia="Times New Roman" w:cs="Times New Roman"/>
                <w:szCs w:val="20"/>
                <w:lang w:eastAsia="nl-NL"/>
              </w:rPr>
              <w:t xml:space="preserve"> </w:t>
            </w:r>
            <w:r w:rsidRPr="00485E08">
              <w:rPr>
                <w:rFonts w:ascii="Times New Roman" w:hAnsi="Times New Roman" w:eastAsia="Times New Roman" w:cs="Times New Roman"/>
                <w:szCs w:val="20"/>
                <w:lang w:eastAsia="nl-NL"/>
              </w:rPr>
              <w:t>na de invoer</w:t>
            </w:r>
            <w:r w:rsidR="00DB5401">
              <w:rPr>
                <w:rFonts w:ascii="Times New Roman" w:hAnsi="Times New Roman" w:eastAsia="Times New Roman" w:cs="Times New Roman"/>
                <w:szCs w:val="20"/>
                <w:lang w:eastAsia="nl-NL"/>
              </w:rPr>
              <w:t>ings</w:t>
            </w:r>
            <w:r w:rsidRPr="00485E08">
              <w:rPr>
                <w:rFonts w:ascii="Times New Roman" w:hAnsi="Times New Roman" w:eastAsia="Times New Roman" w:cs="Times New Roman"/>
                <w:szCs w:val="20"/>
                <w:lang w:eastAsia="nl-NL"/>
              </w:rPr>
              <w:t>datum</w:t>
            </w:r>
            <w:r w:rsidR="00DB5401">
              <w:rPr>
                <w:rFonts w:ascii="Times New Roman" w:hAnsi="Times New Roman" w:eastAsia="Times New Roman" w:cs="Times New Roman"/>
                <w:szCs w:val="20"/>
                <w:lang w:eastAsia="nl-NL"/>
              </w:rPr>
              <w:t>.</w:t>
            </w:r>
          </w:p>
          <w:p w:rsidRPr="00485E08" w:rsidR="00485E08" w:rsidP="00485E08" w:rsidRDefault="00485E08" w14:paraId="17F42AAB" w14:textId="77777777">
            <w:pPr>
              <w:spacing w:after="0" w:line="240" w:lineRule="auto"/>
              <w:rPr>
                <w:rFonts w:ascii="Times New Roman" w:hAnsi="Times New Roman" w:eastAsia="Times New Roman" w:cs="Times New Roman"/>
                <w:szCs w:val="20"/>
                <w:lang w:eastAsia="nl-NL"/>
              </w:rPr>
            </w:pPr>
          </w:p>
          <w:p w:rsidR="00A444F8" w:rsidP="00485E08" w:rsidRDefault="00485E08" w14:paraId="3505AC15" w14:textId="0F50257F">
            <w:pPr>
              <w:spacing w:after="0" w:line="240" w:lineRule="auto"/>
              <w:rPr>
                <w:rFonts w:ascii="Times New Roman" w:hAnsi="Times New Roman" w:eastAsia="Times New Roman" w:cs="Times New Roman"/>
                <w:szCs w:val="20"/>
                <w:lang w:eastAsia="nl-NL"/>
              </w:rPr>
            </w:pPr>
            <w:r w:rsidRPr="00485E08">
              <w:rPr>
                <w:rFonts w:ascii="Times New Roman" w:hAnsi="Times New Roman" w:eastAsia="Times New Roman" w:cs="Times New Roman"/>
                <w:szCs w:val="20"/>
                <w:lang w:eastAsia="nl-NL"/>
              </w:rPr>
              <w:t>De leden van de PVV-fractie vragen of clubjes zoals het IPO en de VNG bijvoorbeeld wat minder zouden kunnen zeuren en de grijsgedraaide plaat waar steeds gebedeld wordt om meer geld kan stoppen</w:t>
            </w:r>
            <w:r w:rsidR="00DB5401">
              <w:rPr>
                <w:rFonts w:ascii="Times New Roman" w:hAnsi="Times New Roman" w:eastAsia="Times New Roman" w:cs="Times New Roman"/>
                <w:szCs w:val="20"/>
                <w:lang w:eastAsia="nl-NL"/>
              </w:rPr>
              <w:t>.</w:t>
            </w:r>
            <w:r w:rsidRPr="00485E08">
              <w:rPr>
                <w:rFonts w:ascii="Times New Roman" w:hAnsi="Times New Roman" w:eastAsia="Times New Roman" w:cs="Times New Roman"/>
                <w:szCs w:val="20"/>
                <w:lang w:eastAsia="nl-NL"/>
              </w:rPr>
              <w:t xml:space="preserve"> </w:t>
            </w:r>
            <w:r w:rsidR="00DB5401">
              <w:rPr>
                <w:rFonts w:ascii="Times New Roman" w:hAnsi="Times New Roman" w:eastAsia="Times New Roman" w:cs="Times New Roman"/>
                <w:szCs w:val="20"/>
                <w:lang w:eastAsia="nl-NL"/>
              </w:rPr>
              <w:t>Zij vragen</w:t>
            </w:r>
            <w:r w:rsidRPr="00485E08">
              <w:rPr>
                <w:rFonts w:ascii="Times New Roman" w:hAnsi="Times New Roman" w:eastAsia="Times New Roman" w:cs="Times New Roman"/>
                <w:szCs w:val="20"/>
                <w:lang w:eastAsia="nl-NL"/>
              </w:rPr>
              <w:t xml:space="preserve"> hoe </w:t>
            </w:r>
            <w:r w:rsidR="00DB5401">
              <w:rPr>
                <w:rFonts w:ascii="Times New Roman" w:hAnsi="Times New Roman" w:eastAsia="Times New Roman" w:cs="Times New Roman"/>
                <w:szCs w:val="20"/>
                <w:lang w:eastAsia="nl-NL"/>
              </w:rPr>
              <w:t xml:space="preserve">de staatssecretaris </w:t>
            </w:r>
            <w:r w:rsidRPr="00485E08">
              <w:rPr>
                <w:rFonts w:ascii="Times New Roman" w:hAnsi="Times New Roman" w:eastAsia="Times New Roman" w:cs="Times New Roman"/>
                <w:szCs w:val="20"/>
                <w:lang w:eastAsia="nl-NL"/>
              </w:rPr>
              <w:t>tegen dit soort clubjes aankijkt</w:t>
            </w:r>
            <w:r w:rsidR="00DB5401">
              <w:rPr>
                <w:rFonts w:ascii="Times New Roman" w:hAnsi="Times New Roman" w:eastAsia="Times New Roman" w:cs="Times New Roman"/>
                <w:szCs w:val="20"/>
                <w:lang w:eastAsia="nl-NL"/>
              </w:rPr>
              <w:t>.</w:t>
            </w:r>
          </w:p>
          <w:p w:rsidR="00DB5401" w:rsidP="00485E08" w:rsidRDefault="00DB5401" w14:paraId="7269DC98" w14:textId="77777777">
            <w:pPr>
              <w:spacing w:after="0" w:line="240" w:lineRule="auto"/>
              <w:rPr>
                <w:rFonts w:ascii="Times New Roman" w:hAnsi="Times New Roman" w:eastAsia="Times New Roman" w:cs="Times New Roman"/>
                <w:szCs w:val="20"/>
                <w:lang w:eastAsia="nl-NL"/>
              </w:rPr>
            </w:pPr>
          </w:p>
          <w:p w:rsidRPr="00DB5401" w:rsidR="00DB5401" w:rsidP="00485E08" w:rsidRDefault="00DB5401" w14:paraId="4159C4AD" w14:textId="77777777">
            <w:pPr>
              <w:spacing w:after="0" w:line="240" w:lineRule="auto"/>
              <w:rPr>
                <w:rFonts w:ascii="Times New Roman" w:hAnsi="Times New Roman" w:eastAsia="Times New Roman" w:cs="Times New Roman"/>
                <w:b/>
                <w:bCs/>
                <w:szCs w:val="20"/>
                <w:lang w:eastAsia="nl-NL"/>
              </w:rPr>
            </w:pPr>
            <w:r w:rsidRPr="00DB5401">
              <w:rPr>
                <w:rFonts w:ascii="Times New Roman" w:hAnsi="Times New Roman" w:eastAsia="Times New Roman" w:cs="Times New Roman"/>
                <w:b/>
                <w:bCs/>
                <w:szCs w:val="20"/>
                <w:lang w:eastAsia="nl-NL"/>
              </w:rPr>
              <w:t>GroenLinks-PvdA-fractie</w:t>
            </w:r>
          </w:p>
          <w:p w:rsidRPr="00DB5401" w:rsidR="00DB5401" w:rsidP="00DB5401" w:rsidRDefault="00DB5401" w14:paraId="61A91B69" w14:textId="587CAE64">
            <w:pPr>
              <w:spacing w:after="0" w:line="240" w:lineRule="auto"/>
              <w:rPr>
                <w:rFonts w:ascii="Times New Roman" w:hAnsi="Times New Roman" w:eastAsia="Times New Roman" w:cs="Times New Roman"/>
                <w:szCs w:val="20"/>
                <w:lang w:eastAsia="nl-NL"/>
              </w:rPr>
            </w:pPr>
            <w:r w:rsidRPr="00DB5401">
              <w:rPr>
                <w:rFonts w:ascii="Times New Roman" w:hAnsi="Times New Roman" w:eastAsia="Times New Roman" w:cs="Times New Roman"/>
                <w:szCs w:val="20"/>
                <w:lang w:eastAsia="nl-NL"/>
              </w:rPr>
              <w:t xml:space="preserve">De leden van de GroenLinks-PvdA-fractie hebben meerdere vragen over het VTH-stelsel. </w:t>
            </w:r>
            <w:r w:rsidR="005863D6">
              <w:rPr>
                <w:rFonts w:ascii="Times New Roman" w:hAnsi="Times New Roman" w:eastAsia="Times New Roman" w:cs="Times New Roman"/>
                <w:szCs w:val="20"/>
                <w:lang w:eastAsia="nl-NL"/>
              </w:rPr>
              <w:t>Zij</w:t>
            </w:r>
            <w:r w:rsidRPr="00DB5401">
              <w:rPr>
                <w:rFonts w:ascii="Times New Roman" w:hAnsi="Times New Roman" w:eastAsia="Times New Roman" w:cs="Times New Roman"/>
                <w:szCs w:val="20"/>
                <w:lang w:eastAsia="nl-NL"/>
              </w:rPr>
              <w:t xml:space="preserve"> vinden het zorgelijk dat veel omgevingsdiensten nog niet robuust zijn, terwijl dat per 1 april 2026 het geval zou moeten zijn. Uit de voortgangsbrief blijkt dat slechts </w:t>
            </w:r>
            <w:r w:rsidR="005863D6">
              <w:rPr>
                <w:rFonts w:ascii="Times New Roman" w:hAnsi="Times New Roman" w:eastAsia="Times New Roman" w:cs="Times New Roman"/>
                <w:szCs w:val="20"/>
                <w:lang w:eastAsia="nl-NL"/>
              </w:rPr>
              <w:t>3</w:t>
            </w:r>
            <w:r w:rsidRPr="00DB5401">
              <w:rPr>
                <w:rFonts w:ascii="Times New Roman" w:hAnsi="Times New Roman" w:eastAsia="Times New Roman" w:cs="Times New Roman"/>
                <w:szCs w:val="20"/>
                <w:lang w:eastAsia="nl-NL"/>
              </w:rPr>
              <w:t xml:space="preserve"> van de 27 omgevingsdiensten aan de robuustheidscriteria voldoen. Van 12 omgevingsdiensten is de verwachting dat </w:t>
            </w:r>
            <w:r w:rsidR="005863D6">
              <w:rPr>
                <w:rFonts w:ascii="Times New Roman" w:hAnsi="Times New Roman" w:eastAsia="Times New Roman" w:cs="Times New Roman"/>
                <w:szCs w:val="20"/>
                <w:lang w:eastAsia="nl-NL"/>
              </w:rPr>
              <w:t xml:space="preserve">zij </w:t>
            </w:r>
            <w:r w:rsidRPr="00DB5401">
              <w:rPr>
                <w:rFonts w:ascii="Times New Roman" w:hAnsi="Times New Roman" w:eastAsia="Times New Roman" w:cs="Times New Roman"/>
                <w:szCs w:val="20"/>
                <w:lang w:eastAsia="nl-NL"/>
              </w:rPr>
              <w:t>per 1 april 2026 nog niet robuust zullen zijn. Waar komt dit door? Zijn er bepaalde criteria waar omgevingsdiensten in het bijzonder moeilijk aan kunnen voldoen? In hoeverre heeft de vertraging te maken met een gebrek aan financiële middelen?</w:t>
            </w:r>
          </w:p>
          <w:p w:rsidRPr="00DB5401" w:rsidR="00DB5401" w:rsidP="00DB5401" w:rsidRDefault="00DB5401" w14:paraId="60AF6EF7" w14:textId="77777777">
            <w:pPr>
              <w:spacing w:after="0" w:line="240" w:lineRule="auto"/>
              <w:rPr>
                <w:rFonts w:ascii="Times New Roman" w:hAnsi="Times New Roman" w:eastAsia="Times New Roman" w:cs="Times New Roman"/>
                <w:szCs w:val="20"/>
                <w:lang w:eastAsia="nl-NL"/>
              </w:rPr>
            </w:pPr>
          </w:p>
          <w:p w:rsidRPr="00DB5401" w:rsidR="00DB5401" w:rsidP="00DB5401" w:rsidRDefault="00DB5401" w14:paraId="4540DA8A" w14:textId="0A79FE30">
            <w:pPr>
              <w:spacing w:after="0" w:line="240" w:lineRule="auto"/>
              <w:rPr>
                <w:rFonts w:ascii="Times New Roman" w:hAnsi="Times New Roman" w:eastAsia="Times New Roman" w:cs="Times New Roman"/>
                <w:szCs w:val="20"/>
                <w:lang w:eastAsia="nl-NL"/>
              </w:rPr>
            </w:pPr>
            <w:r w:rsidRPr="00DB5401">
              <w:rPr>
                <w:rFonts w:ascii="Times New Roman" w:hAnsi="Times New Roman" w:eastAsia="Times New Roman" w:cs="Times New Roman"/>
                <w:szCs w:val="20"/>
                <w:lang w:eastAsia="nl-NL"/>
              </w:rPr>
              <w:t xml:space="preserve">De leden van de GroenLinks-PvdA-fractie hebben al jaren grote zorgen over de beperkte financiering die er beschikbaar is voor omgevingsdiensten, terwijl die zo’n belangrijke taak vervullen. Provincies en gemeenten dragen nu 640 miljoen per jaar bij aan de omgevingsdiensten. Dat was vier jaar terug nog 570 miljoen euro. Decentrale overheden moeten dus flink investeren in de diensten. Dat is hoognodig, maar </w:t>
            </w:r>
            <w:r w:rsidR="005863D6">
              <w:rPr>
                <w:rFonts w:ascii="Times New Roman" w:hAnsi="Times New Roman" w:eastAsia="Times New Roman" w:cs="Times New Roman"/>
                <w:szCs w:val="20"/>
                <w:lang w:eastAsia="nl-NL"/>
              </w:rPr>
              <w:t xml:space="preserve">zij </w:t>
            </w:r>
            <w:r w:rsidRPr="00DB5401">
              <w:rPr>
                <w:rFonts w:ascii="Times New Roman" w:hAnsi="Times New Roman" w:eastAsia="Times New Roman" w:cs="Times New Roman"/>
                <w:szCs w:val="20"/>
                <w:lang w:eastAsia="nl-NL"/>
              </w:rPr>
              <w:t xml:space="preserve">krijgen daar vanuit het Rijk maar beperkte financiering </w:t>
            </w:r>
            <w:r w:rsidR="005863D6">
              <w:rPr>
                <w:rFonts w:ascii="Times New Roman" w:hAnsi="Times New Roman" w:eastAsia="Times New Roman" w:cs="Times New Roman"/>
                <w:szCs w:val="20"/>
                <w:lang w:eastAsia="nl-NL"/>
              </w:rPr>
              <w:t>voor</w:t>
            </w:r>
            <w:r w:rsidRPr="00DB5401">
              <w:rPr>
                <w:rFonts w:ascii="Times New Roman" w:hAnsi="Times New Roman" w:eastAsia="Times New Roman" w:cs="Times New Roman"/>
                <w:szCs w:val="20"/>
                <w:lang w:eastAsia="nl-NL"/>
              </w:rPr>
              <w:t xml:space="preserve">. Met de aanvulling vanuit het Rijk van 19,4 miljoen redden de decentrale overheden het simpelweg niet om deze grote opgave te financieren. Heeft de staatssecretaris contact met </w:t>
            </w:r>
            <w:r w:rsidR="005863D6">
              <w:rPr>
                <w:rFonts w:ascii="Times New Roman" w:hAnsi="Times New Roman" w:eastAsia="Times New Roman" w:cs="Times New Roman"/>
                <w:szCs w:val="20"/>
                <w:lang w:eastAsia="nl-NL"/>
              </w:rPr>
              <w:lastRenderedPageBreak/>
              <w:t xml:space="preserve">de </w:t>
            </w:r>
            <w:r w:rsidRPr="00DB5401">
              <w:rPr>
                <w:rFonts w:ascii="Times New Roman" w:hAnsi="Times New Roman" w:eastAsia="Times New Roman" w:cs="Times New Roman"/>
                <w:szCs w:val="20"/>
                <w:lang w:eastAsia="nl-NL"/>
              </w:rPr>
              <w:t xml:space="preserve">VNG en </w:t>
            </w:r>
            <w:r w:rsidR="005863D6">
              <w:rPr>
                <w:rFonts w:ascii="Times New Roman" w:hAnsi="Times New Roman" w:eastAsia="Times New Roman" w:cs="Times New Roman"/>
                <w:szCs w:val="20"/>
                <w:lang w:eastAsia="nl-NL"/>
              </w:rPr>
              <w:t xml:space="preserve">het </w:t>
            </w:r>
            <w:r w:rsidRPr="00DB5401">
              <w:rPr>
                <w:rFonts w:ascii="Times New Roman" w:hAnsi="Times New Roman" w:eastAsia="Times New Roman" w:cs="Times New Roman"/>
                <w:szCs w:val="20"/>
                <w:lang w:eastAsia="nl-NL"/>
              </w:rPr>
              <w:t>IPO over de zorgen die er zijn over de beperkte financiering? Hoe gaat de staatssecretaris de kosten die met de extra taken die bij gemeenten, provincies en omgevingsdiensten zijn neergelegd zonder (voldoende) compensatie voor de uitvoeringslasten</w:t>
            </w:r>
            <w:r w:rsidR="002B72F2">
              <w:rPr>
                <w:rFonts w:ascii="Times New Roman" w:hAnsi="Times New Roman" w:eastAsia="Times New Roman" w:cs="Times New Roman"/>
                <w:szCs w:val="20"/>
                <w:lang w:eastAsia="nl-NL"/>
              </w:rPr>
              <w:t>, compenseren</w:t>
            </w:r>
            <w:r w:rsidRPr="00DB5401">
              <w:rPr>
                <w:rFonts w:ascii="Times New Roman" w:hAnsi="Times New Roman" w:eastAsia="Times New Roman" w:cs="Times New Roman"/>
                <w:szCs w:val="20"/>
                <w:lang w:eastAsia="nl-NL"/>
              </w:rPr>
              <w:t>?</w:t>
            </w:r>
          </w:p>
          <w:p w:rsidRPr="00DB5401" w:rsidR="00DB5401" w:rsidP="00DB5401" w:rsidRDefault="00DB5401" w14:paraId="556FEC56" w14:textId="77777777">
            <w:pPr>
              <w:spacing w:after="0" w:line="240" w:lineRule="auto"/>
              <w:rPr>
                <w:rFonts w:ascii="Times New Roman" w:hAnsi="Times New Roman" w:eastAsia="Times New Roman" w:cs="Times New Roman"/>
                <w:szCs w:val="20"/>
                <w:lang w:eastAsia="nl-NL"/>
              </w:rPr>
            </w:pPr>
          </w:p>
          <w:p w:rsidRPr="00DB5401" w:rsidR="00DB5401" w:rsidP="00DB5401" w:rsidRDefault="00DB5401" w14:paraId="41CA904F" w14:textId="2024F14B">
            <w:pPr>
              <w:spacing w:after="0" w:line="240" w:lineRule="auto"/>
              <w:rPr>
                <w:rFonts w:ascii="Times New Roman" w:hAnsi="Times New Roman" w:eastAsia="Times New Roman" w:cs="Times New Roman"/>
                <w:szCs w:val="20"/>
                <w:lang w:eastAsia="nl-NL"/>
              </w:rPr>
            </w:pPr>
            <w:r w:rsidRPr="00DB5401">
              <w:rPr>
                <w:rFonts w:ascii="Times New Roman" w:hAnsi="Times New Roman" w:eastAsia="Times New Roman" w:cs="Times New Roman"/>
                <w:szCs w:val="20"/>
                <w:lang w:eastAsia="nl-NL"/>
              </w:rPr>
              <w:t>De leden van de GroenLinks-PvdA-fractie wijzen graag op de eerder aangenomen motie</w:t>
            </w:r>
            <w:r w:rsidR="002B72F2">
              <w:rPr>
                <w:rFonts w:ascii="Times New Roman" w:hAnsi="Times New Roman" w:eastAsia="Times New Roman" w:cs="Times New Roman"/>
                <w:szCs w:val="20"/>
                <w:lang w:eastAsia="nl-NL"/>
              </w:rPr>
              <w:t>-</w:t>
            </w:r>
            <w:proofErr w:type="spellStart"/>
            <w:r w:rsidR="002B72F2">
              <w:rPr>
                <w:rFonts w:ascii="Times New Roman" w:hAnsi="Times New Roman" w:eastAsia="Times New Roman" w:cs="Times New Roman"/>
                <w:szCs w:val="20"/>
                <w:lang w:eastAsia="nl-NL"/>
              </w:rPr>
              <w:t>Gabriëls</w:t>
            </w:r>
            <w:proofErr w:type="spellEnd"/>
            <w:r w:rsidR="002B72F2">
              <w:rPr>
                <w:rFonts w:ascii="Times New Roman" w:hAnsi="Times New Roman" w:eastAsia="Times New Roman" w:cs="Times New Roman"/>
                <w:szCs w:val="20"/>
                <w:lang w:eastAsia="nl-NL"/>
              </w:rPr>
              <w:t xml:space="preserve"> c.s. (Kamerstuk </w:t>
            </w:r>
            <w:r w:rsidRPr="002B72F2" w:rsidR="002B72F2">
              <w:rPr>
                <w:rFonts w:ascii="Times New Roman" w:hAnsi="Times New Roman" w:eastAsia="Times New Roman" w:cs="Times New Roman"/>
                <w:szCs w:val="20"/>
                <w:lang w:eastAsia="nl-NL"/>
              </w:rPr>
              <w:t>28089</w:t>
            </w:r>
            <w:r w:rsidR="002B72F2">
              <w:rPr>
                <w:rFonts w:ascii="Times New Roman" w:hAnsi="Times New Roman" w:eastAsia="Times New Roman" w:cs="Times New Roman"/>
                <w:szCs w:val="20"/>
                <w:lang w:eastAsia="nl-NL"/>
              </w:rPr>
              <w:t xml:space="preserve">, nr. </w:t>
            </w:r>
            <w:r w:rsidRPr="002B72F2" w:rsidR="002B72F2">
              <w:rPr>
                <w:rFonts w:ascii="Times New Roman" w:hAnsi="Times New Roman" w:eastAsia="Times New Roman" w:cs="Times New Roman"/>
                <w:szCs w:val="20"/>
                <w:lang w:eastAsia="nl-NL"/>
              </w:rPr>
              <w:t>287</w:t>
            </w:r>
            <w:r w:rsidR="002B72F2">
              <w:rPr>
                <w:rFonts w:ascii="Times New Roman" w:hAnsi="Times New Roman" w:eastAsia="Times New Roman" w:cs="Times New Roman"/>
                <w:szCs w:val="20"/>
                <w:lang w:eastAsia="nl-NL"/>
              </w:rPr>
              <w:t>)</w:t>
            </w:r>
            <w:r w:rsidRPr="00DB5401">
              <w:rPr>
                <w:rFonts w:ascii="Times New Roman" w:hAnsi="Times New Roman" w:eastAsia="Times New Roman" w:cs="Times New Roman"/>
                <w:szCs w:val="20"/>
                <w:lang w:eastAsia="nl-NL"/>
              </w:rPr>
              <w:t xml:space="preserve"> om te onderzoeken of een gezondheidseffectrapportage eenzelfde plek als een milieueffectrapportage kan krijgen in de besluitvorming over omgevingsvergunningen voor industriële bedrijven. Hoe staat het met de voortgang van deze motie? Het instrument is nu uitgewerkt voor de casus Tata Steel. Wanneer wordt er verkend of het ook daadwerkelijk een vergelijkbare plek kan krijgen als een milieueffectrapportage?</w:t>
            </w:r>
          </w:p>
          <w:p w:rsidRPr="00DB5401" w:rsidR="00DB5401" w:rsidP="00DB5401" w:rsidRDefault="00DB5401" w14:paraId="42215978" w14:textId="77777777">
            <w:pPr>
              <w:spacing w:after="0" w:line="240" w:lineRule="auto"/>
              <w:rPr>
                <w:rFonts w:ascii="Times New Roman" w:hAnsi="Times New Roman" w:eastAsia="Times New Roman" w:cs="Times New Roman"/>
                <w:szCs w:val="20"/>
                <w:lang w:eastAsia="nl-NL"/>
              </w:rPr>
            </w:pPr>
          </w:p>
          <w:p w:rsidRPr="00A444F8" w:rsidR="00DB5401" w:rsidP="00DB5401" w:rsidRDefault="00DB5401" w14:paraId="56EC8CB3" w14:textId="7ADC6F50">
            <w:pPr>
              <w:spacing w:after="0" w:line="240" w:lineRule="auto"/>
              <w:rPr>
                <w:rFonts w:ascii="Times New Roman" w:hAnsi="Times New Roman" w:eastAsia="Times New Roman" w:cs="Times New Roman"/>
                <w:szCs w:val="20"/>
                <w:lang w:eastAsia="nl-NL"/>
              </w:rPr>
            </w:pPr>
            <w:r w:rsidRPr="00DB5401">
              <w:rPr>
                <w:rFonts w:ascii="Times New Roman" w:hAnsi="Times New Roman" w:eastAsia="Times New Roman" w:cs="Times New Roman"/>
                <w:szCs w:val="20"/>
                <w:lang w:eastAsia="nl-NL"/>
              </w:rPr>
              <w:t xml:space="preserve">De leden van de GroenLinks-PvdA-fractie zijn ook benieuwd naar de rol van de GGD in de versterking van het VTH-stelsel. Wordt de GGD betrokken bij de versterking van het stelsel om op die manier gezondheid een volwaardige plaats te geven? Op welke momenten wordt er wel of niet een advies van de GGD gevraagd bij vergunningverlening? Welke status hebben deze adviezen? Zou de beoordeling van gezondheidseffecten onderdeel gemaakt kunnen worden van het landelijk basistakenpakket van </w:t>
            </w:r>
            <w:proofErr w:type="spellStart"/>
            <w:r w:rsidRPr="00DB5401">
              <w:rPr>
                <w:rFonts w:ascii="Times New Roman" w:hAnsi="Times New Roman" w:eastAsia="Times New Roman" w:cs="Times New Roman"/>
                <w:szCs w:val="20"/>
                <w:lang w:eastAsia="nl-NL"/>
              </w:rPr>
              <w:t>GGD’en</w:t>
            </w:r>
            <w:proofErr w:type="spellEnd"/>
            <w:r w:rsidRPr="00DB5401">
              <w:rPr>
                <w:rFonts w:ascii="Times New Roman" w:hAnsi="Times New Roman" w:eastAsia="Times New Roman" w:cs="Times New Roman"/>
                <w:szCs w:val="20"/>
                <w:lang w:eastAsia="nl-NL"/>
              </w:rPr>
              <w:t>?</w:t>
            </w:r>
          </w:p>
        </w:tc>
      </w:tr>
      <w:tr w:rsidRPr="00A444F8" w:rsidR="00A444F8" w:rsidTr="00B5528A" w14:paraId="3A42B45C" w14:textId="77777777">
        <w:tc>
          <w:tcPr>
            <w:tcW w:w="3614" w:type="dxa"/>
          </w:tcPr>
          <w:p w:rsidRPr="00A444F8" w:rsidR="00A444F8" w:rsidP="00A444F8" w:rsidRDefault="00A444F8" w14:paraId="368E17C8" w14:textId="77777777">
            <w:pPr>
              <w:spacing w:after="0" w:line="240" w:lineRule="auto"/>
              <w:rPr>
                <w:rFonts w:ascii="Times New Roman" w:hAnsi="Times New Roman" w:eastAsia="Times New Roman" w:cs="Times New Roman"/>
                <w:lang w:eastAsia="nl-NL"/>
              </w:rPr>
            </w:pPr>
          </w:p>
        </w:tc>
        <w:tc>
          <w:tcPr>
            <w:tcW w:w="5596" w:type="dxa"/>
          </w:tcPr>
          <w:p w:rsidR="00A444F8" w:rsidP="00A444F8" w:rsidRDefault="00A444F8" w14:paraId="33759B6B" w14:textId="77777777">
            <w:pPr>
              <w:spacing w:after="0" w:line="240" w:lineRule="auto"/>
              <w:rPr>
                <w:rFonts w:ascii="Times New Roman" w:hAnsi="Times New Roman" w:eastAsia="Times New Roman" w:cs="Times New Roman"/>
                <w:color w:val="000000"/>
                <w:lang w:eastAsia="nl-NL"/>
              </w:rPr>
            </w:pPr>
          </w:p>
          <w:p w:rsidRPr="00A444F8" w:rsidR="00AB7930" w:rsidP="00A444F8" w:rsidRDefault="00AB7930" w14:paraId="04332C9A" w14:textId="77777777">
            <w:pPr>
              <w:spacing w:after="0" w:line="240" w:lineRule="auto"/>
              <w:rPr>
                <w:rFonts w:ascii="Times New Roman" w:hAnsi="Times New Roman" w:eastAsia="Times New Roman" w:cs="Times New Roman"/>
                <w:color w:val="000000"/>
                <w:lang w:eastAsia="nl-NL"/>
              </w:rPr>
            </w:pPr>
          </w:p>
        </w:tc>
      </w:tr>
      <w:tr w:rsidRPr="00A444F8" w:rsidR="00A444F8" w:rsidTr="00B5528A" w14:paraId="2D4073F4" w14:textId="77777777">
        <w:tc>
          <w:tcPr>
            <w:tcW w:w="3614" w:type="dxa"/>
          </w:tcPr>
          <w:p w:rsidRPr="00A444F8" w:rsidR="00A444F8" w:rsidP="00A444F8" w:rsidRDefault="00A444F8" w14:paraId="2C0E11E7" w14:textId="77777777">
            <w:pPr>
              <w:spacing w:after="0" w:line="240" w:lineRule="auto"/>
              <w:rPr>
                <w:rFonts w:ascii="Times New Roman" w:hAnsi="Times New Roman" w:eastAsia="Times New Roman" w:cs="Times New Roman"/>
                <w:b/>
                <w:lang w:eastAsia="nl-NL"/>
              </w:rPr>
            </w:pPr>
          </w:p>
        </w:tc>
        <w:tc>
          <w:tcPr>
            <w:tcW w:w="5596" w:type="dxa"/>
          </w:tcPr>
          <w:p w:rsidRPr="00A444F8" w:rsidR="00A444F8" w:rsidP="00A444F8" w:rsidRDefault="00A444F8" w14:paraId="32D194A6" w14:textId="77777777">
            <w:pPr>
              <w:keepNext/>
              <w:spacing w:after="0" w:line="240" w:lineRule="auto"/>
              <w:outlineLvl w:val="0"/>
              <w:rPr>
                <w:rFonts w:ascii="Times New Roman" w:hAnsi="Times New Roman" w:eastAsia="Times New Roman" w:cs="Times New Roman"/>
                <w:b/>
                <w:lang w:eastAsia="nl-NL"/>
              </w:rPr>
            </w:pPr>
            <w:r w:rsidRPr="00A444F8">
              <w:rPr>
                <w:rFonts w:ascii="Times New Roman" w:hAnsi="Times New Roman" w:eastAsia="Times New Roman" w:cs="Times New Roman"/>
                <w:b/>
                <w:lang w:eastAsia="nl-NL"/>
              </w:rPr>
              <w:t xml:space="preserve">II </w:t>
            </w:r>
            <w:r w:rsidRPr="00A444F8">
              <w:rPr>
                <w:rFonts w:ascii="Times New Roman" w:hAnsi="Times New Roman" w:eastAsia="Times New Roman" w:cs="Times New Roman"/>
                <w:b/>
                <w:lang w:eastAsia="nl-NL"/>
              </w:rPr>
              <w:tab/>
              <w:t>Reactie van de bewindspersoon</w:t>
            </w:r>
          </w:p>
        </w:tc>
      </w:tr>
      <w:tr w:rsidRPr="00A444F8" w:rsidR="00A444F8" w:rsidTr="00B5528A" w14:paraId="0EF0FEC0" w14:textId="77777777">
        <w:tc>
          <w:tcPr>
            <w:tcW w:w="3614" w:type="dxa"/>
          </w:tcPr>
          <w:p w:rsidRPr="00A444F8" w:rsidR="00A444F8" w:rsidP="00A444F8" w:rsidRDefault="00A444F8" w14:paraId="1CAD34B4" w14:textId="77777777">
            <w:pPr>
              <w:spacing w:after="0" w:line="240" w:lineRule="auto"/>
              <w:rPr>
                <w:rFonts w:ascii="Times New Roman" w:hAnsi="Times New Roman" w:eastAsia="Times New Roman" w:cs="Times New Roman"/>
                <w:lang w:eastAsia="nl-NL"/>
              </w:rPr>
            </w:pPr>
          </w:p>
        </w:tc>
        <w:tc>
          <w:tcPr>
            <w:tcW w:w="5596" w:type="dxa"/>
          </w:tcPr>
          <w:p w:rsidRPr="00A444F8" w:rsidR="00A444F8" w:rsidP="00A444F8" w:rsidRDefault="00A444F8" w14:paraId="3BCBA7CC" w14:textId="77777777">
            <w:pPr>
              <w:keepNext/>
              <w:spacing w:after="0" w:line="240" w:lineRule="auto"/>
              <w:outlineLvl w:val="0"/>
              <w:rPr>
                <w:rFonts w:ascii="Times New Roman" w:hAnsi="Times New Roman" w:eastAsia="Times New Roman" w:cs="Times New Roman"/>
                <w:lang w:eastAsia="nl-NL"/>
              </w:rPr>
            </w:pPr>
          </w:p>
        </w:tc>
      </w:tr>
    </w:tbl>
    <w:p w:rsidRPr="00A444F8" w:rsidR="00A444F8" w:rsidP="00A444F8" w:rsidRDefault="00A444F8" w14:paraId="4E69C3B9" w14:textId="77777777">
      <w:pPr>
        <w:spacing w:after="0" w:line="240" w:lineRule="auto"/>
        <w:rPr>
          <w:rFonts w:ascii="Times New Roman" w:hAnsi="Times New Roman" w:eastAsia="Times New Roman" w:cs="Times New Roman"/>
          <w:lang w:eastAsia="nl-NL"/>
        </w:rPr>
      </w:pPr>
    </w:p>
    <w:p w:rsidRPr="00A444F8" w:rsidR="00A444F8" w:rsidP="00A444F8" w:rsidRDefault="00A444F8" w14:paraId="4A865DFB" w14:textId="77777777">
      <w:pPr>
        <w:spacing w:after="0" w:line="240" w:lineRule="auto"/>
        <w:rPr>
          <w:rFonts w:ascii="Times New Roman" w:hAnsi="Times New Roman" w:eastAsia="Times New Roman" w:cs="Times New Roman"/>
          <w:szCs w:val="20"/>
          <w:lang w:eastAsia="nl-NL"/>
        </w:rPr>
      </w:pPr>
    </w:p>
    <w:p w:rsidRPr="00A444F8" w:rsidR="00A444F8" w:rsidP="00A444F8" w:rsidRDefault="00A444F8" w14:paraId="1FD054DB" w14:textId="77777777">
      <w:pPr>
        <w:spacing w:after="0" w:line="240" w:lineRule="auto"/>
        <w:rPr>
          <w:rFonts w:ascii="Times New Roman" w:hAnsi="Times New Roman" w:eastAsia="Times New Roman" w:cs="Times New Roman"/>
          <w:szCs w:val="20"/>
          <w:lang w:eastAsia="nl-NL"/>
        </w:rPr>
      </w:pPr>
    </w:p>
    <w:p w:rsidRPr="00A444F8" w:rsidR="00A444F8" w:rsidP="00A444F8" w:rsidRDefault="00A444F8" w14:paraId="165413E7" w14:textId="77777777">
      <w:pPr>
        <w:spacing w:after="0" w:line="240" w:lineRule="auto"/>
        <w:rPr>
          <w:rFonts w:ascii="Times New Roman" w:hAnsi="Times New Roman" w:eastAsia="Times New Roman" w:cs="Times New Roman"/>
          <w:szCs w:val="20"/>
          <w:lang w:eastAsia="nl-NL"/>
        </w:rPr>
      </w:pPr>
    </w:p>
    <w:p w:rsidRPr="00A444F8" w:rsidR="00A444F8" w:rsidP="00A444F8" w:rsidRDefault="00A444F8" w14:paraId="328C3D31" w14:textId="77777777">
      <w:pPr>
        <w:spacing w:after="0" w:line="240" w:lineRule="auto"/>
        <w:rPr>
          <w:rFonts w:ascii="Times New Roman" w:hAnsi="Times New Roman" w:eastAsia="Times New Roman" w:cs="Times New Roman"/>
          <w:szCs w:val="20"/>
          <w:lang w:eastAsia="nl-NL"/>
        </w:rPr>
      </w:pPr>
    </w:p>
    <w:p w:rsidR="00626789" w:rsidRDefault="00626789" w14:paraId="7B5CAEB5" w14:textId="77777777"/>
    <w:sectPr w:rsidR="00626789" w:rsidSect="00A444F8">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7B2F4" w14:textId="77777777" w:rsidR="00AB7930" w:rsidRDefault="00AB7930">
      <w:pPr>
        <w:spacing w:after="0" w:line="240" w:lineRule="auto"/>
      </w:pPr>
      <w:r>
        <w:separator/>
      </w:r>
    </w:p>
  </w:endnote>
  <w:endnote w:type="continuationSeparator" w:id="0">
    <w:p w14:paraId="3D8CB0E7" w14:textId="77777777" w:rsidR="00AB7930" w:rsidRDefault="00AB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4416" w14:textId="77777777" w:rsidR="00A444F8" w:rsidRDefault="00A444F8"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84DE2E" w14:textId="77777777" w:rsidR="00A444F8" w:rsidRDefault="00A444F8"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D3C6" w14:textId="77777777" w:rsidR="00A444F8" w:rsidRDefault="00A444F8"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5CD1086" w14:textId="77777777" w:rsidR="00A444F8" w:rsidRDefault="00A444F8"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6230A" w14:textId="77777777" w:rsidR="00AB7930" w:rsidRDefault="00AB7930">
      <w:pPr>
        <w:spacing w:after="0" w:line="240" w:lineRule="auto"/>
      </w:pPr>
      <w:r>
        <w:separator/>
      </w:r>
    </w:p>
  </w:footnote>
  <w:footnote w:type="continuationSeparator" w:id="0">
    <w:p w14:paraId="7FE99A5F" w14:textId="77777777" w:rsidR="00AB7930" w:rsidRDefault="00AB7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053450"/>
    <w:rsid w:val="0014736F"/>
    <w:rsid w:val="002B72F2"/>
    <w:rsid w:val="003D7502"/>
    <w:rsid w:val="0048321F"/>
    <w:rsid w:val="00485E08"/>
    <w:rsid w:val="005863D6"/>
    <w:rsid w:val="00626789"/>
    <w:rsid w:val="00627C33"/>
    <w:rsid w:val="007818A0"/>
    <w:rsid w:val="00901281"/>
    <w:rsid w:val="00A444F8"/>
    <w:rsid w:val="00AB7930"/>
    <w:rsid w:val="00B37946"/>
    <w:rsid w:val="00B60B1A"/>
    <w:rsid w:val="00C35110"/>
    <w:rsid w:val="00D26E1F"/>
    <w:rsid w:val="00D538B2"/>
    <w:rsid w:val="00DB5401"/>
    <w:rsid w:val="00E002B6"/>
    <w:rsid w:val="00F32AFC"/>
    <w:rsid w:val="00F80935"/>
    <w:rsid w:val="00FA0893"/>
    <w:rsid w:val="4A053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450"/>
  <w15:chartTrackingRefBased/>
  <w15:docId w15:val="{58FB093C-5B66-4E8B-9A94-F6CBF741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A444F8"/>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A444F8"/>
    <w:rPr>
      <w:rFonts w:ascii="Times New Roman" w:eastAsia="Times New Roman" w:hAnsi="Times New Roman" w:cs="Times New Roman"/>
      <w:szCs w:val="20"/>
      <w:lang w:eastAsia="nl-NL"/>
    </w:rPr>
  </w:style>
  <w:style w:type="character" w:styleId="Paginanummer">
    <w:name w:val="page number"/>
    <w:basedOn w:val="Standaardalinea-lettertype"/>
    <w:rsid w:val="00A444F8"/>
  </w:style>
  <w:style w:type="character" w:styleId="Hyperlink">
    <w:name w:val="Hyperlink"/>
    <w:basedOn w:val="Standaardalinea-lettertype"/>
    <w:uiPriority w:val="99"/>
    <w:unhideWhenUsed/>
    <w:rsid w:val="00D538B2"/>
    <w:rPr>
      <w:color w:val="0563C1" w:themeColor="hyperlink"/>
      <w:u w:val="single"/>
    </w:rPr>
  </w:style>
  <w:style w:type="character" w:styleId="Onopgelostemelding">
    <w:name w:val="Unresolved Mention"/>
    <w:basedOn w:val="Standaardalinea-lettertype"/>
    <w:uiPriority w:val="99"/>
    <w:semiHidden/>
    <w:unhideWhenUsed/>
    <w:rsid w:val="00D538B2"/>
    <w:rPr>
      <w:color w:val="605E5C"/>
      <w:shd w:val="clear" w:color="auto" w:fill="E1DFDD"/>
    </w:rPr>
  </w:style>
  <w:style w:type="paragraph" w:styleId="Koptekst">
    <w:name w:val="header"/>
    <w:basedOn w:val="Standaard"/>
    <w:link w:val="KoptekstChar"/>
    <w:uiPriority w:val="99"/>
    <w:semiHidden/>
    <w:unhideWhenUsed/>
    <w:rsid w:val="001473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4736F"/>
  </w:style>
  <w:style w:type="paragraph" w:styleId="Revisie">
    <w:name w:val="Revision"/>
    <w:hidden/>
    <w:uiPriority w:val="99"/>
    <w:semiHidden/>
    <w:rsid w:val="00147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262553">
      <w:bodyDiv w:val="1"/>
      <w:marLeft w:val="0"/>
      <w:marRight w:val="0"/>
      <w:marTop w:val="0"/>
      <w:marBottom w:val="0"/>
      <w:divBdr>
        <w:top w:val="none" w:sz="0" w:space="0" w:color="auto"/>
        <w:left w:val="none" w:sz="0" w:space="0" w:color="auto"/>
        <w:bottom w:val="none" w:sz="0" w:space="0" w:color="auto"/>
        <w:right w:val="none" w:sz="0" w:space="0" w:color="auto"/>
      </w:divBdr>
    </w:div>
    <w:div w:id="603802796">
      <w:bodyDiv w:val="1"/>
      <w:marLeft w:val="0"/>
      <w:marRight w:val="0"/>
      <w:marTop w:val="0"/>
      <w:marBottom w:val="0"/>
      <w:divBdr>
        <w:top w:val="none" w:sz="0" w:space="0" w:color="auto"/>
        <w:left w:val="none" w:sz="0" w:space="0" w:color="auto"/>
        <w:bottom w:val="none" w:sz="0" w:space="0" w:color="auto"/>
        <w:right w:val="none" w:sz="0" w:space="0" w:color="auto"/>
      </w:divBdr>
      <w:divsChild>
        <w:div w:id="1415711387">
          <w:marLeft w:val="0"/>
          <w:marRight w:val="0"/>
          <w:marTop w:val="0"/>
          <w:marBottom w:val="0"/>
          <w:divBdr>
            <w:top w:val="none" w:sz="0" w:space="0" w:color="auto"/>
            <w:left w:val="none" w:sz="0" w:space="0" w:color="auto"/>
            <w:bottom w:val="none" w:sz="0" w:space="0" w:color="auto"/>
            <w:right w:val="none" w:sz="0" w:space="0" w:color="auto"/>
          </w:divBdr>
        </w:div>
      </w:divsChild>
    </w:div>
    <w:div w:id="675152742">
      <w:bodyDiv w:val="1"/>
      <w:marLeft w:val="0"/>
      <w:marRight w:val="0"/>
      <w:marTop w:val="0"/>
      <w:marBottom w:val="0"/>
      <w:divBdr>
        <w:top w:val="none" w:sz="0" w:space="0" w:color="auto"/>
        <w:left w:val="none" w:sz="0" w:space="0" w:color="auto"/>
        <w:bottom w:val="none" w:sz="0" w:space="0" w:color="auto"/>
        <w:right w:val="none" w:sz="0" w:space="0" w:color="auto"/>
      </w:divBdr>
    </w:div>
    <w:div w:id="921529127">
      <w:bodyDiv w:val="1"/>
      <w:marLeft w:val="0"/>
      <w:marRight w:val="0"/>
      <w:marTop w:val="0"/>
      <w:marBottom w:val="0"/>
      <w:divBdr>
        <w:top w:val="none" w:sz="0" w:space="0" w:color="auto"/>
        <w:left w:val="none" w:sz="0" w:space="0" w:color="auto"/>
        <w:bottom w:val="none" w:sz="0" w:space="0" w:color="auto"/>
        <w:right w:val="none" w:sz="0" w:space="0" w:color="auto"/>
      </w:divBdr>
      <w:divsChild>
        <w:div w:id="1939828811">
          <w:marLeft w:val="0"/>
          <w:marRight w:val="0"/>
          <w:marTop w:val="0"/>
          <w:marBottom w:val="0"/>
          <w:divBdr>
            <w:top w:val="none" w:sz="0" w:space="0" w:color="auto"/>
            <w:left w:val="none" w:sz="0" w:space="0" w:color="auto"/>
            <w:bottom w:val="none" w:sz="0" w:space="0" w:color="auto"/>
            <w:right w:val="none" w:sz="0" w:space="0" w:color="auto"/>
          </w:divBdr>
        </w:div>
      </w:divsChild>
    </w:div>
    <w:div w:id="1503087092">
      <w:bodyDiv w:val="1"/>
      <w:marLeft w:val="0"/>
      <w:marRight w:val="0"/>
      <w:marTop w:val="0"/>
      <w:marBottom w:val="0"/>
      <w:divBdr>
        <w:top w:val="none" w:sz="0" w:space="0" w:color="auto"/>
        <w:left w:val="none" w:sz="0" w:space="0" w:color="auto"/>
        <w:bottom w:val="none" w:sz="0" w:space="0" w:color="auto"/>
        <w:right w:val="none" w:sz="0" w:space="0" w:color="auto"/>
      </w:divBdr>
    </w:div>
    <w:div w:id="1569536802">
      <w:bodyDiv w:val="1"/>
      <w:marLeft w:val="0"/>
      <w:marRight w:val="0"/>
      <w:marTop w:val="0"/>
      <w:marBottom w:val="0"/>
      <w:divBdr>
        <w:top w:val="none" w:sz="0" w:space="0" w:color="auto"/>
        <w:left w:val="none" w:sz="0" w:space="0" w:color="auto"/>
        <w:bottom w:val="none" w:sz="0" w:space="0" w:color="auto"/>
        <w:right w:val="none" w:sz="0" w:space="0" w:color="auto"/>
      </w:divBdr>
    </w:div>
    <w:div w:id="1652831499">
      <w:bodyDiv w:val="1"/>
      <w:marLeft w:val="0"/>
      <w:marRight w:val="0"/>
      <w:marTop w:val="0"/>
      <w:marBottom w:val="0"/>
      <w:divBdr>
        <w:top w:val="none" w:sz="0" w:space="0" w:color="auto"/>
        <w:left w:val="none" w:sz="0" w:space="0" w:color="auto"/>
        <w:bottom w:val="none" w:sz="0" w:space="0" w:color="auto"/>
        <w:right w:val="none" w:sz="0" w:space="0" w:color="auto"/>
      </w:divBdr>
    </w:div>
    <w:div w:id="199467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923</ap:Words>
  <ap:Characters>5081</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2025-10-02T12:17:00.0000000Z</dcterms:created>
  <dcterms:modified xsi:type="dcterms:W3CDTF">2025-10-03T09:13:00.0000000Z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6f11eb8e-2549-4791-a248-109ac23ccd09</vt:lpwstr>
  </property>
</Properties>
</file>