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C2AF5" w:rsidP="00AC2AF5" w:rsidRDefault="00AC2AF5" w14:paraId="6164A7D8" w14:textId="77777777">
      <w:r>
        <w:t>Geachte voorzitter,</w:t>
      </w:r>
    </w:p>
    <w:p w:rsidR="00AC2AF5" w:rsidP="00AC2AF5" w:rsidRDefault="00AC2AF5" w14:paraId="18993798" w14:textId="77777777"/>
    <w:p w:rsidR="00AC2AF5" w:rsidP="00AC2AF5" w:rsidRDefault="00AC2AF5" w14:paraId="1601E781" w14:textId="39C2CD23">
      <w:r>
        <w:t>Met deze brief informeer ik uw Kamer over de eerste appreciatie van het kabinet inzake het plan van president Trump, waaraan Arabische en islamitische partners hebben bijgedragen, om het conflict in de Gazastrook te beëindigen</w:t>
      </w:r>
      <w:r w:rsidDel="00587A00">
        <w:t xml:space="preserve"> </w:t>
      </w:r>
      <w:r>
        <w:t xml:space="preserve">zoals toegezegd in het notaoverleg mensenrechtenbeleid van 29 september jl. </w:t>
      </w:r>
      <w:r w:rsidRPr="00E86335">
        <w:t xml:space="preserve">Daarnaast reageer ik op het verzoek van het lid Van Baarle </w:t>
      </w:r>
      <w:r>
        <w:t xml:space="preserve">op 30 september jl. </w:t>
      </w:r>
      <w:r w:rsidRPr="00E86335">
        <w:t xml:space="preserve">inzake de </w:t>
      </w:r>
      <w:r w:rsidRPr="007B1F8C">
        <w:rPr>
          <w:i/>
        </w:rPr>
        <w:t>Global Sumud Flotilla</w:t>
      </w:r>
      <w:r>
        <w:t>.</w:t>
      </w:r>
    </w:p>
    <w:p w:rsidR="00AC2AF5" w:rsidP="00AC2AF5" w:rsidRDefault="00AC2AF5" w14:paraId="621B09D1" w14:textId="77777777"/>
    <w:p w:rsidRPr="00C64992" w:rsidR="00AC2AF5" w:rsidP="00AC2AF5" w:rsidRDefault="00AC2AF5" w14:paraId="42547B7B" w14:textId="0144929B">
      <w:pPr>
        <w:rPr>
          <w:b/>
          <w:bCs/>
        </w:rPr>
      </w:pPr>
      <w:r>
        <w:rPr>
          <w:b/>
          <w:bCs/>
        </w:rPr>
        <w:t>President Trump‘s plan ter beëindiging van het conflict in de Gazastrook</w:t>
      </w:r>
    </w:p>
    <w:p w:rsidR="00AC2AF5" w:rsidP="00AC2AF5" w:rsidRDefault="00AC2AF5" w14:paraId="3E11EE62" w14:textId="39600CC5">
      <w:r>
        <w:t>Maandag 2</w:t>
      </w:r>
      <w:r w:rsidR="00374C42">
        <w:t>9</w:t>
      </w:r>
      <w:r>
        <w:t xml:space="preserve"> september jl. presenteerde president Trump in het bijzijn van premier Netanyahu het plan ter beëindiging van het conflict in de Gazastrook (“President Donald J. Trump ’s Comprehensive Plan to End the Gaza Conflict”). </w:t>
      </w:r>
    </w:p>
    <w:p w:rsidR="00AC2AF5" w:rsidP="00AC2AF5" w:rsidRDefault="00AC2AF5" w14:paraId="50F2F121" w14:textId="77777777"/>
    <w:p w:rsidR="00AC2AF5" w:rsidP="00AC2AF5" w:rsidRDefault="00AC2AF5" w14:paraId="13195C6D" w14:textId="77777777">
      <w:r>
        <w:t xml:space="preserve">Het vredesplan bestaat uit twintig punten. Indien het plan in werking treedt, zal er een onmiddellijk einde komen aan de oorlog in Gaza, zullen de gijzelaars terugkeren naar Israël en </w:t>
      </w:r>
      <w:r w:rsidRPr="0069109E">
        <w:t xml:space="preserve">zal hulp op grote schaal </w:t>
      </w:r>
      <w:r>
        <w:t xml:space="preserve">en onbelemmerd </w:t>
      </w:r>
      <w:r w:rsidRPr="0069109E">
        <w:t>geleverd kunnen worden</w:t>
      </w:r>
      <w:r>
        <w:t xml:space="preserve">. Met de voorziene demilitarisatie en ontmanteling van Hamas voorziet het plan in een vreedzaam Gaza dat geen verdere bedreiging meer kan vormen voor Israël. Het plan bevat tevens de doelstelling om direct na het beëindigen van de oorlog te werken aan de wederopbouw van Gaza en biedt daarmee perspectief aan de Gazanen voor een betere toekomst, met kansen voor economische ontwikkeling en een stabiel bestuur. </w:t>
      </w:r>
      <w:r w:rsidRPr="00B97D85">
        <w:t xml:space="preserve">Het </w:t>
      </w:r>
      <w:r w:rsidRPr="00F53942">
        <w:t xml:space="preserve">kabinet </w:t>
      </w:r>
      <w:r>
        <w:t>steunt</w:t>
      </w:r>
      <w:r w:rsidRPr="00F53942">
        <w:t xml:space="preserve"> al deze </w:t>
      </w:r>
      <w:r>
        <w:t xml:space="preserve">doelstellingen </w:t>
      </w:r>
      <w:r w:rsidRPr="00F53942">
        <w:t xml:space="preserve">en verwelkomt daarom </w:t>
      </w:r>
      <w:r>
        <w:t xml:space="preserve">dit alomvattende </w:t>
      </w:r>
      <w:r w:rsidRPr="00F53942">
        <w:t>plan</w:t>
      </w:r>
      <w:r>
        <w:t xml:space="preserve"> om een einde te brengen aan het conflict in de Gazastrook.</w:t>
      </w:r>
    </w:p>
    <w:p w:rsidR="00AC2AF5" w:rsidP="00AC2AF5" w:rsidRDefault="00AC2AF5" w14:paraId="4EFB887B" w14:textId="77777777"/>
    <w:p w:rsidR="00AC2AF5" w:rsidP="00AC2AF5" w:rsidRDefault="0094719B" w14:paraId="22AFAA15" w14:textId="58F7E782">
      <w:r w:rsidRPr="0094719B">
        <w:t>Voor het kabinet is het daarbij van belang dat overgangsregelingen voor het toekomstig bestuur bijdragen aan duurzame vrede en een geloofwaardig pad naar een tweestatenoplossing, waar Palestijnen en Israëliërs veilig in vrede naast elkaar kunnen leven, en in lijn met de principes zoals door de G7 geformuleerd</w:t>
      </w:r>
      <w:r w:rsidR="00AC2AF5">
        <w:t xml:space="preserve">. Het kabinet staat in contact met relevante partners en zal, indien opportuun, bezien hoe aan dit plan bij te dragen, ook via de EU. Naleving van het internationaal recht blijft daarbij voor het kabinet leidend. Het kabinet zal de Kamer blijven informeren over de Nederlandse inzet terzake. </w:t>
      </w:r>
    </w:p>
    <w:p w:rsidR="00AC2AF5" w:rsidP="00AC2AF5" w:rsidRDefault="00AC2AF5" w14:paraId="481CA179" w14:textId="77777777"/>
    <w:p w:rsidR="00AC2AF5" w:rsidP="00AC2AF5" w:rsidRDefault="00AC2AF5" w14:paraId="0D6B817E" w14:textId="77777777">
      <w:r>
        <w:lastRenderedPageBreak/>
        <w:t>Het p</w:t>
      </w:r>
      <w:r w:rsidRPr="00C64992">
        <w:t xml:space="preserve">lan bevat </w:t>
      </w:r>
      <w:r>
        <w:t>geen</w:t>
      </w:r>
      <w:r w:rsidRPr="00C64992">
        <w:t xml:space="preserve"> expliciete tijdslijn voor</w:t>
      </w:r>
      <w:r>
        <w:t xml:space="preserve"> de</w:t>
      </w:r>
      <w:r w:rsidRPr="00C64992">
        <w:t xml:space="preserve"> verschillende fasen</w:t>
      </w:r>
      <w:r>
        <w:t xml:space="preserve"> en niet alle punten zijn volledig uitgewerkt. Het kabinet is echter van mening dat het plan een</w:t>
      </w:r>
      <w:r w:rsidRPr="00C64992">
        <w:t xml:space="preserve"> goede basis</w:t>
      </w:r>
      <w:r>
        <w:t xml:space="preserve"> biedt voor verdere uitwerking</w:t>
      </w:r>
      <w:r w:rsidRPr="00C64992">
        <w:t xml:space="preserve">. </w:t>
      </w:r>
      <w:r>
        <w:t xml:space="preserve">Terwijl die uitwerking voortduurt, dienen alle inspanningen er primair op te zijn gericht om de oorlog te beëindigen, de gijzelaars vrij te krijgen en </w:t>
      </w:r>
      <w:r w:rsidRPr="00CE5432">
        <w:t>de Gazastrook grootschalig, ongehinderd en onvoorwaardelijk van humanitaire hulp te voorzien.</w:t>
      </w:r>
      <w:r>
        <w:t xml:space="preserve"> </w:t>
      </w:r>
    </w:p>
    <w:p w:rsidR="00AC2AF5" w:rsidP="00AC2AF5" w:rsidRDefault="00AC2AF5" w14:paraId="70536CC7" w14:textId="77777777"/>
    <w:p w:rsidR="00AC2AF5" w:rsidP="00AC2AF5" w:rsidRDefault="00AC2AF5" w14:paraId="4B80FC5D" w14:textId="77777777">
      <w:r w:rsidRPr="00821CD3">
        <w:t xml:space="preserve">Het kabinet </w:t>
      </w:r>
      <w:r>
        <w:t>waardeert de persoonlijke inspanningen van</w:t>
      </w:r>
      <w:r w:rsidRPr="00821CD3">
        <w:t xml:space="preserve"> president Trump</w:t>
      </w:r>
      <w:r>
        <w:t xml:space="preserve"> om deze deal tot stand te brengen en verwelkomt de inzet van de bredere internationale gemeenschap</w:t>
      </w:r>
      <w:r w:rsidRPr="00821CD3">
        <w:t xml:space="preserve"> </w:t>
      </w:r>
      <w:r>
        <w:t xml:space="preserve">om dit plan te laten slagen. Het is daarbij in het bijzonder belangrijk dat Arabische en islamitische partners betrokken zijn geweest bij het opstellen van het vredesplan. </w:t>
      </w:r>
    </w:p>
    <w:p w:rsidR="00AC2AF5" w:rsidP="00AC2AF5" w:rsidRDefault="00AC2AF5" w14:paraId="2E5E4F2F" w14:textId="77777777"/>
    <w:p w:rsidR="00AC2AF5" w:rsidP="00AC2AF5" w:rsidRDefault="00AC2AF5" w14:paraId="731077EB" w14:textId="77777777">
      <w:r>
        <w:t>D</w:t>
      </w:r>
      <w:r w:rsidRPr="00821CD3">
        <w:t xml:space="preserve">e instemming van premier Netanyahu </w:t>
      </w:r>
      <w:r>
        <w:t xml:space="preserve">met het plan </w:t>
      </w:r>
      <w:r w:rsidRPr="00821CD3">
        <w:t>biedt hoop op een snel einde aan de oorlog.</w:t>
      </w:r>
      <w:r w:rsidRPr="00F53942">
        <w:t xml:space="preserve"> </w:t>
      </w:r>
      <w:r>
        <w:t xml:space="preserve">Het is daarnaast bemoedigend dat de Palestijnse Autoriteit de inspanningen van president Trump voor vrede heeft verwelkomd. Om tot een definitief akkoord te komen, moet echter ook Hamas instemmen met het voorliggend plan. Momenteel beziet Hamas dit plan nog en blijft een formele reactie uit. Het kabinet staat met relevante partners, waaronder Qatar, Egypte en Turkije, in contact om hen maximale druk op Hamas te laten uitoefenen om met het plan in te stemmen.  </w:t>
      </w:r>
    </w:p>
    <w:p w:rsidR="00AC2AF5" w:rsidP="00AC2AF5" w:rsidRDefault="00AC2AF5" w14:paraId="59D554E7" w14:textId="77777777"/>
    <w:p w:rsidRPr="007B1F8C" w:rsidR="00AC2AF5" w:rsidP="00AC2AF5" w:rsidRDefault="00AC2AF5" w14:paraId="6826F65C" w14:textId="77777777">
      <w:pPr>
        <w:rPr>
          <w:b/>
          <w:i/>
        </w:rPr>
      </w:pPr>
      <w:bookmarkStart w:name="_Hlk210212560" w:id="0"/>
      <w:bookmarkStart w:name="_Hlk210213471" w:id="1"/>
      <w:r w:rsidRPr="007B1F8C">
        <w:rPr>
          <w:b/>
          <w:i/>
        </w:rPr>
        <w:t xml:space="preserve">Global Sumud Flotilla </w:t>
      </w:r>
    </w:p>
    <w:p w:rsidR="00AC2AF5" w:rsidP="00AC2AF5" w:rsidRDefault="00AC2AF5" w14:paraId="39C61C76" w14:textId="77777777">
      <w:r>
        <w:t xml:space="preserve">Met deze brief reageer ik tevens op het verzoek van dhr. Van Baarle om een uiteenzetting van de acties die het kabinet heeft genomen ter bescherming van de opvarenden van de </w:t>
      </w:r>
      <w:r w:rsidRPr="007B1F8C">
        <w:rPr>
          <w:i/>
        </w:rPr>
        <w:t>Global Sumud Flotilla</w:t>
      </w:r>
      <w:r>
        <w:t xml:space="preserve">. </w:t>
      </w:r>
    </w:p>
    <w:p w:rsidR="00AC2AF5" w:rsidP="00AC2AF5" w:rsidRDefault="00AC2AF5" w14:paraId="003EAA12" w14:textId="77777777"/>
    <w:p w:rsidR="00AC2AF5" w:rsidP="00AC2AF5" w:rsidRDefault="00AC2AF5" w14:paraId="7F0F27C9" w14:textId="77777777">
      <w:r>
        <w:t xml:space="preserve">Zoals ook toegelicht tijdens het notaoverleg Mensenrechtenbeleid van 29 september jl., heeft het kabinet de Israëlische autoriteiten </w:t>
      </w:r>
      <w:r w:rsidRPr="00E23382">
        <w:t xml:space="preserve">geïnformeerd over de aanwezigheid van </w:t>
      </w:r>
      <w:r>
        <w:t>Nederlandse</w:t>
      </w:r>
      <w:r w:rsidRPr="00E23382">
        <w:t xml:space="preserve"> staatsburgers op </w:t>
      </w:r>
      <w:r>
        <w:t xml:space="preserve">de </w:t>
      </w:r>
      <w:r w:rsidRPr="00E23382">
        <w:t>schepen</w:t>
      </w:r>
      <w:r>
        <w:t xml:space="preserve"> van de Flotilla en zijn de Israëlische autoriteten </w:t>
      </w:r>
      <w:r w:rsidRPr="00E23382">
        <w:t>meermaals verzocht de veiligheid van de schepen en hun opvarenden te waarborgen.</w:t>
      </w:r>
      <w:r>
        <w:t xml:space="preserve"> Het ministerie van Buitenlandse Zaken staat klaar om waar nodig en mogelijk consulaire bijstand te verlenen.</w:t>
      </w:r>
      <w:r w:rsidRPr="00E23382">
        <w:t xml:space="preserve"> </w:t>
      </w:r>
      <w:r>
        <w:t xml:space="preserve">Het kabinet loopt verder niet vooruit op mogelijke scenario’s. Wel ben ik genoodzaakt te benadrukken dat het kabinet alle personen echter afraadt om zelfstandig naar een oorlogsgebied te reizen, ongeacht de nobelheid van het doel.  </w:t>
      </w:r>
    </w:p>
    <w:p w:rsidR="00AC2AF5" w:rsidP="00AC2AF5" w:rsidRDefault="00AC2AF5" w14:paraId="03765385" w14:textId="77777777"/>
    <w:bookmarkEnd w:id="0"/>
    <w:bookmarkEnd w:id="1"/>
    <w:p w:rsidRPr="00B97D85" w:rsidR="00AC2AF5" w:rsidP="00AC2AF5" w:rsidRDefault="00AC2AF5" w14:paraId="79DA5EDC" w14:textId="10E586F7">
      <w:r>
        <w:t>De minister van Buitenlandse Zaken</w:t>
      </w:r>
      <w:r w:rsidR="00E953EA">
        <w:t>,</w:t>
      </w:r>
    </w:p>
    <w:p w:rsidRPr="00B97D85" w:rsidR="00AC2AF5" w:rsidP="00AC2AF5" w:rsidRDefault="00AC2AF5" w14:paraId="4976222C" w14:textId="77777777"/>
    <w:p w:rsidR="00AC2AF5" w:rsidP="00AC2AF5" w:rsidRDefault="00AC2AF5" w14:paraId="5409BC63" w14:textId="77777777"/>
    <w:p w:rsidR="00AC2AF5" w:rsidP="00AC2AF5" w:rsidRDefault="00AC2AF5" w14:paraId="148D09F8" w14:textId="77777777"/>
    <w:p w:rsidR="00AC2AF5" w:rsidP="00AC2AF5" w:rsidRDefault="00AC2AF5" w14:paraId="01C42712" w14:textId="77777777"/>
    <w:p w:rsidR="00AC2AF5" w:rsidP="00AC2AF5" w:rsidRDefault="00AC2AF5" w14:paraId="69FAAFD7" w14:textId="77777777"/>
    <w:p w:rsidR="00AC2AF5" w:rsidP="00AC2AF5" w:rsidRDefault="00AC2AF5" w14:paraId="5D1B84F3" w14:textId="77777777">
      <w:r>
        <w:t>D.M. van Weel</w:t>
      </w:r>
    </w:p>
    <w:p w:rsidR="00296374" w:rsidP="00227D5D" w:rsidRDefault="00296374" w14:paraId="09112D0D" w14:textId="229E7E8A">
      <w:pPr>
        <w:spacing w:line="276" w:lineRule="auto"/>
      </w:pPr>
      <w:r>
        <w:br/>
      </w:r>
    </w:p>
    <w:p w:rsidR="00656751" w:rsidP="00227D5D" w:rsidRDefault="00656751" w14:paraId="4E5E09F9" w14:textId="77777777">
      <w:pPr>
        <w:spacing w:line="276" w:lineRule="auto"/>
      </w:pPr>
    </w:p>
    <w:p w:rsidR="00656751" w:rsidP="00227D5D" w:rsidRDefault="00656751" w14:paraId="4E5E09FA" w14:textId="77777777">
      <w:pPr>
        <w:spacing w:line="276" w:lineRule="auto"/>
      </w:pPr>
    </w:p>
    <w:p w:rsidR="00656751" w:rsidP="00227D5D" w:rsidRDefault="00656751" w14:paraId="4E5E09FB" w14:textId="77777777">
      <w:pPr>
        <w:spacing w:line="276" w:lineRule="auto"/>
      </w:pPr>
    </w:p>
    <w:p w:rsidR="00656751" w:rsidP="00227D5D" w:rsidRDefault="00656751" w14:paraId="4E5E09FC" w14:textId="77777777">
      <w:pPr>
        <w:spacing w:line="276" w:lineRule="auto"/>
      </w:pPr>
    </w:p>
    <w:sectPr w:rsidR="00656751">
      <w:headerReference w:type="default" r:id="rId14"/>
      <w:footerReference w:type="default" r:id="rId15"/>
      <w:headerReference w:type="first" r:id="rId16"/>
      <w:footerReference w:type="first" r:id="rId17"/>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C3D60" w14:textId="77777777" w:rsidR="008E5752" w:rsidRDefault="008E5752">
      <w:pPr>
        <w:spacing w:line="240" w:lineRule="auto"/>
      </w:pPr>
      <w:r>
        <w:separator/>
      </w:r>
    </w:p>
  </w:endnote>
  <w:endnote w:type="continuationSeparator" w:id="0">
    <w:p w14:paraId="45B46553" w14:textId="77777777" w:rsidR="008E5752" w:rsidRDefault="008E5752">
      <w:pPr>
        <w:spacing w:line="240" w:lineRule="auto"/>
      </w:pPr>
      <w:r>
        <w:continuationSeparator/>
      </w:r>
    </w:p>
  </w:endnote>
  <w:endnote w:type="continuationNotice" w:id="1">
    <w:p w14:paraId="7769FF95" w14:textId="77777777" w:rsidR="008E5752" w:rsidRDefault="008E57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0538004"/>
      <w:docPartObj>
        <w:docPartGallery w:val="Page Numbers (Bottom of Page)"/>
        <w:docPartUnique/>
      </w:docPartObj>
    </w:sdtPr>
    <w:sdtContent>
      <w:p w14:paraId="434B0F5B" w14:textId="3964A368" w:rsidR="00227D5D" w:rsidRDefault="00227D5D">
        <w:pPr>
          <w:pStyle w:val="Footer"/>
          <w:jc w:val="center"/>
        </w:pPr>
        <w:r>
          <w:fldChar w:fldCharType="begin"/>
        </w:r>
        <w:r>
          <w:instrText>PAGE   \* MERGEFORMAT</w:instrText>
        </w:r>
        <w:r>
          <w:fldChar w:fldCharType="separate"/>
        </w:r>
        <w:r>
          <w:t>2</w:t>
        </w:r>
        <w:r>
          <w:fldChar w:fldCharType="end"/>
        </w:r>
      </w:p>
    </w:sdtContent>
  </w:sdt>
  <w:p w14:paraId="43703917" w14:textId="77777777" w:rsidR="00F570AB" w:rsidRDefault="00F570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8466633"/>
      <w:docPartObj>
        <w:docPartGallery w:val="Page Numbers (Bottom of Page)"/>
        <w:docPartUnique/>
      </w:docPartObj>
    </w:sdtPr>
    <w:sdtContent>
      <w:p w14:paraId="72DF7B36" w14:textId="6C33E415" w:rsidR="00227D5D" w:rsidRDefault="00227D5D">
        <w:pPr>
          <w:pStyle w:val="Footer"/>
          <w:jc w:val="center"/>
        </w:pPr>
        <w:r>
          <w:fldChar w:fldCharType="begin"/>
        </w:r>
        <w:r>
          <w:instrText>PAGE   \* MERGEFORMAT</w:instrText>
        </w:r>
        <w:r>
          <w:fldChar w:fldCharType="separate"/>
        </w:r>
        <w:r>
          <w:t>2</w:t>
        </w:r>
        <w:r>
          <w:fldChar w:fldCharType="end"/>
        </w:r>
      </w:p>
    </w:sdtContent>
  </w:sdt>
  <w:p w14:paraId="418BDB71" w14:textId="77777777" w:rsidR="00F570AB" w:rsidRDefault="00F57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EEC87" w14:textId="77777777" w:rsidR="008E5752" w:rsidRDefault="008E5752">
      <w:pPr>
        <w:spacing w:line="240" w:lineRule="auto"/>
      </w:pPr>
      <w:r>
        <w:separator/>
      </w:r>
    </w:p>
  </w:footnote>
  <w:footnote w:type="continuationSeparator" w:id="0">
    <w:p w14:paraId="57049D00" w14:textId="77777777" w:rsidR="008E5752" w:rsidRDefault="008E5752">
      <w:pPr>
        <w:spacing w:line="240" w:lineRule="auto"/>
      </w:pPr>
      <w:r>
        <w:continuationSeparator/>
      </w:r>
    </w:p>
  </w:footnote>
  <w:footnote w:type="continuationNotice" w:id="1">
    <w:p w14:paraId="361D1231" w14:textId="77777777" w:rsidR="008E5752" w:rsidRDefault="008E575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E09FD" w14:textId="57661961" w:rsidR="00656751" w:rsidRDefault="00FB3A24">
    <w:r>
      <w:rPr>
        <w:noProof/>
      </w:rPr>
      <mc:AlternateContent>
        <mc:Choice Requires="wps">
          <w:drawing>
            <wp:anchor distT="0" distB="0" distL="0" distR="0" simplePos="0" relativeHeight="251658240" behindDoc="0" locked="1" layoutInCell="1" allowOverlap="1" wp14:anchorId="4E5E0A01" wp14:editId="5AF2CDA5">
              <wp:simplePos x="0" y="0"/>
              <wp:positionH relativeFrom="page">
                <wp:posOffset>5924550</wp:posOffset>
              </wp:positionH>
              <wp:positionV relativeFrom="page">
                <wp:posOffset>1968500</wp:posOffset>
              </wp:positionV>
              <wp:extent cx="13208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20800" cy="8009890"/>
                      </a:xfrm>
                      <a:prstGeom prst="rect">
                        <a:avLst/>
                      </a:prstGeom>
                      <a:noFill/>
                    </wps:spPr>
                    <wps:txbx>
                      <w:txbxContent>
                        <w:p w14:paraId="4E5E0A2E" w14:textId="77777777" w:rsidR="00656751" w:rsidRDefault="00FB3A24">
                          <w:pPr>
                            <w:pStyle w:val="Referentiegegevensbold"/>
                          </w:pPr>
                          <w:r>
                            <w:t>Ministerie van Buitenlandse Zaken</w:t>
                          </w:r>
                        </w:p>
                        <w:p w14:paraId="4E5E0A2F" w14:textId="77777777" w:rsidR="00656751" w:rsidRDefault="00656751">
                          <w:pPr>
                            <w:pStyle w:val="WitregelW2"/>
                          </w:pPr>
                        </w:p>
                        <w:p w14:paraId="4E5E0A30" w14:textId="77777777" w:rsidR="00656751" w:rsidRDefault="00FB3A24">
                          <w:pPr>
                            <w:pStyle w:val="Referentiegegevensbold"/>
                          </w:pPr>
                          <w:r>
                            <w:t>Onze referentie</w:t>
                          </w:r>
                        </w:p>
                        <w:p w14:paraId="4E5E0A31" w14:textId="77777777" w:rsidR="00656751" w:rsidRDefault="00FB3A24">
                          <w:pPr>
                            <w:pStyle w:val="Referentiegegevens"/>
                          </w:pPr>
                          <w:r>
                            <w:t>BZ2520746</w:t>
                          </w:r>
                        </w:p>
                      </w:txbxContent>
                    </wps:txbx>
                    <wps:bodyPr vert="horz" wrap="square" lIns="0" tIns="0" rIns="0" bIns="0" anchor="t" anchorCtr="0"/>
                  </wps:wsp>
                </a:graphicData>
              </a:graphic>
              <wp14:sizeRelH relativeFrom="margin">
                <wp14:pctWidth>0</wp14:pctWidth>
              </wp14:sizeRelH>
            </wp:anchor>
          </w:drawing>
        </mc:Choice>
        <mc:Fallback>
          <w:pict>
            <v:shapetype w14:anchorId="4E5E0A01" id="_x0000_t202" coordsize="21600,21600" o:spt="202" path="m,l,21600r21600,l21600,xe">
              <v:stroke joinstyle="miter"/>
              <v:path gradientshapeok="t" o:connecttype="rect"/>
            </v:shapetype>
            <v:shape id="41b1110a-80a4-11ea-b356-6230a4311406" o:spid="_x0000_s1026" type="#_x0000_t202" style="position:absolute;margin-left:466.5pt;margin-top:155pt;width:104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JvAjgEAAA4DAAAOAAAAZHJzL2Uyb0RvYy54bWysUsFu2zAMvRfYPwi6L3YzoEiMOAG2okOB&#10;YS3Q9gNkWYoNWKJGqrGzrx+lxMmw3YZdpCdRenx85GY3uUEcDFIPvpa3i1IK4zW0vd/X8u314eNK&#10;CorKt2oAb2p5NCR32w83mzFUZgkdDK1BwSSeqjHUsosxVEVBujNO0QKC8Ry0gE5FPuK+aFGNzO6G&#10;YlmWd8UI2AYEbYj49v4UlNvMb63R8claMlEMtWRtMa+Y1yatxXajqj2q0PX6LEP9gwqnes9JL1T3&#10;Kirxjv1fVK7XCAQ2LjS4Aqzttck1cDW35R/VvHQqmFwLm0PhYhP9P1r9/fASnlHE6TNM3MBkyBio&#10;Ir5M9UwWXdpZqeA4W3i82GamKHT69GlZrkoOaY4xWK/W2dji+j0gxa8GnEiglsh9yXapwzeKnJKf&#10;zk9SNg8P/TCk+6uWhOLUTGeBDbRH1s2jx3wd4E8pRm5jLenHu0IjxfDo2afU8xngDJoZKK/5ay2j&#10;FCf4JebZmDOz6VnbeUBSV38/Z33XMd7+AgAA//8DAFBLAwQUAAYACAAAACEALsdDueEAAAANAQAA&#10;DwAAAGRycy9kb3ducmV2LnhtbEyPwU7DMBBE70j8g7VI3KhjUkqbxqkqBCck1DQcODqxm1iN1yF2&#10;2/D3bE9we6Mdzc7km8n17GzGYD1KELMEmMHGa4uthM/q7WEJLESFWvUejYQfE2BT3N7kKtP+gqU5&#10;72PLKARDpiR0MQ4Z56HpjFNh5geDdDv40alIcmy5HtWFwl3PH5NkwZ2ySB86NZiXzjTH/clJ2H5h&#10;+Wq/P+pdeShtVa0SfF8cpby/m7ZrYNFM8c8M1/pUHQrqVPsT6sB6Cas0pS1RQioSgqtDzAVRTfT0&#10;LObAi5z/X1H8AgAA//8DAFBLAQItABQABgAIAAAAIQC2gziS/gAAAOEBAAATAAAAAAAAAAAAAAAA&#10;AAAAAABbQ29udGVudF9UeXBlc10ueG1sUEsBAi0AFAAGAAgAAAAhADj9If/WAAAAlAEAAAsAAAAA&#10;AAAAAAAAAAAALwEAAF9yZWxzLy5yZWxzUEsBAi0AFAAGAAgAAAAhAM3sm8COAQAADgMAAA4AAAAA&#10;AAAAAAAAAAAALgIAAGRycy9lMm9Eb2MueG1sUEsBAi0AFAAGAAgAAAAhAC7HQ7nhAAAADQEAAA8A&#10;AAAAAAAAAAAAAAAA6AMAAGRycy9kb3ducmV2LnhtbFBLBQYAAAAABAAEAPMAAAD2BAAAAAA=&#10;" filled="f" stroked="f">
              <v:textbox inset="0,0,0,0">
                <w:txbxContent>
                  <w:p w14:paraId="4E5E0A2E" w14:textId="77777777" w:rsidR="00656751" w:rsidRDefault="00FB3A24">
                    <w:pPr>
                      <w:pStyle w:val="Referentiegegevensbold"/>
                    </w:pPr>
                    <w:r>
                      <w:t>Ministerie van Buitenlandse Zaken</w:t>
                    </w:r>
                  </w:p>
                  <w:p w14:paraId="4E5E0A2F" w14:textId="77777777" w:rsidR="00656751" w:rsidRDefault="00656751">
                    <w:pPr>
                      <w:pStyle w:val="WitregelW2"/>
                    </w:pPr>
                  </w:p>
                  <w:p w14:paraId="4E5E0A30" w14:textId="77777777" w:rsidR="00656751" w:rsidRDefault="00FB3A24">
                    <w:pPr>
                      <w:pStyle w:val="Referentiegegevensbold"/>
                    </w:pPr>
                    <w:r>
                      <w:t>Onze referentie</w:t>
                    </w:r>
                  </w:p>
                  <w:p w14:paraId="4E5E0A31" w14:textId="77777777" w:rsidR="00656751" w:rsidRDefault="00FB3A24">
                    <w:pPr>
                      <w:pStyle w:val="Referentiegegevens"/>
                    </w:pPr>
                    <w:r>
                      <w:t>BZ2520746</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4E5E0A05" wp14:editId="4E5E0A06">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E5E0A40" w14:textId="77777777" w:rsidR="00FB3A24" w:rsidRDefault="00FB3A24"/>
                      </w:txbxContent>
                    </wps:txbx>
                    <wps:bodyPr vert="horz" wrap="square" lIns="0" tIns="0" rIns="0" bIns="0" anchor="t" anchorCtr="0"/>
                  </wps:wsp>
                </a:graphicData>
              </a:graphic>
            </wp:anchor>
          </w:drawing>
        </mc:Choice>
        <mc:Fallback>
          <w:pict>
            <v:shape w14:anchorId="4E5E0A05" id="41b1115b-80a4-11ea-b356-6230a4311406" o:spid="_x0000_s1027" type="#_x0000_t202" style="position:absolute;margin-left:466.25pt;margin-top:802.75pt;width:101.2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4E5E0A40" w14:textId="77777777" w:rsidR="00FB3A24" w:rsidRDefault="00FB3A24"/>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E09FF" w14:textId="2E653788" w:rsidR="00656751" w:rsidRDefault="00FB3A24">
    <w:pPr>
      <w:spacing w:after="7131" w:line="14" w:lineRule="exact"/>
    </w:pPr>
    <w:r>
      <w:rPr>
        <w:noProof/>
      </w:rPr>
      <mc:AlternateContent>
        <mc:Choice Requires="wps">
          <w:drawing>
            <wp:anchor distT="0" distB="0" distL="0" distR="0" simplePos="0" relativeHeight="251658242" behindDoc="0" locked="1" layoutInCell="1" allowOverlap="1" wp14:anchorId="4E5E0A07" wp14:editId="4E5E0A08">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4E5E0A33" w14:textId="77777777" w:rsidR="00FB3A24" w:rsidRDefault="00FB3A24"/>
                      </w:txbxContent>
                    </wps:txbx>
                    <wps:bodyPr vert="horz" wrap="square" lIns="0" tIns="0" rIns="0" bIns="0" anchor="t" anchorCtr="0"/>
                  </wps:wsp>
                </a:graphicData>
              </a:graphic>
            </wp:anchor>
          </w:drawing>
        </mc:Choice>
        <mc:Fallback>
          <w:pict>
            <v:shapetype w14:anchorId="4E5E0A07"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4E5E0A33" w14:textId="77777777" w:rsidR="00FB3A24" w:rsidRDefault="00FB3A24"/>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4E5E0A09" wp14:editId="4E5E0A0A">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8945ADF" w14:textId="77777777" w:rsidR="00227D5D" w:rsidRPr="00CF7C5C" w:rsidRDefault="00227D5D" w:rsidP="00227D5D">
                          <w:r>
                            <w:t>Aan de Voorzitter van de</w:t>
                          </w:r>
                          <w:r>
                            <w:br/>
                            <w:t>Tweede Kamer der Staten-Generaal</w:t>
                          </w:r>
                          <w:r>
                            <w:br/>
                            <w:t>Prinses Irenestraat 6</w:t>
                          </w:r>
                          <w:r>
                            <w:br/>
                            <w:t>Den Haag</w:t>
                          </w:r>
                        </w:p>
                        <w:p w14:paraId="4E5E0A17" w14:textId="4D498587" w:rsidR="00656751" w:rsidRDefault="00656751">
                          <w:pPr>
                            <w:pStyle w:val="Rubricering"/>
                          </w:pPr>
                        </w:p>
                      </w:txbxContent>
                    </wps:txbx>
                    <wps:bodyPr vert="horz" wrap="square" lIns="0" tIns="0" rIns="0" bIns="0" anchor="t" anchorCtr="0"/>
                  </wps:wsp>
                </a:graphicData>
              </a:graphic>
            </wp:anchor>
          </w:drawing>
        </mc:Choice>
        <mc:Fallback>
          <w:pict>
            <v:shape w14:anchorId="4E5E0A09" id="41b10c0b-80a4-11ea-b356-6230a4311406"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8945ADF" w14:textId="77777777" w:rsidR="00227D5D" w:rsidRPr="00CF7C5C" w:rsidRDefault="00227D5D" w:rsidP="00227D5D">
                    <w:r>
                      <w:t>Aan de Voorzitter van de</w:t>
                    </w:r>
                    <w:r>
                      <w:br/>
                      <w:t>Tweede Kamer der Staten-Generaal</w:t>
                    </w:r>
                    <w:r>
                      <w:br/>
                      <w:t>Prinses Irenestraat 6</w:t>
                    </w:r>
                    <w:r>
                      <w:br/>
                      <w:t>Den Haag</w:t>
                    </w:r>
                  </w:p>
                  <w:p w14:paraId="4E5E0A17" w14:textId="4D498587" w:rsidR="00656751" w:rsidRDefault="00656751">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4E5E0A0B" wp14:editId="4E5E0A0C">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656751" w14:paraId="4E5E0A1A" w14:textId="77777777">
                            <w:tc>
                              <w:tcPr>
                                <w:tcW w:w="678" w:type="dxa"/>
                              </w:tcPr>
                              <w:p w14:paraId="4E5E0A18" w14:textId="77777777" w:rsidR="00656751" w:rsidRDefault="00FB3A24">
                                <w:r>
                                  <w:t>Datum</w:t>
                                </w:r>
                              </w:p>
                            </w:tc>
                            <w:tc>
                              <w:tcPr>
                                <w:tcW w:w="6851" w:type="dxa"/>
                              </w:tcPr>
                              <w:p w14:paraId="4E5E0A19" w14:textId="280DA0C0" w:rsidR="00656751" w:rsidRDefault="00636AC7">
                                <w:r>
                                  <w:t>1</w:t>
                                </w:r>
                                <w:r w:rsidR="00FB3A24">
                                  <w:t xml:space="preserve"> </w:t>
                                </w:r>
                                <w:r w:rsidR="00930E1E">
                                  <w:t>oktober</w:t>
                                </w:r>
                                <w:r w:rsidR="00FB3A24">
                                  <w:t xml:space="preserve"> 2025</w:t>
                                </w:r>
                              </w:p>
                            </w:tc>
                          </w:tr>
                          <w:tr w:rsidR="00656751" w14:paraId="4E5E0A1F" w14:textId="77777777">
                            <w:tc>
                              <w:tcPr>
                                <w:tcW w:w="678" w:type="dxa"/>
                              </w:tcPr>
                              <w:p w14:paraId="4E5E0A1B" w14:textId="77777777" w:rsidR="00656751" w:rsidRDefault="00FB3A24">
                                <w:r>
                                  <w:t>Betreft</w:t>
                                </w:r>
                              </w:p>
                              <w:p w14:paraId="4E5E0A1C" w14:textId="77777777" w:rsidR="00656751" w:rsidRDefault="00656751"/>
                            </w:tc>
                            <w:tc>
                              <w:tcPr>
                                <w:tcW w:w="6851" w:type="dxa"/>
                              </w:tcPr>
                              <w:p w14:paraId="4E5E0A1E" w14:textId="5D028D7E" w:rsidR="00656751" w:rsidRDefault="006726C0">
                                <w:r>
                                  <w:t xml:space="preserve">Appreciatie van het </w:t>
                                </w:r>
                                <w:r w:rsidR="000521FD">
                                  <w:t xml:space="preserve">VS plan </w:t>
                                </w:r>
                                <w:r>
                                  <w:t>voor de beëindiging</w:t>
                                </w:r>
                                <w:r w:rsidR="000521FD">
                                  <w:t xml:space="preserve"> </w:t>
                                </w:r>
                                <w:r>
                                  <w:t xml:space="preserve">van het </w:t>
                                </w:r>
                                <w:r w:rsidR="000521FD">
                                  <w:t xml:space="preserve">conflict </w:t>
                                </w:r>
                                <w:r>
                                  <w:t xml:space="preserve">in </w:t>
                                </w:r>
                                <w:r w:rsidR="000521FD">
                                  <w:t>Gaza en stand van zaken Global Sumud Flotilla</w:t>
                                </w:r>
                              </w:p>
                            </w:tc>
                          </w:tr>
                        </w:tbl>
                        <w:p w14:paraId="4E5E0A20" w14:textId="77777777" w:rsidR="00656751" w:rsidRDefault="00656751"/>
                        <w:p w14:paraId="4E5E0A21" w14:textId="77777777" w:rsidR="00656751" w:rsidRDefault="00656751"/>
                      </w:txbxContent>
                    </wps:txbx>
                    <wps:bodyPr vert="horz" wrap="square" lIns="0" tIns="0" rIns="0" bIns="0" anchor="t" anchorCtr="0"/>
                  </wps:wsp>
                </a:graphicData>
              </a:graphic>
            </wp:anchor>
          </w:drawing>
        </mc:Choice>
        <mc:Fallback>
          <w:pict>
            <v:shape w14:anchorId="4E5E0A0B" id="41b10c7e-80a4-11ea-b356-6230a4311406" o:spid="_x0000_s1030" type="#_x0000_t202" style="position:absolute;margin-left:79.35pt;margin-top:296.5pt;width:376.45pt;height:47.9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656751" w14:paraId="4E5E0A1A" w14:textId="77777777">
                      <w:tc>
                        <w:tcPr>
                          <w:tcW w:w="678" w:type="dxa"/>
                        </w:tcPr>
                        <w:p w14:paraId="4E5E0A18" w14:textId="77777777" w:rsidR="00656751" w:rsidRDefault="00FB3A24">
                          <w:r>
                            <w:t>Datum</w:t>
                          </w:r>
                        </w:p>
                      </w:tc>
                      <w:tc>
                        <w:tcPr>
                          <w:tcW w:w="6851" w:type="dxa"/>
                        </w:tcPr>
                        <w:p w14:paraId="4E5E0A19" w14:textId="280DA0C0" w:rsidR="00656751" w:rsidRDefault="00636AC7">
                          <w:r>
                            <w:t>1</w:t>
                          </w:r>
                          <w:r w:rsidR="00FB3A24">
                            <w:t xml:space="preserve"> </w:t>
                          </w:r>
                          <w:r w:rsidR="00930E1E">
                            <w:t>oktober</w:t>
                          </w:r>
                          <w:r w:rsidR="00FB3A24">
                            <w:t xml:space="preserve"> 2025</w:t>
                          </w:r>
                        </w:p>
                      </w:tc>
                    </w:tr>
                    <w:tr w:rsidR="00656751" w14:paraId="4E5E0A1F" w14:textId="77777777">
                      <w:tc>
                        <w:tcPr>
                          <w:tcW w:w="678" w:type="dxa"/>
                        </w:tcPr>
                        <w:p w14:paraId="4E5E0A1B" w14:textId="77777777" w:rsidR="00656751" w:rsidRDefault="00FB3A24">
                          <w:r>
                            <w:t>Betreft</w:t>
                          </w:r>
                        </w:p>
                        <w:p w14:paraId="4E5E0A1C" w14:textId="77777777" w:rsidR="00656751" w:rsidRDefault="00656751"/>
                      </w:tc>
                      <w:tc>
                        <w:tcPr>
                          <w:tcW w:w="6851" w:type="dxa"/>
                        </w:tcPr>
                        <w:p w14:paraId="4E5E0A1E" w14:textId="5D028D7E" w:rsidR="00656751" w:rsidRDefault="006726C0">
                          <w:r>
                            <w:t xml:space="preserve">Appreciatie van het </w:t>
                          </w:r>
                          <w:r w:rsidR="000521FD">
                            <w:t xml:space="preserve">VS plan </w:t>
                          </w:r>
                          <w:r>
                            <w:t>voor de beëindiging</w:t>
                          </w:r>
                          <w:r w:rsidR="000521FD">
                            <w:t xml:space="preserve"> </w:t>
                          </w:r>
                          <w:r>
                            <w:t xml:space="preserve">van het </w:t>
                          </w:r>
                          <w:r w:rsidR="000521FD">
                            <w:t xml:space="preserve">conflict </w:t>
                          </w:r>
                          <w:r>
                            <w:t xml:space="preserve">in </w:t>
                          </w:r>
                          <w:r w:rsidR="000521FD">
                            <w:t>Gaza en stand van zaken Global Sumud Flotilla</w:t>
                          </w:r>
                        </w:p>
                      </w:tc>
                    </w:tr>
                  </w:tbl>
                  <w:p w14:paraId="4E5E0A20" w14:textId="77777777" w:rsidR="00656751" w:rsidRDefault="00656751"/>
                  <w:p w14:paraId="4E5E0A21" w14:textId="77777777" w:rsidR="00656751" w:rsidRDefault="00656751"/>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4E5E0A0D" wp14:editId="7D6BF5B1">
              <wp:simplePos x="0" y="0"/>
              <wp:positionH relativeFrom="page">
                <wp:posOffset>5924550</wp:posOffset>
              </wp:positionH>
              <wp:positionV relativeFrom="page">
                <wp:posOffset>1968500</wp:posOffset>
              </wp:positionV>
              <wp:extent cx="13779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7795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1D2E48A0" w14:textId="77777777" w:rsidR="00227D5D" w:rsidRPr="00F51C07" w:rsidRDefault="00227D5D" w:rsidP="00227D5D">
                              <w:pPr>
                                <w:rPr>
                                  <w:b/>
                                  <w:sz w:val="13"/>
                                  <w:szCs w:val="13"/>
                                </w:rPr>
                              </w:pPr>
                              <w:r w:rsidRPr="00FC13FA">
                                <w:rPr>
                                  <w:b/>
                                  <w:sz w:val="13"/>
                                  <w:szCs w:val="13"/>
                                </w:rPr>
                                <w:t>Ministerie van Buitenlandse Zaken</w:t>
                              </w:r>
                            </w:p>
                          </w:sdtContent>
                        </w:sdt>
                        <w:p w14:paraId="13A4D8C0" w14:textId="77777777" w:rsidR="00227D5D" w:rsidRPr="00EE5E5D" w:rsidRDefault="00227D5D" w:rsidP="00227D5D">
                          <w:pPr>
                            <w:rPr>
                              <w:sz w:val="13"/>
                              <w:szCs w:val="13"/>
                            </w:rPr>
                          </w:pPr>
                          <w:r>
                            <w:rPr>
                              <w:sz w:val="13"/>
                              <w:szCs w:val="13"/>
                            </w:rPr>
                            <w:t>Rijnstraat 8</w:t>
                          </w:r>
                        </w:p>
                        <w:p w14:paraId="361C0130" w14:textId="77777777" w:rsidR="00227D5D" w:rsidRPr="0059764A" w:rsidRDefault="00227D5D" w:rsidP="00227D5D">
                          <w:pPr>
                            <w:rPr>
                              <w:sz w:val="13"/>
                              <w:szCs w:val="13"/>
                              <w:lang w:val="da-DK"/>
                            </w:rPr>
                          </w:pPr>
                          <w:r w:rsidRPr="0059764A">
                            <w:rPr>
                              <w:sz w:val="13"/>
                              <w:szCs w:val="13"/>
                              <w:lang w:val="da-DK"/>
                            </w:rPr>
                            <w:t>2515 XP Den Haag</w:t>
                          </w:r>
                        </w:p>
                        <w:p w14:paraId="6B665432" w14:textId="77777777" w:rsidR="00227D5D" w:rsidRPr="0059764A" w:rsidRDefault="00227D5D" w:rsidP="00227D5D">
                          <w:pPr>
                            <w:rPr>
                              <w:sz w:val="13"/>
                              <w:szCs w:val="13"/>
                              <w:lang w:val="da-DK"/>
                            </w:rPr>
                          </w:pPr>
                          <w:r w:rsidRPr="0059764A">
                            <w:rPr>
                              <w:sz w:val="13"/>
                              <w:szCs w:val="13"/>
                              <w:lang w:val="da-DK"/>
                            </w:rPr>
                            <w:t>Postbus 20061</w:t>
                          </w:r>
                        </w:p>
                        <w:p w14:paraId="4FB8E020" w14:textId="77777777" w:rsidR="00227D5D" w:rsidRPr="0059764A" w:rsidRDefault="00227D5D" w:rsidP="00227D5D">
                          <w:pPr>
                            <w:rPr>
                              <w:sz w:val="13"/>
                              <w:szCs w:val="13"/>
                              <w:lang w:val="da-DK"/>
                            </w:rPr>
                          </w:pPr>
                          <w:r w:rsidRPr="0059764A">
                            <w:rPr>
                              <w:sz w:val="13"/>
                              <w:szCs w:val="13"/>
                              <w:lang w:val="da-DK"/>
                            </w:rPr>
                            <w:t>Nederland</w:t>
                          </w:r>
                        </w:p>
                        <w:p w14:paraId="4E5E0A25" w14:textId="77777777" w:rsidR="00656751" w:rsidRPr="00227D5D" w:rsidRDefault="00FB3A24">
                          <w:pPr>
                            <w:pStyle w:val="Referentiegegevens"/>
                            <w:rPr>
                              <w:lang w:val="da-DK"/>
                            </w:rPr>
                          </w:pPr>
                          <w:r w:rsidRPr="00227D5D">
                            <w:rPr>
                              <w:lang w:val="da-DK"/>
                            </w:rPr>
                            <w:t>www.minbuza.nl</w:t>
                          </w:r>
                        </w:p>
                        <w:p w14:paraId="4E5E0A26" w14:textId="77777777" w:rsidR="00656751" w:rsidRPr="00227D5D" w:rsidRDefault="00656751">
                          <w:pPr>
                            <w:pStyle w:val="WitregelW2"/>
                            <w:rPr>
                              <w:lang w:val="da-DK"/>
                            </w:rPr>
                          </w:pPr>
                        </w:p>
                        <w:p w14:paraId="4E5E0A27" w14:textId="77777777" w:rsidR="00656751" w:rsidRDefault="00FB3A24">
                          <w:pPr>
                            <w:pStyle w:val="Referentiegegevensbold"/>
                          </w:pPr>
                          <w:r>
                            <w:t>Onze referentie</w:t>
                          </w:r>
                        </w:p>
                        <w:p w14:paraId="4E5E0A28" w14:textId="77777777" w:rsidR="00656751" w:rsidRDefault="00FB3A24">
                          <w:pPr>
                            <w:pStyle w:val="Referentiegegevens"/>
                          </w:pPr>
                          <w:r>
                            <w:t>BZ2520746</w:t>
                          </w:r>
                        </w:p>
                        <w:p w14:paraId="4E5E0A29" w14:textId="77777777" w:rsidR="00656751" w:rsidRDefault="00656751">
                          <w:pPr>
                            <w:pStyle w:val="WitregelW1"/>
                          </w:pPr>
                        </w:p>
                        <w:p w14:paraId="4E5E0A2A" w14:textId="77777777" w:rsidR="00656751" w:rsidRDefault="00FB3A24">
                          <w:pPr>
                            <w:pStyle w:val="Referentiegegevensbold"/>
                          </w:pPr>
                          <w:r>
                            <w:t>Bijlage(n)</w:t>
                          </w:r>
                        </w:p>
                        <w:p w14:paraId="4E5E0A2B" w14:textId="77777777" w:rsidR="00656751" w:rsidRDefault="00FB3A24">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4E5E0A0D" id="41b10cd4-80a4-11ea-b356-6230a4311406" o:spid="_x0000_s1031" type="#_x0000_t202" style="position:absolute;margin-left:466.5pt;margin-top:155pt;width:108.5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x4JkwEAABUDAAAOAAAAZHJzL2Uyb0RvYy54bWysUsFOIzEMva/EP0S50xlAQDtqigSI1Uqr&#10;3ZWAD0gzSSfSJA5O6Ez5epzAtGi5IS6OE8fPz89eXo2uZ1uN0YIX/GRWc6a9gtb6jeCPD3fHc85i&#10;kr6VPXgt+E5HfrU6+rEcQqNPoYO+1cgIxMdmCIJ3KYWmqqLqtJNxBkF7ChpAJxNdcVO1KAdCd311&#10;WtcX1QDYBgSlY6TX27cgXxV8Y7RKf42JOrFecOKWisVi19lWq6VsNihDZ9U7DfkFFk5aT0X3ULcy&#10;SfaM9hOUswohgkkzBa4CY6zSpQfq5qT+r5v7TgZdeiFxYtjLFL8PVv3Z3od/yNJ4DSMNMAsyhNhE&#10;esz9jAZdPokpozhJuNvLpsfEVE46u7xcnFNIUWxe14v5oghbHdIDxvRTg2PZERxpLkUuuf0dE5Wk&#10;r9OXXM3Dne37/H7gkr00rkdmW8HPJ55raHdEnzaQYDvAF84Gmqbg8elZouas/+VJrjz6ycHJWU+O&#10;9IpSBU+cvbk3qazIRIC0LxTf9yQP9+O90Dxs8+oVAAD//wMAUEsDBBQABgAIAAAAIQD3zMSL4AAA&#10;AA0BAAAPAAAAZHJzL2Rvd25yZXYueG1sTI/BTsMwEETvSPyDtUjcqB1CCw1xqgrBCQk1DQeOTrxN&#10;rMbrELtt+HucE9zeaEezM/lmsj074+iNIwnJQgBDapw21Er4rN7unoD5oEir3hFK+EEPm+L6KleZ&#10;dhcq8bwPLYsh5DMloQthyDj3TYdW+YUbkOLt4EarQpRjy/WoLjHc9vxeiBW3ylD80KkBXzpsjvuT&#10;lbD9ovLVfH/Uu/JQmqpaC3pfHaW8vZm2z8ACTuHPDHP9WB2K2Kl2J9Ke9RLWaRq3BAlpIiLMjmQ5&#10;Ux1p+Zg8AC9y/n9F8QsAAP//AwBQSwECLQAUAAYACAAAACEAtoM4kv4AAADhAQAAEwAAAAAAAAAA&#10;AAAAAAAAAAAAW0NvbnRlbnRfVHlwZXNdLnhtbFBLAQItABQABgAIAAAAIQA4/SH/1gAAAJQBAAAL&#10;AAAAAAAAAAAAAAAAAC8BAABfcmVscy8ucmVsc1BLAQItABQABgAIAAAAIQDcpx4JkwEAABUDAAAO&#10;AAAAAAAAAAAAAAAAAC4CAABkcnMvZTJvRG9jLnhtbFBLAQItABQABgAIAAAAIQD3zMSL4AAAAA0B&#10;AAAPAAAAAAAAAAAAAAAAAO0DAABkcnMvZG93bnJldi54bWxQSwUGAAAAAAQABADzAAAA+gQAAA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1D2E48A0" w14:textId="77777777" w:rsidR="00227D5D" w:rsidRPr="00F51C07" w:rsidRDefault="00227D5D" w:rsidP="00227D5D">
                        <w:pPr>
                          <w:rPr>
                            <w:b/>
                            <w:sz w:val="13"/>
                            <w:szCs w:val="13"/>
                          </w:rPr>
                        </w:pPr>
                        <w:r w:rsidRPr="00FC13FA">
                          <w:rPr>
                            <w:b/>
                            <w:sz w:val="13"/>
                            <w:szCs w:val="13"/>
                          </w:rPr>
                          <w:t>Ministerie van Buitenlandse Zaken</w:t>
                        </w:r>
                      </w:p>
                    </w:sdtContent>
                  </w:sdt>
                  <w:p w14:paraId="13A4D8C0" w14:textId="77777777" w:rsidR="00227D5D" w:rsidRPr="00EE5E5D" w:rsidRDefault="00227D5D" w:rsidP="00227D5D">
                    <w:pPr>
                      <w:rPr>
                        <w:sz w:val="13"/>
                        <w:szCs w:val="13"/>
                      </w:rPr>
                    </w:pPr>
                    <w:r>
                      <w:rPr>
                        <w:sz w:val="13"/>
                        <w:szCs w:val="13"/>
                      </w:rPr>
                      <w:t>Rijnstraat 8</w:t>
                    </w:r>
                  </w:p>
                  <w:p w14:paraId="361C0130" w14:textId="77777777" w:rsidR="00227D5D" w:rsidRPr="0059764A" w:rsidRDefault="00227D5D" w:rsidP="00227D5D">
                    <w:pPr>
                      <w:rPr>
                        <w:sz w:val="13"/>
                        <w:szCs w:val="13"/>
                        <w:lang w:val="da-DK"/>
                      </w:rPr>
                    </w:pPr>
                    <w:r w:rsidRPr="0059764A">
                      <w:rPr>
                        <w:sz w:val="13"/>
                        <w:szCs w:val="13"/>
                        <w:lang w:val="da-DK"/>
                      </w:rPr>
                      <w:t>2515 XP Den Haag</w:t>
                    </w:r>
                  </w:p>
                  <w:p w14:paraId="6B665432" w14:textId="77777777" w:rsidR="00227D5D" w:rsidRPr="0059764A" w:rsidRDefault="00227D5D" w:rsidP="00227D5D">
                    <w:pPr>
                      <w:rPr>
                        <w:sz w:val="13"/>
                        <w:szCs w:val="13"/>
                        <w:lang w:val="da-DK"/>
                      </w:rPr>
                    </w:pPr>
                    <w:r w:rsidRPr="0059764A">
                      <w:rPr>
                        <w:sz w:val="13"/>
                        <w:szCs w:val="13"/>
                        <w:lang w:val="da-DK"/>
                      </w:rPr>
                      <w:t>Postbus 20061</w:t>
                    </w:r>
                  </w:p>
                  <w:p w14:paraId="4FB8E020" w14:textId="77777777" w:rsidR="00227D5D" w:rsidRPr="0059764A" w:rsidRDefault="00227D5D" w:rsidP="00227D5D">
                    <w:pPr>
                      <w:rPr>
                        <w:sz w:val="13"/>
                        <w:szCs w:val="13"/>
                        <w:lang w:val="da-DK"/>
                      </w:rPr>
                    </w:pPr>
                    <w:r w:rsidRPr="0059764A">
                      <w:rPr>
                        <w:sz w:val="13"/>
                        <w:szCs w:val="13"/>
                        <w:lang w:val="da-DK"/>
                      </w:rPr>
                      <w:t>Nederland</w:t>
                    </w:r>
                  </w:p>
                  <w:p w14:paraId="4E5E0A25" w14:textId="77777777" w:rsidR="00656751" w:rsidRPr="00227D5D" w:rsidRDefault="00FB3A24">
                    <w:pPr>
                      <w:pStyle w:val="Referentiegegevens"/>
                      <w:rPr>
                        <w:lang w:val="da-DK"/>
                      </w:rPr>
                    </w:pPr>
                    <w:r w:rsidRPr="00227D5D">
                      <w:rPr>
                        <w:lang w:val="da-DK"/>
                      </w:rPr>
                      <w:t>www.minbuza.nl</w:t>
                    </w:r>
                  </w:p>
                  <w:p w14:paraId="4E5E0A26" w14:textId="77777777" w:rsidR="00656751" w:rsidRPr="00227D5D" w:rsidRDefault="00656751">
                    <w:pPr>
                      <w:pStyle w:val="WitregelW2"/>
                      <w:rPr>
                        <w:lang w:val="da-DK"/>
                      </w:rPr>
                    </w:pPr>
                  </w:p>
                  <w:p w14:paraId="4E5E0A27" w14:textId="77777777" w:rsidR="00656751" w:rsidRDefault="00FB3A24">
                    <w:pPr>
                      <w:pStyle w:val="Referentiegegevensbold"/>
                    </w:pPr>
                    <w:r>
                      <w:t>Onze referentie</w:t>
                    </w:r>
                  </w:p>
                  <w:p w14:paraId="4E5E0A28" w14:textId="77777777" w:rsidR="00656751" w:rsidRDefault="00FB3A24">
                    <w:pPr>
                      <w:pStyle w:val="Referentiegegevens"/>
                    </w:pPr>
                    <w:r>
                      <w:t>BZ2520746</w:t>
                    </w:r>
                  </w:p>
                  <w:p w14:paraId="4E5E0A29" w14:textId="77777777" w:rsidR="00656751" w:rsidRDefault="00656751">
                    <w:pPr>
                      <w:pStyle w:val="WitregelW1"/>
                    </w:pPr>
                  </w:p>
                  <w:p w14:paraId="4E5E0A2A" w14:textId="77777777" w:rsidR="00656751" w:rsidRDefault="00FB3A24">
                    <w:pPr>
                      <w:pStyle w:val="Referentiegegevensbold"/>
                    </w:pPr>
                    <w:r>
                      <w:t>Bijlage(n)</w:t>
                    </w:r>
                  </w:p>
                  <w:p w14:paraId="4E5E0A2B" w14:textId="77777777" w:rsidR="00656751" w:rsidRDefault="00FB3A24">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4E5E0A11" wp14:editId="4E5E0A12">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E5E0A39" w14:textId="77777777" w:rsidR="00FB3A24" w:rsidRDefault="00FB3A24"/>
                      </w:txbxContent>
                    </wps:txbx>
                    <wps:bodyPr vert="horz" wrap="square" lIns="0" tIns="0" rIns="0" bIns="0" anchor="t" anchorCtr="0"/>
                  </wps:wsp>
                </a:graphicData>
              </a:graphic>
            </wp:anchor>
          </w:drawing>
        </mc:Choice>
        <mc:Fallback>
          <w:pict>
            <v:shape w14:anchorId="4E5E0A11" id="41b10d73-80a4-11ea-b356-6230a4311406" o:spid="_x0000_s1032" type="#_x0000_t202" style="position:absolute;margin-left:466.25pt;margin-top:802.75pt;width:101.2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4E5E0A39" w14:textId="77777777" w:rsidR="00FB3A24" w:rsidRDefault="00FB3A24"/>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4E5E0A13" wp14:editId="4E5E0A14">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E5E0A3B" w14:textId="77777777" w:rsidR="00FB3A24" w:rsidRDefault="00FB3A24"/>
                      </w:txbxContent>
                    </wps:txbx>
                    <wps:bodyPr vert="horz" wrap="square" lIns="0" tIns="0" rIns="0" bIns="0" anchor="t" anchorCtr="0"/>
                  </wps:wsp>
                </a:graphicData>
              </a:graphic>
            </wp:anchor>
          </w:drawing>
        </mc:Choice>
        <mc:Fallback>
          <w:pict>
            <v:shape w14:anchorId="4E5E0A13" id="41b10dc3-80a4-11ea-b356-6230a4311406" o:spid="_x0000_s1033" type="#_x0000_t202" style="position:absolute;margin-left:279.2pt;margin-top:0;width:36.85pt;height:124.6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4E5E0A3B" w14:textId="77777777" w:rsidR="00FB3A24" w:rsidRDefault="00FB3A24"/>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4E5E0A15" wp14:editId="4E5E0A16">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E5E0A2D" w14:textId="77777777" w:rsidR="00656751" w:rsidRDefault="00FB3A24">
                          <w:pPr>
                            <w:spacing w:line="240" w:lineRule="auto"/>
                          </w:pPr>
                          <w:r>
                            <w:rPr>
                              <w:noProof/>
                            </w:rPr>
                            <w:drawing>
                              <wp:inline distT="0" distB="0" distL="0" distR="0" wp14:anchorId="4E5E0A33" wp14:editId="4E5E0A34">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E5E0A15" id="41b10edc-80a4-11ea-b356-6230a4311406"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4E5E0A2D" w14:textId="77777777" w:rsidR="00656751" w:rsidRDefault="00FB3A24">
                    <w:pPr>
                      <w:spacing w:line="240" w:lineRule="auto"/>
                    </w:pPr>
                    <w:r>
                      <w:rPr>
                        <w:noProof/>
                      </w:rPr>
                      <w:drawing>
                        <wp:inline distT="0" distB="0" distL="0" distR="0" wp14:anchorId="4E5E0A33" wp14:editId="4E5E0A34">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7208336"/>
    <w:multiLevelType w:val="multilevel"/>
    <w:tmpl w:val="881DA78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FE75B791"/>
    <w:multiLevelType w:val="multilevel"/>
    <w:tmpl w:val="F3888866"/>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1397A72D"/>
    <w:multiLevelType w:val="multilevel"/>
    <w:tmpl w:val="0169C36A"/>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2182FA5F"/>
    <w:multiLevelType w:val="multilevel"/>
    <w:tmpl w:val="2D53F293"/>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B96AA7"/>
    <w:multiLevelType w:val="hybridMultilevel"/>
    <w:tmpl w:val="C720D0E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51CA6DA1"/>
    <w:multiLevelType w:val="hybridMultilevel"/>
    <w:tmpl w:val="3230D16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624077B1"/>
    <w:multiLevelType w:val="hybridMultilevel"/>
    <w:tmpl w:val="5F78E922"/>
    <w:lvl w:ilvl="0" w:tplc="04130001">
      <w:start w:val="1"/>
      <w:numFmt w:val="bullet"/>
      <w:lvlText w:val=""/>
      <w:lvlJc w:val="left"/>
      <w:pPr>
        <w:ind w:left="360" w:hanging="360"/>
      </w:pPr>
      <w:rPr>
        <w:rFonts w:ascii="Symbol" w:hAnsi="Symbol" w:hint="default"/>
      </w:rPr>
    </w:lvl>
    <w:lvl w:ilvl="1" w:tplc="DAA0EF58">
      <w:start w:val="1"/>
      <w:numFmt w:val="bullet"/>
      <w:lvlText w:val=""/>
      <w:lvlJc w:val="left"/>
      <w:pPr>
        <w:ind w:left="1080" w:hanging="360"/>
      </w:pPr>
      <w:rPr>
        <w:rFonts w:ascii="Symbol" w:hAnsi="Symbol"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7" w15:restartNumberingAfterBreak="0">
    <w:nsid w:val="67E43E30"/>
    <w:multiLevelType w:val="multilevel"/>
    <w:tmpl w:val="455DD467"/>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684036E3"/>
    <w:multiLevelType w:val="hybridMultilevel"/>
    <w:tmpl w:val="D576B0B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446928475">
    <w:abstractNumId w:val="2"/>
  </w:num>
  <w:num w:numId="2" w16cid:durableId="2095201161">
    <w:abstractNumId w:val="7"/>
  </w:num>
  <w:num w:numId="3" w16cid:durableId="795560623">
    <w:abstractNumId w:val="0"/>
  </w:num>
  <w:num w:numId="4" w16cid:durableId="1141078863">
    <w:abstractNumId w:val="1"/>
  </w:num>
  <w:num w:numId="5" w16cid:durableId="602807848">
    <w:abstractNumId w:val="3"/>
  </w:num>
  <w:num w:numId="6" w16cid:durableId="718868368">
    <w:abstractNumId w:val="6"/>
  </w:num>
  <w:num w:numId="7" w16cid:durableId="1725787752">
    <w:abstractNumId w:val="8"/>
  </w:num>
  <w:num w:numId="8" w16cid:durableId="1098480351">
    <w:abstractNumId w:val="5"/>
  </w:num>
  <w:num w:numId="9" w16cid:durableId="1352606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751"/>
    <w:rsid w:val="0000143D"/>
    <w:rsid w:val="00010574"/>
    <w:rsid w:val="00011501"/>
    <w:rsid w:val="000260FF"/>
    <w:rsid w:val="00041CD7"/>
    <w:rsid w:val="000521FD"/>
    <w:rsid w:val="00057E4C"/>
    <w:rsid w:val="00066A7E"/>
    <w:rsid w:val="000733D0"/>
    <w:rsid w:val="0007412B"/>
    <w:rsid w:val="00077083"/>
    <w:rsid w:val="00090B54"/>
    <w:rsid w:val="000A01B3"/>
    <w:rsid w:val="000A3BD0"/>
    <w:rsid w:val="000A7573"/>
    <w:rsid w:val="000A7640"/>
    <w:rsid w:val="000C50B1"/>
    <w:rsid w:val="000E1603"/>
    <w:rsid w:val="000E1E43"/>
    <w:rsid w:val="000F6465"/>
    <w:rsid w:val="00103797"/>
    <w:rsid w:val="00123BF0"/>
    <w:rsid w:val="00124299"/>
    <w:rsid w:val="00142DF9"/>
    <w:rsid w:val="001467BF"/>
    <w:rsid w:val="001748FE"/>
    <w:rsid w:val="001751AB"/>
    <w:rsid w:val="0017713F"/>
    <w:rsid w:val="001919BB"/>
    <w:rsid w:val="00192FC8"/>
    <w:rsid w:val="001A4C78"/>
    <w:rsid w:val="001B51DE"/>
    <w:rsid w:val="001C1206"/>
    <w:rsid w:val="001E022D"/>
    <w:rsid w:val="001E5D57"/>
    <w:rsid w:val="001F708F"/>
    <w:rsid w:val="00227D5D"/>
    <w:rsid w:val="00240796"/>
    <w:rsid w:val="00251CA5"/>
    <w:rsid w:val="00264744"/>
    <w:rsid w:val="002720FB"/>
    <w:rsid w:val="00275870"/>
    <w:rsid w:val="00281C64"/>
    <w:rsid w:val="00283EBF"/>
    <w:rsid w:val="00287A66"/>
    <w:rsid w:val="00296374"/>
    <w:rsid w:val="002C0A86"/>
    <w:rsid w:val="002C195C"/>
    <w:rsid w:val="002D198E"/>
    <w:rsid w:val="002D4840"/>
    <w:rsid w:val="002F3C4C"/>
    <w:rsid w:val="002F6143"/>
    <w:rsid w:val="00311D29"/>
    <w:rsid w:val="003139D4"/>
    <w:rsid w:val="00314E23"/>
    <w:rsid w:val="00323C98"/>
    <w:rsid w:val="00374C42"/>
    <w:rsid w:val="003A6599"/>
    <w:rsid w:val="003B1258"/>
    <w:rsid w:val="003B36F4"/>
    <w:rsid w:val="003B48E0"/>
    <w:rsid w:val="003D1963"/>
    <w:rsid w:val="003D7B30"/>
    <w:rsid w:val="003E4449"/>
    <w:rsid w:val="003F7204"/>
    <w:rsid w:val="004003C1"/>
    <w:rsid w:val="00430F82"/>
    <w:rsid w:val="00432507"/>
    <w:rsid w:val="004341F4"/>
    <w:rsid w:val="004364A4"/>
    <w:rsid w:val="00441B69"/>
    <w:rsid w:val="004537E7"/>
    <w:rsid w:val="0045427D"/>
    <w:rsid w:val="00455F77"/>
    <w:rsid w:val="00457DBE"/>
    <w:rsid w:val="00492B32"/>
    <w:rsid w:val="004A131B"/>
    <w:rsid w:val="004A5D7F"/>
    <w:rsid w:val="004C3608"/>
    <w:rsid w:val="004E2CDC"/>
    <w:rsid w:val="004F17F0"/>
    <w:rsid w:val="005002D7"/>
    <w:rsid w:val="00503607"/>
    <w:rsid w:val="005044DC"/>
    <w:rsid w:val="00504B71"/>
    <w:rsid w:val="00505E35"/>
    <w:rsid w:val="00511DC1"/>
    <w:rsid w:val="005313C3"/>
    <w:rsid w:val="005320E9"/>
    <w:rsid w:val="005374D3"/>
    <w:rsid w:val="00543D60"/>
    <w:rsid w:val="00550528"/>
    <w:rsid w:val="0055195B"/>
    <w:rsid w:val="00551C70"/>
    <w:rsid w:val="0056450F"/>
    <w:rsid w:val="00571FA9"/>
    <w:rsid w:val="005736B6"/>
    <w:rsid w:val="00575E73"/>
    <w:rsid w:val="00587A00"/>
    <w:rsid w:val="005A067F"/>
    <w:rsid w:val="005C76D5"/>
    <w:rsid w:val="005E4F95"/>
    <w:rsid w:val="00605FC7"/>
    <w:rsid w:val="00606C94"/>
    <w:rsid w:val="00611015"/>
    <w:rsid w:val="0061310D"/>
    <w:rsid w:val="00636AC7"/>
    <w:rsid w:val="006433D5"/>
    <w:rsid w:val="00656751"/>
    <w:rsid w:val="006611BD"/>
    <w:rsid w:val="006726C0"/>
    <w:rsid w:val="006742C3"/>
    <w:rsid w:val="0069109E"/>
    <w:rsid w:val="006A3441"/>
    <w:rsid w:val="006A3A90"/>
    <w:rsid w:val="006B6ACD"/>
    <w:rsid w:val="006C4C0E"/>
    <w:rsid w:val="006D6AD1"/>
    <w:rsid w:val="006E3429"/>
    <w:rsid w:val="006E5299"/>
    <w:rsid w:val="007017BA"/>
    <w:rsid w:val="007078D3"/>
    <w:rsid w:val="00724F99"/>
    <w:rsid w:val="00726EB3"/>
    <w:rsid w:val="00737075"/>
    <w:rsid w:val="00751D8F"/>
    <w:rsid w:val="00762297"/>
    <w:rsid w:val="00767377"/>
    <w:rsid w:val="00771594"/>
    <w:rsid w:val="007740E8"/>
    <w:rsid w:val="007813EF"/>
    <w:rsid w:val="007865DB"/>
    <w:rsid w:val="007952E4"/>
    <w:rsid w:val="007A4530"/>
    <w:rsid w:val="007A5BDC"/>
    <w:rsid w:val="007A6BC1"/>
    <w:rsid w:val="007B1F8C"/>
    <w:rsid w:val="007B3B50"/>
    <w:rsid w:val="007C3B15"/>
    <w:rsid w:val="007D7714"/>
    <w:rsid w:val="007E72F7"/>
    <w:rsid w:val="007F5471"/>
    <w:rsid w:val="007F60D2"/>
    <w:rsid w:val="007F762B"/>
    <w:rsid w:val="00803266"/>
    <w:rsid w:val="008115C1"/>
    <w:rsid w:val="00821CD3"/>
    <w:rsid w:val="00823156"/>
    <w:rsid w:val="00834A07"/>
    <w:rsid w:val="00836979"/>
    <w:rsid w:val="00846616"/>
    <w:rsid w:val="00853B26"/>
    <w:rsid w:val="00866581"/>
    <w:rsid w:val="00883D8B"/>
    <w:rsid w:val="00892184"/>
    <w:rsid w:val="008A14E5"/>
    <w:rsid w:val="008A180C"/>
    <w:rsid w:val="008B307E"/>
    <w:rsid w:val="008B5FD2"/>
    <w:rsid w:val="008D03E3"/>
    <w:rsid w:val="008E5752"/>
    <w:rsid w:val="008F0C3F"/>
    <w:rsid w:val="008F7677"/>
    <w:rsid w:val="008F7B0E"/>
    <w:rsid w:val="00930E1E"/>
    <w:rsid w:val="0093604F"/>
    <w:rsid w:val="00941627"/>
    <w:rsid w:val="0094176A"/>
    <w:rsid w:val="0094663F"/>
    <w:rsid w:val="0094719B"/>
    <w:rsid w:val="00966C0A"/>
    <w:rsid w:val="009731AE"/>
    <w:rsid w:val="009C5DEB"/>
    <w:rsid w:val="009F30CF"/>
    <w:rsid w:val="009F34DD"/>
    <w:rsid w:val="00A07BA0"/>
    <w:rsid w:val="00A22073"/>
    <w:rsid w:val="00A23C0B"/>
    <w:rsid w:val="00A35133"/>
    <w:rsid w:val="00A41C88"/>
    <w:rsid w:val="00A522BB"/>
    <w:rsid w:val="00A565EC"/>
    <w:rsid w:val="00A572E5"/>
    <w:rsid w:val="00A60ABA"/>
    <w:rsid w:val="00A63FA9"/>
    <w:rsid w:val="00A66F69"/>
    <w:rsid w:val="00A756F9"/>
    <w:rsid w:val="00A869BF"/>
    <w:rsid w:val="00A96E20"/>
    <w:rsid w:val="00AC2AF5"/>
    <w:rsid w:val="00AD0AAF"/>
    <w:rsid w:val="00AD6102"/>
    <w:rsid w:val="00AF62C4"/>
    <w:rsid w:val="00B03E22"/>
    <w:rsid w:val="00B04537"/>
    <w:rsid w:val="00B122B0"/>
    <w:rsid w:val="00B17384"/>
    <w:rsid w:val="00B203CD"/>
    <w:rsid w:val="00B36B50"/>
    <w:rsid w:val="00B51B4C"/>
    <w:rsid w:val="00B56105"/>
    <w:rsid w:val="00B6063F"/>
    <w:rsid w:val="00B61E27"/>
    <w:rsid w:val="00B63464"/>
    <w:rsid w:val="00B700B6"/>
    <w:rsid w:val="00B729B9"/>
    <w:rsid w:val="00B743A6"/>
    <w:rsid w:val="00B75ABE"/>
    <w:rsid w:val="00B85B1A"/>
    <w:rsid w:val="00B97D85"/>
    <w:rsid w:val="00BA25A1"/>
    <w:rsid w:val="00BB79C8"/>
    <w:rsid w:val="00BE0A3A"/>
    <w:rsid w:val="00BE62DB"/>
    <w:rsid w:val="00BE7AC8"/>
    <w:rsid w:val="00C12173"/>
    <w:rsid w:val="00C14F90"/>
    <w:rsid w:val="00C27F83"/>
    <w:rsid w:val="00C419E0"/>
    <w:rsid w:val="00C520A4"/>
    <w:rsid w:val="00C57A39"/>
    <w:rsid w:val="00C64992"/>
    <w:rsid w:val="00C72EDB"/>
    <w:rsid w:val="00C77405"/>
    <w:rsid w:val="00C93DE4"/>
    <w:rsid w:val="00C96198"/>
    <w:rsid w:val="00CA0CE3"/>
    <w:rsid w:val="00CA74B4"/>
    <w:rsid w:val="00CB12FF"/>
    <w:rsid w:val="00CB468B"/>
    <w:rsid w:val="00CB7E3C"/>
    <w:rsid w:val="00CC711C"/>
    <w:rsid w:val="00CD130A"/>
    <w:rsid w:val="00CE3F3A"/>
    <w:rsid w:val="00CE5432"/>
    <w:rsid w:val="00CF7FD2"/>
    <w:rsid w:val="00D0741A"/>
    <w:rsid w:val="00D23B35"/>
    <w:rsid w:val="00D40EEB"/>
    <w:rsid w:val="00D45D72"/>
    <w:rsid w:val="00D57421"/>
    <w:rsid w:val="00D67420"/>
    <w:rsid w:val="00D760FA"/>
    <w:rsid w:val="00D80B35"/>
    <w:rsid w:val="00D91237"/>
    <w:rsid w:val="00D97CC1"/>
    <w:rsid w:val="00DB1FA5"/>
    <w:rsid w:val="00DB5920"/>
    <w:rsid w:val="00DC0E62"/>
    <w:rsid w:val="00DC2FFA"/>
    <w:rsid w:val="00E13843"/>
    <w:rsid w:val="00E2158C"/>
    <w:rsid w:val="00E23382"/>
    <w:rsid w:val="00E45BA6"/>
    <w:rsid w:val="00E46F16"/>
    <w:rsid w:val="00E52F64"/>
    <w:rsid w:val="00E57B4A"/>
    <w:rsid w:val="00E61D4C"/>
    <w:rsid w:val="00E63156"/>
    <w:rsid w:val="00E82329"/>
    <w:rsid w:val="00E84966"/>
    <w:rsid w:val="00E86335"/>
    <w:rsid w:val="00E953EA"/>
    <w:rsid w:val="00EB7F86"/>
    <w:rsid w:val="00EC58F7"/>
    <w:rsid w:val="00ED4BC2"/>
    <w:rsid w:val="00ED4E86"/>
    <w:rsid w:val="00EE3462"/>
    <w:rsid w:val="00F16C0A"/>
    <w:rsid w:val="00F24F2B"/>
    <w:rsid w:val="00F263DD"/>
    <w:rsid w:val="00F30C5E"/>
    <w:rsid w:val="00F3341D"/>
    <w:rsid w:val="00F3532F"/>
    <w:rsid w:val="00F42440"/>
    <w:rsid w:val="00F53942"/>
    <w:rsid w:val="00F54F51"/>
    <w:rsid w:val="00F570AB"/>
    <w:rsid w:val="00F7414F"/>
    <w:rsid w:val="00F74581"/>
    <w:rsid w:val="00F8034E"/>
    <w:rsid w:val="00F83CE9"/>
    <w:rsid w:val="00F8537F"/>
    <w:rsid w:val="00F86992"/>
    <w:rsid w:val="00FA25C8"/>
    <w:rsid w:val="00FA42F9"/>
    <w:rsid w:val="00FA4AD4"/>
    <w:rsid w:val="00FB3A24"/>
    <w:rsid w:val="00FC46C5"/>
    <w:rsid w:val="00FD7049"/>
    <w:rsid w:val="00FF2999"/>
    <w:rsid w:val="00FF46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E09F4"/>
  <w15:docId w15:val="{60B9FF55-B50D-40CD-BC87-0FD3B62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rsid w:val="00930E1E"/>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character" w:styleId="CommentReference">
    <w:name w:val="annotation reference"/>
    <w:basedOn w:val="DefaultParagraphFont"/>
    <w:uiPriority w:val="99"/>
    <w:semiHidden/>
    <w:unhideWhenUsed/>
    <w:rsid w:val="00E57B4A"/>
    <w:rPr>
      <w:sz w:val="16"/>
      <w:szCs w:val="16"/>
    </w:rPr>
  </w:style>
  <w:style w:type="paragraph" w:customStyle="1" w:styleId="Coreu">
    <w:name w:val="Coreu"/>
    <w:basedOn w:val="Normal"/>
    <w:next w:val="Normal"/>
    <w:pPr>
      <w:spacing w:after="160"/>
    </w:pPr>
  </w:style>
  <w:style w:type="paragraph" w:styleId="CommentText">
    <w:name w:val="annotation text"/>
    <w:basedOn w:val="Normal"/>
    <w:link w:val="CommentTextChar"/>
    <w:uiPriority w:val="99"/>
    <w:unhideWhenUsed/>
    <w:rsid w:val="00E57B4A"/>
    <w:pPr>
      <w:spacing w:line="240" w:lineRule="auto"/>
    </w:pPr>
    <w:rPr>
      <w:sz w:val="20"/>
      <w:szCs w:val="20"/>
    </w:r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character" w:customStyle="1" w:styleId="CommentTextChar">
    <w:name w:val="Comment Text Char"/>
    <w:basedOn w:val="DefaultParagraphFont"/>
    <w:link w:val="CommentText"/>
    <w:uiPriority w:val="99"/>
    <w:rsid w:val="00E57B4A"/>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E57B4A"/>
    <w:rPr>
      <w:b/>
      <w:bCs/>
    </w:rPr>
  </w:style>
  <w:style w:type="paragraph" w:customStyle="1" w:styleId="KixBarcode">
    <w:name w:val="Kix Barcode"/>
    <w:basedOn w:val="Normal"/>
    <w:next w:val="Normal"/>
    <w:pPr>
      <w:spacing w:before="120"/>
    </w:pPr>
    <w:rPr>
      <w:rFonts w:ascii="KIX Barcode" w:hAnsi="KIX Barcode"/>
      <w:sz w:val="20"/>
      <w:szCs w:val="20"/>
    </w:rPr>
  </w:style>
  <w:style w:type="character" w:customStyle="1" w:styleId="CommentSubjectChar">
    <w:name w:val="Comment Subject Char"/>
    <w:basedOn w:val="CommentTextChar"/>
    <w:link w:val="CommentSubject"/>
    <w:uiPriority w:val="99"/>
    <w:semiHidden/>
    <w:rsid w:val="00E57B4A"/>
    <w:rPr>
      <w:rFonts w:ascii="Verdana" w:hAnsi="Verdana"/>
      <w:b/>
      <w:bCs/>
      <w:color w:val="00000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NormalWeb">
    <w:name w:val="Normal (Web)"/>
    <w:basedOn w:val="Normal"/>
    <w:uiPriority w:val="99"/>
    <w:semiHidden/>
    <w:unhideWhenUsed/>
    <w:rsid w:val="00D80B35"/>
    <w:rPr>
      <w:rFonts w:ascii="Times New Roman" w:hAnsi="Times New Roman" w:cs="Times New Roman"/>
      <w:sz w:val="24"/>
      <w:szCs w:val="24"/>
    </w:rPr>
  </w:style>
  <w:style w:type="paragraph" w:styleId="Header">
    <w:name w:val="header"/>
    <w:basedOn w:val="Normal"/>
    <w:link w:val="HeaderChar"/>
    <w:uiPriority w:val="99"/>
    <w:unhideWhenUsed/>
    <w:rsid w:val="007865DB"/>
    <w:pPr>
      <w:tabs>
        <w:tab w:val="center" w:pos="4513"/>
        <w:tab w:val="right" w:pos="9026"/>
      </w:tabs>
      <w:spacing w:line="240" w:lineRule="auto"/>
    </w:pPr>
  </w:style>
  <w:style w:type="character" w:customStyle="1" w:styleId="HeaderChar">
    <w:name w:val="Header Char"/>
    <w:basedOn w:val="DefaultParagraphFont"/>
    <w:link w:val="Header"/>
    <w:uiPriority w:val="99"/>
    <w:rsid w:val="007865DB"/>
    <w:rPr>
      <w:rFonts w:ascii="Verdana" w:hAnsi="Verdana"/>
      <w:color w:val="000000"/>
      <w:sz w:val="18"/>
      <w:szCs w:val="18"/>
    </w:rPr>
  </w:style>
  <w:style w:type="paragraph" w:styleId="Footer">
    <w:name w:val="footer"/>
    <w:basedOn w:val="Normal"/>
    <w:link w:val="FooterChar"/>
    <w:uiPriority w:val="99"/>
    <w:unhideWhenUsed/>
    <w:rsid w:val="007865DB"/>
    <w:pPr>
      <w:tabs>
        <w:tab w:val="center" w:pos="4513"/>
        <w:tab w:val="right" w:pos="9026"/>
      </w:tabs>
      <w:spacing w:line="240" w:lineRule="auto"/>
    </w:pPr>
  </w:style>
  <w:style w:type="character" w:customStyle="1" w:styleId="FooterChar">
    <w:name w:val="Footer Char"/>
    <w:basedOn w:val="DefaultParagraphFont"/>
    <w:link w:val="Footer"/>
    <w:uiPriority w:val="99"/>
    <w:rsid w:val="007865DB"/>
    <w:rPr>
      <w:rFonts w:ascii="Verdana" w:hAnsi="Verdana"/>
      <w:color w:val="000000"/>
      <w:sz w:val="18"/>
      <w:szCs w:val="18"/>
    </w:rPr>
  </w:style>
  <w:style w:type="paragraph" w:styleId="Revision">
    <w:name w:val="Revision"/>
    <w:hidden/>
    <w:uiPriority w:val="99"/>
    <w:semiHidden/>
    <w:rsid w:val="007865DB"/>
    <w:pPr>
      <w:autoSpaceDN/>
      <w:textAlignment w:val="auto"/>
    </w:pPr>
    <w:rPr>
      <w:rFonts w:ascii="Verdana" w:hAnsi="Verdana"/>
      <w:color w:val="000000"/>
      <w:sz w:val="18"/>
      <w:szCs w:val="18"/>
    </w:rPr>
  </w:style>
  <w:style w:type="paragraph" w:customStyle="1" w:styleId="Citaat1">
    <w:name w:val="Citaat1"/>
    <w:basedOn w:val="Normal"/>
    <w:next w:val="Normal"/>
    <w:uiPriority w:val="98"/>
    <w:qFormat/>
    <w:rsid w:val="009731AE"/>
    <w:pPr>
      <w:spacing w:before="200" w:after="160"/>
      <w:ind w:left="861"/>
      <w:jc w:val="center"/>
    </w:pPr>
    <w:rPr>
      <w:i/>
      <w:color w:val="404040"/>
    </w:rPr>
  </w:style>
  <w:style w:type="paragraph" w:customStyle="1" w:styleId="Geenafstand1">
    <w:name w:val="Geen afstand1"/>
    <w:basedOn w:val="Normal"/>
    <w:next w:val="Normal"/>
    <w:uiPriority w:val="98"/>
    <w:qFormat/>
    <w:rsid w:val="009731AE"/>
    <w:pPr>
      <w:spacing w:line="180" w:lineRule="exact"/>
    </w:pPr>
  </w:style>
  <w:style w:type="paragraph" w:customStyle="1" w:styleId="Intensievebenadrukking1">
    <w:name w:val="Intensieve benadrukking1"/>
    <w:basedOn w:val="Normal"/>
    <w:next w:val="Normal"/>
    <w:uiPriority w:val="98"/>
    <w:qFormat/>
    <w:rsid w:val="009731AE"/>
    <w:rPr>
      <w:i/>
      <w:color w:val="4F81BD"/>
    </w:rPr>
  </w:style>
  <w:style w:type="paragraph" w:customStyle="1" w:styleId="Intensieveverwijzing1">
    <w:name w:val="Intensieve verwijzing1"/>
    <w:basedOn w:val="Normal"/>
    <w:next w:val="Normal"/>
    <w:uiPriority w:val="98"/>
    <w:qFormat/>
    <w:rsid w:val="009731AE"/>
    <w:rPr>
      <w:b/>
      <w:smallCaps/>
      <w:color w:val="4F81BD"/>
      <w:spacing w:val="5"/>
    </w:rPr>
  </w:style>
  <w:style w:type="paragraph" w:customStyle="1" w:styleId="Kop11">
    <w:name w:val="Kop 11"/>
    <w:basedOn w:val="Normal"/>
    <w:next w:val="Normal"/>
    <w:qFormat/>
    <w:rsid w:val="009731AE"/>
    <w:pPr>
      <w:tabs>
        <w:tab w:val="left" w:pos="0"/>
      </w:tabs>
      <w:spacing w:before="120" w:after="120" w:line="300" w:lineRule="exact"/>
    </w:pPr>
    <w:rPr>
      <w:sz w:val="24"/>
      <w:szCs w:val="24"/>
    </w:rPr>
  </w:style>
  <w:style w:type="paragraph" w:customStyle="1" w:styleId="Kop21">
    <w:name w:val="Kop 21"/>
    <w:basedOn w:val="Normal"/>
    <w:next w:val="Normal"/>
    <w:uiPriority w:val="1"/>
    <w:qFormat/>
    <w:rsid w:val="009731AE"/>
    <w:pPr>
      <w:tabs>
        <w:tab w:val="left" w:pos="0"/>
      </w:tabs>
      <w:spacing w:before="240"/>
    </w:pPr>
    <w:rPr>
      <w:i/>
    </w:rPr>
  </w:style>
  <w:style w:type="paragraph" w:customStyle="1" w:styleId="Kop31">
    <w:name w:val="Kop 31"/>
    <w:basedOn w:val="Normal"/>
    <w:next w:val="Normal"/>
    <w:uiPriority w:val="2"/>
    <w:qFormat/>
    <w:rsid w:val="009731AE"/>
    <w:pPr>
      <w:tabs>
        <w:tab w:val="left" w:pos="0"/>
      </w:tabs>
      <w:spacing w:before="240"/>
      <w:ind w:left="-1120"/>
    </w:pPr>
  </w:style>
  <w:style w:type="paragraph" w:customStyle="1" w:styleId="Kop41">
    <w:name w:val="Kop 41"/>
    <w:basedOn w:val="Normal"/>
    <w:next w:val="Normal"/>
    <w:uiPriority w:val="3"/>
    <w:qFormat/>
    <w:rsid w:val="009731AE"/>
    <w:pPr>
      <w:tabs>
        <w:tab w:val="left" w:pos="0"/>
      </w:tabs>
      <w:spacing w:before="240"/>
      <w:ind w:left="-1120"/>
    </w:pPr>
  </w:style>
  <w:style w:type="paragraph" w:customStyle="1" w:styleId="Kop51">
    <w:name w:val="Kop 51"/>
    <w:basedOn w:val="Normal"/>
    <w:next w:val="Normal"/>
    <w:rsid w:val="009731AE"/>
    <w:pPr>
      <w:spacing w:line="320" w:lineRule="exact"/>
    </w:pPr>
    <w:rPr>
      <w:sz w:val="24"/>
      <w:szCs w:val="24"/>
    </w:rPr>
  </w:style>
  <w:style w:type="paragraph" w:customStyle="1" w:styleId="Ondertitel1">
    <w:name w:val="Ondertitel1"/>
    <w:basedOn w:val="Normal"/>
    <w:next w:val="Normal"/>
    <w:uiPriority w:val="8"/>
    <w:qFormat/>
    <w:rsid w:val="009731AE"/>
    <w:pPr>
      <w:spacing w:line="320" w:lineRule="atLeast"/>
    </w:pPr>
    <w:rPr>
      <w:sz w:val="24"/>
      <w:szCs w:val="24"/>
    </w:rPr>
  </w:style>
  <w:style w:type="paragraph" w:customStyle="1" w:styleId="Subtielebenadrukking1">
    <w:name w:val="Subtiele benadrukking1"/>
    <w:basedOn w:val="Normal"/>
    <w:next w:val="Normal"/>
    <w:uiPriority w:val="98"/>
    <w:qFormat/>
    <w:rsid w:val="009731AE"/>
    <w:rPr>
      <w:i/>
      <w:color w:val="404040"/>
    </w:rPr>
  </w:style>
  <w:style w:type="paragraph" w:customStyle="1" w:styleId="Subtieleverwijzing1">
    <w:name w:val="Subtiele verwijzing1"/>
    <w:basedOn w:val="Normal"/>
    <w:next w:val="Normal"/>
    <w:uiPriority w:val="98"/>
    <w:qFormat/>
    <w:rsid w:val="009731AE"/>
    <w:rPr>
      <w:smallCaps/>
      <w:color w:val="404040"/>
    </w:rPr>
  </w:style>
  <w:style w:type="table" w:customStyle="1" w:styleId="Tabelraster1">
    <w:name w:val="Tabelraster1"/>
    <w:rsid w:val="009731AE"/>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rsid w:val="009731AE"/>
    <w:pPr>
      <w:spacing w:line="320" w:lineRule="atLeast"/>
    </w:pPr>
    <w:rPr>
      <w:b/>
      <w:sz w:val="24"/>
      <w:szCs w:val="24"/>
    </w:rPr>
  </w:style>
  <w:style w:type="paragraph" w:customStyle="1" w:styleId="Titelvanboek1">
    <w:name w:val="Titel van boek1"/>
    <w:basedOn w:val="Normal"/>
    <w:next w:val="Normal"/>
    <w:uiPriority w:val="98"/>
    <w:qFormat/>
    <w:rsid w:val="009731AE"/>
    <w:rPr>
      <w:b/>
      <w:i/>
      <w:spacing w:val="5"/>
    </w:rPr>
  </w:style>
  <w:style w:type="paragraph" w:styleId="FootnoteText">
    <w:name w:val="footnote text"/>
    <w:basedOn w:val="Normal"/>
    <w:link w:val="FootnoteTextChar"/>
    <w:uiPriority w:val="99"/>
    <w:semiHidden/>
    <w:unhideWhenUsed/>
    <w:rsid w:val="0055195B"/>
    <w:pPr>
      <w:spacing w:line="240" w:lineRule="auto"/>
    </w:pPr>
    <w:rPr>
      <w:sz w:val="20"/>
      <w:szCs w:val="20"/>
    </w:rPr>
  </w:style>
  <w:style w:type="character" w:customStyle="1" w:styleId="FootnoteTextChar">
    <w:name w:val="Footnote Text Char"/>
    <w:basedOn w:val="DefaultParagraphFont"/>
    <w:link w:val="FootnoteText"/>
    <w:uiPriority w:val="99"/>
    <w:semiHidden/>
    <w:rsid w:val="0055195B"/>
    <w:rPr>
      <w:rFonts w:ascii="Verdana" w:hAnsi="Verdana"/>
      <w:color w:val="000000"/>
    </w:rPr>
  </w:style>
  <w:style w:type="character" w:styleId="FootnoteReference">
    <w:name w:val="footnote reference"/>
    <w:basedOn w:val="DefaultParagraphFont"/>
    <w:uiPriority w:val="99"/>
    <w:semiHidden/>
    <w:unhideWhenUsed/>
    <w:rsid w:val="005519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70073">
      <w:bodyDiv w:val="1"/>
      <w:marLeft w:val="0"/>
      <w:marRight w:val="0"/>
      <w:marTop w:val="0"/>
      <w:marBottom w:val="0"/>
      <w:divBdr>
        <w:top w:val="none" w:sz="0" w:space="0" w:color="auto"/>
        <w:left w:val="none" w:sz="0" w:space="0" w:color="auto"/>
        <w:bottom w:val="none" w:sz="0" w:space="0" w:color="auto"/>
        <w:right w:val="none" w:sz="0" w:space="0" w:color="auto"/>
      </w:divBdr>
    </w:div>
    <w:div w:id="621420281">
      <w:bodyDiv w:val="1"/>
      <w:marLeft w:val="0"/>
      <w:marRight w:val="0"/>
      <w:marTop w:val="0"/>
      <w:marBottom w:val="0"/>
      <w:divBdr>
        <w:top w:val="none" w:sz="0" w:space="0" w:color="auto"/>
        <w:left w:val="none" w:sz="0" w:space="0" w:color="auto"/>
        <w:bottom w:val="none" w:sz="0" w:space="0" w:color="auto"/>
        <w:right w:val="none" w:sz="0" w:space="0" w:color="auto"/>
      </w:divBdr>
    </w:div>
    <w:div w:id="797993309">
      <w:bodyDiv w:val="1"/>
      <w:marLeft w:val="0"/>
      <w:marRight w:val="0"/>
      <w:marTop w:val="0"/>
      <w:marBottom w:val="0"/>
      <w:divBdr>
        <w:top w:val="none" w:sz="0" w:space="0" w:color="auto"/>
        <w:left w:val="none" w:sz="0" w:space="0" w:color="auto"/>
        <w:bottom w:val="none" w:sz="0" w:space="0" w:color="auto"/>
        <w:right w:val="none" w:sz="0" w:space="0" w:color="auto"/>
      </w:divBdr>
    </w:div>
    <w:div w:id="956645862">
      <w:bodyDiv w:val="1"/>
      <w:marLeft w:val="0"/>
      <w:marRight w:val="0"/>
      <w:marTop w:val="0"/>
      <w:marBottom w:val="0"/>
      <w:divBdr>
        <w:top w:val="none" w:sz="0" w:space="0" w:color="auto"/>
        <w:left w:val="none" w:sz="0" w:space="0" w:color="auto"/>
        <w:bottom w:val="none" w:sz="0" w:space="0" w:color="auto"/>
        <w:right w:val="none" w:sz="0" w:space="0" w:color="auto"/>
      </w:divBdr>
    </w:div>
    <w:div w:id="980188887">
      <w:bodyDiv w:val="1"/>
      <w:marLeft w:val="0"/>
      <w:marRight w:val="0"/>
      <w:marTop w:val="0"/>
      <w:marBottom w:val="0"/>
      <w:divBdr>
        <w:top w:val="none" w:sz="0" w:space="0" w:color="auto"/>
        <w:left w:val="none" w:sz="0" w:space="0" w:color="auto"/>
        <w:bottom w:val="none" w:sz="0" w:space="0" w:color="auto"/>
        <w:right w:val="none" w:sz="0" w:space="0" w:color="auto"/>
      </w:divBdr>
    </w:div>
    <w:div w:id="1015808564">
      <w:bodyDiv w:val="1"/>
      <w:marLeft w:val="0"/>
      <w:marRight w:val="0"/>
      <w:marTop w:val="0"/>
      <w:marBottom w:val="0"/>
      <w:divBdr>
        <w:top w:val="none" w:sz="0" w:space="0" w:color="auto"/>
        <w:left w:val="none" w:sz="0" w:space="0" w:color="auto"/>
        <w:bottom w:val="none" w:sz="0" w:space="0" w:color="auto"/>
        <w:right w:val="none" w:sz="0" w:space="0" w:color="auto"/>
      </w:divBdr>
      <w:divsChild>
        <w:div w:id="1949193735">
          <w:marLeft w:val="0"/>
          <w:marRight w:val="0"/>
          <w:marTop w:val="0"/>
          <w:marBottom w:val="0"/>
          <w:divBdr>
            <w:top w:val="none" w:sz="0" w:space="0" w:color="auto"/>
            <w:left w:val="none" w:sz="0" w:space="0" w:color="auto"/>
            <w:bottom w:val="none" w:sz="0" w:space="0" w:color="auto"/>
            <w:right w:val="none" w:sz="0" w:space="0" w:color="auto"/>
          </w:divBdr>
          <w:divsChild>
            <w:div w:id="337461155">
              <w:marLeft w:val="0"/>
              <w:marRight w:val="0"/>
              <w:marTop w:val="0"/>
              <w:marBottom w:val="0"/>
              <w:divBdr>
                <w:top w:val="none" w:sz="0" w:space="0" w:color="auto"/>
                <w:left w:val="none" w:sz="0" w:space="0" w:color="auto"/>
                <w:bottom w:val="none" w:sz="0" w:space="0" w:color="auto"/>
                <w:right w:val="none" w:sz="0" w:space="0" w:color="auto"/>
              </w:divBdr>
            </w:div>
          </w:divsChild>
        </w:div>
        <w:div w:id="1932355272">
          <w:marLeft w:val="0"/>
          <w:marRight w:val="0"/>
          <w:marTop w:val="0"/>
          <w:marBottom w:val="0"/>
          <w:divBdr>
            <w:top w:val="none" w:sz="0" w:space="0" w:color="auto"/>
            <w:left w:val="none" w:sz="0" w:space="0" w:color="auto"/>
            <w:bottom w:val="none" w:sz="0" w:space="0" w:color="auto"/>
            <w:right w:val="none" w:sz="0" w:space="0" w:color="auto"/>
          </w:divBdr>
          <w:divsChild>
            <w:div w:id="178808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98301">
      <w:bodyDiv w:val="1"/>
      <w:marLeft w:val="0"/>
      <w:marRight w:val="0"/>
      <w:marTop w:val="0"/>
      <w:marBottom w:val="0"/>
      <w:divBdr>
        <w:top w:val="none" w:sz="0" w:space="0" w:color="auto"/>
        <w:left w:val="none" w:sz="0" w:space="0" w:color="auto"/>
        <w:bottom w:val="none" w:sz="0" w:space="0" w:color="auto"/>
        <w:right w:val="none" w:sz="0" w:space="0" w:color="auto"/>
      </w:divBdr>
    </w:div>
    <w:div w:id="1523662926">
      <w:bodyDiv w:val="1"/>
      <w:marLeft w:val="0"/>
      <w:marRight w:val="0"/>
      <w:marTop w:val="0"/>
      <w:marBottom w:val="0"/>
      <w:divBdr>
        <w:top w:val="none" w:sz="0" w:space="0" w:color="auto"/>
        <w:left w:val="none" w:sz="0" w:space="0" w:color="auto"/>
        <w:bottom w:val="none" w:sz="0" w:space="0" w:color="auto"/>
        <w:right w:val="none" w:sz="0" w:space="0" w:color="auto"/>
      </w:divBdr>
    </w:div>
    <w:div w:id="1569421526">
      <w:bodyDiv w:val="1"/>
      <w:marLeft w:val="0"/>
      <w:marRight w:val="0"/>
      <w:marTop w:val="0"/>
      <w:marBottom w:val="0"/>
      <w:divBdr>
        <w:top w:val="none" w:sz="0" w:space="0" w:color="auto"/>
        <w:left w:val="none" w:sz="0" w:space="0" w:color="auto"/>
        <w:bottom w:val="none" w:sz="0" w:space="0" w:color="auto"/>
        <w:right w:val="none" w:sz="0" w:space="0" w:color="auto"/>
      </w:divBdr>
    </w:div>
    <w:div w:id="1729912060">
      <w:bodyDiv w:val="1"/>
      <w:marLeft w:val="0"/>
      <w:marRight w:val="0"/>
      <w:marTop w:val="0"/>
      <w:marBottom w:val="0"/>
      <w:divBdr>
        <w:top w:val="none" w:sz="0" w:space="0" w:color="auto"/>
        <w:left w:val="none" w:sz="0" w:space="0" w:color="auto"/>
        <w:bottom w:val="none" w:sz="0" w:space="0" w:color="auto"/>
        <w:right w:val="none" w:sz="0" w:space="0" w:color="auto"/>
      </w:divBdr>
      <w:divsChild>
        <w:div w:id="1826362604">
          <w:marLeft w:val="0"/>
          <w:marRight w:val="0"/>
          <w:marTop w:val="0"/>
          <w:marBottom w:val="0"/>
          <w:divBdr>
            <w:top w:val="none" w:sz="0" w:space="0" w:color="auto"/>
            <w:left w:val="none" w:sz="0" w:space="0" w:color="auto"/>
            <w:bottom w:val="none" w:sz="0" w:space="0" w:color="auto"/>
            <w:right w:val="none" w:sz="0" w:space="0" w:color="auto"/>
          </w:divBdr>
          <w:divsChild>
            <w:div w:id="360011398">
              <w:marLeft w:val="0"/>
              <w:marRight w:val="0"/>
              <w:marTop w:val="0"/>
              <w:marBottom w:val="0"/>
              <w:divBdr>
                <w:top w:val="none" w:sz="0" w:space="0" w:color="auto"/>
                <w:left w:val="none" w:sz="0" w:space="0" w:color="auto"/>
                <w:bottom w:val="none" w:sz="0" w:space="0" w:color="auto"/>
                <w:right w:val="none" w:sz="0" w:space="0" w:color="auto"/>
              </w:divBdr>
            </w:div>
          </w:divsChild>
        </w:div>
        <w:div w:id="597714313">
          <w:marLeft w:val="0"/>
          <w:marRight w:val="0"/>
          <w:marTop w:val="0"/>
          <w:marBottom w:val="0"/>
          <w:divBdr>
            <w:top w:val="none" w:sz="0" w:space="0" w:color="auto"/>
            <w:left w:val="none" w:sz="0" w:space="0" w:color="auto"/>
            <w:bottom w:val="none" w:sz="0" w:space="0" w:color="auto"/>
            <w:right w:val="none" w:sz="0" w:space="0" w:color="auto"/>
          </w:divBdr>
          <w:divsChild>
            <w:div w:id="85099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13707">
      <w:bodyDiv w:val="1"/>
      <w:marLeft w:val="0"/>
      <w:marRight w:val="0"/>
      <w:marTop w:val="0"/>
      <w:marBottom w:val="0"/>
      <w:divBdr>
        <w:top w:val="none" w:sz="0" w:space="0" w:color="auto"/>
        <w:left w:val="none" w:sz="0" w:space="0" w:color="auto"/>
        <w:bottom w:val="none" w:sz="0" w:space="0" w:color="auto"/>
        <w:right w:val="none" w:sz="0" w:space="0" w:color="auto"/>
      </w:divBdr>
    </w:div>
    <w:div w:id="2068071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ntTable" Target="fontTable.xml" Id="rId18"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header" Target="header2.xml" Id="rId16" /><Relationship Type="http://schemas.openxmlformats.org/officeDocument/2006/relationships/webSettings" Target="webSettings.xml" Id="rId11" /><Relationship Type="http://schemas.openxmlformats.org/officeDocument/2006/relationships/footer" Target="footer1.xml" Id="rId15" /><Relationship Type="http://schemas.openxmlformats.org/officeDocument/2006/relationships/settings" Target="settings.xml" Id="rId10" /><Relationship Type="http://schemas.openxmlformats.org/officeDocument/2006/relationships/theme" Target="theme/theme1.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688</ap:Words>
  <ap:Characters>3785</ap:Characters>
  <ap:DocSecurity>0</ap:DocSecurity>
  <ap:Lines>31</ap:Lines>
  <ap:Paragraphs>8</ap:Paragraphs>
  <ap:ScaleCrop>false</ap:ScaleCrop>
  <ap:HeadingPairs>
    <vt:vector baseType="variant" size="2">
      <vt:variant>
        <vt:lpstr>Title</vt:lpstr>
      </vt:variant>
      <vt:variant>
        <vt:i4>1</vt:i4>
      </vt:variant>
    </vt:vector>
  </ap:HeadingPairs>
  <ap:TitlesOfParts>
    <vt:vector baseType="lpstr" size="1">
      <vt:lpstr>Kamerbrief vredesplan Gaza</vt:lpstr>
    </vt:vector>
  </ap:TitlesOfParts>
  <ap:LinksUpToDate>false</ap:LinksUpToDate>
  <ap:CharactersWithSpaces>4465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2025-10-01T16:54:00.0000000Z</dcterms:created>
  <dcterms:modified xsi:type="dcterms:W3CDTF">2025-10-01T16:54:00.0000000Z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0x0101009C7CE436063D44E9BE7DC0259EF7C32F006EB9F9836A634AE58B6169785FD3936F008E82CDE77E93E74DB01116CDF962E0E5</vt:lpwstr>
  </property>
  <property fmtid="{D5CDD505-2E9C-101B-9397-08002B2CF9AE}" pid="3" name="BZForumOrganisation">
    <vt:lpwstr>2;#Not applicable|0049e722-bfb1-4a3f-9d08-af7366a9af40</vt:lpwstr>
  </property>
  <property fmtid="{D5CDD505-2E9C-101B-9397-08002B2CF9AE}" pid="4" name="BZDossierProcessType">
    <vt:lpwstr/>
  </property>
  <property fmtid="{D5CDD505-2E9C-101B-9397-08002B2CF9AE}" pid="5" name="gc2efd3bfea04f7f8169be07009f5536">
    <vt:lpwstr/>
  </property>
  <property fmtid="{D5CDD505-2E9C-101B-9397-08002B2CF9AE}" pid="6" name="BZDossierBudgetManager">
    <vt:lpwstr/>
  </property>
  <property fmtid="{D5CDD505-2E9C-101B-9397-08002B2CF9AE}" pid="7" name="BZTheme">
    <vt:lpwstr>1;#Bilateral relations|8e828a44-eb0b-4edf-ab1e-452fdd040fef</vt:lpwstr>
  </property>
  <property fmtid="{D5CDD505-2E9C-101B-9397-08002B2CF9AE}" pid="8" name="BZDossierSendTo">
    <vt:lpwstr/>
  </property>
  <property fmtid="{D5CDD505-2E9C-101B-9397-08002B2CF9AE}" pid="9" name="BZDossierResponsibleDepartment">
    <vt:lpwstr/>
  </property>
  <property fmtid="{D5CDD505-2E9C-101B-9397-08002B2CF9AE}" pid="10" name="BZCountryState">
    <vt:lpwstr>3;#Palestinian Territories|e00011a9-5f09-46ff-a70f-1587a473298f;#4;#Israel|f2a889a9-090d-4e2d-aa13-2ff96258019a</vt:lpwstr>
  </property>
  <property fmtid="{D5CDD505-2E9C-101B-9397-08002B2CF9AE}" pid="11" name="BZDossierProcessLocation">
    <vt:lpwstr/>
  </property>
  <property fmtid="{D5CDD505-2E9C-101B-9397-08002B2CF9AE}" pid="12" name="BZDossierGovernmentOfficial">
    <vt:lpwstr/>
  </property>
  <property fmtid="{D5CDD505-2E9C-101B-9397-08002B2CF9AE}" pid="13" name="BZMarking">
    <vt:lpwstr>6;#X|0a4eb9ae-69eb-4d9e-b573-43ab99ef8592</vt:lpwstr>
  </property>
  <property fmtid="{D5CDD505-2E9C-101B-9397-08002B2CF9AE}" pid="14" name="f2fb2a8e39404f1ab554e4e4a49d2918">
    <vt:lpwstr/>
  </property>
  <property fmtid="{D5CDD505-2E9C-101B-9397-08002B2CF9AE}" pid="15" name="BZDossierPublishingWOOCategory">
    <vt:lpwstr/>
  </property>
  <property fmtid="{D5CDD505-2E9C-101B-9397-08002B2CF9AE}" pid="16" name="i42ef48d5fa942a0ad0d60e44f201751">
    <vt:lpwstr/>
  </property>
  <property fmtid="{D5CDD505-2E9C-101B-9397-08002B2CF9AE}" pid="17" name="BZClassification">
    <vt:lpwstr>5;#X|284e6a62-15ab-4017-be27-a1e965f4e940</vt:lpwstr>
  </property>
  <property fmtid="{D5CDD505-2E9C-101B-9397-08002B2CF9AE}" pid="18" name="f8e003236e1c4ac2ab9051d5d8789bbb">
    <vt:lpwstr/>
  </property>
  <property fmtid="{D5CDD505-2E9C-101B-9397-08002B2CF9AE}" pid="19" name="p29721a54a5c4bbe9786e930fc91e270">
    <vt:lpwstr/>
  </property>
  <property fmtid="{D5CDD505-2E9C-101B-9397-08002B2CF9AE}" pid="20" name="ed9282a3f18446ec8c17c7829edf82dd">
    <vt:lpwstr/>
  </property>
  <property fmtid="{D5CDD505-2E9C-101B-9397-08002B2CF9AE}" pid="21" name="e256f556a7b748329ab47889947c7d40">
    <vt:lpwstr/>
  </property>
  <property fmtid="{D5CDD505-2E9C-101B-9397-08002B2CF9AE}" pid="22" name="_docset_NoMedatataSyncRequired">
    <vt:lpwstr>False</vt:lpwstr>
  </property>
</Properties>
</file>