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72A9" w:rsidR="00FC0B16" w:rsidP="00DB51C7" w:rsidRDefault="00FE6294" w14:paraId="0EA6A5BB" w14:textId="6E4BF7E7">
      <w:pPr>
        <w:rPr>
          <w:rFonts w:ascii="Calibri" w:hAnsi="Calibri" w:cs="Calibri"/>
        </w:rPr>
      </w:pPr>
      <w:r w:rsidRPr="008372A9">
        <w:rPr>
          <w:rFonts w:ascii="Calibri" w:hAnsi="Calibri" w:cs="Calibri"/>
        </w:rPr>
        <w:t>32</w:t>
      </w:r>
      <w:r w:rsidRPr="008372A9" w:rsidR="008372A9">
        <w:rPr>
          <w:rFonts w:ascii="Calibri" w:hAnsi="Calibri" w:cs="Calibri"/>
        </w:rPr>
        <w:t xml:space="preserve"> </w:t>
      </w:r>
      <w:r w:rsidRPr="008372A9">
        <w:rPr>
          <w:rFonts w:ascii="Calibri" w:hAnsi="Calibri" w:cs="Calibri"/>
        </w:rPr>
        <w:t>813</w:t>
      </w:r>
      <w:r w:rsidRPr="008372A9" w:rsidR="00FC0B16">
        <w:rPr>
          <w:rFonts w:ascii="Calibri" w:hAnsi="Calibri" w:cs="Calibri"/>
        </w:rPr>
        <w:tab/>
      </w:r>
      <w:r w:rsidRPr="008372A9" w:rsidR="00FC0B16">
        <w:rPr>
          <w:rFonts w:ascii="Calibri" w:hAnsi="Calibri" w:cs="Calibri"/>
        </w:rPr>
        <w:tab/>
      </w:r>
      <w:bookmarkStart w:name="_GoBack" w:id="0"/>
      <w:bookmarkEnd w:id="0"/>
      <w:r w:rsidRPr="008372A9" w:rsidR="00FC0B16">
        <w:rPr>
          <w:rFonts w:ascii="Calibri" w:hAnsi="Calibri" w:cs="Calibri"/>
        </w:rPr>
        <w:t>Kabinetsaanpak Klimaatbeleid</w:t>
      </w:r>
    </w:p>
    <w:p w:rsidRPr="008372A9" w:rsidR="00FC0B16" w:rsidP="00D31852" w:rsidRDefault="00FC0B16" w14:paraId="09FCADCA" w14:textId="77777777">
      <w:pPr>
        <w:rPr>
          <w:rFonts w:ascii="Calibri" w:hAnsi="Calibri" w:cs="Calibri"/>
        </w:rPr>
      </w:pPr>
      <w:r w:rsidRPr="008372A9">
        <w:rPr>
          <w:rFonts w:ascii="Calibri" w:hAnsi="Calibri" w:cs="Calibri"/>
        </w:rPr>
        <w:t xml:space="preserve">Nr. </w:t>
      </w:r>
      <w:r w:rsidRPr="008372A9" w:rsidR="00FE6294">
        <w:rPr>
          <w:rFonts w:ascii="Calibri" w:hAnsi="Calibri" w:cs="Calibri"/>
        </w:rPr>
        <w:t>1536</w:t>
      </w:r>
      <w:r w:rsidRPr="008372A9">
        <w:rPr>
          <w:rFonts w:ascii="Calibri" w:hAnsi="Calibri" w:cs="Calibri"/>
        </w:rPr>
        <w:tab/>
        <w:t>Brief van de staatssecretaris van Financiën</w:t>
      </w:r>
    </w:p>
    <w:p w:rsidRPr="008372A9" w:rsidR="00FE6294" w:rsidP="00FE6294" w:rsidRDefault="00FC0B16" w14:paraId="7CBA4330" w14:textId="013CEAA1">
      <w:pPr>
        <w:rPr>
          <w:rFonts w:ascii="Calibri" w:hAnsi="Calibri" w:cs="Calibri"/>
        </w:rPr>
      </w:pPr>
      <w:r w:rsidRPr="008372A9">
        <w:rPr>
          <w:rFonts w:ascii="Calibri" w:hAnsi="Calibri" w:cs="Calibri"/>
        </w:rPr>
        <w:t>Aan de Voorzitter van de Tweede Kamer der Staten-Generaal</w:t>
      </w:r>
    </w:p>
    <w:p w:rsidRPr="008372A9" w:rsidR="00FC0B16" w:rsidP="00FE6294" w:rsidRDefault="00FC0B16" w14:paraId="772AFE72" w14:textId="67E8096B">
      <w:pPr>
        <w:rPr>
          <w:rFonts w:ascii="Calibri" w:hAnsi="Calibri" w:cs="Calibri"/>
        </w:rPr>
      </w:pPr>
      <w:r w:rsidRPr="008372A9">
        <w:rPr>
          <w:rFonts w:ascii="Calibri" w:hAnsi="Calibri" w:cs="Calibri"/>
        </w:rPr>
        <w:t>Den Haag, 30 september 2025</w:t>
      </w:r>
    </w:p>
    <w:p w:rsidRPr="008372A9" w:rsidR="00FE6294" w:rsidP="00FE6294" w:rsidRDefault="00FE6294" w14:paraId="5F5FCE5C" w14:textId="77777777">
      <w:pPr>
        <w:rPr>
          <w:rFonts w:ascii="Calibri" w:hAnsi="Calibri" w:cs="Calibri"/>
        </w:rPr>
      </w:pPr>
    </w:p>
    <w:p w:rsidRPr="008372A9" w:rsidR="00FE6294" w:rsidP="00FE6294" w:rsidRDefault="00FE6294" w14:paraId="263CD219" w14:textId="10B0880B">
      <w:pPr>
        <w:rPr>
          <w:rFonts w:ascii="Calibri" w:hAnsi="Calibri" w:cs="Calibri"/>
        </w:rPr>
      </w:pPr>
      <w:r w:rsidRPr="008372A9">
        <w:rPr>
          <w:rFonts w:ascii="Calibri" w:hAnsi="Calibri" w:cs="Calibri"/>
        </w:rPr>
        <w:t xml:space="preserve">In de Fiscale strategische agenda 2024 – 2028 is aangekondigd dat het kabinet nader onderzoek laat doen naar het benodigd beprijzingsniveau om de klimaatdoelen voldoende borgen. Dit onderzoek bestaat uit een combinatie van verschillende bestaande en nieuwe onderzoeken. </w:t>
      </w:r>
    </w:p>
    <w:p w:rsidRPr="008372A9" w:rsidR="00FE6294" w:rsidP="00FE6294" w:rsidRDefault="00FE6294" w14:paraId="0654BE6F" w14:textId="77777777">
      <w:pPr>
        <w:rPr>
          <w:rFonts w:ascii="Calibri" w:hAnsi="Calibri" w:cs="Calibri"/>
        </w:rPr>
      </w:pPr>
    </w:p>
    <w:p w:rsidRPr="008372A9" w:rsidR="00FE6294" w:rsidP="00FE6294" w:rsidRDefault="00FE6294" w14:paraId="7C1A6862" w14:textId="77777777">
      <w:pPr>
        <w:rPr>
          <w:rFonts w:ascii="Calibri" w:hAnsi="Calibri" w:cs="Calibri"/>
        </w:rPr>
      </w:pPr>
      <w:r w:rsidRPr="008372A9">
        <w:rPr>
          <w:rFonts w:ascii="Calibri" w:hAnsi="Calibri" w:cs="Calibri"/>
        </w:rPr>
        <w:t xml:space="preserve">Middels deze brief bied ik de laatste twee nieuwe onderzoeksrapporten aan uw Kamer aan. In de eerste studie heeft Kalavasta onderzoek gedaan naar de mogelijkheden en effecten van beprijzing in de veehouderij en akkerbouw. In de tweede studie hebben Berenschot en Kalavasta onderzoek gedaan naar het benodigd beprijzingsniveau in de glastuinbouw om het afgesproken restemissiedoel van 4,3 Mton broeikasgasemissies in 2030 te borgen. </w:t>
      </w:r>
    </w:p>
    <w:p w:rsidRPr="008372A9" w:rsidR="00FE6294" w:rsidP="00FE6294" w:rsidRDefault="00FE6294" w14:paraId="1975779D" w14:textId="77777777">
      <w:pPr>
        <w:rPr>
          <w:rFonts w:ascii="Calibri" w:hAnsi="Calibri" w:cs="Calibri"/>
        </w:rPr>
      </w:pPr>
    </w:p>
    <w:p w:rsidRPr="008372A9" w:rsidR="008372A9" w:rsidP="008372A9" w:rsidRDefault="008372A9" w14:paraId="2F26B02A" w14:textId="158441A9">
      <w:pPr>
        <w:pStyle w:val="Geenafstand"/>
        <w:rPr>
          <w:rFonts w:ascii="Calibri" w:hAnsi="Calibri" w:cs="Calibri"/>
        </w:rPr>
      </w:pPr>
      <w:r w:rsidRPr="008372A9">
        <w:rPr>
          <w:rFonts w:ascii="Calibri" w:hAnsi="Calibri" w:cs="Calibri"/>
        </w:rPr>
        <w:t>De staatssecretaris van Financiën,</w:t>
      </w:r>
      <w:r w:rsidRPr="008372A9">
        <w:rPr>
          <w:rFonts w:ascii="Calibri" w:hAnsi="Calibri" w:cs="Calibri"/>
        </w:rPr>
        <w:br/>
        <w:t xml:space="preserve">E.H.J. Heijnen </w:t>
      </w:r>
    </w:p>
    <w:p w:rsidRPr="008372A9" w:rsidR="00E6311E" w:rsidRDefault="00E6311E" w14:paraId="61307FB0" w14:textId="77777777">
      <w:pPr>
        <w:rPr>
          <w:rFonts w:ascii="Calibri" w:hAnsi="Calibri" w:cs="Calibri"/>
        </w:rPr>
      </w:pPr>
    </w:p>
    <w:sectPr w:rsidRPr="008372A9" w:rsidR="00E6311E" w:rsidSect="00FE6294">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0611" w14:textId="77777777" w:rsidR="00FE6294" w:rsidRDefault="00FE6294" w:rsidP="00FE6294">
      <w:pPr>
        <w:spacing w:after="0" w:line="240" w:lineRule="auto"/>
      </w:pPr>
      <w:r>
        <w:separator/>
      </w:r>
    </w:p>
  </w:endnote>
  <w:endnote w:type="continuationSeparator" w:id="0">
    <w:p w14:paraId="3C810ADC" w14:textId="77777777" w:rsidR="00FE6294" w:rsidRDefault="00FE6294" w:rsidP="00FE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BF5E" w14:textId="77777777" w:rsidR="00FE6294" w:rsidRPr="00FE6294" w:rsidRDefault="00FE6294" w:rsidP="00FE62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7D40" w14:textId="77777777" w:rsidR="00FE6294" w:rsidRPr="00FE6294" w:rsidRDefault="00FE6294" w:rsidP="00FE62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C15A" w14:textId="77777777" w:rsidR="00FE6294" w:rsidRPr="00FE6294" w:rsidRDefault="00FE6294" w:rsidP="00FE62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4FA0" w14:textId="77777777" w:rsidR="00FE6294" w:rsidRDefault="00FE6294" w:rsidP="00FE6294">
      <w:pPr>
        <w:spacing w:after="0" w:line="240" w:lineRule="auto"/>
      </w:pPr>
      <w:r>
        <w:separator/>
      </w:r>
    </w:p>
  </w:footnote>
  <w:footnote w:type="continuationSeparator" w:id="0">
    <w:p w14:paraId="076156FE" w14:textId="77777777" w:rsidR="00FE6294" w:rsidRDefault="00FE6294" w:rsidP="00FE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9660" w14:textId="77777777" w:rsidR="00FE6294" w:rsidRPr="00FE6294" w:rsidRDefault="00FE6294" w:rsidP="00FE62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8CA0" w14:textId="77777777" w:rsidR="00FE6294" w:rsidRPr="00FE6294" w:rsidRDefault="00FE6294" w:rsidP="00FE62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2D70" w14:textId="77777777" w:rsidR="00FE6294" w:rsidRPr="00FE6294" w:rsidRDefault="00FE6294" w:rsidP="00FE62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94"/>
    <w:rsid w:val="00191F99"/>
    <w:rsid w:val="0025703A"/>
    <w:rsid w:val="00807BD8"/>
    <w:rsid w:val="008372A9"/>
    <w:rsid w:val="00C57495"/>
    <w:rsid w:val="00D0543A"/>
    <w:rsid w:val="00E6311E"/>
    <w:rsid w:val="00FC0B16"/>
    <w:rsid w:val="00FE6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132E"/>
  <w15:chartTrackingRefBased/>
  <w15:docId w15:val="{C5129A1F-8397-4BC0-A24E-7468E0C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2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2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2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2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2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2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2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2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2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2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2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2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2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2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2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294"/>
    <w:rPr>
      <w:rFonts w:eastAsiaTheme="majorEastAsia" w:cstheme="majorBidi"/>
      <w:color w:val="272727" w:themeColor="text1" w:themeTint="D8"/>
    </w:rPr>
  </w:style>
  <w:style w:type="paragraph" w:styleId="Titel">
    <w:name w:val="Title"/>
    <w:basedOn w:val="Standaard"/>
    <w:next w:val="Standaard"/>
    <w:link w:val="TitelChar"/>
    <w:uiPriority w:val="10"/>
    <w:qFormat/>
    <w:rsid w:val="00FE6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2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2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2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2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294"/>
    <w:rPr>
      <w:i/>
      <w:iCs/>
      <w:color w:val="404040" w:themeColor="text1" w:themeTint="BF"/>
    </w:rPr>
  </w:style>
  <w:style w:type="paragraph" w:styleId="Lijstalinea">
    <w:name w:val="List Paragraph"/>
    <w:basedOn w:val="Standaard"/>
    <w:uiPriority w:val="34"/>
    <w:qFormat/>
    <w:rsid w:val="00FE6294"/>
    <w:pPr>
      <w:ind w:left="720"/>
      <w:contextualSpacing/>
    </w:pPr>
  </w:style>
  <w:style w:type="character" w:styleId="Intensievebenadrukking">
    <w:name w:val="Intense Emphasis"/>
    <w:basedOn w:val="Standaardalinea-lettertype"/>
    <w:uiPriority w:val="21"/>
    <w:qFormat/>
    <w:rsid w:val="00FE6294"/>
    <w:rPr>
      <w:i/>
      <w:iCs/>
      <w:color w:val="0F4761" w:themeColor="accent1" w:themeShade="BF"/>
    </w:rPr>
  </w:style>
  <w:style w:type="paragraph" w:styleId="Duidelijkcitaat">
    <w:name w:val="Intense Quote"/>
    <w:basedOn w:val="Standaard"/>
    <w:next w:val="Standaard"/>
    <w:link w:val="DuidelijkcitaatChar"/>
    <w:uiPriority w:val="30"/>
    <w:qFormat/>
    <w:rsid w:val="00FE6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294"/>
    <w:rPr>
      <w:i/>
      <w:iCs/>
      <w:color w:val="0F4761" w:themeColor="accent1" w:themeShade="BF"/>
    </w:rPr>
  </w:style>
  <w:style w:type="character" w:styleId="Intensieveverwijzing">
    <w:name w:val="Intense Reference"/>
    <w:basedOn w:val="Standaardalinea-lettertype"/>
    <w:uiPriority w:val="32"/>
    <w:qFormat/>
    <w:rsid w:val="00FE6294"/>
    <w:rPr>
      <w:b/>
      <w:bCs/>
      <w:smallCaps/>
      <w:color w:val="0F4761" w:themeColor="accent1" w:themeShade="BF"/>
      <w:spacing w:val="5"/>
    </w:rPr>
  </w:style>
  <w:style w:type="paragraph" w:customStyle="1" w:styleId="StandaardSlotzin">
    <w:name w:val="Standaard_Slotzin"/>
    <w:basedOn w:val="Standaard"/>
    <w:next w:val="Standaard"/>
    <w:rsid w:val="00FE62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E629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E629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FE62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629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62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629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37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143</ap:Words>
  <ap:Characters>792</ap:Characters>
  <ap:DocSecurity>0</ap:DocSecurity>
  <ap:Lines>6</ap:Lines>
  <ap:Paragraphs>1</ap:Paragraphs>
  <ap:ScaleCrop>false</ap:ScaleCrop>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2025-10-01T15:01:00.0000000Z</dcterms:created>
  <dcterms:modified xsi:type="dcterms:W3CDTF">2025-10-01T15:01:00.0000000Z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