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BF5" w:rsidR="00CE78E9" w:rsidP="00D50BF5" w:rsidRDefault="00776FB0" w14:paraId="0A4FF148" w14:textId="77777777">
      <w:r w:rsidRPr="00D50BF5">
        <w:t>Geachte Voorzitter,</w:t>
      </w:r>
      <w:r w:rsidRPr="00D50BF5">
        <w:br/>
      </w:r>
    </w:p>
    <w:p w:rsidRPr="00D50BF5" w:rsidR="00CE78E9" w:rsidP="00D50BF5" w:rsidRDefault="00776FB0" w14:paraId="37E7FF78" w14:textId="6BB210A1">
      <w:r w:rsidRPr="00D50BF5">
        <w:t xml:space="preserve">Hierbij zend ik u de antwoorden op de vragen van </w:t>
      </w:r>
      <w:r w:rsidRPr="00D50BF5" w:rsidR="00444F5D">
        <w:t xml:space="preserve">de vaste commissie voor Landbouw, Visserij, Voedselzekerheid en Natuur </w:t>
      </w:r>
      <w:r w:rsidRPr="00D50BF5">
        <w:t xml:space="preserve">over </w:t>
      </w:r>
      <w:r w:rsidRPr="00D50BF5" w:rsidR="00444F5D">
        <w:t>de Suppletoire begroting september</w:t>
      </w:r>
      <w:r w:rsidRPr="00D50BF5">
        <w:t xml:space="preserve"> (</w:t>
      </w:r>
      <w:r w:rsidRPr="00D50BF5" w:rsidR="00444F5D">
        <w:t>36820-XIV)</w:t>
      </w:r>
      <w:r w:rsidRPr="00D50BF5">
        <w:t xml:space="preserve">, ingezonden </w:t>
      </w:r>
      <w:r w:rsidRPr="00D50BF5" w:rsidR="00444F5D">
        <w:t>22</w:t>
      </w:r>
      <w:r w:rsidR="00D50BF5">
        <w:t xml:space="preserve"> september </w:t>
      </w:r>
      <w:r w:rsidRPr="00D50BF5" w:rsidR="00444F5D">
        <w:t>2025.</w:t>
      </w:r>
      <w:r w:rsidRPr="00D50BF5">
        <w:t xml:space="preserve"> </w:t>
      </w:r>
    </w:p>
    <w:p w:rsidRPr="00D50BF5" w:rsidR="00423A19" w:rsidP="00D50BF5" w:rsidRDefault="00423A19" w14:paraId="5A406DCB" w14:textId="77777777"/>
    <w:p w:rsidRPr="00D50BF5" w:rsidR="00677EFC" w:rsidP="00D50BF5" w:rsidRDefault="00776FB0" w14:paraId="261F528E" w14:textId="77777777">
      <w:pPr>
        <w:rPr>
          <w:rStyle w:val="Zwaar"/>
          <w:b w:val="0"/>
          <w:bCs w:val="0"/>
        </w:rPr>
      </w:pPr>
      <w:r w:rsidRPr="00D50BF5">
        <w:rPr>
          <w:rStyle w:val="Zwaar"/>
          <w:b w:val="0"/>
          <w:bCs w:val="0"/>
        </w:rPr>
        <w:t>Hoogachtend,</w:t>
      </w:r>
    </w:p>
    <w:p w:rsidRPr="00D50BF5" w:rsidR="00F71F9E" w:rsidP="00D50BF5" w:rsidRDefault="00F71F9E" w14:paraId="1AAED10E" w14:textId="77777777"/>
    <w:p w:rsidRPr="00D50BF5" w:rsidR="00304147" w:rsidP="00D50BF5" w:rsidRDefault="00304147" w14:paraId="760D778B" w14:textId="77777777"/>
    <w:p w:rsidRPr="00D50BF5" w:rsidR="00304147" w:rsidP="00D50BF5" w:rsidRDefault="00304147" w14:paraId="1DE5936A" w14:textId="77777777"/>
    <w:p w:rsidRPr="00D50BF5" w:rsidR="007239A1" w:rsidP="00D50BF5" w:rsidRDefault="007239A1" w14:paraId="3F96B3CB" w14:textId="77777777"/>
    <w:p w:rsidRPr="00D50BF5" w:rsidR="007239A1" w:rsidP="00D50BF5" w:rsidRDefault="007239A1" w14:paraId="137C44F2" w14:textId="77777777"/>
    <w:p w:rsidRPr="00D50BF5" w:rsidR="007239A1" w:rsidP="00D50BF5" w:rsidRDefault="00776FB0" w14:paraId="216DB55C" w14:textId="77777777">
      <w:pPr>
        <w:rPr>
          <w:szCs w:val="18"/>
        </w:rPr>
      </w:pPr>
      <w:r w:rsidRPr="00D50BF5">
        <w:t>Femke Marije Wiersma</w:t>
      </w:r>
    </w:p>
    <w:p w:rsidRPr="00D50BF5" w:rsidR="004E505E" w:rsidP="00D50BF5" w:rsidRDefault="00776FB0" w14:paraId="08D33BCE" w14:textId="77777777">
      <w:r w:rsidRPr="00D50BF5">
        <w:t xml:space="preserve">Minister van </w:t>
      </w:r>
      <w:r w:rsidRPr="00D50BF5" w:rsidR="00704E60">
        <w:rPr>
          <w:rFonts w:cs="Calibri"/>
          <w:szCs w:val="18"/>
        </w:rPr>
        <w:t>Landbouw, Visserij, Voedselzekerheid en Natuur</w:t>
      </w:r>
    </w:p>
    <w:p w:rsidRPr="00D50BF5" w:rsidR="00481085" w:rsidP="00D50BF5" w:rsidRDefault="00481085" w14:paraId="2AA9F5D9" w14:textId="77777777"/>
    <w:p w:rsidRPr="00D50BF5" w:rsidR="00C25A1D" w:rsidP="00D50BF5" w:rsidRDefault="00C25A1D" w14:paraId="55495F85" w14:textId="77777777">
      <w:pPr>
        <w:rPr>
          <w:rStyle w:val="Zwaar"/>
          <w:b w:val="0"/>
          <w:bCs w:val="0"/>
        </w:rPr>
      </w:pPr>
    </w:p>
    <w:p w:rsidRPr="00D50BF5" w:rsidR="00C25A1D" w:rsidP="00D50BF5" w:rsidRDefault="00776FB0" w14:paraId="7AE25B69" w14:textId="77777777">
      <w:pPr>
        <w:rPr>
          <w:b/>
        </w:rPr>
      </w:pPr>
      <w:r w:rsidRPr="00D50BF5">
        <w:rPr>
          <w:b/>
        </w:rPr>
        <w:br w:type="page"/>
      </w:r>
    </w:p>
    <w:p w:rsidRPr="00D50BF5" w:rsidR="00C25A1D" w:rsidP="00D50BF5" w:rsidRDefault="00444F5D" w14:paraId="3785D9A1" w14:textId="354D9ED4">
      <w:pPr>
        <w:rPr>
          <w:b/>
        </w:rPr>
      </w:pPr>
      <w:r w:rsidRPr="00D50BF5">
        <w:rPr>
          <w:b/>
        </w:rPr>
        <w:t>36820-XIV</w:t>
      </w:r>
    </w:p>
    <w:p w:rsidRPr="00D50BF5" w:rsidR="00304147" w:rsidP="00D50BF5" w:rsidRDefault="00304147" w14:paraId="39A1ABE7" w14:textId="77777777">
      <w:pPr>
        <w:rPr>
          <w:b/>
        </w:rPr>
      </w:pPr>
    </w:p>
    <w:tbl>
      <w:tblPr>
        <w:tblW w:w="7529" w:type="dxa"/>
        <w:tblLayout w:type="fixed"/>
        <w:tblCellMar>
          <w:left w:w="0" w:type="dxa"/>
          <w:right w:w="0" w:type="dxa"/>
        </w:tblCellMar>
        <w:tblLook w:val="0000" w:firstRow="0" w:lastRow="0" w:firstColumn="0" w:lastColumn="0" w:noHBand="0" w:noVBand="0"/>
      </w:tblPr>
      <w:tblGrid>
        <w:gridCol w:w="20"/>
        <w:gridCol w:w="7509"/>
      </w:tblGrid>
      <w:tr w:rsidRPr="00D50BF5" w:rsidR="00431426" w:rsidTr="00304147" w14:paraId="3525F616" w14:textId="77777777">
        <w:trPr>
          <w:cantSplit/>
        </w:trPr>
        <w:tc>
          <w:tcPr>
            <w:tcW w:w="20" w:type="dxa"/>
          </w:tcPr>
          <w:p w:rsidRPr="00D50BF5" w:rsidR="00431426" w:rsidP="00D50BF5" w:rsidRDefault="00431426" w14:paraId="042C706A" w14:textId="749B0117"/>
        </w:tc>
        <w:tc>
          <w:tcPr>
            <w:tcW w:w="7509" w:type="dxa"/>
          </w:tcPr>
          <w:p w:rsidRPr="00D50BF5" w:rsidR="00431426" w:rsidP="00D50BF5" w:rsidRDefault="00304147" w14:paraId="37E148C2" w14:textId="794A2B1D">
            <w:r w:rsidRPr="00D50BF5">
              <w:t>1</w:t>
            </w:r>
          </w:p>
        </w:tc>
      </w:tr>
      <w:tr w:rsidRPr="00D50BF5" w:rsidR="00431426" w:rsidTr="00304147" w14:paraId="7983106C" w14:textId="77777777">
        <w:tc>
          <w:tcPr>
            <w:tcW w:w="20" w:type="dxa"/>
          </w:tcPr>
          <w:p w:rsidRPr="00D50BF5" w:rsidR="00431426" w:rsidP="00D50BF5" w:rsidRDefault="00431426" w14:paraId="0C5E7AD8" w14:textId="20286523"/>
        </w:tc>
        <w:tc>
          <w:tcPr>
            <w:tcW w:w="7509" w:type="dxa"/>
          </w:tcPr>
          <w:p w:rsidRPr="00D50BF5" w:rsidR="00431426" w:rsidP="00D50BF5" w:rsidRDefault="00431426" w14:paraId="7A76583E" w14:textId="77777777">
            <w:r w:rsidRPr="00D50BF5">
              <w:t>Is de Extensiveringsregeling inmiddels door de Europese Commissie (EC) goedgekeurd? Zo nee, wanneer wordt dat verwacht?</w:t>
            </w:r>
          </w:p>
          <w:p w:rsidRPr="00D50BF5" w:rsidR="00431426" w:rsidP="00D50BF5" w:rsidRDefault="00431426" w14:paraId="3977DD9E" w14:textId="77777777"/>
          <w:p w:rsidRPr="00D50BF5" w:rsidR="00134EB9" w:rsidP="00D50BF5" w:rsidRDefault="00431426" w14:paraId="3A2B3074" w14:textId="65FB7326">
            <w:r w:rsidRPr="00D50BF5">
              <w:t>Antwoord</w:t>
            </w:r>
          </w:p>
          <w:p w:rsidRPr="00D50BF5" w:rsidR="00431426" w:rsidP="00D50BF5" w:rsidRDefault="00134EB9" w14:paraId="7BBBFD77" w14:textId="420C51B8">
            <w:r w:rsidRPr="00D50BF5">
              <w:rPr>
                <w:szCs w:val="18"/>
              </w:rPr>
              <w:t>De Subsidieregeling extensivering melkveehouderij (Sem) ligt sinds eind juli ter prenotificatie voor bij de Europese Commissie. Er vindt constructief overleg plaats met de Commissie. Er dient rekening te worden gehouden met een termijn van in totaal vier maanden voor het proces van zowel de prenotificatie als de notificatie samen. </w:t>
            </w:r>
          </w:p>
          <w:p w:rsidRPr="00D50BF5" w:rsidR="00134EB9" w:rsidP="00D50BF5" w:rsidRDefault="00134EB9" w14:paraId="1B260586" w14:textId="77777777"/>
          <w:p w:rsidRPr="00D50BF5" w:rsidR="00304147" w:rsidP="00D50BF5" w:rsidRDefault="00304147" w14:paraId="1F9B6392" w14:textId="0FDD2926">
            <w:r w:rsidRPr="00D50BF5">
              <w:t>2</w:t>
            </w:r>
          </w:p>
        </w:tc>
      </w:tr>
      <w:tr w:rsidRPr="00D50BF5" w:rsidR="00431426" w:rsidTr="00304147" w14:paraId="57CF8858" w14:textId="77777777">
        <w:tc>
          <w:tcPr>
            <w:tcW w:w="20" w:type="dxa"/>
          </w:tcPr>
          <w:p w:rsidRPr="00D50BF5" w:rsidR="00431426" w:rsidP="00D50BF5" w:rsidRDefault="00431426" w14:paraId="3419E584" w14:textId="77777777">
            <w:r w:rsidRPr="00D50BF5">
              <w:t>2</w:t>
            </w:r>
          </w:p>
        </w:tc>
        <w:tc>
          <w:tcPr>
            <w:tcW w:w="7509" w:type="dxa"/>
          </w:tcPr>
          <w:p w:rsidRPr="00D50BF5" w:rsidR="00431426" w:rsidP="00D50BF5" w:rsidRDefault="00431426" w14:paraId="58F15090" w14:textId="77777777">
            <w:r w:rsidRPr="00D50BF5">
              <w:t>Waarom is er 22 miljoen euro overgeboekt naar het Provinciefonds Wat betekent de "herijking van beheerjaar 2024" concreet?</w:t>
            </w:r>
          </w:p>
          <w:p w:rsidRPr="00D50BF5" w:rsidR="00431426" w:rsidP="00D50BF5" w:rsidRDefault="00431426" w14:paraId="24ED0B8B" w14:textId="77777777"/>
          <w:p w:rsidRPr="00D50BF5" w:rsidR="00431426" w:rsidP="00D50BF5" w:rsidRDefault="00431426" w14:paraId="2D72041D" w14:textId="3D586F4A">
            <w:r w:rsidRPr="00D50BF5">
              <w:t>Antwoord</w:t>
            </w:r>
          </w:p>
          <w:p w:rsidRPr="00D50BF5" w:rsidR="00134EB9" w:rsidP="00D50BF5" w:rsidRDefault="00134EB9" w14:paraId="0DFC4296" w14:textId="1E2FF806">
            <w:pPr>
              <w:rPr>
                <w:szCs w:val="18"/>
              </w:rPr>
            </w:pPr>
            <w:r w:rsidRPr="00D50BF5">
              <w:rPr>
                <w:szCs w:val="18"/>
              </w:rPr>
              <w:t>De overboeking van € 22,0 mln. naar het Provinciefonds</w:t>
            </w:r>
            <w:r w:rsidRPr="00D50BF5" w:rsidR="00304147">
              <w:rPr>
                <w:szCs w:val="18"/>
              </w:rPr>
              <w:t xml:space="preserve"> </w:t>
            </w:r>
            <w:r w:rsidRPr="00D50BF5">
              <w:rPr>
                <w:szCs w:val="18"/>
              </w:rPr>
              <w:t>maakt onderdeel uit van de middelen uit het aangenomen amendement-</w:t>
            </w:r>
            <w:proofErr w:type="spellStart"/>
            <w:r w:rsidRPr="00D50BF5">
              <w:rPr>
                <w:szCs w:val="18"/>
              </w:rPr>
              <w:t>Grinwis</w:t>
            </w:r>
            <w:proofErr w:type="spellEnd"/>
            <w:r w:rsidRPr="00D50BF5">
              <w:rPr>
                <w:szCs w:val="18"/>
              </w:rPr>
              <w:t xml:space="preserve"> (36 600 XIV/4). Met dit amendement kwamen er in 2025 aanvullende middelen beschikbaar voor agrarisch natuur- en landschapsbeheer (</w:t>
            </w:r>
            <w:proofErr w:type="spellStart"/>
            <w:r w:rsidRPr="00D50BF5">
              <w:rPr>
                <w:szCs w:val="18"/>
              </w:rPr>
              <w:t>ANLb</w:t>
            </w:r>
            <w:proofErr w:type="spellEnd"/>
            <w:r w:rsidRPr="00D50BF5">
              <w:rPr>
                <w:szCs w:val="18"/>
              </w:rPr>
              <w:t xml:space="preserve">). In mijn brief over de uitwerking van de contourenbrief Agrarisch Natuurbeheer (33576/28625, 4 juli 2025) heb ik aangekondigd dat ik vooruitlopend op het uitbreiden van het </w:t>
            </w:r>
            <w:proofErr w:type="spellStart"/>
            <w:r w:rsidRPr="00D50BF5">
              <w:rPr>
                <w:szCs w:val="18"/>
              </w:rPr>
              <w:t>ANLb</w:t>
            </w:r>
            <w:proofErr w:type="spellEnd"/>
            <w:r w:rsidRPr="00D50BF5">
              <w:rPr>
                <w:szCs w:val="18"/>
              </w:rPr>
              <w:t>, middelen uit het amendement-</w:t>
            </w:r>
            <w:proofErr w:type="spellStart"/>
            <w:r w:rsidRPr="00D50BF5">
              <w:rPr>
                <w:szCs w:val="18"/>
              </w:rPr>
              <w:t>Grinwis</w:t>
            </w:r>
            <w:proofErr w:type="spellEnd"/>
            <w:r w:rsidRPr="00D50BF5">
              <w:rPr>
                <w:szCs w:val="18"/>
              </w:rPr>
              <w:t xml:space="preserve"> in wil zetten om de herijkingstekorten bij het </w:t>
            </w:r>
            <w:proofErr w:type="spellStart"/>
            <w:r w:rsidRPr="00D50BF5">
              <w:rPr>
                <w:szCs w:val="18"/>
              </w:rPr>
              <w:t>ANLb</w:t>
            </w:r>
            <w:proofErr w:type="spellEnd"/>
            <w:r w:rsidRPr="00D50BF5">
              <w:rPr>
                <w:szCs w:val="18"/>
              </w:rPr>
              <w:t xml:space="preserve"> te dekken. Dit is een tekort bij provincies dat is ontstaan doordat provincies vanaf 2023 in afstemming met mijn departement de </w:t>
            </w:r>
            <w:proofErr w:type="spellStart"/>
            <w:r w:rsidRPr="00D50BF5">
              <w:rPr>
                <w:szCs w:val="18"/>
              </w:rPr>
              <w:t>ANLb</w:t>
            </w:r>
            <w:proofErr w:type="spellEnd"/>
            <w:r w:rsidRPr="00D50BF5">
              <w:rPr>
                <w:szCs w:val="18"/>
              </w:rPr>
              <w:t xml:space="preserve">-tarieven hebben geactualiseerd, zonder de hectaredoelstelling te verlagen. </w:t>
            </w:r>
          </w:p>
          <w:p w:rsidRPr="00D50BF5" w:rsidR="00134EB9" w:rsidP="00D50BF5" w:rsidRDefault="00134EB9" w14:paraId="2DB5956A" w14:textId="77777777"/>
          <w:p w:rsidRPr="00D50BF5" w:rsidR="00304147" w:rsidP="00D50BF5" w:rsidRDefault="00304147" w14:paraId="6086C11B" w14:textId="78500A1F">
            <w:r w:rsidRPr="00D50BF5">
              <w:t>3</w:t>
            </w:r>
          </w:p>
        </w:tc>
      </w:tr>
      <w:tr w:rsidRPr="00D50BF5" w:rsidR="00431426" w:rsidTr="00304147" w14:paraId="103863A7" w14:textId="77777777">
        <w:tc>
          <w:tcPr>
            <w:tcW w:w="20" w:type="dxa"/>
          </w:tcPr>
          <w:p w:rsidRPr="00D50BF5" w:rsidR="00431426" w:rsidP="00D50BF5" w:rsidRDefault="00431426" w14:paraId="4FAE8105" w14:textId="77777777">
            <w:r w:rsidRPr="00D50BF5">
              <w:t>3</w:t>
            </w:r>
          </w:p>
        </w:tc>
        <w:tc>
          <w:tcPr>
            <w:tcW w:w="7509" w:type="dxa"/>
          </w:tcPr>
          <w:p w:rsidRPr="00D50BF5" w:rsidR="00431426" w:rsidP="00D50BF5" w:rsidRDefault="00431426" w14:paraId="3518B030" w14:textId="77777777">
            <w:r w:rsidRPr="00D50BF5">
              <w:t>Waaruit bestaat het capaciteitsgebrek bij de provincies dat leidt tot vertraging bij de Natuurherstelverordening?</w:t>
            </w:r>
          </w:p>
          <w:p w:rsidRPr="00D50BF5" w:rsidR="00431426" w:rsidP="00D50BF5" w:rsidRDefault="00431426" w14:paraId="37FF3FD5" w14:textId="77777777"/>
          <w:p w:rsidRPr="00D50BF5" w:rsidR="00431426" w:rsidP="00D50BF5" w:rsidRDefault="00431426" w14:paraId="26CA60F7" w14:textId="2D0B847D">
            <w:r w:rsidRPr="00D50BF5">
              <w:t>Antwoord</w:t>
            </w:r>
          </w:p>
          <w:p w:rsidRPr="00D50BF5" w:rsidR="00134EB9" w:rsidP="00D50BF5" w:rsidRDefault="00134EB9" w14:paraId="0D2C1EF1" w14:textId="77777777">
            <w:pPr>
              <w:rPr>
                <w:color w:val="212121"/>
                <w:szCs w:val="18"/>
              </w:rPr>
            </w:pPr>
            <w:r w:rsidRPr="00D50BF5">
              <w:rPr>
                <w:color w:val="212121"/>
                <w:szCs w:val="18"/>
              </w:rPr>
              <w:t>Om vertraging te voorkomen en de provincies in staat te stellen bij te dragen aan de totstandkoming van het Natuurplan, heeft het Rijk tot en met 2027 ondersteunende financiële middelen ter beschikking gesteld aan provincies. Het mogelijke capaciteitsgebrek bij provincies om in de toekomst te voldoen aan de Natuurherstelverordening is nog niet in beeld. De uitvoering van de natuurherstelverordening vraagt om een extra inspanning van de provincies op het bestaande natuurbeleid. Dit bevat bijvoorbeeld het opzetten van structurele additionele natuurmonitoring, ook buiten Natura 2000, om de nieuwe monitoringsverplichtingen van de Natuurherstelverordening te realiseren. Ook zal er een bijdrage moeten worden geleverd aan het opstellen van het Natuurplan en het in beeld brengen van de additionele opgave.</w:t>
            </w:r>
          </w:p>
          <w:p w:rsidRPr="00D50BF5" w:rsidR="00134EB9" w:rsidP="00D50BF5" w:rsidRDefault="00134EB9" w14:paraId="0C9066DF" w14:textId="77777777"/>
          <w:p w:rsidRPr="00D50BF5" w:rsidR="00304147" w:rsidP="00D50BF5" w:rsidRDefault="00304147" w14:paraId="7498699D" w14:textId="3715FA2C">
            <w:r w:rsidRPr="00D50BF5">
              <w:t>4</w:t>
            </w:r>
          </w:p>
        </w:tc>
      </w:tr>
      <w:tr w:rsidRPr="00D50BF5" w:rsidR="00431426" w:rsidTr="00304147" w14:paraId="4EA6EEAC" w14:textId="77777777">
        <w:tc>
          <w:tcPr>
            <w:tcW w:w="20" w:type="dxa"/>
          </w:tcPr>
          <w:p w:rsidRPr="00D50BF5" w:rsidR="00431426" w:rsidP="00D50BF5" w:rsidRDefault="00431426" w14:paraId="5E53B4D0" w14:textId="77777777">
            <w:r w:rsidRPr="00D50BF5">
              <w:t>4</w:t>
            </w:r>
          </w:p>
        </w:tc>
        <w:tc>
          <w:tcPr>
            <w:tcW w:w="7509" w:type="dxa"/>
          </w:tcPr>
          <w:p w:rsidRPr="00D50BF5" w:rsidR="00431426" w:rsidP="00D50BF5" w:rsidRDefault="00431426" w14:paraId="70D7E577" w14:textId="77777777">
            <w:r w:rsidRPr="00D50BF5">
              <w:t>Hoe verklaart de minister dat de reorganisatie van het ministerie van Landbouw, Visserij, Voedselzekerheid en Natuur (LVVN) zoveel vertraging oploopt?</w:t>
            </w:r>
          </w:p>
          <w:p w:rsidRPr="00D50BF5" w:rsidR="00431426" w:rsidP="00D50BF5" w:rsidRDefault="00431426" w14:paraId="7913F79B" w14:textId="77777777"/>
          <w:p w:rsidRPr="00D50BF5" w:rsidR="00431426" w:rsidP="00D50BF5" w:rsidRDefault="00431426" w14:paraId="6C181488" w14:textId="5A4B4107">
            <w:r w:rsidRPr="00D50BF5">
              <w:t>Antwoord</w:t>
            </w:r>
          </w:p>
          <w:p w:rsidRPr="00D50BF5" w:rsidR="00134EB9" w:rsidP="00D50BF5" w:rsidRDefault="00134EB9" w14:paraId="1367EADD" w14:textId="77777777">
            <w:pPr>
              <w:rPr>
                <w:szCs w:val="18"/>
              </w:rPr>
            </w:pPr>
            <w:r w:rsidRPr="00D50BF5">
              <w:rPr>
                <w:szCs w:val="18"/>
              </w:rPr>
              <w:t>Het doel van de reorganisatie van het ministerie is om een robuuste en flexibele organisatie te bouwen. Dat vraagt een gedegen proces dat we zorgvuldig vormgeven. Dat kost tijd. De reeds ingeboekte taakstelling is een kader voor de reorganisatie.</w:t>
            </w:r>
          </w:p>
          <w:p w:rsidRPr="00D50BF5" w:rsidR="00134EB9" w:rsidP="00D50BF5" w:rsidRDefault="00134EB9" w14:paraId="208C0CA9" w14:textId="77777777"/>
          <w:p w:rsidRPr="00D50BF5" w:rsidR="00304147" w:rsidP="00D50BF5" w:rsidRDefault="00304147" w14:paraId="4C4C83C7" w14:textId="3EA0E962">
            <w:r w:rsidRPr="00D50BF5">
              <w:t>5</w:t>
            </w:r>
          </w:p>
        </w:tc>
      </w:tr>
      <w:tr w:rsidRPr="00D50BF5" w:rsidR="00431426" w:rsidTr="00304147" w14:paraId="5015FD73" w14:textId="77777777">
        <w:tc>
          <w:tcPr>
            <w:tcW w:w="20" w:type="dxa"/>
          </w:tcPr>
          <w:p w:rsidRPr="00D50BF5" w:rsidR="00431426" w:rsidP="00D50BF5" w:rsidRDefault="00431426" w14:paraId="751F2C6D" w14:textId="77777777">
            <w:r w:rsidRPr="00D50BF5">
              <w:t>5</w:t>
            </w:r>
          </w:p>
        </w:tc>
        <w:tc>
          <w:tcPr>
            <w:tcW w:w="7509" w:type="dxa"/>
          </w:tcPr>
          <w:p w:rsidRPr="00D50BF5" w:rsidR="00431426" w:rsidP="00D50BF5" w:rsidRDefault="00431426" w14:paraId="549FF487" w14:textId="77777777">
            <w:r w:rsidRPr="00D50BF5">
              <w:t xml:space="preserve">Hoe wordt de jaarlijkse bijdrage aan de Food </w:t>
            </w:r>
            <w:proofErr w:type="spellStart"/>
            <w:r w:rsidRPr="00D50BF5">
              <w:t>and</w:t>
            </w:r>
            <w:proofErr w:type="spellEnd"/>
            <w:r w:rsidRPr="00D50BF5">
              <w:t xml:space="preserve"> </w:t>
            </w:r>
            <w:proofErr w:type="spellStart"/>
            <w:r w:rsidRPr="00D50BF5">
              <w:t>Agriculture</w:t>
            </w:r>
            <w:proofErr w:type="spellEnd"/>
            <w:r w:rsidRPr="00D50BF5">
              <w:t xml:space="preserve"> </w:t>
            </w:r>
            <w:proofErr w:type="spellStart"/>
            <w:r w:rsidRPr="00D50BF5">
              <w:t>Organization</w:t>
            </w:r>
            <w:proofErr w:type="spellEnd"/>
            <w:r w:rsidRPr="00D50BF5">
              <w:t xml:space="preserve"> van de Verenigde Naties (FAO) vastgesteld en welke factoren bepalen de hoogte daarvan?</w:t>
            </w:r>
          </w:p>
          <w:p w:rsidRPr="00D50BF5" w:rsidR="00431426" w:rsidP="00D50BF5" w:rsidRDefault="00431426" w14:paraId="5D6F1996" w14:textId="77777777"/>
          <w:p w:rsidRPr="00D50BF5" w:rsidR="00431426" w:rsidP="00D50BF5" w:rsidRDefault="00431426" w14:paraId="2504DF6C" w14:textId="1A3F4E8C">
            <w:r w:rsidRPr="00D50BF5">
              <w:t>Antwoord</w:t>
            </w:r>
          </w:p>
          <w:p w:rsidRPr="00D50BF5" w:rsidR="00134EB9" w:rsidP="00D50BF5" w:rsidRDefault="00134EB9" w14:paraId="2D486649" w14:textId="77777777">
            <w:pPr>
              <w:rPr>
                <w:szCs w:val="18"/>
              </w:rPr>
            </w:pPr>
            <w:r w:rsidRPr="00D50BF5">
              <w:rPr>
                <w:szCs w:val="18"/>
              </w:rPr>
              <w:t xml:space="preserve">De bijdrage wordt vastgesteld op basis van de VN-bijdragenschaal, die de economische draagkracht van lidstaten weerspiegelt met o.a. het bruto </w:t>
            </w:r>
            <w:proofErr w:type="spellStart"/>
            <w:r w:rsidRPr="00D50BF5">
              <w:rPr>
                <w:szCs w:val="18"/>
              </w:rPr>
              <w:t>national</w:t>
            </w:r>
            <w:proofErr w:type="spellEnd"/>
            <w:r w:rsidRPr="00D50BF5">
              <w:rPr>
                <w:szCs w:val="18"/>
              </w:rPr>
              <w:t xml:space="preserve"> product als uitgangspunt. Daarbij worden correcties toegepast voor onder meer koopkracht, wisselkoersen en de schuldenlast. Er geldt tevens een minimum- en maximumpercentage om de bijdragen in verhouding te houden. De FAO conferentie stelt tweejaarlijks de begroting vast; de Nederlandse bijdrage volgt hieruit. Voor de periode 2026-2027 is voor Nederland een aandeel van 1,298% van de totale FAO-begroting vastgesteld (tegenover 1,377% in 2024-2025).</w:t>
            </w:r>
          </w:p>
          <w:p w:rsidRPr="00D50BF5" w:rsidR="00134EB9" w:rsidP="00D50BF5" w:rsidRDefault="00134EB9" w14:paraId="26D8CAF7" w14:textId="77777777"/>
          <w:p w:rsidRPr="00D50BF5" w:rsidR="00304147" w:rsidP="00D50BF5" w:rsidRDefault="00304147" w14:paraId="47F839AC" w14:textId="44F4DD1A">
            <w:r w:rsidRPr="00D50BF5">
              <w:t>6</w:t>
            </w:r>
          </w:p>
        </w:tc>
      </w:tr>
      <w:tr w:rsidRPr="00D50BF5" w:rsidR="00431426" w:rsidTr="00304147" w14:paraId="75C1D13D" w14:textId="77777777">
        <w:tc>
          <w:tcPr>
            <w:tcW w:w="20" w:type="dxa"/>
          </w:tcPr>
          <w:p w:rsidRPr="00D50BF5" w:rsidR="00431426" w:rsidP="00D50BF5" w:rsidRDefault="00431426" w14:paraId="76A8F6C9" w14:textId="77777777">
            <w:r w:rsidRPr="00D50BF5">
              <w:t>6</w:t>
            </w:r>
          </w:p>
        </w:tc>
        <w:tc>
          <w:tcPr>
            <w:tcW w:w="7509" w:type="dxa"/>
          </w:tcPr>
          <w:p w:rsidRPr="00D50BF5" w:rsidR="00431426" w:rsidP="00D50BF5" w:rsidRDefault="00431426" w14:paraId="2FB18792" w14:textId="77777777">
            <w:r w:rsidRPr="00D50BF5">
              <w:t>Hoe worden bijdragen aan andere internationale organisaties precies bepaald?</w:t>
            </w:r>
          </w:p>
          <w:p w:rsidRPr="00D50BF5" w:rsidR="00431426" w:rsidP="00D50BF5" w:rsidRDefault="00431426" w14:paraId="13B57339" w14:textId="77777777"/>
          <w:p w:rsidRPr="00D50BF5" w:rsidR="00431426" w:rsidP="00D50BF5" w:rsidRDefault="00431426" w14:paraId="2492F28F" w14:textId="2BB84253">
            <w:r w:rsidRPr="00D50BF5">
              <w:t>Antwoord</w:t>
            </w:r>
          </w:p>
          <w:p w:rsidRPr="00D50BF5" w:rsidR="00134EB9" w:rsidP="00D50BF5" w:rsidRDefault="00134EB9" w14:paraId="71B2E1AD" w14:textId="77777777">
            <w:pPr>
              <w:rPr>
                <w:szCs w:val="18"/>
              </w:rPr>
            </w:pPr>
            <w:r w:rsidRPr="00D50BF5">
              <w:rPr>
                <w:szCs w:val="18"/>
              </w:rPr>
              <w:t>Dat verschilt per organisatie. Binnen het VN-stelsel geldt doorgaans dezelfde VN-bijdragenschaal. Regionale organisaties hanteren eigen verdeelsleutels, veelal gebaseerd op BNP. Daarnaast bestaan er vrijwillige bijdragen, waarvan de hoogte door lidstaten zelf wordt bepaald.</w:t>
            </w:r>
          </w:p>
          <w:p w:rsidRPr="00D50BF5" w:rsidR="00134EB9" w:rsidP="00D50BF5" w:rsidRDefault="00134EB9" w14:paraId="0E82CFF0" w14:textId="77777777"/>
          <w:p w:rsidRPr="00D50BF5" w:rsidR="00304147" w:rsidP="00D50BF5" w:rsidRDefault="00304147" w14:paraId="4B10629F" w14:textId="7B7C38EF">
            <w:r w:rsidRPr="00D50BF5">
              <w:t>7</w:t>
            </w:r>
          </w:p>
        </w:tc>
      </w:tr>
      <w:tr w:rsidRPr="00D50BF5" w:rsidR="00431426" w:rsidTr="00304147" w14:paraId="10882C68" w14:textId="77777777">
        <w:tc>
          <w:tcPr>
            <w:tcW w:w="20" w:type="dxa"/>
          </w:tcPr>
          <w:p w:rsidRPr="00D50BF5" w:rsidR="00431426" w:rsidP="00D50BF5" w:rsidRDefault="00431426" w14:paraId="2784F6FD" w14:textId="77777777">
            <w:r w:rsidRPr="00D50BF5">
              <w:t>7</w:t>
            </w:r>
          </w:p>
        </w:tc>
        <w:tc>
          <w:tcPr>
            <w:tcW w:w="7509" w:type="dxa"/>
          </w:tcPr>
          <w:p w:rsidRPr="00D50BF5" w:rsidR="00431426" w:rsidP="00D50BF5" w:rsidRDefault="00431426" w14:paraId="270FC1A2" w14:textId="77777777">
            <w:r w:rsidRPr="00D50BF5">
              <w:t>Welke natuurorganisaties of niet-gouvernementele organisaties (</w:t>
            </w:r>
            <w:proofErr w:type="spellStart"/>
            <w:r w:rsidRPr="00D50BF5">
              <w:t>NGO’s</w:t>
            </w:r>
            <w:proofErr w:type="spellEnd"/>
            <w:r w:rsidRPr="00D50BF5">
              <w:t>) ontvangen geld via deze begroting en om welke bedragen gaat het?</w:t>
            </w:r>
          </w:p>
          <w:p w:rsidRPr="00D50BF5" w:rsidR="00431426" w:rsidP="00D50BF5" w:rsidRDefault="00431426" w14:paraId="151126D3" w14:textId="77777777"/>
          <w:p w:rsidRPr="00D50BF5" w:rsidR="00431426" w:rsidP="00D50BF5" w:rsidRDefault="00431426" w14:paraId="10E605A0" w14:textId="7F8EB885">
            <w:r w:rsidRPr="00D50BF5">
              <w:t>Antwoord</w:t>
            </w:r>
          </w:p>
          <w:p w:rsidRPr="00D50BF5" w:rsidR="00134EB9" w:rsidP="00D50BF5" w:rsidRDefault="00134EB9" w14:paraId="3ADCA3BA" w14:textId="77777777">
            <w:pPr>
              <w:rPr>
                <w:szCs w:val="18"/>
              </w:rPr>
            </w:pPr>
            <w:r w:rsidRPr="00D50BF5">
              <w:rPr>
                <w:szCs w:val="18"/>
              </w:rPr>
              <w:t xml:space="preserve">Op de LVVN-begroting zijn in 2025 diverse middelen geraamd om te verstrekken aan natuurorganisaties en </w:t>
            </w:r>
            <w:proofErr w:type="spellStart"/>
            <w:r w:rsidRPr="00D50BF5">
              <w:rPr>
                <w:szCs w:val="18"/>
              </w:rPr>
              <w:t>NGO’s</w:t>
            </w:r>
            <w:proofErr w:type="spellEnd"/>
            <w:r w:rsidRPr="00D50BF5">
              <w:rPr>
                <w:szCs w:val="18"/>
              </w:rPr>
              <w:t xml:space="preserve">. Op de LVVN-begroting is in 2025 ca. € 78 mln. geraamd voor subsidies voor natuur die voor het grootste deel aan diverse natuurorganisaties en </w:t>
            </w:r>
            <w:proofErr w:type="spellStart"/>
            <w:r w:rsidRPr="00D50BF5">
              <w:rPr>
                <w:szCs w:val="18"/>
              </w:rPr>
              <w:t>NGO’s</w:t>
            </w:r>
            <w:proofErr w:type="spellEnd"/>
            <w:r w:rsidRPr="00D50BF5">
              <w:rPr>
                <w:szCs w:val="18"/>
              </w:rPr>
              <w:t xml:space="preserve"> worden verstrekt. Het gaat hier bijvoorbeeld om subsidies die aan diverse organisaties in het kader van onder andere natuurmonitoring, natuurherstel, kennisontwikkeling en natuureducatie worden verstrekt. Verder ontvangt Staatsbosbeheer jaarlijks een Rijksbijdrage die in 2025 ca. € 32 bedraagt. Ook wordt € 1,8 mln. in 2025 geraamd voor de contributies van een aantal internationale organisaties zoals het United Nations </w:t>
            </w:r>
            <w:proofErr w:type="spellStart"/>
            <w:r w:rsidRPr="00D50BF5">
              <w:rPr>
                <w:szCs w:val="18"/>
              </w:rPr>
              <w:t>Environmental</w:t>
            </w:r>
            <w:proofErr w:type="spellEnd"/>
            <w:r w:rsidRPr="00D50BF5">
              <w:rPr>
                <w:szCs w:val="18"/>
              </w:rPr>
              <w:t xml:space="preserve"> Programma (UNEP). De uitgaven op de LVVN-begroting in 2025 worden verantwoord in het Jaarverslag 2025.</w:t>
            </w:r>
          </w:p>
          <w:p w:rsidRPr="00D50BF5" w:rsidR="00134EB9" w:rsidP="00D50BF5" w:rsidRDefault="00134EB9" w14:paraId="79F9000A" w14:textId="77777777"/>
          <w:p w:rsidRPr="00D50BF5" w:rsidR="00304147" w:rsidP="00D50BF5" w:rsidRDefault="00304147" w14:paraId="33041C0E" w14:textId="11C7557D">
            <w:r w:rsidRPr="00D50BF5">
              <w:t>8</w:t>
            </w:r>
          </w:p>
        </w:tc>
      </w:tr>
      <w:tr w:rsidRPr="00D50BF5" w:rsidR="00431426" w:rsidTr="00304147" w14:paraId="5DD9323B" w14:textId="77777777">
        <w:tc>
          <w:tcPr>
            <w:tcW w:w="20" w:type="dxa"/>
          </w:tcPr>
          <w:p w:rsidRPr="00D50BF5" w:rsidR="00431426" w:rsidP="00D50BF5" w:rsidRDefault="00431426" w14:paraId="531C56DD" w14:textId="77777777">
            <w:r w:rsidRPr="00D50BF5">
              <w:t>8</w:t>
            </w:r>
          </w:p>
        </w:tc>
        <w:tc>
          <w:tcPr>
            <w:tcW w:w="7509" w:type="dxa"/>
          </w:tcPr>
          <w:p w:rsidRPr="00D50BF5" w:rsidR="00431426" w:rsidP="00D50BF5" w:rsidRDefault="00431426" w14:paraId="16989682" w14:textId="77777777">
            <w:r w:rsidRPr="00D50BF5">
              <w:t>Wordt er geld besteed aan het programma Natuurherstel Noordzee? Zo ja, hoeveel geld gaat er naar dit programma per jaar?</w:t>
            </w:r>
          </w:p>
          <w:p w:rsidRPr="00D50BF5" w:rsidR="00431426" w:rsidP="00D50BF5" w:rsidRDefault="00431426" w14:paraId="1DDFF821" w14:textId="77777777"/>
          <w:p w:rsidRPr="00D50BF5" w:rsidR="00431426" w:rsidP="00D50BF5" w:rsidRDefault="00431426" w14:paraId="449A5701" w14:textId="38ACCBA1">
            <w:r w:rsidRPr="00D50BF5">
              <w:t>Antwoord</w:t>
            </w:r>
          </w:p>
          <w:p w:rsidRPr="00D50BF5" w:rsidR="00134EB9" w:rsidP="00D50BF5" w:rsidRDefault="00134EB9" w14:paraId="1DB84544" w14:textId="77777777">
            <w:pPr>
              <w:rPr>
                <w:szCs w:val="18"/>
              </w:rPr>
            </w:pPr>
            <w:r w:rsidRPr="00D50BF5">
              <w:rPr>
                <w:szCs w:val="18"/>
              </w:rPr>
              <w:t>Ja, voor deze maatregel is tot en met 2030 € 109,1 mln. begroot op de LVVN-begroting. De meerjarenbegroting ziet er als volgt uit:</w:t>
            </w:r>
          </w:p>
          <w:p w:rsidRPr="00D50BF5" w:rsidR="00134EB9" w:rsidP="00D50BF5" w:rsidRDefault="00134EB9" w14:paraId="41460E21" w14:textId="77777777">
            <w:pPr>
              <w:rPr>
                <w:szCs w:val="18"/>
              </w:rPr>
            </w:pPr>
            <w:r w:rsidRPr="00D50BF5">
              <w:rPr>
                <w:szCs w:val="18"/>
              </w:rPr>
              <w:t>2025: 4,0 mln.</w:t>
            </w:r>
          </w:p>
          <w:p w:rsidRPr="00D50BF5" w:rsidR="00134EB9" w:rsidP="00D50BF5" w:rsidRDefault="00134EB9" w14:paraId="3798EC51" w14:textId="77777777">
            <w:pPr>
              <w:rPr>
                <w:szCs w:val="18"/>
              </w:rPr>
            </w:pPr>
            <w:r w:rsidRPr="00D50BF5">
              <w:rPr>
                <w:szCs w:val="18"/>
              </w:rPr>
              <w:t>2026: 20,6 mln.</w:t>
            </w:r>
          </w:p>
          <w:p w:rsidRPr="00D50BF5" w:rsidR="00134EB9" w:rsidP="00D50BF5" w:rsidRDefault="00134EB9" w14:paraId="00AEC196" w14:textId="77777777">
            <w:pPr>
              <w:rPr>
                <w:szCs w:val="18"/>
              </w:rPr>
            </w:pPr>
            <w:r w:rsidRPr="00D50BF5">
              <w:rPr>
                <w:szCs w:val="18"/>
              </w:rPr>
              <w:t>2027: 23,8 mln.</w:t>
            </w:r>
          </w:p>
          <w:p w:rsidRPr="00D50BF5" w:rsidR="00134EB9" w:rsidP="00D50BF5" w:rsidRDefault="00134EB9" w14:paraId="4B454905" w14:textId="77777777">
            <w:pPr>
              <w:rPr>
                <w:szCs w:val="18"/>
              </w:rPr>
            </w:pPr>
            <w:r w:rsidRPr="00D50BF5">
              <w:rPr>
                <w:szCs w:val="18"/>
              </w:rPr>
              <w:t>2029: 18,2 mln.</w:t>
            </w:r>
          </w:p>
          <w:p w:rsidRPr="00D50BF5" w:rsidR="00134EB9" w:rsidP="00D50BF5" w:rsidRDefault="00134EB9" w14:paraId="6716161E" w14:textId="77777777">
            <w:pPr>
              <w:rPr>
                <w:szCs w:val="18"/>
              </w:rPr>
            </w:pPr>
            <w:r w:rsidRPr="00D50BF5">
              <w:rPr>
                <w:szCs w:val="18"/>
              </w:rPr>
              <w:t>2030: 13,2 mln.</w:t>
            </w:r>
          </w:p>
          <w:p w:rsidRPr="00D50BF5" w:rsidR="00134EB9" w:rsidP="00D50BF5" w:rsidRDefault="00134EB9" w14:paraId="018A4109" w14:textId="77777777"/>
          <w:p w:rsidRPr="00D50BF5" w:rsidR="00304147" w:rsidP="00D50BF5" w:rsidRDefault="00304147" w14:paraId="013D4843" w14:textId="59726FD2">
            <w:r w:rsidRPr="00D50BF5">
              <w:t>9</w:t>
            </w:r>
          </w:p>
        </w:tc>
      </w:tr>
      <w:tr w:rsidRPr="00D50BF5" w:rsidR="00431426" w:rsidTr="00304147" w14:paraId="190FE9C6" w14:textId="77777777">
        <w:tc>
          <w:tcPr>
            <w:tcW w:w="20" w:type="dxa"/>
          </w:tcPr>
          <w:p w:rsidRPr="00D50BF5" w:rsidR="00431426" w:rsidP="00D50BF5" w:rsidRDefault="00431426" w14:paraId="7068DE44" w14:textId="77777777">
            <w:r w:rsidRPr="00D50BF5">
              <w:t>9</w:t>
            </w:r>
          </w:p>
        </w:tc>
        <w:tc>
          <w:tcPr>
            <w:tcW w:w="7509" w:type="dxa"/>
          </w:tcPr>
          <w:p w:rsidRPr="00D50BF5" w:rsidR="00431426" w:rsidP="00D50BF5" w:rsidRDefault="00431426" w14:paraId="6F16BA8E" w14:textId="35A697C7">
            <w:r w:rsidRPr="00D50BF5">
              <w:t>Wordt er in de begroting geld uitgetrokken voor oesterherstelprojecten? Zo ja, hoeveel geld gaat er naar dit programma per jaar?</w:t>
            </w:r>
          </w:p>
          <w:p w:rsidRPr="00D50BF5" w:rsidR="00431426" w:rsidP="00D50BF5" w:rsidRDefault="00431426" w14:paraId="5C7B5DDB" w14:textId="77777777"/>
          <w:p w:rsidRPr="00D50BF5" w:rsidR="00431426" w:rsidP="00D50BF5" w:rsidRDefault="00431426" w14:paraId="1C0EAF42" w14:textId="6F323454">
            <w:r w:rsidRPr="00D50BF5">
              <w:t>Antwoord</w:t>
            </w:r>
          </w:p>
          <w:p w:rsidRPr="00D50BF5" w:rsidR="00134EB9" w:rsidP="00D50BF5" w:rsidRDefault="00134EB9" w14:paraId="29AD3FE2" w14:textId="77777777">
            <w:pPr>
              <w:rPr>
                <w:szCs w:val="18"/>
              </w:rPr>
            </w:pPr>
            <w:r w:rsidRPr="00D50BF5">
              <w:rPr>
                <w:szCs w:val="18"/>
              </w:rPr>
              <w:t xml:space="preserve">Naast maatregelen gericht op herstel van vogels en vissen, wordt er gewerkt aan herstel van Noordzee </w:t>
            </w:r>
            <w:proofErr w:type="spellStart"/>
            <w:r w:rsidRPr="00D50BF5">
              <w:rPr>
                <w:szCs w:val="18"/>
              </w:rPr>
              <w:t>bodemhabitats</w:t>
            </w:r>
            <w:proofErr w:type="spellEnd"/>
            <w:r w:rsidRPr="00D50BF5">
              <w:rPr>
                <w:szCs w:val="18"/>
              </w:rPr>
              <w:t xml:space="preserve"> en </w:t>
            </w:r>
            <w:proofErr w:type="spellStart"/>
            <w:r w:rsidRPr="00D50BF5">
              <w:rPr>
                <w:szCs w:val="18"/>
              </w:rPr>
              <w:t>rifherstel</w:t>
            </w:r>
            <w:proofErr w:type="spellEnd"/>
            <w:r w:rsidRPr="00D50BF5">
              <w:rPr>
                <w:szCs w:val="18"/>
              </w:rPr>
              <w:t xml:space="preserve">, waaronder ook oesterherstelprojecten. De projecten dragen bij aan doelen onder N2000, de Kaderrichtlijn Mariene Strategie en de Natuurherstelverordening (gericht op bodemherstel) en het Programma Noordzee waar toepasbaar binnen de windenergiegebieden. </w:t>
            </w:r>
          </w:p>
          <w:p w:rsidRPr="00D50BF5" w:rsidR="00134EB9" w:rsidP="00D50BF5" w:rsidRDefault="00134EB9" w14:paraId="075F886A" w14:textId="77777777">
            <w:pPr>
              <w:rPr>
                <w:szCs w:val="18"/>
              </w:rPr>
            </w:pPr>
          </w:p>
          <w:p w:rsidRPr="00D50BF5" w:rsidR="00134EB9" w:rsidP="00D50BF5" w:rsidRDefault="00134EB9" w14:paraId="6B7C182F" w14:textId="77777777">
            <w:pPr>
              <w:rPr>
                <w:szCs w:val="18"/>
              </w:rPr>
            </w:pPr>
            <w:r w:rsidRPr="00D50BF5">
              <w:rPr>
                <w:szCs w:val="18"/>
              </w:rPr>
              <w:t>Er is nog geen overzicht te geven van de bedragen per doel, en per jaar. In de programmabegroting voor de langere termijn wordt een substantieel deel voorzien voor rif- en oesterherstel maar dit is nog in voorbereiding. Daarbij is de besteding per doel ook afhankelijk van de diverse in te zetten instrumenten zoals subsidies, opdrachten en aanbestedingen.</w:t>
            </w:r>
          </w:p>
          <w:p w:rsidRPr="00D50BF5" w:rsidR="00134EB9" w:rsidP="00D50BF5" w:rsidRDefault="00134EB9" w14:paraId="067E49D1" w14:textId="77777777"/>
          <w:p w:rsidRPr="00D50BF5" w:rsidR="00304147" w:rsidP="00D50BF5" w:rsidRDefault="00304147" w14:paraId="0223D8EF" w14:textId="5E82ADFB">
            <w:r w:rsidRPr="00D50BF5">
              <w:t>10</w:t>
            </w:r>
          </w:p>
        </w:tc>
      </w:tr>
      <w:tr w:rsidRPr="00D50BF5" w:rsidR="00431426" w:rsidTr="00304147" w14:paraId="22030381" w14:textId="77777777">
        <w:tc>
          <w:tcPr>
            <w:tcW w:w="20" w:type="dxa"/>
          </w:tcPr>
          <w:p w:rsidRPr="00D50BF5" w:rsidR="00431426" w:rsidP="00D50BF5" w:rsidRDefault="00431426" w14:paraId="1288036F" w14:textId="77777777">
            <w:r w:rsidRPr="00D50BF5">
              <w:t>10</w:t>
            </w:r>
          </w:p>
        </w:tc>
        <w:tc>
          <w:tcPr>
            <w:tcW w:w="7509" w:type="dxa"/>
          </w:tcPr>
          <w:p w:rsidRPr="00D50BF5" w:rsidR="00431426" w:rsidP="00D50BF5" w:rsidRDefault="00431426" w14:paraId="6A1CF5AA" w14:textId="77777777">
            <w:r w:rsidRPr="00D50BF5">
              <w:t>Hoeveel geld gaat er in totaal naar natuurherstel in water (Noordzee, rivieren, grote wateren)? Hoeveel daarvan is een nationale kop bovenop de Europese verplichting?</w:t>
            </w:r>
          </w:p>
          <w:p w:rsidRPr="00D50BF5" w:rsidR="00431426" w:rsidP="00D50BF5" w:rsidRDefault="00431426" w14:paraId="01D29E71" w14:textId="77777777"/>
          <w:p w:rsidRPr="00D50BF5" w:rsidR="00431426" w:rsidP="00D50BF5" w:rsidRDefault="00431426" w14:paraId="2BC75ED6" w14:textId="1BC03C3D">
            <w:r w:rsidRPr="00D50BF5">
              <w:t>Antwoord</w:t>
            </w:r>
          </w:p>
          <w:p w:rsidRPr="00D50BF5" w:rsidR="00134EB9" w:rsidP="00D50BF5" w:rsidRDefault="00134EB9" w14:paraId="3E5FFAC3" w14:textId="2A589B05">
            <w:pPr>
              <w:rPr>
                <w:szCs w:val="18"/>
              </w:rPr>
            </w:pPr>
            <w:r w:rsidRPr="00D50BF5">
              <w:rPr>
                <w:szCs w:val="18"/>
              </w:rPr>
              <w:t>Ik verwijs hiervoor naar de LVVN-begroting 2026 (TK</w:t>
            </w:r>
            <w:r w:rsidRPr="00D50BF5" w:rsidR="00304147">
              <w:rPr>
                <w:szCs w:val="18"/>
              </w:rPr>
              <w:t xml:space="preserve"> </w:t>
            </w:r>
            <w:r w:rsidRPr="00D50BF5">
              <w:rPr>
                <w:szCs w:val="18"/>
              </w:rPr>
              <w:t>36 800 XIV, nr. 2). Onder het opdrachtenbudget ‘Natuur en biodiversiteit Grote Wateren’ op het beleidsartikel 22 zijn de geraamde bedragen voor 2025-2030 opgenomen inclusief een toelichting op de inzet in 2026.</w:t>
            </w:r>
            <w:r w:rsidRPr="00D50BF5" w:rsidR="00304147">
              <w:rPr>
                <w:szCs w:val="18"/>
              </w:rPr>
              <w:t xml:space="preserve"> </w:t>
            </w:r>
            <w:r w:rsidRPr="00D50BF5">
              <w:rPr>
                <w:szCs w:val="18"/>
              </w:rPr>
              <w:t>Het Rijk is</w:t>
            </w:r>
            <w:r w:rsidRPr="00D50BF5" w:rsidR="00304147">
              <w:rPr>
                <w:szCs w:val="18"/>
              </w:rPr>
              <w:t xml:space="preserve"> </w:t>
            </w:r>
            <w:r w:rsidRPr="00D50BF5">
              <w:rPr>
                <w:szCs w:val="18"/>
              </w:rPr>
              <w:t>verantwoordelijk voor het beschermen, herstel en versterken van natuur en biodiversiteit in de grote wateren, het Waddengebied, de Zuidwestelijke Delta, het IJsselmeergebied, de Noordzee, het kustgebied en het rivierengebied. LVVN zorgt ervoor dat het natuurbelang goed is gewaarborgd bij het gebruik en beheer en bij de uitvoering van projecten in de Noordzee, Wadden en de overige grote wateren.</w:t>
            </w:r>
          </w:p>
          <w:p w:rsidRPr="00D50BF5" w:rsidR="00134EB9" w:rsidP="00D50BF5" w:rsidRDefault="00134EB9" w14:paraId="62EFA293" w14:textId="77777777">
            <w:pPr>
              <w:rPr>
                <w:szCs w:val="18"/>
              </w:rPr>
            </w:pPr>
          </w:p>
          <w:p w:rsidRPr="00D50BF5" w:rsidR="00134EB9" w:rsidP="00D50BF5" w:rsidRDefault="00134EB9" w14:paraId="6BC79878" w14:textId="09E0E854">
            <w:pPr>
              <w:rPr>
                <w:szCs w:val="18"/>
              </w:rPr>
            </w:pPr>
            <w:r w:rsidRPr="00D50BF5">
              <w:rPr>
                <w:szCs w:val="18"/>
              </w:rPr>
              <w:t>De voorziene herstelmaatregelen vormen geen nationale kop maar uitwerking van bestaand beleid. De beleidskaders voor de maatregelen zijn Natura 2000, de KRM, de KRW, het Programma Noordzee 2022-2027 en de Natuurherstelverordening. </w:t>
            </w:r>
          </w:p>
          <w:p w:rsidRPr="00D50BF5" w:rsidR="00134EB9" w:rsidP="00D50BF5" w:rsidRDefault="00134EB9" w14:paraId="482BFC74" w14:textId="77777777"/>
          <w:p w:rsidRPr="00D50BF5" w:rsidR="00304147" w:rsidP="00D50BF5" w:rsidRDefault="00304147" w14:paraId="06F87D23" w14:textId="58AE0107">
            <w:r w:rsidRPr="00D50BF5">
              <w:t>11</w:t>
            </w:r>
          </w:p>
        </w:tc>
      </w:tr>
      <w:tr w:rsidRPr="00D50BF5" w:rsidR="00431426" w:rsidTr="00304147" w14:paraId="0E404D43" w14:textId="77777777">
        <w:tc>
          <w:tcPr>
            <w:tcW w:w="20" w:type="dxa"/>
          </w:tcPr>
          <w:p w:rsidRPr="00D50BF5" w:rsidR="00431426" w:rsidP="00D50BF5" w:rsidRDefault="00431426" w14:paraId="68AA3464" w14:textId="77777777">
            <w:r w:rsidRPr="00D50BF5">
              <w:t>11</w:t>
            </w:r>
          </w:p>
        </w:tc>
        <w:tc>
          <w:tcPr>
            <w:tcW w:w="7509" w:type="dxa"/>
          </w:tcPr>
          <w:p w:rsidRPr="00D50BF5" w:rsidR="00431426" w:rsidP="00D50BF5" w:rsidRDefault="00431426" w14:paraId="2862F374" w14:textId="77777777">
            <w:r w:rsidRPr="00D50BF5">
              <w:t xml:space="preserve">Klopt het dat de EC overweegt om de stof </w:t>
            </w:r>
            <w:proofErr w:type="spellStart"/>
            <w:r w:rsidRPr="00D50BF5">
              <w:t>halosulfuron</w:t>
            </w:r>
            <w:proofErr w:type="spellEnd"/>
            <w:r w:rsidRPr="00D50BF5">
              <w:t>-methyl met mogelijk schadelijke effecten voor ongeboren kinderen toe te laten op de Europese markt?</w:t>
            </w:r>
          </w:p>
          <w:p w:rsidRPr="00D50BF5" w:rsidR="00431426" w:rsidP="00D50BF5" w:rsidRDefault="00431426" w14:paraId="5312D982" w14:textId="77777777"/>
          <w:p w:rsidRPr="00D50BF5" w:rsidR="00431426" w:rsidP="00D50BF5" w:rsidRDefault="00431426" w14:paraId="0DFDDF8A" w14:textId="2DEB79DA">
            <w:r w:rsidRPr="00D50BF5">
              <w:t>Antwoord</w:t>
            </w:r>
          </w:p>
          <w:p w:rsidRPr="00D50BF5" w:rsidR="00134EB9" w:rsidP="00D50BF5" w:rsidRDefault="00134EB9" w14:paraId="629D49DA" w14:textId="77777777">
            <w:pPr>
              <w:rPr>
                <w:szCs w:val="18"/>
              </w:rPr>
            </w:pPr>
            <w:r w:rsidRPr="00D50BF5">
              <w:rPr>
                <w:szCs w:val="18"/>
              </w:rPr>
              <w:t xml:space="preserve">De stof </w:t>
            </w:r>
            <w:proofErr w:type="spellStart"/>
            <w:r w:rsidRPr="00D50BF5">
              <w:rPr>
                <w:szCs w:val="18"/>
              </w:rPr>
              <w:t>halosulfuron</w:t>
            </w:r>
            <w:proofErr w:type="spellEnd"/>
            <w:r w:rsidRPr="00D50BF5">
              <w:rPr>
                <w:szCs w:val="18"/>
              </w:rPr>
              <w:t xml:space="preserve">-methyl is een herbicide dat op EU-niveau is goedgekeurd als Candidate </w:t>
            </w:r>
            <w:proofErr w:type="spellStart"/>
            <w:r w:rsidRPr="00D50BF5">
              <w:rPr>
                <w:szCs w:val="18"/>
              </w:rPr>
              <w:t>for</w:t>
            </w:r>
            <w:proofErr w:type="spellEnd"/>
            <w:r w:rsidRPr="00D50BF5">
              <w:rPr>
                <w:szCs w:val="18"/>
              </w:rPr>
              <w:t xml:space="preserve"> </w:t>
            </w:r>
            <w:proofErr w:type="spellStart"/>
            <w:r w:rsidRPr="00D50BF5">
              <w:rPr>
                <w:szCs w:val="18"/>
              </w:rPr>
              <w:t>Substitution</w:t>
            </w:r>
            <w:proofErr w:type="spellEnd"/>
            <w:r w:rsidRPr="00D50BF5">
              <w:rPr>
                <w:szCs w:val="18"/>
              </w:rPr>
              <w:t xml:space="preserve"> (kandidaat om vervangen te worden). In Nederland zijn geen middelen toegelaten op basis van deze stof. Op EU-niveau loopt de reguliere herbeoordelingsprocedure waarbij Italië optreedt als rapporteur lidstaten. Alle lidstaten worden in het proces betrokken.</w:t>
            </w:r>
          </w:p>
          <w:p w:rsidRPr="00D50BF5" w:rsidR="00134EB9" w:rsidP="00D50BF5" w:rsidRDefault="00134EB9" w14:paraId="37436852" w14:textId="77777777"/>
          <w:p w:rsidRPr="00D50BF5" w:rsidR="00304147" w:rsidP="00D50BF5" w:rsidRDefault="00304147" w14:paraId="64A8D9EF" w14:textId="611EB471">
            <w:r w:rsidRPr="00D50BF5">
              <w:t>12</w:t>
            </w:r>
          </w:p>
        </w:tc>
      </w:tr>
      <w:tr w:rsidRPr="00D50BF5" w:rsidR="00431426" w:rsidTr="00304147" w14:paraId="0224C1F4" w14:textId="77777777">
        <w:tc>
          <w:tcPr>
            <w:tcW w:w="20" w:type="dxa"/>
          </w:tcPr>
          <w:p w:rsidRPr="00D50BF5" w:rsidR="00431426" w:rsidP="00D50BF5" w:rsidRDefault="00431426" w14:paraId="53E0B325" w14:textId="77777777">
            <w:r w:rsidRPr="00D50BF5">
              <w:t>12</w:t>
            </w:r>
          </w:p>
        </w:tc>
        <w:tc>
          <w:tcPr>
            <w:tcW w:w="7509" w:type="dxa"/>
          </w:tcPr>
          <w:p w:rsidRPr="00D50BF5" w:rsidR="00431426" w:rsidP="00D50BF5" w:rsidRDefault="00431426" w14:paraId="35AC16F1" w14:textId="77777777">
            <w:r w:rsidRPr="00D50BF5">
              <w:t>Klopt het dat de Verordening 1107/2009 voorstaat dat het beschermen van de gezondheid van ongeboren kinderen boven het beschermen van de plantgezondheid gaat?</w:t>
            </w:r>
          </w:p>
          <w:p w:rsidRPr="00D50BF5" w:rsidR="00431426" w:rsidP="00D50BF5" w:rsidRDefault="00431426" w14:paraId="7FA990A7" w14:textId="77777777"/>
          <w:p w:rsidRPr="00D50BF5" w:rsidR="00431426" w:rsidP="00D50BF5" w:rsidRDefault="00431426" w14:paraId="34AF5D92" w14:textId="3CE6DF6A">
            <w:r w:rsidRPr="00D50BF5">
              <w:t>Antwoord</w:t>
            </w:r>
          </w:p>
          <w:p w:rsidRPr="00D50BF5" w:rsidR="006E1563" w:rsidP="00D50BF5" w:rsidRDefault="006E1563" w14:paraId="22734F78" w14:textId="2F576A77">
            <w:pPr>
              <w:rPr>
                <w:szCs w:val="18"/>
              </w:rPr>
            </w:pPr>
            <w:r w:rsidRPr="00D50BF5">
              <w:rPr>
                <w:szCs w:val="18"/>
              </w:rPr>
              <w:t>Een gewasbeschermingsmiddel mag alleen op de markt komen als dit veilig kan worden toegepast voor de mens, dier en milieu, dat omvat ook kwetsbare groepen zoals ongeboren kinderen.</w:t>
            </w:r>
          </w:p>
          <w:p w:rsidRPr="00D50BF5" w:rsidR="00134EB9" w:rsidP="00D50BF5" w:rsidRDefault="00134EB9" w14:paraId="636C8A1C" w14:textId="77777777"/>
          <w:p w:rsidRPr="00D50BF5" w:rsidR="00304147" w:rsidP="00D50BF5" w:rsidRDefault="00304147" w14:paraId="6E4567EF" w14:textId="3E67B38F">
            <w:r w:rsidRPr="00D50BF5">
              <w:t>13</w:t>
            </w:r>
          </w:p>
        </w:tc>
      </w:tr>
      <w:tr w:rsidRPr="00D50BF5" w:rsidR="00431426" w:rsidTr="00304147" w14:paraId="1D96D444" w14:textId="77777777">
        <w:tc>
          <w:tcPr>
            <w:tcW w:w="20" w:type="dxa"/>
          </w:tcPr>
          <w:p w:rsidRPr="00D50BF5" w:rsidR="00431426" w:rsidP="00D50BF5" w:rsidRDefault="00431426" w14:paraId="573154FA" w14:textId="77777777">
            <w:r w:rsidRPr="00D50BF5">
              <w:t>13</w:t>
            </w:r>
          </w:p>
        </w:tc>
        <w:tc>
          <w:tcPr>
            <w:tcW w:w="7509" w:type="dxa"/>
          </w:tcPr>
          <w:p w:rsidRPr="00D50BF5" w:rsidR="00431426" w:rsidP="00D50BF5" w:rsidRDefault="00431426" w14:paraId="140A8BCE" w14:textId="77777777">
            <w:r w:rsidRPr="00D50BF5">
              <w:t>Klopt het dat het Europees Hof van Justitie (EHJ) onlangs heeft geoordeeld dat de bescherming van de gezondheid van mensen boven de bescherming van teelten en economisch gewin gaat?</w:t>
            </w:r>
          </w:p>
          <w:p w:rsidRPr="00D50BF5" w:rsidR="00431426" w:rsidP="00D50BF5" w:rsidRDefault="00431426" w14:paraId="79DB63F1" w14:textId="77777777"/>
          <w:p w:rsidRPr="00D50BF5" w:rsidR="00431426" w:rsidP="00D50BF5" w:rsidRDefault="00431426" w14:paraId="12773F48" w14:textId="709458BA">
            <w:r w:rsidRPr="00D50BF5">
              <w:t>Antwoord</w:t>
            </w:r>
          </w:p>
          <w:p w:rsidRPr="00D50BF5" w:rsidR="00134EB9" w:rsidP="00D50BF5" w:rsidRDefault="00134EB9" w14:paraId="0FB978AC" w14:textId="77777777">
            <w:pPr>
              <w:rPr>
                <w:szCs w:val="18"/>
              </w:rPr>
            </w:pPr>
            <w:r w:rsidRPr="00D50BF5">
              <w:rPr>
                <w:szCs w:val="18"/>
              </w:rPr>
              <w:t>Het EU Hof van Justitie heeft deze lijn binnen diverse arresten in de afgelopen jaren bevestigd. Deze lijn is vastgelegd in Verordening (EC) 1107/2009 (o.a. overweging 8 en artikel 4, lid 2a voor stoffen en lid 3b voor middelen) en wordt ook zo door het College voor de toelating van gewasbeschermingsmiddelen en biociden (</w:t>
            </w:r>
            <w:proofErr w:type="spellStart"/>
            <w:r w:rsidRPr="00D50BF5">
              <w:rPr>
                <w:szCs w:val="18"/>
              </w:rPr>
              <w:t>Ctgb</w:t>
            </w:r>
            <w:proofErr w:type="spellEnd"/>
            <w:r w:rsidRPr="00D50BF5">
              <w:rPr>
                <w:szCs w:val="18"/>
              </w:rPr>
              <w:t>) toegepast.</w:t>
            </w:r>
          </w:p>
          <w:p w:rsidRPr="00D50BF5" w:rsidR="00134EB9" w:rsidP="00D50BF5" w:rsidRDefault="00134EB9" w14:paraId="49AF879B" w14:textId="77777777"/>
          <w:p w:rsidRPr="00D50BF5" w:rsidR="00304147" w:rsidP="00D50BF5" w:rsidRDefault="00304147" w14:paraId="1A95E287" w14:textId="6ED1BC7E">
            <w:r w:rsidRPr="00D50BF5">
              <w:t>14</w:t>
            </w:r>
          </w:p>
        </w:tc>
      </w:tr>
      <w:tr w:rsidRPr="00D50BF5" w:rsidR="00431426" w:rsidTr="00304147" w14:paraId="79F786AE" w14:textId="77777777">
        <w:tc>
          <w:tcPr>
            <w:tcW w:w="20" w:type="dxa"/>
          </w:tcPr>
          <w:p w:rsidRPr="00D50BF5" w:rsidR="00431426" w:rsidP="00D50BF5" w:rsidRDefault="00431426" w14:paraId="3E59E99A" w14:textId="77777777">
            <w:r w:rsidRPr="00D50BF5">
              <w:t>14</w:t>
            </w:r>
          </w:p>
        </w:tc>
        <w:tc>
          <w:tcPr>
            <w:tcW w:w="7509" w:type="dxa"/>
          </w:tcPr>
          <w:p w:rsidRPr="00D50BF5" w:rsidR="00431426" w:rsidP="00D50BF5" w:rsidRDefault="00431426" w14:paraId="60601F97" w14:textId="77777777">
            <w:r w:rsidRPr="00D50BF5">
              <w:t xml:space="preserve">Hoe verhoudt de eventuele toelating van de stof </w:t>
            </w:r>
            <w:proofErr w:type="spellStart"/>
            <w:r w:rsidRPr="00D50BF5">
              <w:t>halosulfuron</w:t>
            </w:r>
            <w:proofErr w:type="spellEnd"/>
            <w:r w:rsidRPr="00D50BF5">
              <w:t>-methyl zich tot het voorzorgsbeginsel?</w:t>
            </w:r>
          </w:p>
          <w:p w:rsidRPr="00D50BF5" w:rsidR="00431426" w:rsidP="00D50BF5" w:rsidRDefault="00431426" w14:paraId="480BA856" w14:textId="77777777"/>
          <w:p w:rsidRPr="00D50BF5" w:rsidR="00431426" w:rsidP="00D50BF5" w:rsidRDefault="00431426" w14:paraId="1A0DB9F5" w14:textId="02133556">
            <w:r w:rsidRPr="00D50BF5">
              <w:t>Antwoord</w:t>
            </w:r>
          </w:p>
          <w:p w:rsidRPr="00D50BF5" w:rsidR="00134EB9" w:rsidP="00D50BF5" w:rsidRDefault="00134EB9" w14:paraId="2E6BEED3" w14:textId="77777777">
            <w:pPr>
              <w:rPr>
                <w:szCs w:val="18"/>
              </w:rPr>
            </w:pPr>
            <w:r w:rsidRPr="00D50BF5">
              <w:rPr>
                <w:szCs w:val="18"/>
              </w:rPr>
              <w:t xml:space="preserve">Een werkzame stof wordt alleen (hernieuwd) goedgekeurd wanneer wetenschappelijk is aangetoond dat deze veilig kan worden toegepast. Dit is de basis van het voorzorgsbeginsel: geen goedkeuring of toelating als niet is aangetoond dat een stof of middel aan de eisen voldoet. Dit geldt ook voor </w:t>
            </w:r>
            <w:proofErr w:type="spellStart"/>
            <w:r w:rsidRPr="00D50BF5">
              <w:rPr>
                <w:szCs w:val="18"/>
              </w:rPr>
              <w:t>halosulfuron</w:t>
            </w:r>
            <w:proofErr w:type="spellEnd"/>
            <w:r w:rsidRPr="00D50BF5">
              <w:rPr>
                <w:szCs w:val="18"/>
              </w:rPr>
              <w:t>-methyl.</w:t>
            </w:r>
          </w:p>
          <w:p w:rsidRPr="00D50BF5" w:rsidR="00134EB9" w:rsidP="00D50BF5" w:rsidRDefault="00134EB9" w14:paraId="34271BED" w14:textId="77777777"/>
          <w:p w:rsidRPr="00D50BF5" w:rsidR="00304147" w:rsidP="00D50BF5" w:rsidRDefault="00304147" w14:paraId="1A639BEE" w14:textId="0187EEF4">
            <w:r w:rsidRPr="00D50BF5">
              <w:t>15</w:t>
            </w:r>
          </w:p>
        </w:tc>
      </w:tr>
      <w:tr w:rsidRPr="00D50BF5" w:rsidR="00431426" w:rsidTr="00304147" w14:paraId="0A503953" w14:textId="77777777">
        <w:tc>
          <w:tcPr>
            <w:tcW w:w="20" w:type="dxa"/>
          </w:tcPr>
          <w:p w:rsidRPr="00D50BF5" w:rsidR="00431426" w:rsidP="00D50BF5" w:rsidRDefault="00431426" w14:paraId="27F6C191" w14:textId="77777777">
            <w:r w:rsidRPr="00D50BF5">
              <w:t>15</w:t>
            </w:r>
          </w:p>
        </w:tc>
        <w:tc>
          <w:tcPr>
            <w:tcW w:w="7509" w:type="dxa"/>
          </w:tcPr>
          <w:p w:rsidRPr="00D50BF5" w:rsidR="00431426" w:rsidP="00D50BF5" w:rsidRDefault="00431426" w14:paraId="7CF48905" w14:textId="3A59C084">
            <w:r w:rsidRPr="00D50BF5">
              <w:t>Wat zijn de juridische en praktische voorwaarden van een derogatie onder artikel</w:t>
            </w:r>
            <w:r w:rsidR="00D50BF5">
              <w:t> </w:t>
            </w:r>
            <w:r w:rsidRPr="00D50BF5">
              <w:t>4, lid 7 van Verordening (EG) 1107/2009? Bevatten deze voorwaarden minimumeisen voor afdoende beschikbare informatie?</w:t>
            </w:r>
          </w:p>
          <w:p w:rsidRPr="00D50BF5" w:rsidR="00431426" w:rsidP="00D50BF5" w:rsidRDefault="00431426" w14:paraId="4F0AEA8A" w14:textId="77777777"/>
          <w:p w:rsidRPr="00D50BF5" w:rsidR="00431426" w:rsidP="00D50BF5" w:rsidRDefault="00431426" w14:paraId="17E9EC15" w14:textId="05D7B323">
            <w:r w:rsidRPr="00D50BF5">
              <w:t>Antwoord</w:t>
            </w:r>
          </w:p>
          <w:p w:rsidRPr="00D50BF5" w:rsidR="00134EB9" w:rsidP="00D50BF5" w:rsidRDefault="00134EB9" w14:paraId="7E929148" w14:textId="77777777">
            <w:pPr>
              <w:rPr>
                <w:szCs w:val="18"/>
              </w:rPr>
            </w:pPr>
            <w:r w:rsidRPr="00D50BF5">
              <w:rPr>
                <w:szCs w:val="18"/>
              </w:rPr>
              <w:t>Conform artikel 4, lid 7 van Verordening (EC) 1107/2009 is het mogelijk, mits wordt voldaan aan de voorwaarden in het overige deel van dat artikel, om een stof goed te keuren wanneer deze niet volledig aan de goedkeuringscriteria voldoet, maar wanneer deze stof nodig is om een serieus gevaar te beheersen dat op geen enkel andere wijze te beheersen is. Bij een dergelijke goedkeuring dient te worden aangetoond dat de blootstelling van de stof verwaarloosbaar is zodat de mogelijke risico’s voor mens, dier en milieu minimaal blijven. Ik vind het belangrijk dat er zeer terughoudend wordt omgegaan met deze goedkeuringsmogelijkheid.</w:t>
            </w:r>
          </w:p>
          <w:p w:rsidRPr="00D50BF5" w:rsidR="00134EB9" w:rsidP="00D50BF5" w:rsidRDefault="00134EB9" w14:paraId="0B4C0ACE" w14:textId="77777777"/>
          <w:p w:rsidRPr="00D50BF5" w:rsidR="00304147" w:rsidP="00D50BF5" w:rsidRDefault="00304147" w14:paraId="406C90FF" w14:textId="4875ED9C">
            <w:r w:rsidRPr="00D50BF5">
              <w:t>16</w:t>
            </w:r>
          </w:p>
        </w:tc>
      </w:tr>
      <w:tr w:rsidRPr="00D50BF5" w:rsidR="00431426" w:rsidTr="00304147" w14:paraId="0B71C439" w14:textId="77777777">
        <w:tc>
          <w:tcPr>
            <w:tcW w:w="20" w:type="dxa"/>
          </w:tcPr>
          <w:p w:rsidRPr="00D50BF5" w:rsidR="00431426" w:rsidP="00D50BF5" w:rsidRDefault="00431426" w14:paraId="42B3CEE3" w14:textId="77777777">
            <w:r w:rsidRPr="00D50BF5">
              <w:t>16</w:t>
            </w:r>
          </w:p>
        </w:tc>
        <w:tc>
          <w:tcPr>
            <w:tcW w:w="7509" w:type="dxa"/>
          </w:tcPr>
          <w:p w:rsidRPr="00D50BF5" w:rsidR="00431426" w:rsidP="00D50BF5" w:rsidRDefault="00431426" w14:paraId="43624E27" w14:textId="77777777">
            <w:r w:rsidRPr="00D50BF5">
              <w:t xml:space="preserve">Waarom is de aanvraag voor de derogatie van </w:t>
            </w:r>
            <w:proofErr w:type="spellStart"/>
            <w:r w:rsidRPr="00D50BF5">
              <w:t>halosulfuron</w:t>
            </w:r>
            <w:proofErr w:type="spellEnd"/>
            <w:r w:rsidRPr="00D50BF5">
              <w:t>-methyl onder artikel 4, lid 7, alsnog behandeld, aangezien volgens Verordening (EG) 1107/2009 de uitzonderingspositie in artikel 4, lid 7, niet geldt voor “categorie 1B zonder drempel, of als toxisch voor de voortplanting, categorie 1A zijn ingedeeld of moeten worden"?</w:t>
            </w:r>
          </w:p>
          <w:p w:rsidRPr="00D50BF5" w:rsidR="00431426" w:rsidP="00D50BF5" w:rsidRDefault="00431426" w14:paraId="3852F3ED" w14:textId="77777777"/>
          <w:p w:rsidRPr="00D50BF5" w:rsidR="00431426" w:rsidP="00D50BF5" w:rsidRDefault="00431426" w14:paraId="082039EB" w14:textId="0224C02C">
            <w:r w:rsidRPr="00D50BF5">
              <w:t>Antwoord</w:t>
            </w:r>
          </w:p>
          <w:p w:rsidRPr="00D50BF5" w:rsidR="00134EB9" w:rsidP="00D50BF5" w:rsidRDefault="00134EB9" w14:paraId="61803F97" w14:textId="77777777">
            <w:pPr>
              <w:rPr>
                <w:szCs w:val="18"/>
              </w:rPr>
            </w:pPr>
            <w:r w:rsidRPr="00D50BF5">
              <w:rPr>
                <w:szCs w:val="18"/>
              </w:rPr>
              <w:t xml:space="preserve">Bij de herbeoordeling van </w:t>
            </w:r>
            <w:proofErr w:type="spellStart"/>
            <w:r w:rsidRPr="00D50BF5">
              <w:rPr>
                <w:szCs w:val="18"/>
              </w:rPr>
              <w:t>halosulfuron</w:t>
            </w:r>
            <w:proofErr w:type="spellEnd"/>
            <w:r w:rsidRPr="00D50BF5">
              <w:rPr>
                <w:szCs w:val="18"/>
              </w:rPr>
              <w:t>-methyl wordt onder andere gekeken of deze conform art 4.7 van de Verordening (EG) 1107/2009 goedgekeurd zou kunnen worden. Indien deze stof niet aan de gestelde voorwaarden voldoet, kan deze niet via deze weg worden goedgekeurd.</w:t>
            </w:r>
          </w:p>
          <w:p w:rsidRPr="00D50BF5" w:rsidR="00134EB9" w:rsidP="00D50BF5" w:rsidRDefault="00134EB9" w14:paraId="5E2CFEBE" w14:textId="77777777"/>
          <w:p w:rsidRPr="00D50BF5" w:rsidR="00304147" w:rsidP="00D50BF5" w:rsidRDefault="00304147" w14:paraId="0714BAFA" w14:textId="369B5EEE">
            <w:r w:rsidRPr="00D50BF5">
              <w:t>17</w:t>
            </w:r>
          </w:p>
        </w:tc>
      </w:tr>
      <w:tr w:rsidRPr="00D50BF5" w:rsidR="00431426" w:rsidTr="00304147" w14:paraId="5C713A73" w14:textId="77777777">
        <w:tc>
          <w:tcPr>
            <w:tcW w:w="20" w:type="dxa"/>
          </w:tcPr>
          <w:p w:rsidRPr="00D50BF5" w:rsidR="00431426" w:rsidP="00D50BF5" w:rsidRDefault="00431426" w14:paraId="26816BE4" w14:textId="77777777">
            <w:r w:rsidRPr="00D50BF5">
              <w:t>17</w:t>
            </w:r>
          </w:p>
        </w:tc>
        <w:tc>
          <w:tcPr>
            <w:tcW w:w="7509" w:type="dxa"/>
          </w:tcPr>
          <w:p w:rsidRPr="00D50BF5" w:rsidR="00431426" w:rsidP="00D50BF5" w:rsidRDefault="00431426" w14:paraId="6D6807BB" w14:textId="77777777">
            <w:r w:rsidRPr="00D50BF5">
              <w:t xml:space="preserve">Klopt het dat geen derogatie kan worden aangevraagd voor de stof </w:t>
            </w:r>
            <w:proofErr w:type="spellStart"/>
            <w:r w:rsidRPr="00D50BF5">
              <w:t>halosulfuron</w:t>
            </w:r>
            <w:proofErr w:type="spellEnd"/>
            <w:r w:rsidRPr="00D50BF5">
              <w:t>-methyl wanneer de herbeoordeling niet volledig kan worden afgerond door het ontbreken van informatie? Zo nee, waarom niet?</w:t>
            </w:r>
          </w:p>
          <w:p w:rsidRPr="00D50BF5" w:rsidR="00431426" w:rsidP="00D50BF5" w:rsidRDefault="00431426" w14:paraId="35E5DE53" w14:textId="77777777"/>
          <w:p w:rsidRPr="00D50BF5" w:rsidR="00431426" w:rsidP="00D50BF5" w:rsidRDefault="00431426" w14:paraId="2E4B04AD" w14:textId="7825B49B">
            <w:r w:rsidRPr="00D50BF5">
              <w:t>Antwoord</w:t>
            </w:r>
          </w:p>
          <w:p w:rsidRPr="00D50BF5" w:rsidR="00134EB9" w:rsidP="00D50BF5" w:rsidRDefault="00134EB9" w14:paraId="3D1A088A" w14:textId="77777777">
            <w:pPr>
              <w:rPr>
                <w:szCs w:val="18"/>
              </w:rPr>
            </w:pPr>
            <w:proofErr w:type="spellStart"/>
            <w:r w:rsidRPr="00D50BF5">
              <w:rPr>
                <w:szCs w:val="18"/>
              </w:rPr>
              <w:t>Halosulfuron</w:t>
            </w:r>
            <w:proofErr w:type="spellEnd"/>
            <w:r w:rsidRPr="00D50BF5">
              <w:rPr>
                <w:szCs w:val="18"/>
              </w:rPr>
              <w:t xml:space="preserve">-methyl wordt momenteel </w:t>
            </w:r>
            <w:proofErr w:type="spellStart"/>
            <w:r w:rsidRPr="00D50BF5">
              <w:rPr>
                <w:szCs w:val="18"/>
              </w:rPr>
              <w:t>herbeoordeeld</w:t>
            </w:r>
            <w:proofErr w:type="spellEnd"/>
            <w:r w:rsidRPr="00D50BF5">
              <w:rPr>
                <w:szCs w:val="18"/>
              </w:rPr>
              <w:t xml:space="preserve"> binnen het hiervoor vastgestelde Europese proces. Indien de herbeoordeling niet volledig kan worden afgerond doordat onvoldoende informatie beschikbaar is, zal de Europese Commissie aan de lidstaten voorstellen om de goedkeuring van deze stof niet te hernieuwen.</w:t>
            </w:r>
          </w:p>
          <w:p w:rsidRPr="00D50BF5" w:rsidR="00134EB9" w:rsidP="00D50BF5" w:rsidRDefault="00134EB9" w14:paraId="39105377" w14:textId="77777777"/>
          <w:p w:rsidRPr="00D50BF5" w:rsidR="00304147" w:rsidP="00D50BF5" w:rsidRDefault="00304147" w14:paraId="4E14D19C" w14:textId="400E1CDD">
            <w:r w:rsidRPr="00D50BF5">
              <w:t>18</w:t>
            </w:r>
          </w:p>
        </w:tc>
      </w:tr>
      <w:tr w:rsidRPr="00D50BF5" w:rsidR="00431426" w:rsidTr="00304147" w14:paraId="38E242DA" w14:textId="77777777">
        <w:tc>
          <w:tcPr>
            <w:tcW w:w="20" w:type="dxa"/>
          </w:tcPr>
          <w:p w:rsidRPr="00D50BF5" w:rsidR="00431426" w:rsidP="00D50BF5" w:rsidRDefault="00431426" w14:paraId="7EDC31BA" w14:textId="77777777">
            <w:r w:rsidRPr="00D50BF5">
              <w:t>18</w:t>
            </w:r>
          </w:p>
        </w:tc>
        <w:tc>
          <w:tcPr>
            <w:tcW w:w="7509" w:type="dxa"/>
          </w:tcPr>
          <w:p w:rsidRPr="00D50BF5" w:rsidR="00431426" w:rsidP="00D50BF5" w:rsidRDefault="00431426" w14:paraId="48ED6CEE" w14:textId="77777777">
            <w:r w:rsidRPr="00D50BF5">
              <w:t xml:space="preserve">Wat voor een commentaar heeft de Nederlandse delegatie in de Standing </w:t>
            </w:r>
            <w:proofErr w:type="spellStart"/>
            <w:r w:rsidRPr="00D50BF5">
              <w:t>Committee</w:t>
            </w:r>
            <w:proofErr w:type="spellEnd"/>
            <w:r w:rsidRPr="00D50BF5">
              <w:t xml:space="preserve"> on </w:t>
            </w:r>
            <w:proofErr w:type="spellStart"/>
            <w:r w:rsidRPr="00D50BF5">
              <w:t>Plants</w:t>
            </w:r>
            <w:proofErr w:type="spellEnd"/>
            <w:r w:rsidRPr="00D50BF5">
              <w:t xml:space="preserve">, Animals, Food </w:t>
            </w:r>
            <w:proofErr w:type="spellStart"/>
            <w:r w:rsidRPr="00D50BF5">
              <w:t>and</w:t>
            </w:r>
            <w:proofErr w:type="spellEnd"/>
            <w:r w:rsidRPr="00D50BF5">
              <w:t xml:space="preserve"> Feed (</w:t>
            </w:r>
            <w:proofErr w:type="spellStart"/>
            <w:r w:rsidRPr="00D50BF5">
              <w:t>ScoPAFF</w:t>
            </w:r>
            <w:proofErr w:type="spellEnd"/>
            <w:r w:rsidRPr="00D50BF5">
              <w:t xml:space="preserve">)-vergadering geleverd op het verzoek van de European Food </w:t>
            </w:r>
            <w:proofErr w:type="spellStart"/>
            <w:r w:rsidRPr="00D50BF5">
              <w:t>and</w:t>
            </w:r>
            <w:proofErr w:type="spellEnd"/>
            <w:r w:rsidRPr="00D50BF5">
              <w:t xml:space="preserve"> Safety </w:t>
            </w:r>
            <w:proofErr w:type="spellStart"/>
            <w:r w:rsidRPr="00D50BF5">
              <w:t>Authority</w:t>
            </w:r>
            <w:proofErr w:type="spellEnd"/>
            <w:r w:rsidRPr="00D50BF5">
              <w:t xml:space="preserve"> (EFSA) (agendapunt A.04, punt 6)?</w:t>
            </w:r>
          </w:p>
          <w:p w:rsidRPr="00D50BF5" w:rsidR="00431426" w:rsidP="00D50BF5" w:rsidRDefault="00431426" w14:paraId="7A0CB04B" w14:textId="77777777"/>
          <w:p w:rsidRPr="00D50BF5" w:rsidR="00431426" w:rsidP="00D50BF5" w:rsidRDefault="00431426" w14:paraId="4759A3D8" w14:textId="1308EBBF">
            <w:r w:rsidRPr="00D50BF5">
              <w:t>Antwoord</w:t>
            </w:r>
          </w:p>
          <w:p w:rsidRPr="00D50BF5" w:rsidR="00134EB9" w:rsidP="00D50BF5" w:rsidRDefault="00134EB9" w14:paraId="6A772C9C" w14:textId="77777777">
            <w:pPr>
              <w:rPr>
                <w:szCs w:val="18"/>
              </w:rPr>
            </w:pPr>
            <w:r w:rsidRPr="00D50BF5">
              <w:rPr>
                <w:szCs w:val="18"/>
              </w:rPr>
              <w:t xml:space="preserve">Momenteel vinden in Europa technisch-wetenschappelijke discussies plaats in het kader van de herbeoordeling van </w:t>
            </w:r>
            <w:proofErr w:type="spellStart"/>
            <w:r w:rsidRPr="00D50BF5">
              <w:rPr>
                <w:szCs w:val="18"/>
              </w:rPr>
              <w:t>halosulfuron</w:t>
            </w:r>
            <w:proofErr w:type="spellEnd"/>
            <w:r w:rsidRPr="00D50BF5">
              <w:rPr>
                <w:szCs w:val="18"/>
              </w:rPr>
              <w:t>-methyl. Ik vind het belangrijk dat deze wetenschappelijke discussies vrijuit kunnen plaatsvinden en doe daarom geen mededelingen over ingediend commentaar.</w:t>
            </w:r>
          </w:p>
          <w:p w:rsidRPr="00D50BF5" w:rsidR="00134EB9" w:rsidP="00D50BF5" w:rsidRDefault="00134EB9" w14:paraId="1D608FA0" w14:textId="77777777"/>
          <w:p w:rsidRPr="00D50BF5" w:rsidR="00304147" w:rsidP="00D50BF5" w:rsidRDefault="00304147" w14:paraId="606CB89C" w14:textId="61732DE9">
            <w:r w:rsidRPr="00D50BF5">
              <w:t>19</w:t>
            </w:r>
          </w:p>
        </w:tc>
      </w:tr>
      <w:tr w:rsidRPr="00D50BF5" w:rsidR="00431426" w:rsidTr="00304147" w14:paraId="0652D57F" w14:textId="77777777">
        <w:tc>
          <w:tcPr>
            <w:tcW w:w="20" w:type="dxa"/>
          </w:tcPr>
          <w:p w:rsidRPr="00D50BF5" w:rsidR="00431426" w:rsidP="00D50BF5" w:rsidRDefault="00431426" w14:paraId="5B2B72E5" w14:textId="77777777">
            <w:r w:rsidRPr="00D50BF5">
              <w:t>19</w:t>
            </w:r>
          </w:p>
        </w:tc>
        <w:tc>
          <w:tcPr>
            <w:tcW w:w="7509" w:type="dxa"/>
          </w:tcPr>
          <w:p w:rsidRPr="00D50BF5" w:rsidR="00431426" w:rsidP="00D50BF5" w:rsidRDefault="00431426" w14:paraId="1434D286" w14:textId="77777777">
            <w:r w:rsidRPr="00D50BF5">
              <w:t xml:space="preserve">Wat is het standpunt van de regering omtrent de hernieuwde toelating van </w:t>
            </w:r>
            <w:proofErr w:type="spellStart"/>
            <w:r w:rsidRPr="00D50BF5">
              <w:t>halosulfuron</w:t>
            </w:r>
            <w:proofErr w:type="spellEnd"/>
            <w:r w:rsidRPr="00D50BF5">
              <w:t xml:space="preserve">-methyl en andere stoffen met een </w:t>
            </w:r>
            <w:proofErr w:type="spellStart"/>
            <w:r w:rsidRPr="00D50BF5">
              <w:t>reprotox</w:t>
            </w:r>
            <w:proofErr w:type="spellEnd"/>
            <w:r w:rsidRPr="00D50BF5">
              <w:t xml:space="preserve"> 1B-classificatie?</w:t>
            </w:r>
          </w:p>
          <w:p w:rsidRPr="00D50BF5" w:rsidR="00431426" w:rsidP="00D50BF5" w:rsidRDefault="00431426" w14:paraId="3690710C" w14:textId="77777777"/>
          <w:p w:rsidRPr="00D50BF5" w:rsidR="00431426" w:rsidP="00D50BF5" w:rsidRDefault="00431426" w14:paraId="3B563A95" w14:textId="274467D8">
            <w:r w:rsidRPr="00D50BF5">
              <w:t>Antwoord</w:t>
            </w:r>
          </w:p>
          <w:p w:rsidRPr="00D50BF5" w:rsidR="00134EB9" w:rsidP="00D50BF5" w:rsidRDefault="00134EB9" w14:paraId="1A45AB6F" w14:textId="77777777">
            <w:pPr>
              <w:rPr>
                <w:szCs w:val="18"/>
              </w:rPr>
            </w:pPr>
            <w:r w:rsidRPr="00D50BF5">
              <w:rPr>
                <w:szCs w:val="18"/>
              </w:rPr>
              <w:t xml:space="preserve">Wanneer de Europese risicobeoordeling van </w:t>
            </w:r>
            <w:proofErr w:type="spellStart"/>
            <w:r w:rsidRPr="00D50BF5">
              <w:rPr>
                <w:szCs w:val="18"/>
              </w:rPr>
              <w:t>halosulfuron</w:t>
            </w:r>
            <w:proofErr w:type="spellEnd"/>
            <w:r w:rsidRPr="00D50BF5">
              <w:rPr>
                <w:szCs w:val="18"/>
              </w:rPr>
              <w:t xml:space="preserve">-methyl is afgerond zal de Europese Commissie een voorstel aan de lidstaten doen over het al dan niet verlengen van de goedkeuring. Ik zal het </w:t>
            </w:r>
            <w:proofErr w:type="spellStart"/>
            <w:r w:rsidRPr="00D50BF5">
              <w:rPr>
                <w:szCs w:val="18"/>
              </w:rPr>
              <w:t>Ctgb</w:t>
            </w:r>
            <w:proofErr w:type="spellEnd"/>
            <w:r w:rsidRPr="00D50BF5">
              <w:rPr>
                <w:szCs w:val="18"/>
              </w:rPr>
              <w:t xml:space="preserve"> vervolgens, zoals gebruikelijk, om een advies vragen hierop, waarna ik mijn standpunt zal bepalen. Ik zal uw Kamer hier vervolgens over informeren.</w:t>
            </w:r>
          </w:p>
          <w:p w:rsidRPr="00D50BF5" w:rsidR="00134EB9" w:rsidP="00D50BF5" w:rsidRDefault="00134EB9" w14:paraId="31CCC6A6" w14:textId="77777777"/>
          <w:p w:rsidRPr="00D50BF5" w:rsidR="00304147" w:rsidP="00D50BF5" w:rsidRDefault="00304147" w14:paraId="2CE3A2E5" w14:textId="49123FEB">
            <w:r w:rsidRPr="00D50BF5">
              <w:t>20</w:t>
            </w:r>
          </w:p>
        </w:tc>
      </w:tr>
      <w:tr w:rsidRPr="00D50BF5" w:rsidR="00431426" w:rsidTr="00304147" w14:paraId="554D5541" w14:textId="77777777">
        <w:tc>
          <w:tcPr>
            <w:tcW w:w="20" w:type="dxa"/>
          </w:tcPr>
          <w:p w:rsidRPr="00D50BF5" w:rsidR="00431426" w:rsidP="00D50BF5" w:rsidRDefault="00431426" w14:paraId="32D5271B" w14:textId="77777777">
            <w:r w:rsidRPr="00D50BF5">
              <w:t>20</w:t>
            </w:r>
          </w:p>
        </w:tc>
        <w:tc>
          <w:tcPr>
            <w:tcW w:w="7509" w:type="dxa"/>
          </w:tcPr>
          <w:p w:rsidRPr="00D50BF5" w:rsidR="00431426" w:rsidP="00D50BF5" w:rsidRDefault="00431426" w14:paraId="54767AF7" w14:textId="77777777">
            <w:r w:rsidRPr="00D50BF5">
              <w:t>Klopt het dat Tsjechië in de Raad twee voorstellen heeft gedaan die zouden neerkomen op een versoepeling van Verordening (EG) 1107/2009, namelijk het verlengen van de transitieperiode en het verbreden van de uitzonderingspositie (artikel 4, lid 7)?</w:t>
            </w:r>
          </w:p>
          <w:p w:rsidRPr="00D50BF5" w:rsidR="00431426" w:rsidP="00D50BF5" w:rsidRDefault="00431426" w14:paraId="5DF28B05" w14:textId="77777777"/>
          <w:p w:rsidRPr="00D50BF5" w:rsidR="00431426" w:rsidP="00D50BF5" w:rsidRDefault="00431426" w14:paraId="71ADDCB9" w14:textId="1BC87C37">
            <w:r w:rsidRPr="00D50BF5">
              <w:t>Antwoord</w:t>
            </w:r>
          </w:p>
          <w:p w:rsidRPr="00D50BF5" w:rsidR="00134EB9" w:rsidP="00D50BF5" w:rsidRDefault="00134EB9" w14:paraId="132C2884" w14:textId="58AAB526">
            <w:pPr>
              <w:rPr>
                <w:szCs w:val="18"/>
              </w:rPr>
            </w:pPr>
            <w:r w:rsidRPr="00D50BF5">
              <w:rPr>
                <w:szCs w:val="18"/>
              </w:rPr>
              <w:t>Dat klopt, ik heb uw Kamerverslag gedaan over deze vergadering (Kamerstuk</w:t>
            </w:r>
            <w:r w:rsidR="00D50BF5">
              <w:rPr>
                <w:szCs w:val="18"/>
              </w:rPr>
              <w:t> </w:t>
            </w:r>
            <w:r w:rsidRPr="00D50BF5">
              <w:rPr>
                <w:szCs w:val="18"/>
              </w:rPr>
              <w:t>21</w:t>
            </w:r>
            <w:r w:rsidR="00D50BF5">
              <w:rPr>
                <w:szCs w:val="18"/>
              </w:rPr>
              <w:t> </w:t>
            </w:r>
            <w:r w:rsidRPr="00D50BF5">
              <w:rPr>
                <w:szCs w:val="18"/>
              </w:rPr>
              <w:t>501-32, nr. 1723).</w:t>
            </w:r>
          </w:p>
          <w:p w:rsidRPr="00D50BF5" w:rsidR="00134EB9" w:rsidP="00D50BF5" w:rsidRDefault="00134EB9" w14:paraId="31290410" w14:textId="77777777"/>
          <w:p w:rsidRPr="00D50BF5" w:rsidR="00304147" w:rsidP="00D50BF5" w:rsidRDefault="00304147" w14:paraId="3649F29A" w14:textId="2138D3CD">
            <w:r w:rsidRPr="00D50BF5">
              <w:t>21</w:t>
            </w:r>
          </w:p>
        </w:tc>
      </w:tr>
      <w:tr w:rsidRPr="00D50BF5" w:rsidR="00431426" w:rsidTr="00304147" w14:paraId="13F90534" w14:textId="77777777">
        <w:tc>
          <w:tcPr>
            <w:tcW w:w="20" w:type="dxa"/>
          </w:tcPr>
          <w:p w:rsidRPr="00D50BF5" w:rsidR="00431426" w:rsidP="00D50BF5" w:rsidRDefault="00431426" w14:paraId="12CC7934" w14:textId="77777777">
            <w:r w:rsidRPr="00D50BF5">
              <w:t>21</w:t>
            </w:r>
          </w:p>
        </w:tc>
        <w:tc>
          <w:tcPr>
            <w:tcW w:w="7509" w:type="dxa"/>
          </w:tcPr>
          <w:p w:rsidRPr="00D50BF5" w:rsidR="00431426" w:rsidP="00D50BF5" w:rsidRDefault="00431426" w14:paraId="2B318437" w14:textId="77777777">
            <w:r w:rsidRPr="00D50BF5">
              <w:t>Klopt het dat Nederland openstaat voor aanpassingen van de Verordening Gewasbeschermingsmiddelen? Wat wordt hiermee bedoeld en onder welke voorwaarden staat de regering hiervoor open?</w:t>
            </w:r>
          </w:p>
          <w:p w:rsidRPr="00D50BF5" w:rsidR="00431426" w:rsidP="00D50BF5" w:rsidRDefault="00431426" w14:paraId="1C381336" w14:textId="77777777"/>
          <w:p w:rsidRPr="00D50BF5" w:rsidR="00431426" w:rsidP="00D50BF5" w:rsidRDefault="00431426" w14:paraId="442CC1D9" w14:textId="4F2453BF">
            <w:r w:rsidRPr="00D50BF5">
              <w:t>Antwoord</w:t>
            </w:r>
          </w:p>
          <w:p w:rsidRPr="00D50BF5" w:rsidR="00134EB9" w:rsidP="00D50BF5" w:rsidRDefault="00134EB9" w14:paraId="4A7B23A8" w14:textId="4171765A">
            <w:pPr>
              <w:rPr>
                <w:szCs w:val="18"/>
              </w:rPr>
            </w:pPr>
            <w:r w:rsidRPr="00D50BF5">
              <w:rPr>
                <w:szCs w:val="18"/>
              </w:rPr>
              <w:t>Nederland staat hiervoor open, als die aanpassingen bijdragen aan het sneller op de markt krijgen van</w:t>
            </w:r>
            <w:r w:rsidRPr="00D50BF5" w:rsidR="00304147">
              <w:rPr>
                <w:szCs w:val="18"/>
              </w:rPr>
              <w:t xml:space="preserve"> </w:t>
            </w:r>
            <w:r w:rsidRPr="00D50BF5">
              <w:rPr>
                <w:szCs w:val="18"/>
              </w:rPr>
              <w:t>alternatieve biologische en laag-risicomiddelen.</w:t>
            </w:r>
          </w:p>
          <w:p w:rsidRPr="00D50BF5" w:rsidR="00134EB9" w:rsidP="00D50BF5" w:rsidRDefault="00134EB9" w14:paraId="49528A85" w14:textId="2CA90232"/>
        </w:tc>
      </w:tr>
      <w:tr w:rsidRPr="00D50BF5" w:rsidR="00431426" w:rsidTr="00304147" w14:paraId="4BE09F23" w14:textId="77777777">
        <w:tc>
          <w:tcPr>
            <w:tcW w:w="20" w:type="dxa"/>
          </w:tcPr>
          <w:p w:rsidRPr="00D50BF5" w:rsidR="00431426" w:rsidP="00D50BF5" w:rsidRDefault="00431426" w14:paraId="534960E6" w14:textId="77777777">
            <w:r w:rsidRPr="00D50BF5">
              <w:t>22</w:t>
            </w:r>
          </w:p>
        </w:tc>
        <w:tc>
          <w:tcPr>
            <w:tcW w:w="7509" w:type="dxa"/>
          </w:tcPr>
          <w:p w:rsidRPr="00D50BF5" w:rsidR="00431426" w:rsidP="00D50BF5" w:rsidRDefault="00431426" w14:paraId="0AE07419" w14:textId="77777777">
            <w:r w:rsidRPr="00D50BF5">
              <w:t>Klopt het dat Nederland zich niet aansluit bij voorstellen die zorgen voor meer of makkelijker derogaties voor risicovolle en gevaarlijke pesticiden?</w:t>
            </w:r>
          </w:p>
          <w:p w:rsidRPr="00D50BF5" w:rsidR="00431426" w:rsidP="00D50BF5" w:rsidRDefault="00431426" w14:paraId="03C18085" w14:textId="77777777"/>
          <w:p w:rsidRPr="00D50BF5" w:rsidR="00431426" w:rsidP="00D50BF5" w:rsidRDefault="00431426" w14:paraId="5B4A09DA" w14:textId="5D1A67EB">
            <w:r w:rsidRPr="00D50BF5">
              <w:t>Antwoord</w:t>
            </w:r>
          </w:p>
          <w:p w:rsidRPr="00D50BF5" w:rsidR="00134EB9" w:rsidP="00D50BF5" w:rsidRDefault="006E1563" w14:paraId="41173C8F" w14:textId="752B6AC5">
            <w:pPr>
              <w:rPr>
                <w:szCs w:val="18"/>
              </w:rPr>
            </w:pPr>
            <w:r w:rsidRPr="00D50BF5">
              <w:rPr>
                <w:szCs w:val="18"/>
              </w:rPr>
              <w:t>Volgens Nederland moet nu Europees worden ingezet op een versnelde markttoegang van biologische en laag-risico gewasbeschermingsmiddelen. Eventuele aanvullende voorstellen zal ik apart beoordelen alvorens hier een mening over te vormen.</w:t>
            </w:r>
          </w:p>
        </w:tc>
      </w:tr>
    </w:tbl>
    <w:p w:rsidRPr="00D50BF5" w:rsidR="00134EB9" w:rsidP="00D50BF5" w:rsidRDefault="00134EB9" w14:paraId="55C6CB20" w14:textId="77777777">
      <w:pPr>
        <w:rPr>
          <w:rStyle w:val="Zwaar"/>
          <w:b w:val="0"/>
          <w:bCs w:val="0"/>
        </w:rPr>
      </w:pPr>
    </w:p>
    <w:p w:rsidRPr="00D50BF5" w:rsidR="009632E6" w:rsidP="00D50BF5" w:rsidRDefault="00776FB0" w14:paraId="6290C877" w14:textId="5FE45612">
      <w:r w:rsidRPr="00D50BF5">
        <w:t>Hoogachtend,</w:t>
      </w:r>
    </w:p>
    <w:p w:rsidRPr="00D50BF5" w:rsidR="00F71F9E" w:rsidP="00D50BF5" w:rsidRDefault="00F71F9E" w14:paraId="676755DE" w14:textId="77777777"/>
    <w:p w:rsidR="007239A1" w:rsidP="00D50BF5" w:rsidRDefault="007239A1" w14:paraId="02562149" w14:textId="77777777"/>
    <w:p w:rsidRPr="00D50BF5" w:rsidR="00D50BF5" w:rsidP="00D50BF5" w:rsidRDefault="00D50BF5" w14:paraId="1CA59D87" w14:textId="77777777"/>
    <w:p w:rsidRPr="00D50BF5" w:rsidR="00134EB9" w:rsidP="00D50BF5" w:rsidRDefault="00134EB9" w14:paraId="78C8034C" w14:textId="77777777"/>
    <w:p w:rsidRPr="00D50BF5" w:rsidR="007239A1" w:rsidP="00D50BF5" w:rsidRDefault="007239A1" w14:paraId="3D4795C2" w14:textId="77777777"/>
    <w:p w:rsidRPr="00D50BF5" w:rsidR="007239A1" w:rsidP="00D50BF5" w:rsidRDefault="00776FB0" w14:paraId="7E48FBB5" w14:textId="77777777">
      <w:pPr>
        <w:rPr>
          <w:szCs w:val="18"/>
        </w:rPr>
      </w:pPr>
      <w:r w:rsidRPr="00D50BF5">
        <w:t>Femke Marije Wiersma</w:t>
      </w:r>
    </w:p>
    <w:p w:rsidRPr="00D50BF5" w:rsidR="004E505E" w:rsidP="00D50BF5" w:rsidRDefault="00776FB0" w14:paraId="50ED437E" w14:textId="77777777">
      <w:r w:rsidRPr="00D50BF5">
        <w:t xml:space="preserve">Minister van </w:t>
      </w:r>
      <w:r w:rsidRPr="00D50BF5" w:rsidR="00704E60">
        <w:rPr>
          <w:rFonts w:cs="Calibri"/>
          <w:szCs w:val="18"/>
        </w:rPr>
        <w:t>Landbouw, Visserij, Voedselzekerheid en Natuur</w:t>
      </w:r>
    </w:p>
    <w:p w:rsidRPr="00D50BF5" w:rsidR="00481085" w:rsidP="00D50BF5" w:rsidRDefault="00481085" w14:paraId="3943129D" w14:textId="77777777"/>
    <w:sectPr w:rsidRPr="00D50BF5"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63B55" w14:textId="77777777" w:rsidR="002B3A55" w:rsidRDefault="002B3A55">
      <w:r>
        <w:separator/>
      </w:r>
    </w:p>
    <w:p w14:paraId="4FCEFD1A" w14:textId="77777777" w:rsidR="002B3A55" w:rsidRDefault="002B3A55"/>
  </w:endnote>
  <w:endnote w:type="continuationSeparator" w:id="0">
    <w:p w14:paraId="293F50EB" w14:textId="77777777" w:rsidR="002B3A55" w:rsidRDefault="002B3A55">
      <w:r>
        <w:continuationSeparator/>
      </w:r>
    </w:p>
    <w:p w14:paraId="7D1010DF" w14:textId="77777777" w:rsidR="002B3A55" w:rsidRDefault="002B3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892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104C1" w14:paraId="27C835FE" w14:textId="77777777" w:rsidTr="00CA6A25">
      <w:trPr>
        <w:trHeight w:hRule="exact" w:val="240"/>
      </w:trPr>
      <w:tc>
        <w:tcPr>
          <w:tcW w:w="7601" w:type="dxa"/>
          <w:shd w:val="clear" w:color="auto" w:fill="auto"/>
        </w:tcPr>
        <w:p w14:paraId="0402CFBA" w14:textId="77777777" w:rsidR="00527BD4" w:rsidRDefault="00527BD4" w:rsidP="003F1F6B">
          <w:pPr>
            <w:pStyle w:val="Huisstijl-Rubricering"/>
          </w:pPr>
        </w:p>
      </w:tc>
      <w:tc>
        <w:tcPr>
          <w:tcW w:w="2156" w:type="dxa"/>
        </w:tcPr>
        <w:p w14:paraId="7AE7C046" w14:textId="0CD2B9D3" w:rsidR="00527BD4" w:rsidRPr="00645414" w:rsidRDefault="00776FB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D285A">
              <w:t>8</w:t>
            </w:r>
          </w:fldSimple>
        </w:p>
      </w:tc>
    </w:tr>
  </w:tbl>
  <w:p w14:paraId="46CC0EC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104C1" w14:paraId="46380F16" w14:textId="77777777" w:rsidTr="00CA6A25">
      <w:trPr>
        <w:trHeight w:hRule="exact" w:val="240"/>
      </w:trPr>
      <w:tc>
        <w:tcPr>
          <w:tcW w:w="7601" w:type="dxa"/>
          <w:shd w:val="clear" w:color="auto" w:fill="auto"/>
        </w:tcPr>
        <w:p w14:paraId="741D8AC7" w14:textId="77777777" w:rsidR="00527BD4" w:rsidRDefault="00527BD4" w:rsidP="008C356D">
          <w:pPr>
            <w:pStyle w:val="Huisstijl-Rubricering"/>
          </w:pPr>
        </w:p>
      </w:tc>
      <w:tc>
        <w:tcPr>
          <w:tcW w:w="2170" w:type="dxa"/>
        </w:tcPr>
        <w:p w14:paraId="2C61FD1D" w14:textId="728A6DE9" w:rsidR="00527BD4" w:rsidRPr="00ED539E" w:rsidRDefault="00776FB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D02C77">
              <w:t>8</w:t>
            </w:r>
          </w:fldSimple>
        </w:p>
      </w:tc>
    </w:tr>
  </w:tbl>
  <w:p w14:paraId="6FA798C1" w14:textId="77777777" w:rsidR="00527BD4" w:rsidRPr="00BC3B53" w:rsidRDefault="00527BD4" w:rsidP="008C356D">
    <w:pPr>
      <w:pStyle w:val="Voettekst"/>
      <w:spacing w:line="240" w:lineRule="auto"/>
      <w:rPr>
        <w:sz w:val="2"/>
        <w:szCs w:val="2"/>
      </w:rPr>
    </w:pPr>
  </w:p>
  <w:p w14:paraId="0B9C152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A18A" w14:textId="77777777" w:rsidR="002B3A55" w:rsidRDefault="002B3A55">
      <w:r>
        <w:separator/>
      </w:r>
    </w:p>
    <w:p w14:paraId="4C983646" w14:textId="77777777" w:rsidR="002B3A55" w:rsidRDefault="002B3A55"/>
  </w:footnote>
  <w:footnote w:type="continuationSeparator" w:id="0">
    <w:p w14:paraId="38A2554E" w14:textId="77777777" w:rsidR="002B3A55" w:rsidRDefault="002B3A55">
      <w:r>
        <w:continuationSeparator/>
      </w:r>
    </w:p>
    <w:p w14:paraId="46AF6BC6" w14:textId="77777777" w:rsidR="002B3A55" w:rsidRDefault="002B3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104C1" w14:paraId="20F7DE43" w14:textId="77777777" w:rsidTr="00A50CF6">
      <w:tc>
        <w:tcPr>
          <w:tcW w:w="2156" w:type="dxa"/>
          <w:shd w:val="clear" w:color="auto" w:fill="auto"/>
        </w:tcPr>
        <w:p w14:paraId="6039B594" w14:textId="77777777" w:rsidR="00527BD4" w:rsidRPr="005819CE" w:rsidRDefault="00776FB0" w:rsidP="00A50CF6">
          <w:pPr>
            <w:pStyle w:val="Huisstijl-Adres"/>
            <w:rPr>
              <w:b/>
            </w:rPr>
          </w:pPr>
          <w:r>
            <w:rPr>
              <w:b/>
            </w:rPr>
            <w:t>Directie Financieel Economische Zaken</w:t>
          </w:r>
          <w:r w:rsidRPr="005819CE">
            <w:rPr>
              <w:b/>
            </w:rPr>
            <w:br/>
          </w:r>
        </w:p>
      </w:tc>
    </w:tr>
    <w:tr w:rsidR="008104C1" w14:paraId="5955D430" w14:textId="77777777" w:rsidTr="00A50CF6">
      <w:trPr>
        <w:trHeight w:hRule="exact" w:val="200"/>
      </w:trPr>
      <w:tc>
        <w:tcPr>
          <w:tcW w:w="2156" w:type="dxa"/>
          <w:shd w:val="clear" w:color="auto" w:fill="auto"/>
        </w:tcPr>
        <w:p w14:paraId="60167A11" w14:textId="77777777" w:rsidR="00527BD4" w:rsidRPr="005819CE" w:rsidRDefault="00527BD4" w:rsidP="00A50CF6"/>
      </w:tc>
    </w:tr>
    <w:tr w:rsidR="008104C1" w14:paraId="3FFEBFEB" w14:textId="77777777" w:rsidTr="00502512">
      <w:trPr>
        <w:trHeight w:hRule="exact" w:val="774"/>
      </w:trPr>
      <w:tc>
        <w:tcPr>
          <w:tcW w:w="2156" w:type="dxa"/>
          <w:shd w:val="clear" w:color="auto" w:fill="auto"/>
        </w:tcPr>
        <w:p w14:paraId="4CBA127F" w14:textId="77777777" w:rsidR="00527BD4" w:rsidRDefault="00776FB0" w:rsidP="003A5290">
          <w:pPr>
            <w:pStyle w:val="Huisstijl-Kopje"/>
          </w:pPr>
          <w:r>
            <w:t>Ons kenmerk</w:t>
          </w:r>
        </w:p>
        <w:p w14:paraId="196482E8" w14:textId="765A6830" w:rsidR="00527BD4" w:rsidRPr="005819CE" w:rsidRDefault="00776FB0"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sidR="00431426" w:rsidRPr="00431426">
                <w:rPr>
                  <w:b w:val="0"/>
                  <w:bCs/>
                </w:rPr>
                <w:t>101309815</w:t>
              </w:r>
            </w:sdtContent>
          </w:sdt>
        </w:p>
      </w:tc>
    </w:tr>
  </w:tbl>
  <w:p w14:paraId="2B1578B5" w14:textId="77777777" w:rsidR="00527BD4" w:rsidRDefault="00527BD4" w:rsidP="008C356D"/>
  <w:p w14:paraId="71C48587" w14:textId="77777777" w:rsidR="00527BD4" w:rsidRPr="00740712" w:rsidRDefault="00527BD4" w:rsidP="008C356D"/>
  <w:p w14:paraId="1B437AB7" w14:textId="77777777" w:rsidR="00527BD4" w:rsidRPr="00217880" w:rsidRDefault="00527BD4" w:rsidP="008C356D">
    <w:pPr>
      <w:spacing w:line="0" w:lineRule="atLeast"/>
      <w:rPr>
        <w:sz w:val="2"/>
        <w:szCs w:val="2"/>
      </w:rPr>
    </w:pPr>
  </w:p>
  <w:p w14:paraId="06C77CE6" w14:textId="77777777" w:rsidR="00527BD4" w:rsidRDefault="00527BD4" w:rsidP="004F44C2">
    <w:pPr>
      <w:pStyle w:val="Koptekst"/>
      <w:rPr>
        <w:rFonts w:cs="Verdana-Bold"/>
        <w:b/>
        <w:bCs/>
        <w:smallCaps/>
        <w:szCs w:val="18"/>
      </w:rPr>
    </w:pPr>
  </w:p>
  <w:p w14:paraId="2E0F42CC" w14:textId="77777777" w:rsidR="00527BD4" w:rsidRDefault="00527BD4" w:rsidP="004F44C2"/>
  <w:p w14:paraId="1A824B47" w14:textId="77777777" w:rsidR="00527BD4" w:rsidRPr="00740712" w:rsidRDefault="00527BD4" w:rsidP="004F44C2"/>
  <w:p w14:paraId="138E9AF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104C1" w14:paraId="1BC06038" w14:textId="77777777" w:rsidTr="00751A6A">
      <w:trPr>
        <w:trHeight w:val="2636"/>
      </w:trPr>
      <w:tc>
        <w:tcPr>
          <w:tcW w:w="737" w:type="dxa"/>
          <w:shd w:val="clear" w:color="auto" w:fill="auto"/>
        </w:tcPr>
        <w:p w14:paraId="0FA174F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114E85" w14:textId="77777777" w:rsidR="00527BD4" w:rsidRDefault="00776FB0"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1B6B5A1E" wp14:editId="006CEB7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2FE2AE4" w14:textId="77777777" w:rsidR="003E0C4D" w:rsidRDefault="003E0C4D" w:rsidP="00D0609E">
          <w:pPr>
            <w:framePr w:w="6340" w:h="2750" w:hRule="exact" w:hSpace="180" w:wrap="around" w:vAnchor="page" w:hAnchor="text" w:x="3873" w:y="-140"/>
            <w:spacing w:line="240" w:lineRule="auto"/>
          </w:pPr>
        </w:p>
      </w:tc>
    </w:tr>
  </w:tbl>
  <w:p w14:paraId="3E3813B1" w14:textId="77777777" w:rsidR="00527BD4" w:rsidRDefault="00527BD4" w:rsidP="00D0609E">
    <w:pPr>
      <w:framePr w:w="6340" w:h="2750" w:hRule="exact" w:hSpace="180" w:wrap="around" w:vAnchor="page" w:hAnchor="text" w:x="3873" w:y="-140"/>
    </w:pPr>
  </w:p>
  <w:p w14:paraId="085854D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104C1" w14:paraId="2B822712" w14:textId="77777777" w:rsidTr="00A50CF6">
      <w:tc>
        <w:tcPr>
          <w:tcW w:w="2160" w:type="dxa"/>
          <w:shd w:val="clear" w:color="auto" w:fill="auto"/>
        </w:tcPr>
        <w:p w14:paraId="3FBC0A15" w14:textId="77777777" w:rsidR="00527BD4" w:rsidRPr="005819CE" w:rsidRDefault="00776FB0" w:rsidP="00A50CF6">
          <w:pPr>
            <w:pStyle w:val="Huisstijl-Adres"/>
            <w:rPr>
              <w:b/>
            </w:rPr>
          </w:pPr>
          <w:r>
            <w:rPr>
              <w:b/>
            </w:rPr>
            <w:t>Directie Financieel Economische Zaken</w:t>
          </w:r>
          <w:r w:rsidRPr="005819CE">
            <w:rPr>
              <w:b/>
            </w:rPr>
            <w:br/>
          </w:r>
        </w:p>
        <w:p w14:paraId="2BDBAE22" w14:textId="77777777" w:rsidR="00527BD4" w:rsidRPr="00BE5ED9" w:rsidRDefault="00776FB0" w:rsidP="00A50CF6">
          <w:pPr>
            <w:pStyle w:val="Huisstijl-Adres"/>
          </w:pPr>
          <w:r>
            <w:rPr>
              <w:b/>
            </w:rPr>
            <w:t>Bezoekadres</w:t>
          </w:r>
          <w:r>
            <w:rPr>
              <w:b/>
            </w:rPr>
            <w:br/>
          </w:r>
          <w:r>
            <w:t>Bezuidenhoutseweg 73</w:t>
          </w:r>
          <w:r w:rsidRPr="005819CE">
            <w:br/>
          </w:r>
          <w:r>
            <w:t>2594 AC Den Haag</w:t>
          </w:r>
        </w:p>
        <w:p w14:paraId="25B41469" w14:textId="77777777" w:rsidR="00EF495B" w:rsidRDefault="00776FB0" w:rsidP="0098788A">
          <w:pPr>
            <w:pStyle w:val="Huisstijl-Adres"/>
          </w:pPr>
          <w:r>
            <w:rPr>
              <w:b/>
            </w:rPr>
            <w:t>Postadres</w:t>
          </w:r>
          <w:r>
            <w:rPr>
              <w:b/>
            </w:rPr>
            <w:br/>
          </w:r>
          <w:r>
            <w:t>Postbus 20401</w:t>
          </w:r>
          <w:r w:rsidRPr="005819CE">
            <w:br/>
            <w:t>2500 E</w:t>
          </w:r>
          <w:r>
            <w:t>K</w:t>
          </w:r>
          <w:r w:rsidRPr="005819CE">
            <w:t xml:space="preserve"> Den Haag</w:t>
          </w:r>
        </w:p>
        <w:p w14:paraId="087FD39E" w14:textId="77777777" w:rsidR="00556BEE" w:rsidRPr="005B3814" w:rsidRDefault="00776FB0" w:rsidP="0098788A">
          <w:pPr>
            <w:pStyle w:val="Huisstijl-Adres"/>
          </w:pPr>
          <w:r>
            <w:rPr>
              <w:b/>
            </w:rPr>
            <w:t>Overheidsidentificatienr</w:t>
          </w:r>
          <w:r>
            <w:rPr>
              <w:b/>
            </w:rPr>
            <w:br/>
          </w:r>
          <w:r w:rsidR="00BA129E">
            <w:rPr>
              <w:rFonts w:cs="Agrofont"/>
              <w:iCs/>
            </w:rPr>
            <w:t>00000001858272854000</w:t>
          </w:r>
        </w:p>
        <w:p w14:paraId="4556BC49" w14:textId="7A859611" w:rsidR="00527BD4" w:rsidRPr="00304147" w:rsidRDefault="00776FB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104C1" w14:paraId="137444BB" w14:textId="77777777" w:rsidTr="00304147">
      <w:trPr>
        <w:trHeight w:hRule="exact" w:val="80"/>
      </w:trPr>
      <w:tc>
        <w:tcPr>
          <w:tcW w:w="2160" w:type="dxa"/>
          <w:shd w:val="clear" w:color="auto" w:fill="auto"/>
        </w:tcPr>
        <w:p w14:paraId="3B219C41" w14:textId="77777777" w:rsidR="00527BD4" w:rsidRPr="005819CE" w:rsidRDefault="00527BD4" w:rsidP="00A50CF6"/>
      </w:tc>
    </w:tr>
    <w:tr w:rsidR="008104C1" w14:paraId="2A96AC5B" w14:textId="77777777" w:rsidTr="00A50CF6">
      <w:tc>
        <w:tcPr>
          <w:tcW w:w="2160" w:type="dxa"/>
          <w:shd w:val="clear" w:color="auto" w:fill="auto"/>
        </w:tcPr>
        <w:p w14:paraId="6E7D689D" w14:textId="77777777" w:rsidR="000C0163" w:rsidRPr="005819CE" w:rsidRDefault="00776FB0" w:rsidP="000C0163">
          <w:pPr>
            <w:pStyle w:val="Huisstijl-Kopje"/>
          </w:pPr>
          <w:r>
            <w:t>Ons kenmerk</w:t>
          </w:r>
          <w:r w:rsidRPr="005819CE">
            <w:t xml:space="preserve"> </w:t>
          </w:r>
        </w:p>
        <w:p w14:paraId="5C232F18" w14:textId="77777777" w:rsidR="000C0163" w:rsidRPr="005819CE" w:rsidRDefault="00776FB0" w:rsidP="000C0163">
          <w:pPr>
            <w:pStyle w:val="Huisstijl-Gegeven"/>
          </w:pPr>
          <w:r>
            <w:t>FEZ /</w:t>
          </w:r>
          <w:r w:rsidR="00CC7BA8">
            <w:t xml:space="preserve"> </w:t>
          </w:r>
          <w:r>
            <w:t>101309815</w:t>
          </w:r>
        </w:p>
        <w:p w14:paraId="4CD28076" w14:textId="77777777" w:rsidR="00527BD4" w:rsidRPr="005819CE" w:rsidRDefault="00776FB0" w:rsidP="00A50CF6">
          <w:pPr>
            <w:pStyle w:val="Huisstijl-Kopje"/>
          </w:pPr>
          <w:r>
            <w:t>Uw kenmerk</w:t>
          </w:r>
        </w:p>
        <w:p w14:paraId="4297196A" w14:textId="77777777" w:rsidR="00527BD4" w:rsidRPr="005819CE" w:rsidRDefault="00776FB0" w:rsidP="00A50CF6">
          <w:pPr>
            <w:pStyle w:val="Huisstijl-Gegeven"/>
          </w:pPr>
          <w:r>
            <w:t>36820-XIV</w:t>
          </w:r>
        </w:p>
        <w:p w14:paraId="3739419B" w14:textId="2A5FB3AB" w:rsidR="00527BD4" w:rsidRPr="005819CE" w:rsidRDefault="00527BD4" w:rsidP="00A50CF6">
          <w:pPr>
            <w:pStyle w:val="Huisstijl-Gegeven"/>
          </w:pPr>
        </w:p>
      </w:tc>
    </w:tr>
  </w:tbl>
  <w:p w14:paraId="715ED8C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104C1" w14:paraId="5CC25470" w14:textId="77777777" w:rsidTr="009E2051">
      <w:trPr>
        <w:trHeight w:val="400"/>
      </w:trPr>
      <w:tc>
        <w:tcPr>
          <w:tcW w:w="7520" w:type="dxa"/>
          <w:gridSpan w:val="2"/>
          <w:shd w:val="clear" w:color="auto" w:fill="auto"/>
        </w:tcPr>
        <w:p w14:paraId="5EAE38B5" w14:textId="77777777" w:rsidR="00527BD4" w:rsidRPr="00BC3B53" w:rsidRDefault="00776FB0" w:rsidP="00A50CF6">
          <w:pPr>
            <w:pStyle w:val="Huisstijl-Retouradres"/>
          </w:pPr>
          <w:r>
            <w:t>&gt; Retouradres Postbus 20401 2500 EK Den Haag</w:t>
          </w:r>
        </w:p>
      </w:tc>
    </w:tr>
    <w:tr w:rsidR="008104C1" w14:paraId="577F8D10" w14:textId="77777777" w:rsidTr="009E2051">
      <w:tc>
        <w:tcPr>
          <w:tcW w:w="7520" w:type="dxa"/>
          <w:gridSpan w:val="2"/>
          <w:shd w:val="clear" w:color="auto" w:fill="auto"/>
        </w:tcPr>
        <w:p w14:paraId="262E40FA" w14:textId="77777777" w:rsidR="00527BD4" w:rsidRPr="00983E8F" w:rsidRDefault="00527BD4" w:rsidP="00A50CF6">
          <w:pPr>
            <w:pStyle w:val="Huisstijl-Rubricering"/>
          </w:pPr>
        </w:p>
      </w:tc>
    </w:tr>
    <w:tr w:rsidR="008104C1" w14:paraId="356271F4" w14:textId="77777777" w:rsidTr="009E2051">
      <w:trPr>
        <w:trHeight w:hRule="exact" w:val="2440"/>
      </w:trPr>
      <w:tc>
        <w:tcPr>
          <w:tcW w:w="7520" w:type="dxa"/>
          <w:gridSpan w:val="2"/>
          <w:shd w:val="clear" w:color="auto" w:fill="auto"/>
        </w:tcPr>
        <w:p w14:paraId="7D8BD331" w14:textId="77777777" w:rsidR="00304147" w:rsidRDefault="00776FB0" w:rsidP="00D87195">
          <w:pPr>
            <w:pStyle w:val="Huisstijl-NAW"/>
          </w:pPr>
          <w:r>
            <w:t xml:space="preserve">De Voorzitter van de Tweede Kamer </w:t>
          </w:r>
        </w:p>
        <w:p w14:paraId="44AD0BD0" w14:textId="35118E46" w:rsidR="00D87195" w:rsidRDefault="00776FB0" w:rsidP="00D87195">
          <w:pPr>
            <w:pStyle w:val="Huisstijl-NAW"/>
          </w:pPr>
          <w:r>
            <w:t>der Staten-Generaal</w:t>
          </w:r>
        </w:p>
        <w:p w14:paraId="3DAB0D2B" w14:textId="77777777" w:rsidR="005C769E" w:rsidRDefault="00776FB0" w:rsidP="005C769E">
          <w:pPr>
            <w:rPr>
              <w:szCs w:val="18"/>
            </w:rPr>
          </w:pPr>
          <w:r>
            <w:rPr>
              <w:szCs w:val="18"/>
            </w:rPr>
            <w:t>Prinses Irenestraat 6</w:t>
          </w:r>
        </w:p>
        <w:p w14:paraId="662505F5" w14:textId="77777777" w:rsidR="005C769E" w:rsidRDefault="00776FB0" w:rsidP="005C769E">
          <w:pPr>
            <w:pStyle w:val="Huisstijl-NAW"/>
          </w:pPr>
          <w:r>
            <w:t>2595 BD  DEN HAAG</w:t>
          </w:r>
        </w:p>
      </w:tc>
    </w:tr>
    <w:tr w:rsidR="008104C1" w14:paraId="379AC5F6" w14:textId="77777777" w:rsidTr="009E2051">
      <w:trPr>
        <w:trHeight w:hRule="exact" w:val="400"/>
      </w:trPr>
      <w:tc>
        <w:tcPr>
          <w:tcW w:w="7520" w:type="dxa"/>
          <w:gridSpan w:val="2"/>
          <w:shd w:val="clear" w:color="auto" w:fill="auto"/>
        </w:tcPr>
        <w:p w14:paraId="1CBA715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104C1" w14:paraId="2FFD5ADC" w14:textId="77777777" w:rsidTr="009E2051">
      <w:trPr>
        <w:trHeight w:val="240"/>
      </w:trPr>
      <w:tc>
        <w:tcPr>
          <w:tcW w:w="900" w:type="dxa"/>
          <w:shd w:val="clear" w:color="auto" w:fill="auto"/>
        </w:tcPr>
        <w:p w14:paraId="47A9406A" w14:textId="77777777" w:rsidR="00527BD4" w:rsidRPr="007709EF" w:rsidRDefault="00776FB0" w:rsidP="00A50CF6">
          <w:pPr>
            <w:rPr>
              <w:szCs w:val="18"/>
            </w:rPr>
          </w:pPr>
          <w:r>
            <w:rPr>
              <w:szCs w:val="18"/>
            </w:rPr>
            <w:t>Datum</w:t>
          </w:r>
        </w:p>
      </w:tc>
      <w:tc>
        <w:tcPr>
          <w:tcW w:w="6620" w:type="dxa"/>
          <w:shd w:val="clear" w:color="auto" w:fill="auto"/>
        </w:tcPr>
        <w:p w14:paraId="4318F860" w14:textId="26F7F189" w:rsidR="00527BD4" w:rsidRPr="007709EF" w:rsidRDefault="00B13683" w:rsidP="00A50CF6">
          <w:r>
            <w:t>26 september 2025</w:t>
          </w:r>
        </w:p>
      </w:tc>
    </w:tr>
    <w:tr w:rsidR="008104C1" w14:paraId="25958BCE" w14:textId="77777777" w:rsidTr="009E2051">
      <w:trPr>
        <w:trHeight w:val="240"/>
      </w:trPr>
      <w:tc>
        <w:tcPr>
          <w:tcW w:w="900" w:type="dxa"/>
          <w:shd w:val="clear" w:color="auto" w:fill="auto"/>
        </w:tcPr>
        <w:p w14:paraId="2593778D" w14:textId="77777777" w:rsidR="00527BD4" w:rsidRPr="007709EF" w:rsidRDefault="00776FB0" w:rsidP="00A50CF6">
          <w:pPr>
            <w:rPr>
              <w:szCs w:val="18"/>
            </w:rPr>
          </w:pPr>
          <w:r>
            <w:rPr>
              <w:szCs w:val="18"/>
            </w:rPr>
            <w:t>Betreft</w:t>
          </w:r>
        </w:p>
      </w:tc>
      <w:tc>
        <w:tcPr>
          <w:tcW w:w="6620" w:type="dxa"/>
          <w:shd w:val="clear" w:color="auto" w:fill="auto"/>
        </w:tcPr>
        <w:p w14:paraId="255E1698" w14:textId="38FDB68C" w:rsidR="00527BD4" w:rsidRPr="007709EF" w:rsidRDefault="00776FB0" w:rsidP="00A50CF6">
          <w:r>
            <w:t xml:space="preserve">Beantwoording </w:t>
          </w:r>
          <w:r w:rsidR="00953C9E">
            <w:t>K</w:t>
          </w:r>
          <w:r>
            <w:t xml:space="preserve">amervragen </w:t>
          </w:r>
          <w:r w:rsidR="000F5247">
            <w:t xml:space="preserve">over de </w:t>
          </w:r>
          <w:r>
            <w:t>Suppletoire begroting septem</w:t>
          </w:r>
          <w:r w:rsidR="00444F5D">
            <w:t>b</w:t>
          </w:r>
          <w:r>
            <w:t>er LVVN 2025</w:t>
          </w:r>
        </w:p>
      </w:tc>
    </w:tr>
  </w:tbl>
  <w:p w14:paraId="7521155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54A23D8">
      <w:start w:val="1"/>
      <w:numFmt w:val="bullet"/>
      <w:pStyle w:val="Lijstopsomteken"/>
      <w:lvlText w:val="•"/>
      <w:lvlJc w:val="left"/>
      <w:pPr>
        <w:tabs>
          <w:tab w:val="num" w:pos="227"/>
        </w:tabs>
        <w:ind w:left="227" w:hanging="227"/>
      </w:pPr>
      <w:rPr>
        <w:rFonts w:ascii="Verdana" w:hAnsi="Verdana" w:hint="default"/>
        <w:sz w:val="18"/>
        <w:szCs w:val="18"/>
      </w:rPr>
    </w:lvl>
    <w:lvl w:ilvl="1" w:tplc="A08E0DBE" w:tentative="1">
      <w:start w:val="1"/>
      <w:numFmt w:val="bullet"/>
      <w:lvlText w:val="o"/>
      <w:lvlJc w:val="left"/>
      <w:pPr>
        <w:tabs>
          <w:tab w:val="num" w:pos="1440"/>
        </w:tabs>
        <w:ind w:left="1440" w:hanging="360"/>
      </w:pPr>
      <w:rPr>
        <w:rFonts w:ascii="Courier New" w:hAnsi="Courier New" w:cs="Courier New" w:hint="default"/>
      </w:rPr>
    </w:lvl>
    <w:lvl w:ilvl="2" w:tplc="B2282180" w:tentative="1">
      <w:start w:val="1"/>
      <w:numFmt w:val="bullet"/>
      <w:lvlText w:val=""/>
      <w:lvlJc w:val="left"/>
      <w:pPr>
        <w:tabs>
          <w:tab w:val="num" w:pos="2160"/>
        </w:tabs>
        <w:ind w:left="2160" w:hanging="360"/>
      </w:pPr>
      <w:rPr>
        <w:rFonts w:ascii="Wingdings" w:hAnsi="Wingdings" w:hint="default"/>
      </w:rPr>
    </w:lvl>
    <w:lvl w:ilvl="3" w:tplc="8DDCD620" w:tentative="1">
      <w:start w:val="1"/>
      <w:numFmt w:val="bullet"/>
      <w:lvlText w:val=""/>
      <w:lvlJc w:val="left"/>
      <w:pPr>
        <w:tabs>
          <w:tab w:val="num" w:pos="2880"/>
        </w:tabs>
        <w:ind w:left="2880" w:hanging="360"/>
      </w:pPr>
      <w:rPr>
        <w:rFonts w:ascii="Symbol" w:hAnsi="Symbol" w:hint="default"/>
      </w:rPr>
    </w:lvl>
    <w:lvl w:ilvl="4" w:tplc="141E2F78" w:tentative="1">
      <w:start w:val="1"/>
      <w:numFmt w:val="bullet"/>
      <w:lvlText w:val="o"/>
      <w:lvlJc w:val="left"/>
      <w:pPr>
        <w:tabs>
          <w:tab w:val="num" w:pos="3600"/>
        </w:tabs>
        <w:ind w:left="3600" w:hanging="360"/>
      </w:pPr>
      <w:rPr>
        <w:rFonts w:ascii="Courier New" w:hAnsi="Courier New" w:cs="Courier New" w:hint="default"/>
      </w:rPr>
    </w:lvl>
    <w:lvl w:ilvl="5" w:tplc="795AE450" w:tentative="1">
      <w:start w:val="1"/>
      <w:numFmt w:val="bullet"/>
      <w:lvlText w:val=""/>
      <w:lvlJc w:val="left"/>
      <w:pPr>
        <w:tabs>
          <w:tab w:val="num" w:pos="4320"/>
        </w:tabs>
        <w:ind w:left="4320" w:hanging="360"/>
      </w:pPr>
      <w:rPr>
        <w:rFonts w:ascii="Wingdings" w:hAnsi="Wingdings" w:hint="default"/>
      </w:rPr>
    </w:lvl>
    <w:lvl w:ilvl="6" w:tplc="872053A6" w:tentative="1">
      <w:start w:val="1"/>
      <w:numFmt w:val="bullet"/>
      <w:lvlText w:val=""/>
      <w:lvlJc w:val="left"/>
      <w:pPr>
        <w:tabs>
          <w:tab w:val="num" w:pos="5040"/>
        </w:tabs>
        <w:ind w:left="5040" w:hanging="360"/>
      </w:pPr>
      <w:rPr>
        <w:rFonts w:ascii="Symbol" w:hAnsi="Symbol" w:hint="default"/>
      </w:rPr>
    </w:lvl>
    <w:lvl w:ilvl="7" w:tplc="A24A877C" w:tentative="1">
      <w:start w:val="1"/>
      <w:numFmt w:val="bullet"/>
      <w:lvlText w:val="o"/>
      <w:lvlJc w:val="left"/>
      <w:pPr>
        <w:tabs>
          <w:tab w:val="num" w:pos="5760"/>
        </w:tabs>
        <w:ind w:left="5760" w:hanging="360"/>
      </w:pPr>
      <w:rPr>
        <w:rFonts w:ascii="Courier New" w:hAnsi="Courier New" w:cs="Courier New" w:hint="default"/>
      </w:rPr>
    </w:lvl>
    <w:lvl w:ilvl="8" w:tplc="12B653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7086DAA">
      <w:start w:val="1"/>
      <w:numFmt w:val="bullet"/>
      <w:pStyle w:val="Lijstopsomteken2"/>
      <w:lvlText w:val="–"/>
      <w:lvlJc w:val="left"/>
      <w:pPr>
        <w:tabs>
          <w:tab w:val="num" w:pos="227"/>
        </w:tabs>
        <w:ind w:left="227" w:firstLine="0"/>
      </w:pPr>
      <w:rPr>
        <w:rFonts w:ascii="Verdana" w:hAnsi="Verdana" w:hint="default"/>
      </w:rPr>
    </w:lvl>
    <w:lvl w:ilvl="1" w:tplc="B28E97E8" w:tentative="1">
      <w:start w:val="1"/>
      <w:numFmt w:val="bullet"/>
      <w:lvlText w:val="o"/>
      <w:lvlJc w:val="left"/>
      <w:pPr>
        <w:tabs>
          <w:tab w:val="num" w:pos="1440"/>
        </w:tabs>
        <w:ind w:left="1440" w:hanging="360"/>
      </w:pPr>
      <w:rPr>
        <w:rFonts w:ascii="Courier New" w:hAnsi="Courier New" w:cs="Courier New" w:hint="default"/>
      </w:rPr>
    </w:lvl>
    <w:lvl w:ilvl="2" w:tplc="465ED6F8" w:tentative="1">
      <w:start w:val="1"/>
      <w:numFmt w:val="bullet"/>
      <w:lvlText w:val=""/>
      <w:lvlJc w:val="left"/>
      <w:pPr>
        <w:tabs>
          <w:tab w:val="num" w:pos="2160"/>
        </w:tabs>
        <w:ind w:left="2160" w:hanging="360"/>
      </w:pPr>
      <w:rPr>
        <w:rFonts w:ascii="Wingdings" w:hAnsi="Wingdings" w:hint="default"/>
      </w:rPr>
    </w:lvl>
    <w:lvl w:ilvl="3" w:tplc="A440B4D8" w:tentative="1">
      <w:start w:val="1"/>
      <w:numFmt w:val="bullet"/>
      <w:lvlText w:val=""/>
      <w:lvlJc w:val="left"/>
      <w:pPr>
        <w:tabs>
          <w:tab w:val="num" w:pos="2880"/>
        </w:tabs>
        <w:ind w:left="2880" w:hanging="360"/>
      </w:pPr>
      <w:rPr>
        <w:rFonts w:ascii="Symbol" w:hAnsi="Symbol" w:hint="default"/>
      </w:rPr>
    </w:lvl>
    <w:lvl w:ilvl="4" w:tplc="58ECC418" w:tentative="1">
      <w:start w:val="1"/>
      <w:numFmt w:val="bullet"/>
      <w:lvlText w:val="o"/>
      <w:lvlJc w:val="left"/>
      <w:pPr>
        <w:tabs>
          <w:tab w:val="num" w:pos="3600"/>
        </w:tabs>
        <w:ind w:left="3600" w:hanging="360"/>
      </w:pPr>
      <w:rPr>
        <w:rFonts w:ascii="Courier New" w:hAnsi="Courier New" w:cs="Courier New" w:hint="default"/>
      </w:rPr>
    </w:lvl>
    <w:lvl w:ilvl="5" w:tplc="64663500" w:tentative="1">
      <w:start w:val="1"/>
      <w:numFmt w:val="bullet"/>
      <w:lvlText w:val=""/>
      <w:lvlJc w:val="left"/>
      <w:pPr>
        <w:tabs>
          <w:tab w:val="num" w:pos="4320"/>
        </w:tabs>
        <w:ind w:left="4320" w:hanging="360"/>
      </w:pPr>
      <w:rPr>
        <w:rFonts w:ascii="Wingdings" w:hAnsi="Wingdings" w:hint="default"/>
      </w:rPr>
    </w:lvl>
    <w:lvl w:ilvl="6" w:tplc="CBE46060" w:tentative="1">
      <w:start w:val="1"/>
      <w:numFmt w:val="bullet"/>
      <w:lvlText w:val=""/>
      <w:lvlJc w:val="left"/>
      <w:pPr>
        <w:tabs>
          <w:tab w:val="num" w:pos="5040"/>
        </w:tabs>
        <w:ind w:left="5040" w:hanging="360"/>
      </w:pPr>
      <w:rPr>
        <w:rFonts w:ascii="Symbol" w:hAnsi="Symbol" w:hint="default"/>
      </w:rPr>
    </w:lvl>
    <w:lvl w:ilvl="7" w:tplc="CA5CC4FE" w:tentative="1">
      <w:start w:val="1"/>
      <w:numFmt w:val="bullet"/>
      <w:lvlText w:val="o"/>
      <w:lvlJc w:val="left"/>
      <w:pPr>
        <w:tabs>
          <w:tab w:val="num" w:pos="5760"/>
        </w:tabs>
        <w:ind w:left="5760" w:hanging="360"/>
      </w:pPr>
      <w:rPr>
        <w:rFonts w:ascii="Courier New" w:hAnsi="Courier New" w:cs="Courier New" w:hint="default"/>
      </w:rPr>
    </w:lvl>
    <w:lvl w:ilvl="8" w:tplc="F1D065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80541543">
    <w:abstractNumId w:val="10"/>
  </w:num>
  <w:num w:numId="2" w16cid:durableId="1266425217">
    <w:abstractNumId w:val="7"/>
  </w:num>
  <w:num w:numId="3" w16cid:durableId="1073971190">
    <w:abstractNumId w:val="6"/>
  </w:num>
  <w:num w:numId="4" w16cid:durableId="310210299">
    <w:abstractNumId w:val="5"/>
  </w:num>
  <w:num w:numId="5" w16cid:durableId="1531606739">
    <w:abstractNumId w:val="4"/>
  </w:num>
  <w:num w:numId="6" w16cid:durableId="466825718">
    <w:abstractNumId w:val="8"/>
  </w:num>
  <w:num w:numId="7" w16cid:durableId="943466194">
    <w:abstractNumId w:val="3"/>
  </w:num>
  <w:num w:numId="8" w16cid:durableId="411508376">
    <w:abstractNumId w:val="2"/>
  </w:num>
  <w:num w:numId="9" w16cid:durableId="1270624757">
    <w:abstractNumId w:val="1"/>
  </w:num>
  <w:num w:numId="10" w16cid:durableId="1584416968">
    <w:abstractNumId w:val="0"/>
  </w:num>
  <w:num w:numId="11" w16cid:durableId="1791973433">
    <w:abstractNumId w:val="9"/>
  </w:num>
  <w:num w:numId="12" w16cid:durableId="334769159">
    <w:abstractNumId w:val="11"/>
  </w:num>
  <w:num w:numId="13" w16cid:durableId="616260950">
    <w:abstractNumId w:val="13"/>
  </w:num>
  <w:num w:numId="14" w16cid:durableId="34814160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285A"/>
    <w:rsid w:val="000D73D7"/>
    <w:rsid w:val="000E7895"/>
    <w:rsid w:val="000F161D"/>
    <w:rsid w:val="000F5247"/>
    <w:rsid w:val="000F6B37"/>
    <w:rsid w:val="00121BF0"/>
    <w:rsid w:val="00123704"/>
    <w:rsid w:val="001270C7"/>
    <w:rsid w:val="00132540"/>
    <w:rsid w:val="00134EB9"/>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375C"/>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3A55"/>
    <w:rsid w:val="002B52FC"/>
    <w:rsid w:val="002C2830"/>
    <w:rsid w:val="002D001A"/>
    <w:rsid w:val="002D28E2"/>
    <w:rsid w:val="002D317B"/>
    <w:rsid w:val="002D3587"/>
    <w:rsid w:val="002D502D"/>
    <w:rsid w:val="002E0F69"/>
    <w:rsid w:val="002F5147"/>
    <w:rsid w:val="002F7ABD"/>
    <w:rsid w:val="00304147"/>
    <w:rsid w:val="00312597"/>
    <w:rsid w:val="00327BA5"/>
    <w:rsid w:val="00334154"/>
    <w:rsid w:val="003372C4"/>
    <w:rsid w:val="00340ECA"/>
    <w:rsid w:val="00341FA0"/>
    <w:rsid w:val="00343966"/>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31426"/>
    <w:rsid w:val="00441AC2"/>
    <w:rsid w:val="0044249B"/>
    <w:rsid w:val="00444F5D"/>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498"/>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3C0E"/>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7A62"/>
    <w:rsid w:val="006E1563"/>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6FB0"/>
    <w:rsid w:val="00783559"/>
    <w:rsid w:val="0079551B"/>
    <w:rsid w:val="00797AA5"/>
    <w:rsid w:val="007A26BD"/>
    <w:rsid w:val="007A4105"/>
    <w:rsid w:val="007B4503"/>
    <w:rsid w:val="007C406E"/>
    <w:rsid w:val="007C5183"/>
    <w:rsid w:val="007C7573"/>
    <w:rsid w:val="007E2B20"/>
    <w:rsid w:val="007F5331"/>
    <w:rsid w:val="00800CCA"/>
    <w:rsid w:val="00803D49"/>
    <w:rsid w:val="00806120"/>
    <w:rsid w:val="008104C1"/>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2F"/>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52446"/>
    <w:rsid w:val="00953C9E"/>
    <w:rsid w:val="00953D6B"/>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3683"/>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4574"/>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36F4F"/>
    <w:rsid w:val="00C4015B"/>
    <w:rsid w:val="00C40C60"/>
    <w:rsid w:val="00C5258E"/>
    <w:rsid w:val="00C530C9"/>
    <w:rsid w:val="00C619A7"/>
    <w:rsid w:val="00C73D5F"/>
    <w:rsid w:val="00C93AFB"/>
    <w:rsid w:val="00C97C80"/>
    <w:rsid w:val="00CA16C1"/>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2C77"/>
    <w:rsid w:val="00D0375A"/>
    <w:rsid w:val="00D0609E"/>
    <w:rsid w:val="00D078E1"/>
    <w:rsid w:val="00D100E9"/>
    <w:rsid w:val="00D17AF8"/>
    <w:rsid w:val="00D21E4B"/>
    <w:rsid w:val="00D23522"/>
    <w:rsid w:val="00D264D6"/>
    <w:rsid w:val="00D33BF0"/>
    <w:rsid w:val="00D33DE0"/>
    <w:rsid w:val="00D36447"/>
    <w:rsid w:val="00D50BF5"/>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047F"/>
    <w:rsid w:val="00E51469"/>
    <w:rsid w:val="00E634E3"/>
    <w:rsid w:val="00E717C4"/>
    <w:rsid w:val="00E77E18"/>
    <w:rsid w:val="00E77F89"/>
    <w:rsid w:val="00E80330"/>
    <w:rsid w:val="00E806C5"/>
    <w:rsid w:val="00E80E71"/>
    <w:rsid w:val="00E850D3"/>
    <w:rsid w:val="00E853D6"/>
    <w:rsid w:val="00E876B9"/>
    <w:rsid w:val="00E940CE"/>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0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6E156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038">
      <w:bodyDiv w:val="1"/>
      <w:marLeft w:val="0"/>
      <w:marRight w:val="0"/>
      <w:marTop w:val="0"/>
      <w:marBottom w:val="0"/>
      <w:divBdr>
        <w:top w:val="none" w:sz="0" w:space="0" w:color="auto"/>
        <w:left w:val="none" w:sz="0" w:space="0" w:color="auto"/>
        <w:bottom w:val="none" w:sz="0" w:space="0" w:color="auto"/>
        <w:right w:val="none" w:sz="0" w:space="0" w:color="auto"/>
      </w:divBdr>
    </w:div>
    <w:div w:id="263148590">
      <w:bodyDiv w:val="1"/>
      <w:marLeft w:val="0"/>
      <w:marRight w:val="0"/>
      <w:marTop w:val="0"/>
      <w:marBottom w:val="0"/>
      <w:divBdr>
        <w:top w:val="none" w:sz="0" w:space="0" w:color="auto"/>
        <w:left w:val="none" w:sz="0" w:space="0" w:color="auto"/>
        <w:bottom w:val="none" w:sz="0" w:space="0" w:color="auto"/>
        <w:right w:val="none" w:sz="0" w:space="0" w:color="auto"/>
      </w:divBdr>
    </w:div>
    <w:div w:id="285698962">
      <w:bodyDiv w:val="1"/>
      <w:marLeft w:val="0"/>
      <w:marRight w:val="0"/>
      <w:marTop w:val="0"/>
      <w:marBottom w:val="0"/>
      <w:divBdr>
        <w:top w:val="none" w:sz="0" w:space="0" w:color="auto"/>
        <w:left w:val="none" w:sz="0" w:space="0" w:color="auto"/>
        <w:bottom w:val="none" w:sz="0" w:space="0" w:color="auto"/>
        <w:right w:val="none" w:sz="0" w:space="0" w:color="auto"/>
      </w:divBdr>
    </w:div>
    <w:div w:id="357465675">
      <w:bodyDiv w:val="1"/>
      <w:marLeft w:val="0"/>
      <w:marRight w:val="0"/>
      <w:marTop w:val="0"/>
      <w:marBottom w:val="0"/>
      <w:divBdr>
        <w:top w:val="none" w:sz="0" w:space="0" w:color="auto"/>
        <w:left w:val="none" w:sz="0" w:space="0" w:color="auto"/>
        <w:bottom w:val="none" w:sz="0" w:space="0" w:color="auto"/>
        <w:right w:val="none" w:sz="0" w:space="0" w:color="auto"/>
      </w:divBdr>
    </w:div>
    <w:div w:id="557782073">
      <w:bodyDiv w:val="1"/>
      <w:marLeft w:val="0"/>
      <w:marRight w:val="0"/>
      <w:marTop w:val="0"/>
      <w:marBottom w:val="0"/>
      <w:divBdr>
        <w:top w:val="none" w:sz="0" w:space="0" w:color="auto"/>
        <w:left w:val="none" w:sz="0" w:space="0" w:color="auto"/>
        <w:bottom w:val="none" w:sz="0" w:space="0" w:color="auto"/>
        <w:right w:val="none" w:sz="0" w:space="0" w:color="auto"/>
      </w:divBdr>
    </w:div>
    <w:div w:id="1471708930">
      <w:bodyDiv w:val="1"/>
      <w:marLeft w:val="0"/>
      <w:marRight w:val="0"/>
      <w:marTop w:val="0"/>
      <w:marBottom w:val="0"/>
      <w:divBdr>
        <w:top w:val="none" w:sz="0" w:space="0" w:color="auto"/>
        <w:left w:val="none" w:sz="0" w:space="0" w:color="auto"/>
        <w:bottom w:val="none" w:sz="0" w:space="0" w:color="auto"/>
        <w:right w:val="none" w:sz="0" w:space="0" w:color="auto"/>
      </w:divBdr>
    </w:div>
    <w:div w:id="1979918270">
      <w:bodyDiv w:val="1"/>
      <w:marLeft w:val="0"/>
      <w:marRight w:val="0"/>
      <w:marTop w:val="0"/>
      <w:marBottom w:val="0"/>
      <w:divBdr>
        <w:top w:val="none" w:sz="0" w:space="0" w:color="auto"/>
        <w:left w:val="none" w:sz="0" w:space="0" w:color="auto"/>
        <w:bottom w:val="none" w:sz="0" w:space="0" w:color="auto"/>
        <w:right w:val="none" w:sz="0" w:space="0" w:color="auto"/>
      </w:divBdr>
    </w:div>
    <w:div w:id="20712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BC3613">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05C76"/>
    <w:rsid w:val="0022375C"/>
    <w:rsid w:val="00553454"/>
    <w:rsid w:val="00803D49"/>
    <w:rsid w:val="008F252F"/>
    <w:rsid w:val="00924458"/>
    <w:rsid w:val="00952446"/>
    <w:rsid w:val="009C056A"/>
    <w:rsid w:val="00A60D93"/>
    <w:rsid w:val="00BC3613"/>
    <w:rsid w:val="00C36F4F"/>
    <w:rsid w:val="00CA16C1"/>
    <w:rsid w:val="00F01F3E"/>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2091</ap:Words>
  <ap:Characters>11503</ap:Characters>
  <ap:DocSecurity>0</ap:DocSecurity>
  <ap:Lines>95</ap:Lines>
  <ap:Paragraphs>27</ap:Paragraphs>
  <ap:ScaleCrop>false</ap:ScaleCrop>
  <ap:LinksUpToDate>false</ap:LinksUpToDate>
  <ap:CharactersWithSpaces>13567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2025-09-26T15:56:00.0000000Z</dcterms:created>
  <dcterms:modified xsi:type="dcterms:W3CDTF">2025-09-26T15:56:00.0000000Z</dcterms:modified>
  <dc:description>------------------------</dc:description>
  <dc:subject/>
  <keywords/>
  <version/>
  <category/>
</coreProperties>
</file>