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EC6" w:rsidP="7BB677E3" w:rsidRDefault="00893EC6" w14:paraId="0EF38AEA" w14:textId="77777777">
      <w:pPr>
        <w:rPr>
          <w:rFonts w:ascii="RijksoverheidSansWebText" w:hAnsi="RijksoverheidSansWebText"/>
          <w:b/>
          <w:bCs/>
          <w:sz w:val="72"/>
          <w:szCs w:val="72"/>
          <w:lang w:val="nl-NL"/>
        </w:rPr>
      </w:pPr>
    </w:p>
    <w:p w:rsidR="00893EC6" w:rsidP="7BB677E3" w:rsidRDefault="00893EC6" w14:paraId="12AB0BBA" w14:textId="77777777">
      <w:pPr>
        <w:rPr>
          <w:rFonts w:ascii="RijksoverheidSansWebText" w:hAnsi="RijksoverheidSansWebText"/>
          <w:b/>
          <w:bCs/>
          <w:sz w:val="72"/>
          <w:szCs w:val="72"/>
          <w:lang w:val="nl-NL"/>
        </w:rPr>
      </w:pPr>
    </w:p>
    <w:p w:rsidR="00893EC6" w:rsidP="7BB677E3" w:rsidRDefault="00893EC6" w14:paraId="219B9875" w14:textId="77777777">
      <w:pPr>
        <w:rPr>
          <w:rFonts w:ascii="RijksoverheidSansWebText" w:hAnsi="RijksoverheidSansWebText"/>
          <w:b/>
          <w:bCs/>
          <w:sz w:val="72"/>
          <w:szCs w:val="72"/>
          <w:lang w:val="nl-NL"/>
        </w:rPr>
      </w:pPr>
    </w:p>
    <w:p w:rsidR="00893EC6" w:rsidP="7BB677E3" w:rsidRDefault="00893EC6" w14:paraId="1FF2AC16" w14:textId="77777777">
      <w:pPr>
        <w:rPr>
          <w:rFonts w:ascii="RijksoverheidSansWebText" w:hAnsi="RijksoverheidSansWebText"/>
          <w:b/>
          <w:bCs/>
          <w:sz w:val="72"/>
          <w:szCs w:val="72"/>
          <w:lang w:val="nl-NL"/>
        </w:rPr>
      </w:pPr>
    </w:p>
    <w:p w:rsidRPr="00D95F8F" w:rsidR="00656A01" w:rsidP="7BB677E3" w:rsidRDefault="7BB677E3" w14:paraId="11DAB8F1" w14:textId="69348C2E">
      <w:pPr>
        <w:rPr>
          <w:rFonts w:ascii="RijksoverheidSansWebText" w:hAnsi="RijksoverheidSansWebText" w:eastAsia="Times New Roman" w:cs="Times New Roman"/>
          <w:b/>
          <w:bCs/>
          <w:color w:val="1F4E79" w:themeColor="accent1" w:themeShade="80"/>
          <w:lang w:val="nl-NL"/>
        </w:rPr>
      </w:pPr>
      <w:r w:rsidRPr="00D95F8F">
        <w:rPr>
          <w:rFonts w:ascii="RijksoverheidSansWebText" w:hAnsi="RijksoverheidSansWebText"/>
          <w:b/>
          <w:bCs/>
          <w:color w:val="1F4E79" w:themeColor="accent1" w:themeShade="80"/>
          <w:sz w:val="72"/>
          <w:szCs w:val="72"/>
          <w:lang w:val="nl-NL"/>
        </w:rPr>
        <w:t>Staat van het Consulaire 2025</w:t>
      </w:r>
    </w:p>
    <w:p w:rsidRPr="001A3F42" w:rsidR="00971203" w:rsidP="7BB677E3" w:rsidRDefault="7BB677E3" w14:paraId="17302AF7" w14:textId="5BBF8607">
      <w:pPr>
        <w:pStyle w:val="NormalWeb"/>
        <w:jc w:val="center"/>
        <w:rPr>
          <w:rStyle w:val="Strong"/>
          <w:rFonts w:ascii="RijksoverheidSansWebText" w:hAnsi="RijksoverheidSansWebText"/>
        </w:rPr>
      </w:pPr>
      <w:r w:rsidRPr="7BB677E3">
        <w:rPr>
          <w:rStyle w:val="Strong"/>
          <w:rFonts w:ascii="RijksoverheidSansWebText" w:hAnsi="RijksoverheidSansWebText"/>
        </w:rPr>
        <w:t>Toekomstbestendige Consulaire Dienstverlening: klantgericht en efficiënt</w:t>
      </w:r>
    </w:p>
    <w:p w:rsidRPr="00971203" w:rsidR="00565BA9" w:rsidP="00565BA9" w:rsidRDefault="00565BA9" w14:paraId="640F6527" w14:textId="500091EB">
      <w:pPr>
        <w:pStyle w:val="NormalWeb"/>
        <w:ind w:left="720"/>
        <w:rPr>
          <w:rStyle w:val="Strong"/>
          <w:rFonts w:ascii="RijksoverheidSansWebText" w:hAnsi="RijksoverheidSansWebText"/>
          <w:b w:val="0"/>
          <w:bCs w:val="0"/>
        </w:rPr>
      </w:pPr>
    </w:p>
    <w:p w:rsidRPr="00A879DD" w:rsidR="00A879DD" w:rsidRDefault="005E1343" w14:paraId="0E2A56C1" w14:textId="5BC73141">
      <w:pPr>
        <w:rPr>
          <w:rFonts w:ascii="RijksoverheidSansWebText" w:hAnsi="RijksoverheidSansWebText" w:eastAsia="Times New Roman" w:cs="Times New Roman"/>
          <w:sz w:val="16"/>
          <w:szCs w:val="16"/>
          <w:lang w:val="nl-NL" w:eastAsia="nl-NL"/>
        </w:rPr>
      </w:pPr>
      <w:r>
        <w:rPr>
          <w:noProof/>
        </w:rPr>
        <w:drawing>
          <wp:anchor distT="0" distB="0" distL="114300" distR="114300" simplePos="0" relativeHeight="251659273" behindDoc="1" locked="0" layoutInCell="1" allowOverlap="1" wp14:editId="71D3531B" wp14:anchorId="03B96EF2">
            <wp:simplePos x="2743200" y="9363075"/>
            <wp:positionH relativeFrom="margin">
              <wp:align>left</wp:align>
            </wp:positionH>
            <wp:positionV relativeFrom="margin">
              <wp:align>bottom</wp:align>
            </wp:positionV>
            <wp:extent cx="2371725" cy="424180"/>
            <wp:effectExtent l="0" t="0" r="9525" b="0"/>
            <wp:wrapSquare wrapText="bothSides"/>
            <wp:docPr id="1721110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10773" name="Picture 172111077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1725" cy="424180"/>
                    </a:xfrm>
                    <a:prstGeom prst="rect">
                      <a:avLst/>
                    </a:prstGeom>
                  </pic:spPr>
                </pic:pic>
              </a:graphicData>
            </a:graphic>
          </wp:anchor>
        </w:drawing>
      </w:r>
      <w:r w:rsidR="00A879DD">
        <w:rPr>
          <w:rFonts w:ascii="RijksoverheidSansWebText" w:hAnsi="RijksoverheidSansWebText" w:eastAsia="Times New Roman" w:cs="Times New Roman"/>
          <w:sz w:val="72"/>
          <w:szCs w:val="72"/>
          <w:lang w:val="nl-NL" w:eastAsia="nl-NL"/>
        </w:rPr>
        <w:br w:type="page"/>
      </w:r>
    </w:p>
    <w:p w:rsidRPr="00AA7364" w:rsidR="0387F904" w:rsidP="7BB677E3" w:rsidRDefault="7BB677E3" w14:paraId="31559828" w14:textId="693A3A4A">
      <w:pPr>
        <w:rPr>
          <w:rFonts w:ascii="RijksoverheidSansWebText" w:hAnsi="RijksoverheidSansWebText" w:eastAsia="Times New Roman" w:cs="Times New Roman"/>
          <w:b/>
          <w:bCs/>
          <w:lang w:val="nl-NL"/>
        </w:rPr>
      </w:pPr>
      <w:r w:rsidRPr="7BB677E3">
        <w:rPr>
          <w:rFonts w:ascii="RijksoverheidSansWebText" w:hAnsi="RijksoverheidSansWebText" w:eastAsia="Times New Roman" w:cs="Times New Roman"/>
          <w:b/>
          <w:bCs/>
          <w:lang w:val="nl-NL"/>
        </w:rPr>
        <w:lastRenderedPageBreak/>
        <w:t>Inleiding</w:t>
      </w:r>
    </w:p>
    <w:p w:rsidRPr="00AA7364" w:rsidR="00C51402" w:rsidP="7BB677E3" w:rsidRDefault="7BB677E3" w14:paraId="065756D1" w14:textId="7B0D39E7">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Het belang van betrouwbare en flexibele consulaire dienstverlening is en blijft onmiskenbaar, </w:t>
      </w:r>
      <w:r w:rsidR="00A707D3">
        <w:rPr>
          <w:rFonts w:ascii="RijksoverheidSansWebText" w:hAnsi="RijksoverheidSansWebText" w:eastAsia="Times New Roman" w:cs="Times New Roman"/>
          <w:lang w:val="nl-NL"/>
        </w:rPr>
        <w:t xml:space="preserve">zowel </w:t>
      </w:r>
      <w:r w:rsidRPr="7BB677E3">
        <w:rPr>
          <w:rFonts w:ascii="RijksoverheidSansWebText" w:hAnsi="RijksoverheidSansWebText" w:eastAsia="Times New Roman" w:cs="Times New Roman"/>
          <w:lang w:val="nl-NL"/>
        </w:rPr>
        <w:t>voor</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Nederlanders in het buitenland als </w:t>
      </w:r>
      <w:r w:rsidR="00A707D3">
        <w:rPr>
          <w:rFonts w:ascii="RijksoverheidSansWebText" w:hAnsi="RijksoverheidSansWebText" w:eastAsia="Times New Roman" w:cs="Times New Roman"/>
          <w:lang w:val="nl-NL"/>
        </w:rPr>
        <w:t>v</w:t>
      </w:r>
      <w:r w:rsidR="00B06538">
        <w:rPr>
          <w:rFonts w:ascii="RijksoverheidSansWebText" w:hAnsi="RijksoverheidSansWebText" w:eastAsia="Times New Roman" w:cs="Times New Roman"/>
          <w:lang w:val="nl-NL"/>
        </w:rPr>
        <w:t>anuit het oogpunt van</w:t>
      </w:r>
      <w:r w:rsidR="00A707D3">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economische en veiligheidsbelangen van het Koninkrijk. Nederlanders in het buitenland vertrouwen op accurate reisadviezen en reisdocumenten. En</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op consulaire bijstand</w:t>
      </w:r>
      <w:r w:rsidR="00B06538">
        <w:rPr>
          <w:rFonts w:ascii="RijksoverheidSansWebText" w:hAnsi="RijksoverheidSansWebText" w:eastAsia="Times New Roman" w:cs="Times New Roman"/>
          <w:lang w:val="nl-NL"/>
        </w:rPr>
        <w:t>,</w:t>
      </w:r>
      <w:r w:rsidRPr="7BB677E3">
        <w:rPr>
          <w:rFonts w:ascii="RijksoverheidSansWebText" w:hAnsi="RijksoverheidSansWebText" w:eastAsia="Times New Roman" w:cs="Times New Roman"/>
          <w:lang w:val="nl-NL"/>
        </w:rPr>
        <w:t xml:space="preserve"> in situaties die sterk ingrijpen in de persoonlijke levenssfeer, zoals detentie, overlijden, ziekenhuisopname of grootschalige crisissituaties. </w:t>
      </w:r>
      <w:r w:rsidR="00A707D3">
        <w:rPr>
          <w:rFonts w:ascii="RijksoverheidSansWebText" w:hAnsi="RijksoverheidSansWebText" w:eastAsia="Times New Roman" w:cs="Times New Roman"/>
          <w:lang w:val="nl-NL"/>
        </w:rPr>
        <w:t>V</w:t>
      </w:r>
      <w:r w:rsidRPr="7BB677E3">
        <w:rPr>
          <w:rFonts w:ascii="RijksoverheidSansWebText" w:hAnsi="RijksoverheidSansWebText" w:eastAsia="Times New Roman" w:cs="Times New Roman"/>
          <w:lang w:val="nl-NL"/>
        </w:rPr>
        <w:t xml:space="preserve">isumverlening draagt bij aan de economische en veiligheidsbelangen van Nederland. </w:t>
      </w:r>
    </w:p>
    <w:p w:rsidRPr="00AA7364" w:rsidR="00881A55" w:rsidP="7BB677E3" w:rsidRDefault="7BB677E3" w14:paraId="4483CEF4" w14:textId="71F2B8E8">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Ontwikkelingen in de buitenwereld raken zowel de consulaire dienstverlening als de visumdienstverlening. Zo zorgen onrustige situaties </w:t>
      </w:r>
      <w:r w:rsidR="00A707D3">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veroorzaakt door mens of natuur</w:t>
      </w:r>
      <w:r w:rsidR="00A707D3">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 ervoor dat Nederlanders in het buitenland vaker in onveilige situaties terechtkomen en een beroep doen op de Nederlandse overheid voor goede hulp en bijstand. Nederlandse reizigers zijn daarbij gebaat bij snelle, toegankelijke en betrouwbare informatievoorziening en waar mogelijk passende hulp en ondersteuning bij noodgevallen waar ook ter wereld. Verder blijft, sinds COVID-19, de internationale reislust toenemen. Dat is</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terug te zien in de voortdurende groei van het aantal visum- en paspoortaanvragen. Daarnaast wordt met het visuminstrument ingespeeld op de verschuivende wereldorde, o.a. op het gebied van handel bij verandering van afzetmarkten wereldwijd.</w:t>
      </w:r>
    </w:p>
    <w:p w:rsidR="00FE12F8" w:rsidP="7BB677E3" w:rsidRDefault="00B06538" w14:paraId="1A76ED9A" w14:textId="49B0CAB9">
      <w:pPr>
        <w:rPr>
          <w:rFonts w:ascii="RijksoverheidSansWebText" w:hAnsi="RijksoverheidSansWebText" w:eastAsia="Times New Roman" w:cs="Times New Roman"/>
          <w:lang w:val="nl-NL"/>
        </w:rPr>
      </w:pPr>
      <w:r>
        <w:rPr>
          <w:rFonts w:ascii="RijksoverheidSansWebText" w:hAnsi="RijksoverheidSansWebText" w:eastAsia="Times New Roman" w:cs="Times New Roman"/>
          <w:lang w:val="nl-NL"/>
        </w:rPr>
        <w:t>Adequate consulaire dienstverlening als kerntaak van het ministerie van Buitenlandse Zaken (BZ),</w:t>
      </w:r>
      <w:r w:rsidR="00C24E1E">
        <w:rPr>
          <w:rFonts w:ascii="RijksoverheidSansWebText" w:hAnsi="RijksoverheidSansWebText" w:eastAsia="Times New Roman" w:cs="Times New Roman"/>
          <w:lang w:val="nl-NL"/>
        </w:rPr>
        <w:t xml:space="preserve"> </w:t>
      </w:r>
      <w:r>
        <w:rPr>
          <w:rFonts w:ascii="RijksoverheidSansWebText" w:hAnsi="RijksoverheidSansWebText" w:eastAsia="Times New Roman" w:cs="Times New Roman"/>
          <w:lang w:val="nl-NL"/>
        </w:rPr>
        <w:t>blijft hiermee onverminderd actueel en relevant.</w:t>
      </w:r>
      <w:r w:rsidR="00C24E1E">
        <w:rPr>
          <w:rFonts w:ascii="RijksoverheidSansWebText" w:hAnsi="RijksoverheidSansWebText" w:eastAsia="Times New Roman" w:cs="Times New Roman"/>
          <w:lang w:val="nl-NL"/>
        </w:rPr>
        <w:t xml:space="preserve"> </w:t>
      </w:r>
      <w:r>
        <w:rPr>
          <w:rFonts w:ascii="RijksoverheidSansWebText" w:hAnsi="RijksoverheidSansWebText" w:eastAsia="Times New Roman" w:cs="Times New Roman"/>
          <w:lang w:val="nl-NL"/>
        </w:rPr>
        <w:t>Hie</w:t>
      </w:r>
      <w:r w:rsidRPr="7BB677E3" w:rsidR="7BB677E3">
        <w:rPr>
          <w:rFonts w:ascii="RijksoverheidSansWebText" w:hAnsi="RijksoverheidSansWebText" w:eastAsia="Times New Roman" w:cs="Times New Roman"/>
          <w:lang w:val="nl-NL"/>
        </w:rPr>
        <w:t xml:space="preserve">raan </w:t>
      </w:r>
      <w:r>
        <w:rPr>
          <w:rFonts w:ascii="RijksoverheidSansWebText" w:hAnsi="RijksoverheidSansWebText" w:eastAsia="Times New Roman" w:cs="Times New Roman"/>
          <w:lang w:val="nl-NL"/>
        </w:rPr>
        <w:t>wordt</w:t>
      </w:r>
      <w:r w:rsidRPr="7BB677E3" w:rsidR="7BB677E3">
        <w:rPr>
          <w:rFonts w:ascii="RijksoverheidSansWebText" w:hAnsi="RijksoverheidSansWebText" w:eastAsia="Times New Roman" w:cs="Times New Roman"/>
          <w:lang w:val="nl-NL"/>
        </w:rPr>
        <w:t xml:space="preserve"> hard</w:t>
      </w:r>
      <w:r w:rsidR="00C24E1E">
        <w:rPr>
          <w:rFonts w:ascii="RijksoverheidSansWebText" w:hAnsi="RijksoverheidSansWebText" w:eastAsia="Times New Roman" w:cs="Times New Roman"/>
          <w:lang w:val="nl-NL"/>
        </w:rPr>
        <w:t xml:space="preserve"> </w:t>
      </w:r>
      <w:r w:rsidRPr="7BB677E3" w:rsidR="7BB677E3">
        <w:rPr>
          <w:rFonts w:ascii="RijksoverheidSansWebText" w:hAnsi="RijksoverheidSansWebText" w:eastAsia="Times New Roman" w:cs="Times New Roman"/>
          <w:lang w:val="nl-NL"/>
        </w:rPr>
        <w:t>gewerkt vanuit Den Haag en op de posten in het buitenland. Daarbij zetten we in op verdere digitalisering van processen en aanvraagprocedures, om zowel de klanttevredenheid te verbeteren als de interne efficiëntie te verhogen. Dit zonder de persoonlijke aandacht en</w:t>
      </w:r>
      <w:r w:rsidR="00A707D3">
        <w:rPr>
          <w:rFonts w:ascii="RijksoverheidSansWebText" w:hAnsi="RijksoverheidSansWebText" w:eastAsia="Times New Roman" w:cs="Times New Roman"/>
          <w:lang w:val="nl-NL"/>
        </w:rPr>
        <w:t>,</w:t>
      </w:r>
      <w:r w:rsidRPr="7BB677E3" w:rsidR="7BB677E3">
        <w:rPr>
          <w:rFonts w:ascii="RijksoverheidSansWebText" w:hAnsi="RijksoverheidSansWebText" w:eastAsia="Times New Roman" w:cs="Times New Roman"/>
          <w:lang w:val="nl-NL"/>
        </w:rPr>
        <w:t xml:space="preserve"> waar nodig</w:t>
      </w:r>
      <w:r w:rsidR="00A707D3">
        <w:rPr>
          <w:rFonts w:ascii="RijksoverheidSansWebText" w:hAnsi="RijksoverheidSansWebText" w:eastAsia="Times New Roman" w:cs="Times New Roman"/>
          <w:lang w:val="nl-NL"/>
        </w:rPr>
        <w:t>,</w:t>
      </w:r>
      <w:r w:rsidRPr="7BB677E3" w:rsidR="7BB677E3">
        <w:rPr>
          <w:rFonts w:ascii="RijksoverheidSansWebText" w:hAnsi="RijksoverheidSansWebText" w:eastAsia="Times New Roman" w:cs="Times New Roman"/>
          <w:lang w:val="nl-NL"/>
        </w:rPr>
        <w:t xml:space="preserve"> direct persoonlijk contact uit het oog te verliezen, met name in crisissituaties of bij consulaire bijstand aan kwetsbare groepen. Als eerste aanspreekpunt is </w:t>
      </w:r>
      <w:proofErr w:type="spellStart"/>
      <w:r w:rsidRPr="7BB677E3" w:rsidR="7BB677E3">
        <w:rPr>
          <w:rFonts w:ascii="RijksoverheidSansWebText" w:hAnsi="RijksoverheidSansWebText" w:eastAsia="Times New Roman" w:cs="Times New Roman"/>
          <w:lang w:val="nl-NL"/>
        </w:rPr>
        <w:t>NederlandWereldwijd</w:t>
      </w:r>
      <w:proofErr w:type="spellEnd"/>
      <w:r w:rsidR="00C24E1E">
        <w:rPr>
          <w:rFonts w:ascii="RijksoverheidSansWebText" w:hAnsi="RijksoverheidSansWebText" w:eastAsia="Times New Roman" w:cs="Times New Roman"/>
          <w:lang w:val="nl-NL"/>
        </w:rPr>
        <w:t xml:space="preserve"> </w:t>
      </w:r>
      <w:r w:rsidRPr="7BB677E3" w:rsidR="7BB677E3">
        <w:rPr>
          <w:rFonts w:ascii="RijksoverheidSansWebText" w:hAnsi="RijksoverheidSansWebText" w:eastAsia="Times New Roman" w:cs="Times New Roman"/>
          <w:lang w:val="nl-NL"/>
        </w:rPr>
        <w:t xml:space="preserve">24 uur per dag en 7 dagen in de week bereikbaar. </w:t>
      </w:r>
    </w:p>
    <w:p w:rsidRPr="00AA7364" w:rsidR="00E51EF6" w:rsidP="7BB677E3" w:rsidRDefault="7BB677E3" w14:paraId="11DC4410" w14:textId="31B24321">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Voor zowel de huidige als de toekomstige consulaire dienstverlening ligt de ambitie in het telkens vinden van een balans tussen een meer gestandaardiseerde aanpa</w:t>
      </w:r>
      <w:r w:rsidR="00A707D3">
        <w:rPr>
          <w:rFonts w:ascii="RijksoverheidSansWebText" w:hAnsi="RijksoverheidSansWebText" w:eastAsia="Times New Roman" w:cs="Times New Roman"/>
          <w:lang w:val="nl-NL"/>
        </w:rPr>
        <w:t>k-</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met schaalbare, digitale oplossingen</w:t>
      </w:r>
      <w:r w:rsidR="00A707D3">
        <w:rPr>
          <w:rFonts w:ascii="RijksoverheidSansWebText" w:hAnsi="RijksoverheidSansWebText" w:eastAsia="Times New Roman" w:cs="Times New Roman"/>
          <w:lang w:val="nl-NL"/>
        </w:rPr>
        <w:t>-</w:t>
      </w:r>
      <w:r w:rsidRPr="7BB677E3">
        <w:rPr>
          <w:rFonts w:ascii="RijksoverheidSansWebText" w:hAnsi="RijksoverheidSansWebText" w:eastAsia="Times New Roman" w:cs="Times New Roman"/>
          <w:lang w:val="nl-NL"/>
        </w:rPr>
        <w:t xml:space="preserve"> en maatwerk in dienstverlening</w:t>
      </w:r>
      <w:r w:rsidR="00A707D3">
        <w:rPr>
          <w:rFonts w:ascii="RijksoverheidSansWebText" w:hAnsi="RijksoverheidSansWebText" w:eastAsia="Times New Roman" w:cs="Times New Roman"/>
          <w:lang w:val="nl-NL"/>
        </w:rPr>
        <w:t>. Hetzelfde geldt voor het vinden van de balans</w:t>
      </w:r>
      <w:r w:rsidRPr="7BB677E3">
        <w:rPr>
          <w:rFonts w:ascii="RijksoverheidSansWebText" w:hAnsi="RijksoverheidSansWebText" w:eastAsia="Times New Roman" w:cs="Times New Roman"/>
          <w:lang w:val="nl-NL"/>
        </w:rPr>
        <w:t xml:space="preserve"> tussen een responsieve overheid en </w:t>
      </w:r>
      <w:r w:rsidR="00A707D3">
        <w:rPr>
          <w:rFonts w:ascii="RijksoverheidSansWebText" w:hAnsi="RijksoverheidSansWebText" w:eastAsia="Times New Roman" w:cs="Times New Roman"/>
          <w:lang w:val="nl-NL"/>
        </w:rPr>
        <w:t xml:space="preserve">de </w:t>
      </w:r>
      <w:r w:rsidRPr="7BB677E3">
        <w:rPr>
          <w:rFonts w:ascii="RijksoverheidSansWebText" w:hAnsi="RijksoverheidSansWebText" w:eastAsia="Times New Roman" w:cs="Times New Roman"/>
          <w:lang w:val="nl-NL"/>
        </w:rPr>
        <w:t xml:space="preserve">eigen verantwoordelijkheid van de burger. Daarbij staan behulpzaamheid, bereikbaarheid, betrouwbaarheid en oog voor de menselijk maat centraal. </w:t>
      </w:r>
    </w:p>
    <w:p w:rsidRPr="00AA7364" w:rsidR="0387F904" w:rsidDel="00B94F86" w:rsidP="7BB677E3" w:rsidRDefault="7BB677E3" w14:paraId="376F3C34" w14:textId="682D0B49">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In de Staat van het Consulaire van 2024 is uiteengezet dat het doorvoeren van verbeteringen in systemen en procedures uitdagingen kent, en dat de uitvoering van de consulaire dienstverlening onder druk staat. Dat is sindsdien niet veranderd en door de </w:t>
      </w:r>
      <w:r w:rsidR="00B06538">
        <w:rPr>
          <w:rFonts w:ascii="RijksoverheidSansWebText" w:hAnsi="RijksoverheidSansWebText" w:eastAsia="Times New Roman" w:cs="Times New Roman"/>
          <w:lang w:val="nl-NL"/>
        </w:rPr>
        <w:t xml:space="preserve">brede </w:t>
      </w:r>
      <w:r w:rsidRPr="7BB677E3">
        <w:rPr>
          <w:rFonts w:ascii="RijksoverheidSansWebText" w:hAnsi="RijksoverheidSansWebText" w:eastAsia="Times New Roman" w:cs="Times New Roman"/>
          <w:lang w:val="nl-NL"/>
        </w:rPr>
        <w:t>taakstelling</w:t>
      </w:r>
      <w:r w:rsidR="00B06538">
        <w:rPr>
          <w:rFonts w:ascii="RijksoverheidSansWebText" w:hAnsi="RijksoverheidSansWebText" w:eastAsia="Times New Roman" w:cs="Times New Roman"/>
          <w:lang w:val="nl-NL"/>
        </w:rPr>
        <w:t>, die ook de consulaire dienstverlening raakt,</w:t>
      </w:r>
      <w:r w:rsidRPr="7BB677E3">
        <w:rPr>
          <w:rFonts w:ascii="RijksoverheidSansWebText" w:hAnsi="RijksoverheidSansWebText" w:eastAsia="Times New Roman" w:cs="Times New Roman"/>
          <w:lang w:val="nl-NL"/>
        </w:rPr>
        <w:t xml:space="preserve"> zijn er minder middelen</w:t>
      </w:r>
      <w:r w:rsidR="00A707D3">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om deze druk te verminderen. Deze Staat van het Consulaire </w:t>
      </w:r>
      <w:r w:rsidR="00A707D3">
        <w:rPr>
          <w:rFonts w:ascii="RijksoverheidSansWebText" w:hAnsi="RijksoverheidSansWebText" w:eastAsia="Times New Roman" w:cs="Times New Roman"/>
          <w:lang w:val="nl-NL"/>
        </w:rPr>
        <w:t>mag in het verlengde worden gelezen van de Staat van het Consulaire uit 2024 en</w:t>
      </w:r>
      <w:r w:rsidRPr="7BB677E3">
        <w:rPr>
          <w:rFonts w:ascii="RijksoverheidSansWebText" w:hAnsi="RijksoverheidSansWebText" w:eastAsia="Times New Roman" w:cs="Times New Roman"/>
          <w:lang w:val="nl-NL"/>
        </w:rPr>
        <w:t xml:space="preserve"> is daar</w:t>
      </w:r>
      <w:r w:rsidR="00A707D3">
        <w:rPr>
          <w:rFonts w:ascii="RijksoverheidSansWebText" w:hAnsi="RijksoverheidSansWebText" w:eastAsia="Times New Roman" w:cs="Times New Roman"/>
          <w:lang w:val="nl-NL"/>
        </w:rPr>
        <w:t>mee</w:t>
      </w:r>
      <w:r w:rsidRPr="7BB677E3">
        <w:rPr>
          <w:rFonts w:ascii="RijksoverheidSansWebText" w:hAnsi="RijksoverheidSansWebText" w:eastAsia="Times New Roman" w:cs="Times New Roman"/>
          <w:lang w:val="nl-NL"/>
        </w:rPr>
        <w:t xml:space="preserve"> minder uitgebreid dan eerdere edities. Deel 1 geeft inzage in de actuele stand van zaken rond de doorontwikkeling van systemen en dienstverlening per consulair deelgebied, inclusief efficiencymaatregelen. In deel 2 wordt o.a. ingegaan op overige ontwikkelingen, cijfers, eerdere toezeggingen aan de Tweede Kamer en recente aantallen.</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De rode draad is dat uitvoering van de consulaire en visumdienstverlening in ontwikkeling en in beweging blijft, net als de wereld waarin </w:t>
      </w:r>
      <w:r w:rsidR="00A707D3">
        <w:rPr>
          <w:rFonts w:ascii="RijksoverheidSansWebText" w:hAnsi="RijksoverheidSansWebText" w:eastAsia="Times New Roman" w:cs="Times New Roman"/>
          <w:lang w:val="nl-NL"/>
        </w:rPr>
        <w:t>deze</w:t>
      </w:r>
      <w:r w:rsidR="00C24E1E">
        <w:rPr>
          <w:rFonts w:ascii="RijksoverheidSansWebText" w:hAnsi="RijksoverheidSansWebText" w:eastAsia="Times New Roman" w:cs="Times New Roman"/>
          <w:lang w:val="nl-NL"/>
        </w:rPr>
        <w:t xml:space="preserve"> </w:t>
      </w:r>
      <w:r w:rsidR="00B06538">
        <w:rPr>
          <w:rFonts w:ascii="RijksoverheidSansWebText" w:hAnsi="RijksoverheidSansWebText" w:eastAsia="Times New Roman" w:cs="Times New Roman"/>
          <w:lang w:val="nl-NL"/>
        </w:rPr>
        <w:t xml:space="preserve">wordt </w:t>
      </w:r>
      <w:r w:rsidRPr="7BB677E3">
        <w:rPr>
          <w:rFonts w:ascii="RijksoverheidSansWebText" w:hAnsi="RijksoverheidSansWebText" w:eastAsia="Times New Roman" w:cs="Times New Roman"/>
          <w:lang w:val="nl-NL"/>
        </w:rPr>
        <w:t xml:space="preserve">vormgegeven. </w:t>
      </w:r>
    </w:p>
    <w:p w:rsidR="001106F2" w:rsidP="7BB677E3" w:rsidRDefault="0003379D" w14:paraId="7365F9C0" w14:textId="13619B97">
      <w:pPr>
        <w:spacing w:after="80" w:line="240" w:lineRule="auto"/>
        <w:contextualSpacing/>
        <w:rPr>
          <w:rFonts w:ascii="RijksoverheidSansWebText" w:hAnsi="RijksoverheidSansWebText" w:eastAsia="Times New Roman" w:cs="Times New Roman"/>
          <w:sz w:val="56"/>
          <w:szCs w:val="56"/>
          <w:lang w:val="nl-NL"/>
        </w:rPr>
      </w:pPr>
      <w:r w:rsidRPr="00AA7364">
        <w:rPr>
          <w:rFonts w:ascii="RijksoverheidSansWebText" w:hAnsi="RijksoverheidSansWebText" w:eastAsia="Times New Roman" w:cs="Times New Roman"/>
          <w:lang w:val="nl-NL"/>
        </w:rPr>
        <w:br w:type="page"/>
      </w:r>
      <w:r w:rsidRPr="00EA6FDE" w:rsidR="001106F2">
        <w:rPr>
          <w:rFonts w:ascii="RijksoverheidSansWebText" w:hAnsi="RijksoverheidSansWebText" w:eastAsia="Times New Roman" w:cs="Times New Roman"/>
          <w:spacing w:val="-10"/>
          <w:kern w:val="28"/>
          <w:sz w:val="56"/>
          <w:szCs w:val="56"/>
          <w:lang w:val="nl-NL"/>
          <w14:ligatures w14:val="standardContextual"/>
        </w:rPr>
        <w:lastRenderedPageBreak/>
        <w:t xml:space="preserve">Deel </w:t>
      </w:r>
      <w:r w:rsidR="001106F2">
        <w:rPr>
          <w:rFonts w:ascii="RijksoverheidSansWebText" w:hAnsi="RijksoverheidSansWebText" w:eastAsia="Times New Roman" w:cs="Times New Roman"/>
          <w:spacing w:val="-10"/>
          <w:kern w:val="28"/>
          <w:sz w:val="56"/>
          <w:szCs w:val="56"/>
          <w:lang w:val="nl-NL"/>
          <w14:ligatures w14:val="standardContextual"/>
        </w:rPr>
        <w:t>1</w:t>
      </w:r>
    </w:p>
    <w:p w:rsidR="001106F2" w:rsidRDefault="001106F2" w14:paraId="229AA522" w14:textId="77777777">
      <w:pPr>
        <w:rPr>
          <w:rFonts w:ascii="RijksoverheidSansWebText" w:hAnsi="RijksoverheidSansWebText" w:eastAsia="Times New Roman" w:cs="Times New Roman"/>
          <w:spacing w:val="-10"/>
          <w:kern w:val="28"/>
          <w:sz w:val="56"/>
          <w:szCs w:val="56"/>
          <w:lang w:val="nl-NL"/>
          <w14:ligatures w14:val="standardContextual"/>
        </w:rPr>
      </w:pPr>
      <w:r>
        <w:rPr>
          <w:rFonts w:ascii="RijksoverheidSansWebText" w:hAnsi="RijksoverheidSansWebText" w:eastAsia="Times New Roman" w:cs="Times New Roman"/>
          <w:spacing w:val="-10"/>
          <w:kern w:val="28"/>
          <w:sz w:val="56"/>
          <w:szCs w:val="56"/>
          <w:lang w:val="nl-NL"/>
          <w14:ligatures w14:val="standardContextual"/>
        </w:rPr>
        <w:br w:type="page"/>
      </w:r>
    </w:p>
    <w:p w:rsidRPr="001A0A8B" w:rsidR="00824EF3" w:rsidP="7BB677E3" w:rsidRDefault="7BB677E3" w14:paraId="4AF04B38" w14:textId="24BE2E2F">
      <w:pPr>
        <w:rPr>
          <w:rFonts w:ascii="RijksoverheidSansWebText" w:hAnsi="RijksoverheidSansWebText" w:eastAsia="Times New Roman" w:cs="Times New Roman"/>
          <w:b/>
          <w:bCs/>
          <w:i/>
          <w:iCs/>
          <w:lang w:val="nl-NL"/>
        </w:rPr>
      </w:pPr>
      <w:r w:rsidRPr="7BB677E3">
        <w:rPr>
          <w:rFonts w:ascii="RijksoverheidSansWebText" w:hAnsi="RijksoverheidSansWebText" w:eastAsia="Times New Roman" w:cs="Times New Roman"/>
          <w:b/>
          <w:bCs/>
          <w:i/>
          <w:iCs/>
          <w:lang w:val="nl-NL"/>
        </w:rPr>
        <w:lastRenderedPageBreak/>
        <w:t>Toenemende vraag naar producten en diensten</w:t>
      </w:r>
    </w:p>
    <w:p w:rsidR="00F7021D" w:rsidP="7BB677E3" w:rsidRDefault="7BB677E3" w14:paraId="1CEFC9BD" w14:textId="6F78AD96">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De vraag naar consulaire producten en diensten blijft toenemen. Het aantal paspoorten verdubbelde van 67.000 uitgereikte paspoorten in 2023 naar 125.000 uitgegeven paspoorten in 2024. Het aantal visumaanvragen steeg van 670.000 in 2023 naar 730.000 in 2024. De verwachting is dat deze aantallen komende tijd niet verminderen. Ook het aantal klantcontacten is sinds </w:t>
      </w:r>
      <w:r w:rsidR="00C67CAB">
        <w:rPr>
          <w:rFonts w:ascii="RijksoverheidSansWebText" w:hAnsi="RijksoverheidSansWebText" w:eastAsia="Times New Roman" w:cs="Times New Roman"/>
          <w:lang w:val="nl-NL"/>
        </w:rPr>
        <w:t>C</w:t>
      </w:r>
      <w:r w:rsidRPr="7BB677E3">
        <w:rPr>
          <w:rFonts w:ascii="RijksoverheidSansWebText" w:hAnsi="RijksoverheidSansWebText" w:eastAsia="Times New Roman" w:cs="Times New Roman"/>
          <w:lang w:val="nl-NL"/>
        </w:rPr>
        <w:t xml:space="preserve">orona structureel hoger dan de 600.000 per jaar waar in de begroting indertijd op is ingezet (920.000 in 2024). </w:t>
      </w:r>
    </w:p>
    <w:p w:rsidRPr="00AA7364" w:rsidR="00847A1F" w:rsidP="7BB677E3" w:rsidRDefault="00F7021D" w14:paraId="22C4683B" w14:textId="5101CFBE">
      <w:pPr>
        <w:rPr>
          <w:rFonts w:ascii="RijksoverheidSansWebText" w:hAnsi="RijksoverheidSansWebText" w:eastAsia="Times New Roman" w:cs="Times New Roman"/>
          <w:lang w:val="nl-NL"/>
        </w:rPr>
      </w:pPr>
      <w:r>
        <w:rPr>
          <w:rFonts w:ascii="RijksoverheidSansWebText" w:hAnsi="RijksoverheidSansWebText" w:eastAsia="Times New Roman" w:cs="Times New Roman"/>
          <w:lang w:val="nl-NL"/>
        </w:rPr>
        <w:t>D</w:t>
      </w:r>
      <w:r w:rsidRPr="7BB677E3">
        <w:rPr>
          <w:rFonts w:ascii="RijksoverheidSansWebText" w:hAnsi="RijksoverheidSansWebText" w:eastAsia="Times New Roman" w:cs="Times New Roman"/>
          <w:lang w:val="nl-NL"/>
        </w:rPr>
        <w:t>e groei</w:t>
      </w:r>
      <w:r>
        <w:rPr>
          <w:rFonts w:ascii="RijksoverheidSansWebText" w:hAnsi="RijksoverheidSansWebText" w:eastAsia="Times New Roman" w:cs="Times New Roman"/>
          <w:lang w:val="nl-NL"/>
        </w:rPr>
        <w:t xml:space="preserve"> naar consulaire dienstverlening</w:t>
      </w:r>
      <w:r w:rsidRPr="7BB677E3">
        <w:rPr>
          <w:rFonts w:ascii="RijksoverheidSansWebText" w:hAnsi="RijksoverheidSansWebText" w:eastAsia="Times New Roman" w:cs="Times New Roman"/>
          <w:lang w:val="nl-NL"/>
        </w:rPr>
        <w:t xml:space="preserve"> vraagt </w:t>
      </w:r>
      <w:r>
        <w:rPr>
          <w:rFonts w:ascii="RijksoverheidSansWebText" w:hAnsi="RijksoverheidSansWebText" w:eastAsia="Times New Roman" w:cs="Times New Roman"/>
          <w:lang w:val="nl-NL"/>
        </w:rPr>
        <w:t xml:space="preserve">– in combinatie met de taakstellingsopgave - </w:t>
      </w:r>
      <w:r w:rsidRPr="7BB677E3">
        <w:rPr>
          <w:rFonts w:ascii="RijksoverheidSansWebText" w:hAnsi="RijksoverheidSansWebText" w:eastAsia="Times New Roman" w:cs="Times New Roman"/>
          <w:lang w:val="nl-NL"/>
        </w:rPr>
        <w:t>om</w:t>
      </w:r>
      <w:r w:rsidRPr="7BB677E3">
        <w:rPr>
          <w:rFonts w:ascii="RijksoverheidSansWebText" w:hAnsi="RijksoverheidSansWebText"/>
          <w:lang w:val="nl-NL"/>
        </w:rPr>
        <w:t xml:space="preserve"> </w:t>
      </w:r>
      <w:r w:rsidRPr="7BB677E3">
        <w:rPr>
          <w:rFonts w:ascii="RijksoverheidSansWebText" w:hAnsi="RijksoverheidSansWebText" w:eastAsia="Times New Roman" w:cs="Times New Roman"/>
          <w:lang w:val="nl-NL"/>
        </w:rPr>
        <w:t xml:space="preserve">slimmer, efficiënter en soms creatiever werken, waarbij ruimte is voor innovatie, digitalisering en samenwerking met partners. </w:t>
      </w:r>
      <w:r w:rsidR="006F291B">
        <w:rPr>
          <w:rFonts w:ascii="RijksoverheidSansWebText" w:hAnsi="RijksoverheidSansWebText" w:eastAsia="Times New Roman" w:cs="Times New Roman"/>
          <w:lang w:val="nl-NL"/>
        </w:rPr>
        <w:t xml:space="preserve">Zoals genoemd in een brief aan uw Kamer over het sluiten van posten moeten </w:t>
      </w:r>
      <w:r w:rsidRPr="00807114" w:rsidR="006F291B">
        <w:rPr>
          <w:rFonts w:ascii="RijksoverheidSansWebText" w:hAnsi="RijksoverheidSansWebText" w:eastAsia="Times New Roman" w:cs="Times New Roman"/>
          <w:lang w:val="nl-NL"/>
        </w:rPr>
        <w:t>Nederlanders in het buitenland kunnen blijven rekenen op consulaire dienstverlening die zij van de overheid mogen verwacht</w:t>
      </w:r>
      <w:r w:rsidR="006F291B">
        <w:rPr>
          <w:rFonts w:ascii="RijksoverheidSansWebText" w:hAnsi="RijksoverheidSansWebText" w:eastAsia="Times New Roman" w:cs="Times New Roman"/>
          <w:lang w:val="nl-NL"/>
        </w:rPr>
        <w:t>en</w:t>
      </w:r>
      <w:r w:rsidR="008F78D1">
        <w:rPr>
          <w:rStyle w:val="FootnoteReference"/>
          <w:rFonts w:ascii="RijksoverheidSansWebText" w:hAnsi="RijksoverheidSansWebText" w:eastAsia="Times New Roman" w:cs="Times New Roman"/>
          <w:lang w:val="nl-NL"/>
        </w:rPr>
        <w:footnoteReference w:id="2"/>
      </w:r>
      <w:r w:rsidR="006F291B">
        <w:rPr>
          <w:rFonts w:ascii="RijksoverheidSansWebText" w:hAnsi="RijksoverheidSansWebText" w:eastAsia="Times New Roman" w:cs="Times New Roman"/>
          <w:lang w:val="nl-NL"/>
        </w:rPr>
        <w:t xml:space="preserve">. Dit sluit aan bij </w:t>
      </w:r>
      <w:r w:rsidR="008F78D1">
        <w:rPr>
          <w:rFonts w:ascii="RijksoverheidSansWebText" w:hAnsi="RijksoverheidSansWebText" w:eastAsia="Times New Roman" w:cs="Times New Roman"/>
          <w:lang w:val="nl-NL"/>
        </w:rPr>
        <w:t xml:space="preserve">de </w:t>
      </w:r>
      <w:r w:rsidRPr="7BB677E3" w:rsidR="006F291B">
        <w:rPr>
          <w:rFonts w:ascii="RijksoverheidSansWebText" w:hAnsi="RijksoverheidSansWebText" w:eastAsia="Times New Roman" w:cs="Times New Roman"/>
          <w:lang w:val="nl-NL"/>
        </w:rPr>
        <w:t>consulaire ambitie</w:t>
      </w:r>
      <w:r w:rsidR="008F78D1">
        <w:rPr>
          <w:rFonts w:ascii="RijksoverheidSansWebText" w:hAnsi="RijksoverheidSansWebText" w:eastAsia="Times New Roman" w:cs="Times New Roman"/>
          <w:lang w:val="nl-NL"/>
        </w:rPr>
        <w:t xml:space="preserve"> van het ministerie van Buitenlandse Zaken</w:t>
      </w:r>
      <w:r w:rsidRPr="7BB677E3" w:rsidR="006F291B">
        <w:rPr>
          <w:rFonts w:ascii="RijksoverheidSansWebText" w:hAnsi="RijksoverheidSansWebText" w:eastAsia="Times New Roman" w:cs="Times New Roman"/>
          <w:lang w:val="nl-NL"/>
        </w:rPr>
        <w:t>: een compacte, efficiënte en toegankelijke organisatie die de consulaire klant centraal stelt en goede informatievoorziening, producten en diensten levert</w:t>
      </w:r>
      <w:r w:rsidR="006F291B">
        <w:rPr>
          <w:rFonts w:ascii="RijksoverheidSansWebText" w:hAnsi="RijksoverheidSansWebText" w:eastAsia="Times New Roman" w:cs="Times New Roman"/>
          <w:lang w:val="nl-NL"/>
        </w:rPr>
        <w:t xml:space="preserve">. </w:t>
      </w:r>
    </w:p>
    <w:p w:rsidRPr="00AA7364" w:rsidR="00847A1F" w:rsidP="7BB677E3" w:rsidRDefault="7BB677E3" w14:paraId="263D7C34" w14:textId="5564ABC3">
      <w:pPr>
        <w:rPr>
          <w:rFonts w:ascii="RijksoverheidSansWebText" w:hAnsi="RijksoverheidSansWebText" w:eastAsia="Times New Roman" w:cs="Times New Roman"/>
          <w:lang w:val="nl-NL"/>
        </w:rPr>
      </w:pPr>
      <w:bookmarkStart w:name="_Hlk207202774" w:id="0"/>
      <w:r w:rsidRPr="7BB677E3">
        <w:rPr>
          <w:rFonts w:ascii="RijksoverheidSansWebText" w:hAnsi="RijksoverheidSansWebText" w:eastAsia="Times New Roman" w:cs="Times New Roman"/>
          <w:lang w:val="nl-NL"/>
        </w:rPr>
        <w:t xml:space="preserve"> </w:t>
      </w:r>
      <w:bookmarkEnd w:id="0"/>
      <w:r w:rsidRPr="7BB677E3">
        <w:rPr>
          <w:rFonts w:ascii="RijksoverheidSansWebText" w:hAnsi="RijksoverheidSansWebText" w:eastAsia="Times New Roman" w:cs="Times New Roman"/>
          <w:lang w:val="nl-NL"/>
        </w:rPr>
        <w:t xml:space="preserve">Hieronder wordt per consulair thema ingegaan op maatregelen om de doelstellingen te bereiken. </w:t>
      </w:r>
    </w:p>
    <w:p w:rsidRPr="00AA7364" w:rsidR="00847A1F" w:rsidP="7BB677E3" w:rsidRDefault="7BB677E3" w14:paraId="2468B059" w14:textId="644D7961">
      <w:pPr>
        <w:ind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lang w:val="nl-NL"/>
        </w:rPr>
        <w:t>Thema 1: consulaire informatievoorziening</w:t>
      </w:r>
    </w:p>
    <w:p w:rsidR="00042335" w:rsidP="7BB677E3" w:rsidRDefault="00377981" w14:paraId="052EFD77" w14:textId="5292913C">
      <w:pPr>
        <w:rPr>
          <w:rFonts w:ascii="RijksoverheidSansWebText" w:hAnsi="RijksoverheidSansWebText" w:eastAsia="Times New Roman" w:cs="Times New Roman"/>
          <w:lang w:val="nl-NL"/>
        </w:rPr>
      </w:pPr>
      <w:r>
        <w:rPr>
          <w:rFonts w:ascii="RijksoverheidSansWebText" w:hAnsi="RijksoverheidSansWebText" w:eastAsia="Times New Roman" w:cs="Times New Roman"/>
          <w:lang w:val="nl-NL"/>
        </w:rPr>
        <w:t xml:space="preserve">In 2024 reisden </w:t>
      </w:r>
      <w:r w:rsidRPr="00420D27" w:rsidR="00420D27">
        <w:rPr>
          <w:rFonts w:ascii="RijksoverheidSansWebText" w:hAnsi="RijksoverheidSansWebText" w:eastAsia="Times New Roman" w:cs="Times New Roman"/>
          <w:lang w:val="nl-NL"/>
        </w:rPr>
        <w:t>circa 9,5 miljoen Nederland</w:t>
      </w:r>
      <w:r>
        <w:rPr>
          <w:rFonts w:ascii="RijksoverheidSansWebText" w:hAnsi="RijksoverheidSansWebText" w:eastAsia="Times New Roman" w:cs="Times New Roman"/>
          <w:lang w:val="nl-NL"/>
        </w:rPr>
        <w:t>ers naar het</w:t>
      </w:r>
      <w:r w:rsidRPr="00420D27" w:rsidR="00420D27">
        <w:rPr>
          <w:rFonts w:ascii="RijksoverheidSansWebText" w:hAnsi="RijksoverheidSansWebText" w:eastAsia="Times New Roman" w:cs="Times New Roman"/>
          <w:lang w:val="nl-NL"/>
        </w:rPr>
        <w:t xml:space="preserve"> buiten</w:t>
      </w:r>
      <w:r>
        <w:rPr>
          <w:rFonts w:ascii="RijksoverheidSansWebText" w:hAnsi="RijksoverheidSansWebText" w:eastAsia="Times New Roman" w:cs="Times New Roman"/>
          <w:lang w:val="nl-NL"/>
        </w:rPr>
        <w:t>land</w:t>
      </w:r>
      <w:r w:rsidRPr="00420D27" w:rsidR="00420D27">
        <w:rPr>
          <w:rFonts w:ascii="RijksoverheidSansWebText" w:hAnsi="RijksoverheidSansWebText" w:eastAsia="Times New Roman" w:cs="Times New Roman"/>
          <w:lang w:val="nl-NL"/>
        </w:rPr>
        <w:t xml:space="preserve"> </w:t>
      </w:r>
      <w:r>
        <w:rPr>
          <w:rFonts w:ascii="RijksoverheidSansWebText" w:hAnsi="RijksoverheidSansWebText" w:eastAsia="Times New Roman" w:cs="Times New Roman"/>
          <w:lang w:val="nl-NL"/>
        </w:rPr>
        <w:t>voor hun vakanties</w:t>
      </w:r>
      <w:r w:rsidR="00174508">
        <w:rPr>
          <w:rStyle w:val="FootnoteReference"/>
          <w:rFonts w:ascii="RijksoverheidSansWebText" w:hAnsi="RijksoverheidSansWebText" w:eastAsia="Times New Roman" w:cs="Times New Roman"/>
          <w:lang w:val="nl-NL"/>
        </w:rPr>
        <w:footnoteReference w:id="3"/>
      </w:r>
      <w:r w:rsidRPr="00420D27" w:rsidR="00420D27">
        <w:rPr>
          <w:rFonts w:ascii="RijksoverheidSansWebText" w:hAnsi="RijksoverheidSansWebText" w:eastAsia="Times New Roman" w:cs="Times New Roman"/>
          <w:lang w:val="nl-NL"/>
        </w:rPr>
        <w:t xml:space="preserve">. </w:t>
      </w:r>
      <w:r w:rsidR="00F46E95">
        <w:rPr>
          <w:rFonts w:ascii="RijksoverheidSansWebText" w:hAnsi="RijksoverheidSansWebText" w:eastAsia="Times New Roman" w:cs="Times New Roman"/>
          <w:lang w:val="nl-NL"/>
        </w:rPr>
        <w:t>BZ</w:t>
      </w:r>
      <w:r w:rsidR="009E1975">
        <w:rPr>
          <w:rFonts w:ascii="RijksoverheidSansWebText" w:hAnsi="RijksoverheidSansWebText" w:eastAsia="Times New Roman" w:cs="Times New Roman"/>
          <w:lang w:val="nl-NL"/>
        </w:rPr>
        <w:t xml:space="preserve"> </w:t>
      </w:r>
      <w:r w:rsidR="00584725">
        <w:rPr>
          <w:rFonts w:ascii="RijksoverheidSansWebText" w:hAnsi="RijksoverheidSansWebText" w:eastAsia="Times New Roman" w:cs="Times New Roman"/>
          <w:lang w:val="nl-NL"/>
        </w:rPr>
        <w:t xml:space="preserve">brengt </w:t>
      </w:r>
      <w:r w:rsidR="009E1975">
        <w:rPr>
          <w:rFonts w:ascii="RijksoverheidSansWebText" w:hAnsi="RijksoverheidSansWebText" w:eastAsia="Times New Roman" w:cs="Times New Roman"/>
          <w:lang w:val="nl-NL"/>
        </w:rPr>
        <w:t xml:space="preserve">reisadviezen </w:t>
      </w:r>
      <w:r w:rsidR="00584725">
        <w:rPr>
          <w:rFonts w:ascii="RijksoverheidSansWebText" w:hAnsi="RijksoverheidSansWebText" w:eastAsia="Times New Roman" w:cs="Times New Roman"/>
          <w:lang w:val="nl-NL"/>
        </w:rPr>
        <w:t xml:space="preserve">uit </w:t>
      </w:r>
      <w:r w:rsidR="009E1975">
        <w:rPr>
          <w:rFonts w:ascii="RijksoverheidSansWebText" w:hAnsi="RijksoverheidSansWebText" w:eastAsia="Times New Roman" w:cs="Times New Roman"/>
          <w:lang w:val="nl-NL"/>
        </w:rPr>
        <w:t>en</w:t>
      </w:r>
      <w:r w:rsidRPr="00420D27" w:rsidR="00420D27">
        <w:rPr>
          <w:rFonts w:ascii="RijksoverheidSansWebText" w:hAnsi="RijksoverheidSansWebText" w:eastAsia="Times New Roman" w:cs="Times New Roman"/>
          <w:lang w:val="nl-NL"/>
        </w:rPr>
        <w:t xml:space="preserve"> staat aan de lat voor consulaire diens</w:t>
      </w:r>
      <w:r w:rsidR="00EB296D">
        <w:rPr>
          <w:rFonts w:ascii="RijksoverheidSansWebText" w:hAnsi="RijksoverheidSansWebText" w:eastAsia="Times New Roman" w:cs="Times New Roman"/>
          <w:lang w:val="nl-NL"/>
        </w:rPr>
        <w:t>t</w:t>
      </w:r>
      <w:r w:rsidRPr="00420D27" w:rsidR="00420D27">
        <w:rPr>
          <w:rFonts w:ascii="RijksoverheidSansWebText" w:hAnsi="RijksoverheidSansWebText" w:eastAsia="Times New Roman" w:cs="Times New Roman"/>
          <w:lang w:val="nl-NL"/>
        </w:rPr>
        <w:t xml:space="preserve">verlening </w:t>
      </w:r>
      <w:r w:rsidR="00167A8B">
        <w:rPr>
          <w:rFonts w:ascii="RijksoverheidSansWebText" w:hAnsi="RijksoverheidSansWebText" w:eastAsia="Times New Roman" w:cs="Times New Roman"/>
          <w:lang w:val="nl-NL"/>
        </w:rPr>
        <w:t xml:space="preserve">aan </w:t>
      </w:r>
      <w:r w:rsidR="00453A83">
        <w:rPr>
          <w:rFonts w:ascii="RijksoverheidSansWebText" w:hAnsi="RijksoverheidSansWebText" w:eastAsia="Times New Roman" w:cs="Times New Roman"/>
          <w:lang w:val="nl-NL"/>
        </w:rPr>
        <w:t xml:space="preserve">Nederlandse </w:t>
      </w:r>
      <w:r w:rsidRPr="00420D27" w:rsidR="00420D27">
        <w:rPr>
          <w:rFonts w:ascii="RijksoverheidSansWebText" w:hAnsi="RijksoverheidSansWebText" w:eastAsia="Times New Roman" w:cs="Times New Roman"/>
          <w:lang w:val="nl-NL"/>
        </w:rPr>
        <w:t>reizigers</w:t>
      </w:r>
      <w:r w:rsidR="001B67D1">
        <w:rPr>
          <w:rFonts w:ascii="RijksoverheidSansWebText" w:hAnsi="RijksoverheidSansWebText" w:eastAsia="Times New Roman" w:cs="Times New Roman"/>
          <w:lang w:val="nl-NL"/>
        </w:rPr>
        <w:t xml:space="preserve"> in geval van nood</w:t>
      </w:r>
      <w:r w:rsidR="00420D27">
        <w:rPr>
          <w:rFonts w:ascii="RijksoverheidSansWebText" w:hAnsi="RijksoverheidSansWebText" w:eastAsia="Times New Roman" w:cs="Times New Roman"/>
          <w:lang w:val="nl-NL"/>
        </w:rPr>
        <w:t xml:space="preserve">. </w:t>
      </w:r>
      <w:r w:rsidR="009E1975">
        <w:rPr>
          <w:rFonts w:ascii="RijksoverheidSansWebText" w:hAnsi="RijksoverheidSansWebText" w:eastAsia="Times New Roman" w:cs="Times New Roman"/>
          <w:lang w:val="nl-NL"/>
        </w:rPr>
        <w:t xml:space="preserve">Daarnaast </w:t>
      </w:r>
      <w:r w:rsidR="00584725">
        <w:rPr>
          <w:rFonts w:ascii="RijksoverheidSansWebText" w:hAnsi="RijksoverheidSansWebText" w:eastAsia="Times New Roman" w:cs="Times New Roman"/>
          <w:lang w:val="nl-NL"/>
        </w:rPr>
        <w:t xml:space="preserve">verstrekt BZ informatie aan Nederlanders en niet-Nederlanders over het regelen van zaken met de overheid vanuit het buitenland. </w:t>
      </w:r>
      <w:r w:rsidRPr="00AA7364" w:rsidR="00824EF3">
        <w:rPr>
          <w:rFonts w:ascii="RijksoverheidSansWebText" w:hAnsi="RijksoverheidSansWebText" w:eastAsia="Times New Roman" w:cs="Times New Roman"/>
          <w:lang w:val="nl-NL"/>
        </w:rPr>
        <w:t xml:space="preserve">Uit </w:t>
      </w:r>
      <w:r w:rsidRPr="00AA7364" w:rsidR="00020CCA">
        <w:rPr>
          <w:rFonts w:ascii="RijksoverheidSansWebText" w:hAnsi="RijksoverheidSansWebText" w:eastAsia="Times New Roman" w:cs="Times New Roman"/>
          <w:lang w:val="nl-NL"/>
        </w:rPr>
        <w:t>de consulaire</w:t>
      </w:r>
      <w:r w:rsidRPr="00AA7364" w:rsidR="00ED1F46">
        <w:rPr>
          <w:rFonts w:ascii="RijksoverheidSansWebText" w:hAnsi="RijksoverheidSansWebText" w:eastAsia="Times New Roman" w:cs="Times New Roman"/>
          <w:lang w:val="nl-NL"/>
        </w:rPr>
        <w:t xml:space="preserve"> </w:t>
      </w:r>
      <w:r w:rsidRPr="00AA7364" w:rsidR="00824EF3">
        <w:rPr>
          <w:rFonts w:ascii="RijksoverheidSansWebText" w:hAnsi="RijksoverheidSansWebText" w:eastAsia="Times New Roman" w:cs="Times New Roman"/>
          <w:lang w:val="nl-NL"/>
        </w:rPr>
        <w:t xml:space="preserve">data en klantcontacten is gebleken </w:t>
      </w:r>
      <w:r w:rsidRPr="00AA7364" w:rsidR="00373FDC">
        <w:rPr>
          <w:rFonts w:ascii="RijksoverheidSansWebText" w:hAnsi="RijksoverheidSansWebText" w:eastAsia="Times New Roman" w:cs="Times New Roman"/>
          <w:lang w:val="nl-NL"/>
        </w:rPr>
        <w:t xml:space="preserve">dat een hogere efficiency </w:t>
      </w:r>
      <w:r w:rsidRPr="00AA7364" w:rsidR="00BD3552">
        <w:rPr>
          <w:rFonts w:ascii="RijksoverheidSansWebText" w:hAnsi="RijksoverheidSansWebText" w:eastAsia="Times New Roman" w:cs="Times New Roman"/>
          <w:lang w:val="nl-NL"/>
        </w:rPr>
        <w:t xml:space="preserve">is </w:t>
      </w:r>
      <w:r w:rsidRPr="00AA7364" w:rsidR="00373FDC">
        <w:rPr>
          <w:rFonts w:ascii="RijksoverheidSansWebText" w:hAnsi="RijksoverheidSansWebText" w:eastAsia="Times New Roman" w:cs="Times New Roman"/>
          <w:lang w:val="nl-NL"/>
        </w:rPr>
        <w:t>te bereiken door nog meer duidelijkheid te verschaffen over welke producten en diensten worden geleverd en wat</w:t>
      </w:r>
      <w:r w:rsidRPr="00AA7364" w:rsidR="006E33B4">
        <w:rPr>
          <w:rFonts w:ascii="RijksoverheidSansWebText" w:hAnsi="RijksoverheidSansWebText" w:eastAsia="Times New Roman" w:cs="Times New Roman"/>
          <w:lang w:val="nl-NL"/>
        </w:rPr>
        <w:t xml:space="preserve"> de aanvrager</w:t>
      </w:r>
      <w:r w:rsidRPr="00AA7364" w:rsidR="008B3F7D">
        <w:rPr>
          <w:rFonts w:ascii="RijksoverheidSansWebText" w:hAnsi="RijksoverheidSansWebText" w:eastAsia="Times New Roman" w:cs="Times New Roman"/>
          <w:lang w:val="nl-NL"/>
        </w:rPr>
        <w:t xml:space="preserve"> </w:t>
      </w:r>
      <w:r w:rsidRPr="00AA7364" w:rsidR="00373FDC">
        <w:rPr>
          <w:rFonts w:ascii="RijksoverheidSansWebText" w:hAnsi="RijksoverheidSansWebText" w:eastAsia="Times New Roman" w:cs="Times New Roman"/>
          <w:lang w:val="nl-NL"/>
        </w:rPr>
        <w:t>daarvoor moet aanlever</w:t>
      </w:r>
      <w:r w:rsidRPr="00AA7364" w:rsidR="006E33B4">
        <w:rPr>
          <w:rFonts w:ascii="RijksoverheidSansWebText" w:hAnsi="RijksoverheidSansWebText" w:eastAsia="Times New Roman" w:cs="Times New Roman"/>
          <w:lang w:val="nl-NL"/>
        </w:rPr>
        <w:t>en</w:t>
      </w:r>
      <w:r w:rsidRPr="00AA7364" w:rsidR="00373FDC">
        <w:rPr>
          <w:rFonts w:ascii="RijksoverheidSansWebText" w:hAnsi="RijksoverheidSansWebText" w:eastAsia="Times New Roman" w:cs="Times New Roman"/>
          <w:lang w:val="nl-NL"/>
        </w:rPr>
        <w:t xml:space="preserve">. </w:t>
      </w:r>
      <w:r w:rsidR="00584725">
        <w:rPr>
          <w:rFonts w:ascii="RijksoverheidSansWebText" w:hAnsi="RijksoverheidSansWebText" w:eastAsia="Times New Roman" w:cs="Times New Roman"/>
          <w:lang w:val="nl-NL"/>
        </w:rPr>
        <w:t>Zo</w:t>
      </w:r>
      <w:r w:rsidR="00813155">
        <w:rPr>
          <w:rFonts w:ascii="RijksoverheidSansWebText" w:hAnsi="RijksoverheidSansWebText" w:eastAsia="Times New Roman" w:cs="Times New Roman"/>
          <w:lang w:val="nl-NL"/>
        </w:rPr>
        <w:t xml:space="preserve"> blijken </w:t>
      </w:r>
      <w:r w:rsidRPr="00AA7364" w:rsidR="00813155">
        <w:rPr>
          <w:rFonts w:ascii="RijksoverheidSansWebText" w:hAnsi="RijksoverheidSansWebText" w:eastAsia="Times New Roman" w:cs="Times New Roman"/>
          <w:lang w:val="nl-NL"/>
        </w:rPr>
        <w:t>nog steeds visum- en paspoortaanvragen na indiening incompleet te zijn</w:t>
      </w:r>
      <w:r w:rsidR="00813155">
        <w:rPr>
          <w:rFonts w:ascii="RijksoverheidSansWebText" w:hAnsi="RijksoverheidSansWebText" w:eastAsia="Times New Roman" w:cs="Times New Roman"/>
          <w:lang w:val="nl-NL"/>
        </w:rPr>
        <w:t xml:space="preserve">, ondanks </w:t>
      </w:r>
      <w:r w:rsidR="002B1ABF">
        <w:rPr>
          <w:rFonts w:ascii="RijksoverheidSansWebText" w:hAnsi="RijksoverheidSansWebText" w:eastAsia="Times New Roman" w:cs="Times New Roman"/>
          <w:lang w:val="nl-NL"/>
        </w:rPr>
        <w:t xml:space="preserve">de beschikbare </w:t>
      </w:r>
      <w:r w:rsidRPr="00AA7364" w:rsidR="00373FDC">
        <w:rPr>
          <w:rFonts w:ascii="RijksoverheidSansWebText" w:hAnsi="RijksoverheidSansWebText" w:eastAsia="Times New Roman" w:cs="Times New Roman"/>
          <w:lang w:val="nl-NL"/>
        </w:rPr>
        <w:t xml:space="preserve">informatie </w:t>
      </w:r>
      <w:r w:rsidR="00584725">
        <w:rPr>
          <w:rFonts w:ascii="RijksoverheidSansWebText" w:hAnsi="RijksoverheidSansWebText" w:eastAsia="Times New Roman" w:cs="Times New Roman"/>
          <w:lang w:val="nl-NL"/>
        </w:rPr>
        <w:t>en checklists op nederlandwereldwijd.nl</w:t>
      </w:r>
      <w:r w:rsidR="00D43602">
        <w:rPr>
          <w:rFonts w:ascii="RijksoverheidSansWebText" w:hAnsi="RijksoverheidSansWebText" w:eastAsia="Times New Roman" w:cs="Times New Roman"/>
          <w:lang w:val="nl-NL"/>
        </w:rPr>
        <w:t>.</w:t>
      </w:r>
      <w:r w:rsidRPr="00AA7364" w:rsidR="00847A1F">
        <w:rPr>
          <w:rFonts w:ascii="RijksoverheidSansWebText" w:hAnsi="RijksoverheidSansWebText" w:eastAsia="Times New Roman" w:cs="Times New Roman"/>
          <w:lang w:val="nl-NL"/>
        </w:rPr>
        <w:t xml:space="preserve"> </w:t>
      </w:r>
      <w:r w:rsidRPr="00AA7364" w:rsidR="00BD3552">
        <w:rPr>
          <w:rFonts w:ascii="RijksoverheidSansWebText" w:hAnsi="RijksoverheidSansWebText" w:eastAsia="Times New Roman" w:cs="Times New Roman"/>
          <w:lang w:val="nl-NL"/>
        </w:rPr>
        <w:t xml:space="preserve">Vooral bij visumaanvragen leidt </w:t>
      </w:r>
      <w:r w:rsidR="00163018">
        <w:rPr>
          <w:rFonts w:ascii="RijksoverheidSansWebText" w:hAnsi="RijksoverheidSansWebText" w:eastAsia="Times New Roman" w:cs="Times New Roman"/>
          <w:lang w:val="nl-NL"/>
        </w:rPr>
        <w:t>een incomplete aanvraag</w:t>
      </w:r>
      <w:r w:rsidRPr="00AA7364" w:rsidR="00BD3552">
        <w:rPr>
          <w:rFonts w:ascii="RijksoverheidSansWebText" w:hAnsi="RijksoverheidSansWebText" w:eastAsia="Times New Roman" w:cs="Times New Roman"/>
          <w:lang w:val="nl-NL"/>
        </w:rPr>
        <w:t xml:space="preserve"> vaak tot weigering van de aanvraag. </w:t>
      </w:r>
      <w:r w:rsidRPr="00AA7364" w:rsidR="00847A1F">
        <w:rPr>
          <w:rFonts w:ascii="RijksoverheidSansWebText" w:hAnsi="RijksoverheidSansWebText" w:eastAsia="Times New Roman" w:cs="Times New Roman"/>
          <w:lang w:val="nl-NL"/>
        </w:rPr>
        <w:t>Voor</w:t>
      </w:r>
      <w:r w:rsidRPr="00AA7364" w:rsidR="0040200A">
        <w:rPr>
          <w:rFonts w:ascii="RijksoverheidSansWebText" w:hAnsi="RijksoverheidSansWebText" w:eastAsia="Times New Roman" w:cs="Times New Roman"/>
          <w:lang w:val="nl-NL"/>
        </w:rPr>
        <w:t xml:space="preserve"> </w:t>
      </w:r>
      <w:r w:rsidRPr="00AA7364" w:rsidR="00847A1F">
        <w:rPr>
          <w:rFonts w:ascii="RijksoverheidSansWebText" w:hAnsi="RijksoverheidSansWebText" w:eastAsia="Times New Roman" w:cs="Times New Roman"/>
          <w:lang w:val="nl-NL"/>
        </w:rPr>
        <w:t xml:space="preserve">zowel </w:t>
      </w:r>
      <w:r w:rsidRPr="00AA7364" w:rsidR="00373FDC">
        <w:rPr>
          <w:rFonts w:ascii="RijksoverheidSansWebText" w:hAnsi="RijksoverheidSansWebText" w:eastAsia="Times New Roman" w:cs="Times New Roman"/>
          <w:lang w:val="nl-NL"/>
        </w:rPr>
        <w:t xml:space="preserve">aanvragers als de consulaire organisatie </w:t>
      </w:r>
      <w:r w:rsidRPr="00AA7364" w:rsidR="00847A1F">
        <w:rPr>
          <w:rFonts w:ascii="RijksoverheidSansWebText" w:hAnsi="RijksoverheidSansWebText" w:eastAsia="Times New Roman" w:cs="Times New Roman"/>
          <w:lang w:val="nl-NL"/>
        </w:rPr>
        <w:t xml:space="preserve">is dat </w:t>
      </w:r>
      <w:r w:rsidRPr="00AA7364" w:rsidR="00373FDC">
        <w:rPr>
          <w:rFonts w:ascii="RijksoverheidSansWebText" w:hAnsi="RijksoverheidSansWebText" w:eastAsia="Times New Roman" w:cs="Times New Roman"/>
          <w:lang w:val="nl-NL"/>
        </w:rPr>
        <w:t xml:space="preserve">een extra </w:t>
      </w:r>
      <w:r w:rsidRPr="00AA7364" w:rsidR="00BD3552">
        <w:rPr>
          <w:rFonts w:ascii="RijksoverheidSansWebText" w:hAnsi="RijksoverheidSansWebText" w:eastAsia="Times New Roman" w:cs="Times New Roman"/>
          <w:lang w:val="nl-NL"/>
        </w:rPr>
        <w:t>be</w:t>
      </w:r>
      <w:r w:rsidRPr="00AA7364" w:rsidR="00373FDC">
        <w:rPr>
          <w:rFonts w:ascii="RijksoverheidSansWebText" w:hAnsi="RijksoverheidSansWebText" w:eastAsia="Times New Roman" w:cs="Times New Roman"/>
          <w:lang w:val="nl-NL"/>
        </w:rPr>
        <w:t>last</w:t>
      </w:r>
      <w:r w:rsidRPr="00AA7364" w:rsidR="00BD3552">
        <w:rPr>
          <w:rFonts w:ascii="RijksoverheidSansWebText" w:hAnsi="RijksoverheidSansWebText" w:eastAsia="Times New Roman" w:cs="Times New Roman"/>
          <w:lang w:val="nl-NL"/>
        </w:rPr>
        <w:t>ing</w:t>
      </w:r>
      <w:r w:rsidRPr="00AA7364" w:rsidR="00373FDC">
        <w:rPr>
          <w:rFonts w:ascii="RijksoverheidSansWebText" w:hAnsi="RijksoverheidSansWebText" w:eastAsia="Times New Roman" w:cs="Times New Roman"/>
          <w:lang w:val="nl-NL"/>
        </w:rPr>
        <w:t xml:space="preserve">. </w:t>
      </w:r>
      <w:r w:rsidRPr="00AA7364" w:rsidR="00BD3552">
        <w:rPr>
          <w:rFonts w:ascii="RijksoverheidSansWebText" w:hAnsi="RijksoverheidSansWebText" w:eastAsia="Times New Roman" w:cs="Times New Roman"/>
          <w:lang w:val="nl-NL"/>
        </w:rPr>
        <w:t xml:space="preserve">Om incomplete aanvragen tegen te gaan, </w:t>
      </w:r>
      <w:r w:rsidRPr="00AA7364" w:rsidR="00020CCA">
        <w:rPr>
          <w:rFonts w:ascii="RijksoverheidSansWebText" w:hAnsi="RijksoverheidSansWebText" w:eastAsia="Times New Roman" w:cs="Times New Roman"/>
          <w:lang w:val="nl-NL"/>
        </w:rPr>
        <w:t xml:space="preserve">wordt </w:t>
      </w:r>
      <w:r w:rsidRPr="00AA7364" w:rsidR="00373FDC">
        <w:rPr>
          <w:rFonts w:ascii="RijksoverheidSansWebText" w:hAnsi="RijksoverheidSansWebText" w:eastAsia="Times New Roman" w:cs="Times New Roman"/>
          <w:lang w:val="nl-NL"/>
        </w:rPr>
        <w:t>gewerkt aan</w:t>
      </w:r>
      <w:r w:rsidRPr="00AA7364" w:rsidR="00020CCA">
        <w:rPr>
          <w:rFonts w:ascii="RijksoverheidSansWebText" w:hAnsi="RijksoverheidSansWebText" w:eastAsia="Times New Roman" w:cs="Times New Roman"/>
          <w:lang w:val="nl-NL"/>
        </w:rPr>
        <w:t xml:space="preserve"> verbeterde </w:t>
      </w:r>
      <w:r w:rsidRPr="00AA7364" w:rsidR="009123B6">
        <w:rPr>
          <w:rFonts w:ascii="RijksoverheidSansWebText" w:hAnsi="RijksoverheidSansWebText" w:eastAsia="Times New Roman" w:cs="Times New Roman"/>
          <w:lang w:val="nl-NL"/>
        </w:rPr>
        <w:t xml:space="preserve">informatievoorziening en </w:t>
      </w:r>
      <w:r w:rsidRPr="00AA7364" w:rsidR="00020CCA">
        <w:rPr>
          <w:rFonts w:ascii="RijksoverheidSansWebText" w:hAnsi="RijksoverheidSansWebText" w:eastAsia="Times New Roman" w:cs="Times New Roman"/>
          <w:lang w:val="nl-NL"/>
        </w:rPr>
        <w:t>communicatie</w:t>
      </w:r>
      <w:r w:rsidR="007C0BF8">
        <w:rPr>
          <w:rFonts w:ascii="RijksoverheidSansWebText" w:hAnsi="RijksoverheidSansWebText" w:eastAsia="Times New Roman" w:cs="Times New Roman"/>
          <w:lang w:val="nl-NL"/>
        </w:rPr>
        <w:t xml:space="preserve"> </w:t>
      </w:r>
      <w:r w:rsidR="00C67CAB">
        <w:rPr>
          <w:rFonts w:ascii="RijksoverheidSansWebText" w:hAnsi="RijksoverheidSansWebText" w:eastAsia="Times New Roman" w:cs="Times New Roman"/>
          <w:lang w:val="nl-NL"/>
        </w:rPr>
        <w:t>met</w:t>
      </w:r>
      <w:r w:rsidR="007C0BF8">
        <w:rPr>
          <w:rFonts w:ascii="RijksoverheidSansWebText" w:hAnsi="RijksoverheidSansWebText" w:eastAsia="Times New Roman" w:cs="Times New Roman"/>
          <w:lang w:val="nl-NL"/>
        </w:rPr>
        <w:t xml:space="preserve"> de </w:t>
      </w:r>
      <w:r w:rsidR="004D4882">
        <w:rPr>
          <w:rFonts w:ascii="RijksoverheidSansWebText" w:hAnsi="RijksoverheidSansWebText" w:eastAsia="Times New Roman" w:cs="Times New Roman"/>
          <w:lang w:val="nl-NL"/>
        </w:rPr>
        <w:t>aanvrager</w:t>
      </w:r>
      <w:r w:rsidRPr="00AA7364" w:rsidR="00020CCA">
        <w:rPr>
          <w:rFonts w:ascii="RijksoverheidSansWebText" w:hAnsi="RijksoverheidSansWebText" w:eastAsia="Times New Roman" w:cs="Times New Roman"/>
          <w:lang w:val="nl-NL"/>
        </w:rPr>
        <w:t xml:space="preserve"> met</w:t>
      </w:r>
      <w:r w:rsidRPr="00AA7364" w:rsidR="00373FDC">
        <w:rPr>
          <w:rFonts w:ascii="RijksoverheidSansWebText" w:hAnsi="RijksoverheidSansWebText" w:eastAsia="Times New Roman" w:cs="Times New Roman"/>
          <w:lang w:val="nl-NL"/>
        </w:rPr>
        <w:t xml:space="preserve"> heldere definities</w:t>
      </w:r>
      <w:r w:rsidRPr="00AA7364" w:rsidR="00020CCA">
        <w:rPr>
          <w:rFonts w:ascii="RijksoverheidSansWebText" w:hAnsi="RijksoverheidSansWebText" w:eastAsia="Times New Roman" w:cs="Times New Roman"/>
          <w:lang w:val="nl-NL"/>
        </w:rPr>
        <w:t xml:space="preserve">, </w:t>
      </w:r>
      <w:r w:rsidRPr="00AA7364" w:rsidR="00373FDC">
        <w:rPr>
          <w:rFonts w:ascii="RijksoverheidSansWebText" w:hAnsi="RijksoverheidSansWebText" w:eastAsia="Times New Roman" w:cs="Times New Roman"/>
          <w:lang w:val="nl-NL"/>
        </w:rPr>
        <w:t xml:space="preserve">een duidelijke afbakening van de producten </w:t>
      </w:r>
      <w:r w:rsidRPr="00AA7364" w:rsidR="00847A1F">
        <w:rPr>
          <w:rFonts w:ascii="RijksoverheidSansWebText" w:hAnsi="RijksoverheidSansWebText" w:eastAsia="Times New Roman" w:cs="Times New Roman"/>
          <w:lang w:val="nl-NL"/>
        </w:rPr>
        <w:t xml:space="preserve">en diensten </w:t>
      </w:r>
      <w:r w:rsidRPr="00AA7364" w:rsidR="00373FDC">
        <w:rPr>
          <w:rFonts w:ascii="RijksoverheidSansWebText" w:hAnsi="RijksoverheidSansWebText" w:eastAsia="Times New Roman" w:cs="Times New Roman"/>
          <w:lang w:val="nl-NL"/>
        </w:rPr>
        <w:t xml:space="preserve">en </w:t>
      </w:r>
      <w:r w:rsidRPr="00AA7364" w:rsidR="00847A1F">
        <w:rPr>
          <w:rFonts w:ascii="RijksoverheidSansWebText" w:hAnsi="RijksoverheidSansWebText" w:eastAsia="Times New Roman" w:cs="Times New Roman"/>
          <w:lang w:val="nl-NL"/>
        </w:rPr>
        <w:t xml:space="preserve">een goede </w:t>
      </w:r>
      <w:r w:rsidRPr="00AA7364" w:rsidR="00020CCA">
        <w:rPr>
          <w:rFonts w:ascii="RijksoverheidSansWebText" w:hAnsi="RijksoverheidSansWebText" w:eastAsia="Times New Roman" w:cs="Times New Roman"/>
          <w:lang w:val="nl-NL"/>
        </w:rPr>
        <w:t>uitleg</w:t>
      </w:r>
      <w:r w:rsidRPr="00AA7364" w:rsidDel="00020CCA" w:rsidR="00373FDC">
        <w:rPr>
          <w:rFonts w:ascii="RijksoverheidSansWebText" w:hAnsi="RijksoverheidSansWebText" w:eastAsia="Times New Roman" w:cs="Times New Roman"/>
          <w:lang w:val="nl-NL"/>
        </w:rPr>
        <w:t xml:space="preserve"> over </w:t>
      </w:r>
      <w:r w:rsidR="00714DFB">
        <w:rPr>
          <w:rFonts w:ascii="RijksoverheidSansWebText" w:hAnsi="RijksoverheidSansWebText" w:eastAsia="Times New Roman" w:cs="Times New Roman"/>
          <w:lang w:val="nl-NL"/>
        </w:rPr>
        <w:t xml:space="preserve">het proces en </w:t>
      </w:r>
      <w:r w:rsidRPr="00AA7364" w:rsidR="009C072B">
        <w:rPr>
          <w:rFonts w:ascii="RijksoverheidSansWebText" w:hAnsi="RijksoverheidSansWebText" w:eastAsia="Times New Roman" w:cs="Times New Roman"/>
          <w:lang w:val="nl-NL"/>
        </w:rPr>
        <w:t xml:space="preserve">de </w:t>
      </w:r>
      <w:r w:rsidRPr="00AA7364" w:rsidR="00020CCA">
        <w:rPr>
          <w:rFonts w:ascii="RijksoverheidSansWebText" w:hAnsi="RijksoverheidSansWebText" w:eastAsia="Times New Roman" w:cs="Times New Roman"/>
          <w:lang w:val="nl-NL"/>
        </w:rPr>
        <w:t xml:space="preserve">benodigde </w:t>
      </w:r>
      <w:r w:rsidRPr="00AA7364" w:rsidR="00373FDC">
        <w:rPr>
          <w:rFonts w:ascii="RijksoverheidSansWebText" w:hAnsi="RijksoverheidSansWebText" w:eastAsia="Times New Roman" w:cs="Times New Roman"/>
          <w:lang w:val="nl-NL"/>
        </w:rPr>
        <w:t xml:space="preserve">stukken </w:t>
      </w:r>
      <w:r w:rsidR="007C0BF8">
        <w:rPr>
          <w:rFonts w:ascii="RijksoverheidSansWebText" w:hAnsi="RijksoverheidSansWebText" w:eastAsia="Times New Roman" w:cs="Times New Roman"/>
          <w:lang w:val="nl-NL"/>
        </w:rPr>
        <w:t xml:space="preserve">voor de </w:t>
      </w:r>
      <w:r w:rsidRPr="00AA7364" w:rsidR="00373FDC">
        <w:rPr>
          <w:rFonts w:ascii="RijksoverheidSansWebText" w:hAnsi="RijksoverheidSansWebText" w:eastAsia="Times New Roman" w:cs="Times New Roman"/>
          <w:lang w:val="nl-NL"/>
        </w:rPr>
        <w:t>aanvra</w:t>
      </w:r>
      <w:r w:rsidR="007C0BF8">
        <w:rPr>
          <w:rFonts w:ascii="RijksoverheidSansWebText" w:hAnsi="RijksoverheidSansWebText" w:eastAsia="Times New Roman" w:cs="Times New Roman"/>
          <w:lang w:val="nl-NL"/>
        </w:rPr>
        <w:t>a</w:t>
      </w:r>
      <w:r w:rsidRPr="00AA7364" w:rsidR="00373FDC">
        <w:rPr>
          <w:rFonts w:ascii="RijksoverheidSansWebText" w:hAnsi="RijksoverheidSansWebText" w:eastAsia="Times New Roman" w:cs="Times New Roman"/>
          <w:lang w:val="nl-NL"/>
        </w:rPr>
        <w:t xml:space="preserve">g. </w:t>
      </w:r>
      <w:r w:rsidR="007C0BF8">
        <w:rPr>
          <w:rFonts w:ascii="RijksoverheidSansWebText" w:hAnsi="RijksoverheidSansWebText" w:eastAsia="Times New Roman" w:cs="Times New Roman"/>
          <w:lang w:val="nl-NL"/>
        </w:rPr>
        <w:t xml:space="preserve">Hierbij blijven we oog houden voor </w:t>
      </w:r>
      <w:r w:rsidRPr="00AA7364" w:rsidR="00847A1F">
        <w:rPr>
          <w:rFonts w:ascii="RijksoverheidSansWebText" w:hAnsi="RijksoverheidSansWebText" w:eastAsia="Times New Roman" w:cs="Times New Roman"/>
          <w:lang w:val="nl-NL"/>
        </w:rPr>
        <w:t xml:space="preserve">situaties </w:t>
      </w:r>
      <w:r w:rsidR="007C0BF8">
        <w:rPr>
          <w:rFonts w:ascii="RijksoverheidSansWebText" w:hAnsi="RijksoverheidSansWebText" w:eastAsia="Times New Roman" w:cs="Times New Roman"/>
          <w:lang w:val="nl-NL"/>
        </w:rPr>
        <w:t>waar</w:t>
      </w:r>
      <w:r w:rsidR="00903072">
        <w:rPr>
          <w:rFonts w:ascii="RijksoverheidSansWebText" w:hAnsi="RijksoverheidSansWebText" w:eastAsia="Times New Roman" w:cs="Times New Roman"/>
          <w:lang w:val="nl-NL"/>
        </w:rPr>
        <w:t>in</w:t>
      </w:r>
      <w:r w:rsidR="007C0BF8">
        <w:rPr>
          <w:rFonts w:ascii="RijksoverheidSansWebText" w:hAnsi="RijksoverheidSansWebText" w:eastAsia="Times New Roman" w:cs="Times New Roman"/>
          <w:lang w:val="nl-NL"/>
        </w:rPr>
        <w:t xml:space="preserve"> </w:t>
      </w:r>
      <w:r w:rsidRPr="00AA7364" w:rsidR="00020CCA">
        <w:rPr>
          <w:rFonts w:ascii="RijksoverheidSansWebText" w:hAnsi="RijksoverheidSansWebText" w:eastAsia="Times New Roman" w:cs="Times New Roman"/>
          <w:lang w:val="nl-NL"/>
        </w:rPr>
        <w:t xml:space="preserve">maatwerk </w:t>
      </w:r>
      <w:r w:rsidRPr="00AA7364" w:rsidR="00847A1F">
        <w:rPr>
          <w:rFonts w:ascii="RijksoverheidSansWebText" w:hAnsi="RijksoverheidSansWebText" w:eastAsia="Times New Roman" w:cs="Times New Roman"/>
          <w:lang w:val="nl-NL"/>
        </w:rPr>
        <w:t>moet worden geleverd en/of de menselijke maat moet worden toegepast</w:t>
      </w:r>
      <w:r w:rsidR="000B511E">
        <w:rPr>
          <w:rFonts w:ascii="RijksoverheidSansWebText" w:hAnsi="RijksoverheidSansWebText" w:eastAsia="Times New Roman" w:cs="Times New Roman"/>
          <w:lang w:val="nl-NL"/>
        </w:rPr>
        <w:t>. E</w:t>
      </w:r>
      <w:r w:rsidR="00E6041D">
        <w:rPr>
          <w:rFonts w:ascii="RijksoverheidSansWebText" w:hAnsi="RijksoverheidSansWebText" w:eastAsia="Times New Roman" w:cs="Times New Roman"/>
          <w:lang w:val="nl-NL"/>
        </w:rPr>
        <w:t xml:space="preserve">en voorbeeld </w:t>
      </w:r>
      <w:r w:rsidR="000B511E">
        <w:rPr>
          <w:rFonts w:ascii="RijksoverheidSansWebText" w:hAnsi="RijksoverheidSansWebText" w:eastAsia="Times New Roman" w:cs="Times New Roman"/>
          <w:lang w:val="nl-NL"/>
        </w:rPr>
        <w:t xml:space="preserve">van een dergelijke situatie </w:t>
      </w:r>
      <w:r w:rsidR="00E6041D">
        <w:rPr>
          <w:rFonts w:ascii="RijksoverheidSansWebText" w:hAnsi="RijksoverheidSansWebText" w:eastAsia="Times New Roman" w:cs="Times New Roman"/>
          <w:lang w:val="nl-NL"/>
        </w:rPr>
        <w:t>is</w:t>
      </w:r>
      <w:r w:rsidR="00497FED">
        <w:rPr>
          <w:rFonts w:ascii="RijksoverheidSansWebText" w:hAnsi="RijksoverheidSansWebText" w:eastAsia="Times New Roman" w:cs="Times New Roman"/>
          <w:lang w:val="nl-NL"/>
        </w:rPr>
        <w:t xml:space="preserve"> het </w:t>
      </w:r>
      <w:r w:rsidR="000B511E">
        <w:rPr>
          <w:rFonts w:ascii="RijksoverheidSansWebText" w:hAnsi="RijksoverheidSansWebText" w:eastAsia="Times New Roman" w:cs="Times New Roman"/>
          <w:lang w:val="nl-NL"/>
        </w:rPr>
        <w:t>organiseren</w:t>
      </w:r>
      <w:r w:rsidR="00497FED">
        <w:rPr>
          <w:rFonts w:ascii="RijksoverheidSansWebText" w:hAnsi="RijksoverheidSansWebText" w:eastAsia="Times New Roman" w:cs="Times New Roman"/>
          <w:lang w:val="nl-NL"/>
        </w:rPr>
        <w:t xml:space="preserve"> van een</w:t>
      </w:r>
      <w:r w:rsidR="000B511E">
        <w:rPr>
          <w:rFonts w:ascii="RijksoverheidSansWebText" w:hAnsi="RijksoverheidSansWebText" w:eastAsia="Times New Roman" w:cs="Times New Roman"/>
          <w:lang w:val="nl-NL"/>
        </w:rPr>
        <w:t xml:space="preserve"> </w:t>
      </w:r>
      <w:r w:rsidR="00BB68EA">
        <w:rPr>
          <w:rFonts w:ascii="RijksoverheidSansWebText" w:hAnsi="RijksoverheidSansWebText" w:eastAsia="Times New Roman" w:cs="Times New Roman"/>
          <w:lang w:val="nl-NL"/>
        </w:rPr>
        <w:t>bezoek</w:t>
      </w:r>
      <w:r w:rsidR="000B511E">
        <w:rPr>
          <w:rFonts w:ascii="RijksoverheidSansWebText" w:hAnsi="RijksoverheidSansWebText" w:eastAsia="Times New Roman" w:cs="Times New Roman"/>
          <w:lang w:val="nl-NL"/>
        </w:rPr>
        <w:t xml:space="preserve"> met een mobiel vingerafdruk apparaat (MVA),</w:t>
      </w:r>
      <w:r w:rsidR="00BB68EA">
        <w:rPr>
          <w:rFonts w:ascii="RijksoverheidSansWebText" w:hAnsi="RijksoverheidSansWebText" w:eastAsia="Times New Roman" w:cs="Times New Roman"/>
          <w:lang w:val="nl-NL"/>
        </w:rPr>
        <w:t xml:space="preserve"> </w:t>
      </w:r>
      <w:r w:rsidR="000B511E">
        <w:rPr>
          <w:rFonts w:ascii="RijksoverheidSansWebText" w:hAnsi="RijksoverheidSansWebText" w:eastAsia="Times New Roman" w:cs="Times New Roman"/>
          <w:lang w:val="nl-NL"/>
        </w:rPr>
        <w:t xml:space="preserve">waarmee </w:t>
      </w:r>
      <w:r w:rsidR="00E9366C">
        <w:rPr>
          <w:rFonts w:ascii="RijksoverheidSansWebText" w:hAnsi="RijksoverheidSansWebText" w:eastAsia="Times New Roman" w:cs="Times New Roman"/>
          <w:lang w:val="nl-NL"/>
        </w:rPr>
        <w:t>iemand die om medische redenen niet ver kan reizen dicht</w:t>
      </w:r>
      <w:r w:rsidR="00453A83">
        <w:rPr>
          <w:rFonts w:ascii="RijksoverheidSansWebText" w:hAnsi="RijksoverheidSansWebText" w:eastAsia="Times New Roman" w:cs="Times New Roman"/>
          <w:lang w:val="nl-NL"/>
        </w:rPr>
        <w:t xml:space="preserve"> </w:t>
      </w:r>
      <w:r w:rsidR="00E9366C">
        <w:rPr>
          <w:rFonts w:ascii="RijksoverheidSansWebText" w:hAnsi="RijksoverheidSansWebText" w:eastAsia="Times New Roman" w:cs="Times New Roman"/>
          <w:lang w:val="nl-NL"/>
        </w:rPr>
        <w:t>bij huis een paspoort aa</w:t>
      </w:r>
      <w:r w:rsidR="004212F5">
        <w:rPr>
          <w:rFonts w:ascii="RijksoverheidSansWebText" w:hAnsi="RijksoverheidSansWebText" w:eastAsia="Times New Roman" w:cs="Times New Roman"/>
          <w:lang w:val="nl-NL"/>
        </w:rPr>
        <w:t>n</w:t>
      </w:r>
      <w:r w:rsidR="00E9366C">
        <w:rPr>
          <w:rFonts w:ascii="RijksoverheidSansWebText" w:hAnsi="RijksoverheidSansWebText" w:eastAsia="Times New Roman" w:cs="Times New Roman"/>
          <w:lang w:val="nl-NL"/>
        </w:rPr>
        <w:t xml:space="preserve"> kan vragen.</w:t>
      </w:r>
      <w:r w:rsidRPr="00AA7364" w:rsidR="00020CCA">
        <w:rPr>
          <w:rFonts w:ascii="RijksoverheidSansWebText" w:hAnsi="RijksoverheidSansWebText" w:eastAsia="Times New Roman" w:cs="Times New Roman"/>
          <w:lang w:val="nl-NL"/>
        </w:rPr>
        <w:t xml:space="preserve"> </w:t>
      </w:r>
    </w:p>
    <w:p w:rsidR="001145C1" w:rsidP="7BB677E3" w:rsidRDefault="7BB677E3" w14:paraId="3F1AA95C" w14:textId="43C4CB43">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Ter bevordering van de efficiency worden binnen </w:t>
      </w:r>
      <w:proofErr w:type="spellStart"/>
      <w:r w:rsidRPr="7BB677E3">
        <w:rPr>
          <w:rFonts w:ascii="RijksoverheidSansWebText" w:hAnsi="RijksoverheidSansWebText" w:eastAsia="Times New Roman" w:cs="Times New Roman"/>
          <w:lang w:val="nl-NL"/>
        </w:rPr>
        <w:t>NederlandWereldwijd</w:t>
      </w:r>
      <w:proofErr w:type="spellEnd"/>
      <w:r w:rsidRPr="7BB677E3">
        <w:rPr>
          <w:rFonts w:ascii="RijksoverheidSansWebText" w:hAnsi="RijksoverheidSansWebText" w:eastAsia="Times New Roman" w:cs="Times New Roman"/>
          <w:lang w:val="nl-NL"/>
        </w:rPr>
        <w:t xml:space="preserve"> ook initiatieven genomen ten aanzien van de inzet van nieuwe digitale </w:t>
      </w:r>
      <w:r w:rsidR="00163018">
        <w:rPr>
          <w:rFonts w:ascii="RijksoverheidSansWebText" w:hAnsi="RijksoverheidSansWebText" w:eastAsia="Times New Roman" w:cs="Times New Roman"/>
          <w:lang w:val="nl-NL"/>
        </w:rPr>
        <w:t>mogelijkheden</w:t>
      </w:r>
      <w:r w:rsidRPr="7BB677E3">
        <w:rPr>
          <w:rFonts w:ascii="RijksoverheidSansWebText" w:hAnsi="RijksoverheidSansWebText" w:eastAsia="Times New Roman" w:cs="Times New Roman"/>
          <w:lang w:val="nl-NL"/>
        </w:rPr>
        <w:t xml:space="preserve">. Zo worden de mogelijkheden verkend om met behulp van A.I. medewerkers beter te ondersteunen in hun werkzaamheden bij klantcontacten en algemene informatievoorziening. Dit kan bijvoorbeeld gaan om het sneller vinden van een antwoord op de vraag van een beller, of het sneller inzichtelijk maken van knelpunten die burgers ervaren bij het </w:t>
      </w:r>
      <w:r w:rsidRPr="7BB677E3">
        <w:rPr>
          <w:rFonts w:ascii="RijksoverheidSansWebText" w:hAnsi="RijksoverheidSansWebText" w:eastAsia="Times New Roman" w:cs="Times New Roman"/>
          <w:lang w:val="nl-NL"/>
        </w:rPr>
        <w:lastRenderedPageBreak/>
        <w:t>regelen van zaken met de Nederlandse overheid. Naast een bijdrage aan efficiency, kan daarmee ook de dienstverlening aan de burger verder worden verbeterd.</w:t>
      </w:r>
    </w:p>
    <w:p w:rsidRPr="00AA7364" w:rsidR="00D743FB" w:rsidP="7BB677E3" w:rsidRDefault="7BB677E3" w14:paraId="60F7818A" w14:textId="22D1125B">
      <w:pPr>
        <w:ind w:left="720"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lang w:val="nl-NL"/>
        </w:rPr>
        <w:t>Thema 2: Consulaire crises en reisadviezen</w:t>
      </w:r>
    </w:p>
    <w:p w:rsidR="00085281" w:rsidP="7BB677E3" w:rsidRDefault="7BB677E3" w14:paraId="4E12DD4A" w14:textId="111502D9">
      <w:pPr>
        <w:rPr>
          <w:rFonts w:ascii="RijksoverheidSansWebText" w:hAnsi="RijksoverheidSansWebText"/>
          <w:lang w:val="nl-NL"/>
        </w:rPr>
      </w:pPr>
      <w:bookmarkStart w:name="_Hlk209096156" w:id="1"/>
      <w:r w:rsidRPr="7BB677E3">
        <w:rPr>
          <w:rFonts w:ascii="RijksoverheidSansWebText" w:hAnsi="RijksoverheidSansWebText" w:eastAsia="Times New Roman" w:cs="Times New Roman"/>
          <w:lang w:val="nl-NL"/>
        </w:rPr>
        <w:t xml:space="preserve">Het belang van het afbakenen van de consulaire dienstverlening speelt bij uitstek op het terrein van crisiswerkzaamheden. Zoals in eerdere Staten van het Consulaire is aangegeven is geen enkele crisissituatie hetzelfde, en de benodigde consulaire noodhulp dus ook niet. In 2024 en 2025 zijn de interne beleidskaders voor consulaire crisissituaties uitgewerkt (zie pagina’s 13-15) met behulp van de geleerde lessen. Hierin wordt duidelijk uitgelegd welke hulp in welke situatie en op welk moment kan worden geboden. </w:t>
      </w:r>
    </w:p>
    <w:bookmarkEnd w:id="1"/>
    <w:p w:rsidR="00085281" w:rsidP="7BB677E3" w:rsidRDefault="7BB677E3" w14:paraId="02943F1B" w14:textId="416D6416">
      <w:pPr>
        <w:rPr>
          <w:rFonts w:ascii="RijksoverheidSansWebText" w:hAnsi="RijksoverheidSansWebText"/>
          <w:lang w:val="nl-NL"/>
        </w:rPr>
      </w:pPr>
      <w:r w:rsidRPr="7BB677E3">
        <w:rPr>
          <w:rFonts w:ascii="RijksoverheidSansWebText" w:hAnsi="RijksoverheidSansWebText"/>
          <w:lang w:val="nl-NL"/>
        </w:rPr>
        <w:t>Daarnaast is ook gekeken naar de nationale afspraken ten aanzien van tijdelijke opvang en nafase onder leiding van de Nationale Crisiscoördinator. BZ houdt zo rekening met de effecten van deze beleidswijzigingen op de (interne) processen bij andere departementen, bijvoorbeeld op het terrein van opvang in Nederland. Over die samenwerking blijven we in gesprek en uitgewerkte afspraken worden toegevoegd aan het beleidskader.</w:t>
      </w:r>
      <w:r w:rsidR="00C24E1E">
        <w:rPr>
          <w:rFonts w:ascii="RijksoverheidSansWebText" w:hAnsi="RijksoverheidSansWebText"/>
          <w:lang w:val="nl-NL"/>
        </w:rPr>
        <w:t xml:space="preserve"> </w:t>
      </w:r>
    </w:p>
    <w:p w:rsidRPr="00AA7364" w:rsidR="009B4B7E" w:rsidP="7BB677E3" w:rsidRDefault="00D34CBF" w14:paraId="460A5562" w14:textId="1414687C">
      <w:pPr>
        <w:rPr>
          <w:rFonts w:ascii="RijksoverheidSansWebText" w:hAnsi="RijksoverheidSansWebText" w:eastAsia="Times New Roman" w:cs="Times New Roman"/>
          <w:lang w:val="nl-NL"/>
        </w:rPr>
      </w:pPr>
      <w:r w:rsidRPr="00822020">
        <w:rPr>
          <w:rFonts w:ascii="RijksoverheidSansWebText" w:hAnsi="RijksoverheidSansWebText"/>
          <w:lang w:val="nl-NL"/>
        </w:rPr>
        <w:t>Niet alleen zoeken we de samenwerking met andere departementen</w:t>
      </w:r>
      <w:r w:rsidRPr="00822020" w:rsidR="00AA7364">
        <w:rPr>
          <w:rFonts w:ascii="RijksoverheidSansWebText" w:hAnsi="RijksoverheidSansWebText"/>
          <w:lang w:val="nl-NL"/>
        </w:rPr>
        <w:t xml:space="preserve"> op</w:t>
      </w:r>
      <w:r w:rsidRPr="00822020">
        <w:rPr>
          <w:rFonts w:ascii="RijksoverheidSansWebText" w:hAnsi="RijksoverheidSansWebText"/>
          <w:lang w:val="nl-NL"/>
        </w:rPr>
        <w:t xml:space="preserve">, </w:t>
      </w:r>
      <w:r w:rsidR="00085281">
        <w:rPr>
          <w:rFonts w:ascii="RijksoverheidSansWebText" w:hAnsi="RijksoverheidSansWebText"/>
          <w:lang w:val="nl-NL"/>
        </w:rPr>
        <w:t>maar</w:t>
      </w:r>
      <w:r w:rsidRPr="00822020">
        <w:rPr>
          <w:rFonts w:ascii="RijksoverheidSansWebText" w:hAnsi="RijksoverheidSansWebText"/>
          <w:lang w:val="nl-NL"/>
        </w:rPr>
        <w:t xml:space="preserve"> </w:t>
      </w:r>
      <w:r w:rsidR="00163018">
        <w:rPr>
          <w:rFonts w:ascii="RijksoverheidSansWebText" w:hAnsi="RijksoverheidSansWebText"/>
          <w:lang w:val="nl-NL"/>
        </w:rPr>
        <w:t xml:space="preserve">ook </w:t>
      </w:r>
      <w:r w:rsidRPr="00822020">
        <w:rPr>
          <w:rFonts w:ascii="RijksoverheidSansWebText" w:hAnsi="RijksoverheidSansWebText"/>
          <w:lang w:val="nl-NL"/>
        </w:rPr>
        <w:t xml:space="preserve">kijken </w:t>
      </w:r>
      <w:r w:rsidR="00085281">
        <w:rPr>
          <w:rFonts w:ascii="RijksoverheidSansWebText" w:hAnsi="RijksoverheidSansWebText"/>
          <w:lang w:val="nl-NL"/>
        </w:rPr>
        <w:t>we</w:t>
      </w:r>
      <w:r w:rsidRPr="00822020">
        <w:rPr>
          <w:rFonts w:ascii="RijksoverheidSansWebText" w:hAnsi="RijksoverheidSansWebText"/>
          <w:lang w:val="nl-NL"/>
        </w:rPr>
        <w:t xml:space="preserve"> naar de samenwerking met de private sector. Zo hebben we begin 2025 een convenant </w:t>
      </w:r>
      <w:r w:rsidR="008F6ABA">
        <w:rPr>
          <w:rFonts w:ascii="RijksoverheidSansWebText" w:hAnsi="RijksoverheidSansWebText"/>
          <w:lang w:val="nl-NL"/>
        </w:rPr>
        <w:t>voor bijzondere bijstand buitenland</w:t>
      </w:r>
      <w:r w:rsidRPr="00822020">
        <w:rPr>
          <w:rFonts w:ascii="RijksoverheidSansWebText" w:hAnsi="RijksoverheidSansWebText"/>
          <w:lang w:val="nl-NL"/>
        </w:rPr>
        <w:t xml:space="preserve"> (BB</w:t>
      </w:r>
      <w:r w:rsidRPr="00822020" w:rsidR="00AA7364">
        <w:rPr>
          <w:rFonts w:ascii="RijksoverheidSansWebText" w:hAnsi="RijksoverheidSansWebText"/>
          <w:lang w:val="nl-NL"/>
        </w:rPr>
        <w:t>C</w:t>
      </w:r>
      <w:r w:rsidRPr="00822020">
        <w:rPr>
          <w:rFonts w:ascii="RijksoverheidSansWebText" w:hAnsi="RijksoverheidSansWebText"/>
          <w:lang w:val="nl-NL"/>
        </w:rPr>
        <w:t xml:space="preserve">-convenant) getekend met de reisbranche </w:t>
      </w:r>
      <w:r w:rsidRPr="666D124D" w:rsidR="00382E66">
        <w:rPr>
          <w:rFonts w:ascii="RijksoverheidSansWebText" w:hAnsi="RijksoverheidSansWebText"/>
          <w:lang w:val="nl-NL"/>
        </w:rPr>
        <w:t>d</w:t>
      </w:r>
      <w:r w:rsidRPr="666D124D">
        <w:rPr>
          <w:rFonts w:ascii="RijksoverheidSansWebText" w:hAnsi="RijksoverheidSansWebText"/>
          <w:lang w:val="nl-NL"/>
        </w:rPr>
        <w:t xml:space="preserve">at de publieke-private samenwerking voor bijstand </w:t>
      </w:r>
      <w:r w:rsidRPr="666D124D" w:rsidR="00382E66">
        <w:rPr>
          <w:rFonts w:ascii="RijksoverheidSansWebText" w:hAnsi="RijksoverheidSansWebText"/>
          <w:lang w:val="nl-NL"/>
        </w:rPr>
        <w:t>aan</w:t>
      </w:r>
      <w:r w:rsidRPr="666D124D">
        <w:rPr>
          <w:rFonts w:ascii="RijksoverheidSansWebText" w:hAnsi="RijksoverheidSansWebText"/>
          <w:lang w:val="nl-NL"/>
        </w:rPr>
        <w:t xml:space="preserve"> Nederlandse reizigers bij crises versterkt</w:t>
      </w:r>
      <w:r w:rsidRPr="666D124D" w:rsidR="004A189C">
        <w:rPr>
          <w:rStyle w:val="FootnoteReference"/>
          <w:rFonts w:ascii="RijksoverheidSansWebText" w:hAnsi="RijksoverheidSansWebText"/>
          <w:lang w:val="nl-NL"/>
        </w:rPr>
        <w:footnoteReference w:id="4"/>
      </w:r>
      <w:r w:rsidRPr="666D124D" w:rsidR="004A189C">
        <w:rPr>
          <w:rFonts w:ascii="RijksoverheidSansWebText" w:hAnsi="RijksoverheidSansWebText"/>
          <w:lang w:val="nl-NL"/>
        </w:rPr>
        <w:t xml:space="preserve">. </w:t>
      </w:r>
      <w:r w:rsidRPr="00AA7364" w:rsidR="009B4B7E">
        <w:rPr>
          <w:rFonts w:ascii="RijksoverheidSansWebText" w:hAnsi="RijksoverheidSansWebText" w:eastAsia="Times New Roman" w:cs="Times New Roman"/>
          <w:lang w:val="nl-NL"/>
        </w:rPr>
        <w:t xml:space="preserve">In deel 2 wordt </w:t>
      </w:r>
      <w:r w:rsidRPr="00AA7364" w:rsidR="00CB700B">
        <w:rPr>
          <w:rFonts w:ascii="RijksoverheidSansWebText" w:hAnsi="RijksoverheidSansWebText" w:eastAsia="Times New Roman" w:cs="Times New Roman"/>
          <w:lang w:val="nl-NL"/>
        </w:rPr>
        <w:t xml:space="preserve">meer in detail </w:t>
      </w:r>
      <w:r w:rsidRPr="00AA7364" w:rsidR="009B4B7E">
        <w:rPr>
          <w:rFonts w:ascii="RijksoverheidSansWebText" w:hAnsi="RijksoverheidSansWebText" w:eastAsia="Times New Roman" w:cs="Times New Roman"/>
          <w:lang w:val="nl-NL"/>
        </w:rPr>
        <w:t>beschreven</w:t>
      </w:r>
      <w:r w:rsidRPr="00AA7364" w:rsidR="00CB700B">
        <w:rPr>
          <w:rFonts w:ascii="RijksoverheidSansWebText" w:hAnsi="RijksoverheidSansWebText" w:eastAsia="Times New Roman" w:cs="Times New Roman"/>
          <w:lang w:val="nl-NL"/>
        </w:rPr>
        <w:t xml:space="preserve"> w</w:t>
      </w:r>
      <w:r w:rsidRPr="00AA7364" w:rsidR="008810E8">
        <w:rPr>
          <w:rFonts w:ascii="RijksoverheidSansWebText" w:hAnsi="RijksoverheidSansWebText" w:eastAsia="Times New Roman" w:cs="Times New Roman"/>
          <w:lang w:val="nl-NL"/>
        </w:rPr>
        <w:t>elke aanpassingen in de beleids</w:t>
      </w:r>
      <w:r w:rsidRPr="00AA7364" w:rsidR="00CB700B">
        <w:rPr>
          <w:rFonts w:ascii="RijksoverheidSansWebText" w:hAnsi="RijksoverheidSansWebText" w:eastAsia="Times New Roman" w:cs="Times New Roman"/>
          <w:lang w:val="nl-NL"/>
        </w:rPr>
        <w:t xml:space="preserve">kaders zijn </w:t>
      </w:r>
      <w:r w:rsidRPr="00AA7364" w:rsidR="008810E8">
        <w:rPr>
          <w:rFonts w:ascii="RijksoverheidSansWebText" w:hAnsi="RijksoverheidSansWebText" w:eastAsia="Times New Roman" w:cs="Times New Roman"/>
          <w:lang w:val="nl-NL"/>
        </w:rPr>
        <w:t xml:space="preserve">doorgevoerd </w:t>
      </w:r>
      <w:r w:rsidRPr="00AA7364" w:rsidR="00CB700B">
        <w:rPr>
          <w:rFonts w:ascii="RijksoverheidSansWebText" w:hAnsi="RijksoverheidSansWebText" w:eastAsia="Times New Roman" w:cs="Times New Roman"/>
          <w:lang w:val="nl-NL"/>
        </w:rPr>
        <w:t>en welke afwegingen daarbij een rol hebben gespeeld.</w:t>
      </w:r>
      <w:r w:rsidR="00C24E1E">
        <w:rPr>
          <w:rFonts w:ascii="RijksoverheidSansWebText" w:hAnsi="RijksoverheidSansWebText" w:eastAsia="Times New Roman" w:cs="Times New Roman"/>
          <w:lang w:val="nl-NL"/>
        </w:rPr>
        <w:t xml:space="preserve"> </w:t>
      </w:r>
      <w:r w:rsidRPr="00AA7364" w:rsidR="009B4B7E">
        <w:rPr>
          <w:rFonts w:ascii="RijksoverheidSansWebText" w:hAnsi="RijksoverheidSansWebText" w:eastAsia="Times New Roman" w:cs="Times New Roman"/>
          <w:lang w:val="nl-NL"/>
        </w:rPr>
        <w:t xml:space="preserve"> </w:t>
      </w:r>
    </w:p>
    <w:p w:rsidRPr="00AA7364" w:rsidR="009B4B7E" w:rsidP="7BB677E3" w:rsidRDefault="7BB677E3" w14:paraId="1CF437A6" w14:textId="1207E2C4">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Ter illustratie van de noodzaak van de uitwerking van die beleidskaders op dit gebied:</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tijdens de oplopende spanningen rond Israël/Iran (in juni 2025) werd duidelijk dat dit circa 15.000 Nederlanders kon raken. </w:t>
      </w:r>
      <w:r w:rsidR="008F78D1">
        <w:rPr>
          <w:rFonts w:ascii="RijksoverheidSansWebText" w:hAnsi="RijksoverheidSansWebText" w:eastAsia="Times New Roman" w:cs="Times New Roman"/>
          <w:lang w:val="nl-NL"/>
        </w:rPr>
        <w:t>I</w:t>
      </w:r>
      <w:r w:rsidRPr="7BB677E3">
        <w:rPr>
          <w:rFonts w:ascii="RijksoverheidSansWebText" w:hAnsi="RijksoverheidSansWebText" w:eastAsia="Times New Roman" w:cs="Times New Roman"/>
          <w:lang w:val="nl-NL"/>
        </w:rPr>
        <w:t>n het evacuatiebeleid rond de situatie in het Midden-Oosten is</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de prioriteit gelegd bij Nederlandse reizigers. Dit bracht een duidelijke focus in de crisiswerkzaamheden, hield het uitvoerbaar en</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was met het oog op de veiligheidssituatie een verantwoorde keuze.</w:t>
      </w:r>
    </w:p>
    <w:p w:rsidR="00085281" w:rsidP="7BB677E3" w:rsidRDefault="00B96719" w14:paraId="16AE98EB" w14:textId="358E2668">
      <w:pPr>
        <w:rPr>
          <w:rFonts w:ascii="RijksoverheidSansWebText" w:hAnsi="RijksoverheidSansWebText" w:eastAsia="Times New Roman" w:cs="Times New Roman"/>
          <w:lang w:val="nl-NL"/>
        </w:rPr>
      </w:pPr>
      <w:r w:rsidRPr="00AA7364">
        <w:rPr>
          <w:rFonts w:ascii="RijksoverheidSansWebText" w:hAnsi="RijksoverheidSansWebText" w:eastAsia="Times New Roman" w:cs="Times New Roman"/>
          <w:lang w:val="nl-NL"/>
        </w:rPr>
        <w:t>In het verlengde hiervan draagt meer duidelijkheid over de eigen verantwoordelijkheid van de burger</w:t>
      </w:r>
      <w:r w:rsidRPr="00AA7364">
        <w:rPr>
          <w:rStyle w:val="FootnoteReference"/>
          <w:rFonts w:ascii="RijksoverheidSansWebText" w:hAnsi="RijksoverheidSansWebText" w:eastAsia="Times New Roman" w:cs="Times New Roman"/>
          <w:lang w:val="nl-NL"/>
        </w:rPr>
        <w:footnoteReference w:id="5"/>
      </w:r>
      <w:r w:rsidRPr="00AA7364">
        <w:rPr>
          <w:rFonts w:ascii="RijksoverheidSansWebText" w:hAnsi="RijksoverheidSansWebText" w:eastAsia="Times New Roman" w:cs="Times New Roman"/>
          <w:lang w:val="nl-NL"/>
        </w:rPr>
        <w:t xml:space="preserve"> ook bij aan de efficiënte inzet van het consulaire apparaat. </w:t>
      </w:r>
      <w:r w:rsidR="00FD38B0">
        <w:rPr>
          <w:rFonts w:ascii="RijksoverheidSansWebText" w:hAnsi="RijksoverheidSansWebText" w:eastAsia="Times New Roman" w:cs="Times New Roman"/>
          <w:lang w:val="nl-NL"/>
        </w:rPr>
        <w:t xml:space="preserve">Dit geldt in het bijzonder voor reizen naar landen of gebieden waarvoor een oranje of rood reisadvies geldt. </w:t>
      </w:r>
    </w:p>
    <w:p w:rsidRPr="00AA7364" w:rsidR="00B96719" w:rsidP="7BB677E3" w:rsidRDefault="00F46E95" w14:paraId="2AE513C3" w14:textId="627DEAAC">
      <w:pPr>
        <w:rPr>
          <w:rFonts w:ascii="RijksoverheidSansWebText" w:hAnsi="RijksoverheidSansWebText" w:eastAsia="Times New Roman" w:cs="Times New Roman"/>
          <w:lang w:val="nl-NL"/>
        </w:rPr>
      </w:pPr>
      <w:r>
        <w:rPr>
          <w:rFonts w:ascii="RijksoverheidSansWebText" w:hAnsi="RijksoverheidSansWebText" w:eastAsia="Times New Roman" w:cs="Times New Roman"/>
          <w:lang w:val="nl-NL"/>
        </w:rPr>
        <w:t>BZ</w:t>
      </w:r>
      <w:r w:rsidRPr="00AA7364" w:rsidR="00B96719">
        <w:rPr>
          <w:rFonts w:ascii="RijksoverheidSansWebText" w:hAnsi="RijksoverheidSansWebText" w:eastAsia="Times New Roman" w:cs="Times New Roman"/>
          <w:lang w:val="nl-NL"/>
        </w:rPr>
        <w:t xml:space="preserve"> informeert </w:t>
      </w:r>
      <w:r w:rsidR="00085281">
        <w:rPr>
          <w:rFonts w:ascii="RijksoverheidSansWebText" w:hAnsi="RijksoverheidSansWebText" w:eastAsia="Times New Roman" w:cs="Times New Roman"/>
          <w:lang w:val="nl-NL"/>
        </w:rPr>
        <w:t>via</w:t>
      </w:r>
      <w:r w:rsidRPr="00AA7364" w:rsidR="00B96719">
        <w:rPr>
          <w:rFonts w:ascii="RijksoverheidSansWebText" w:hAnsi="RijksoverheidSansWebText" w:eastAsia="Times New Roman" w:cs="Times New Roman"/>
          <w:lang w:val="nl-NL"/>
        </w:rPr>
        <w:t xml:space="preserve"> 226 reisadviezen over de actuele veiligheidsrisico’s voor Nederlandse burgers in landen en gebieden wereldwijd. </w:t>
      </w:r>
      <w:r w:rsidR="007B2E60">
        <w:rPr>
          <w:rFonts w:ascii="RijksoverheidSansWebText" w:hAnsi="RijksoverheidSansWebText" w:eastAsia="Times New Roman" w:cs="Times New Roman"/>
          <w:lang w:val="nl-NL"/>
        </w:rPr>
        <w:t>Voorjaar 2024</w:t>
      </w:r>
      <w:r w:rsidRPr="00AA7364" w:rsidR="00B96719">
        <w:rPr>
          <w:rFonts w:ascii="RijksoverheidSansWebText" w:hAnsi="RijksoverheidSansWebText" w:eastAsia="Times New Roman" w:cs="Times New Roman"/>
          <w:lang w:val="nl-NL"/>
        </w:rPr>
        <w:t xml:space="preserve"> zijn alle reisadviezen </w:t>
      </w:r>
      <w:r w:rsidR="007B2E60">
        <w:rPr>
          <w:rFonts w:ascii="RijksoverheidSansWebText" w:hAnsi="RijksoverheidSansWebText" w:eastAsia="Times New Roman" w:cs="Times New Roman"/>
          <w:lang w:val="nl-NL"/>
        </w:rPr>
        <w:t>in een korter en overzichtelijker format geplaatst</w:t>
      </w:r>
      <w:r w:rsidR="00C24E1E">
        <w:rPr>
          <w:rFonts w:ascii="RijksoverheidSansWebText" w:hAnsi="RijksoverheidSansWebText" w:eastAsia="Times New Roman" w:cs="Times New Roman"/>
          <w:lang w:val="nl-NL"/>
        </w:rPr>
        <w:t xml:space="preserve"> </w:t>
      </w:r>
      <w:r w:rsidRPr="00AA7364" w:rsidR="00B96719">
        <w:rPr>
          <w:rFonts w:ascii="RijksoverheidSansWebText" w:hAnsi="RijksoverheidSansWebText" w:eastAsia="Times New Roman" w:cs="Times New Roman"/>
          <w:lang w:val="nl-NL"/>
        </w:rPr>
        <w:t>om de inhoud beter te laten aansluiten op de informatiebehoefte</w:t>
      </w:r>
      <w:r w:rsidRPr="0042492D" w:rsidR="0042492D">
        <w:rPr>
          <w:rFonts w:ascii="RijksoverheidSansWebText" w:hAnsi="RijksoverheidSansWebText" w:eastAsia="Times New Roman" w:cs="Times New Roman"/>
          <w:lang w:val="nl-NL"/>
        </w:rPr>
        <w:t xml:space="preserve">, waarbij informatie over veiligheidsrisico’s voorop </w:t>
      </w:r>
      <w:r>
        <w:rPr>
          <w:rFonts w:ascii="RijksoverheidSansWebText" w:hAnsi="RijksoverheidSansWebText" w:eastAsia="Times New Roman" w:cs="Times New Roman"/>
          <w:lang w:val="nl-NL"/>
        </w:rPr>
        <w:t>staat</w:t>
      </w:r>
      <w:r w:rsidRPr="0042492D" w:rsidR="0042492D">
        <w:rPr>
          <w:rFonts w:ascii="RijksoverheidSansWebText" w:hAnsi="RijksoverheidSansWebText" w:eastAsia="Times New Roman" w:cs="Times New Roman"/>
          <w:lang w:val="nl-NL"/>
        </w:rPr>
        <w:t>.</w:t>
      </w:r>
      <w:r w:rsidRPr="00AA7364" w:rsidR="00B96719">
        <w:rPr>
          <w:rFonts w:ascii="RijksoverheidSansWebText" w:hAnsi="RijksoverheidSansWebText" w:eastAsia="Times New Roman" w:cs="Times New Roman"/>
          <w:lang w:val="nl-NL"/>
        </w:rPr>
        <w:t xml:space="preserve"> Waar van toepassing is ook informatie over het risico </w:t>
      </w:r>
      <w:r>
        <w:rPr>
          <w:rFonts w:ascii="RijksoverheidSansWebText" w:hAnsi="RijksoverheidSansWebText" w:eastAsia="Times New Roman" w:cs="Times New Roman"/>
          <w:lang w:val="nl-NL"/>
        </w:rPr>
        <w:t>op</w:t>
      </w:r>
      <w:r w:rsidRPr="00AA7364" w:rsidR="00B96719">
        <w:rPr>
          <w:rFonts w:ascii="RijksoverheidSansWebText" w:hAnsi="RijksoverheidSansWebText" w:eastAsia="Times New Roman" w:cs="Times New Roman"/>
          <w:lang w:val="nl-NL"/>
        </w:rPr>
        <w:t xml:space="preserve"> arbitraire detentie</w:t>
      </w:r>
      <w:r w:rsidRPr="0042492D" w:rsidR="0042492D">
        <w:rPr>
          <w:rStyle w:val="FootnoteReference"/>
          <w:rFonts w:ascii="RijksoverheidSansWebText" w:hAnsi="RijksoverheidSansWebText" w:eastAsia="Times New Roman" w:cs="Times New Roman"/>
          <w:lang w:val="nl-NL"/>
        </w:rPr>
        <w:footnoteReference w:id="6"/>
      </w:r>
      <w:r w:rsidRPr="0042492D" w:rsidR="00B96719">
        <w:rPr>
          <w:rFonts w:ascii="RijksoverheidSansWebText" w:hAnsi="RijksoverheidSansWebText" w:eastAsia="Times New Roman" w:cs="Times New Roman"/>
          <w:lang w:val="nl-NL"/>
        </w:rPr>
        <w:t xml:space="preserve"> </w:t>
      </w:r>
      <w:r w:rsidR="00B66772">
        <w:rPr>
          <w:rFonts w:ascii="RijksoverheidSansWebText" w:hAnsi="RijksoverheidSansWebText" w:eastAsia="Times New Roman" w:cs="Times New Roman"/>
          <w:lang w:val="nl-NL"/>
        </w:rPr>
        <w:t>aangescherpt</w:t>
      </w:r>
      <w:r w:rsidRPr="0042492D" w:rsidR="00B96719">
        <w:rPr>
          <w:rFonts w:ascii="RijksoverheidSansWebText" w:hAnsi="RijksoverheidSansWebText" w:eastAsia="Times New Roman" w:cs="Times New Roman"/>
          <w:lang w:val="nl-NL"/>
        </w:rPr>
        <w:t>.</w:t>
      </w:r>
      <w:r w:rsidRPr="0042492D" w:rsidR="0042492D">
        <w:rPr>
          <w:rFonts w:ascii="RijksoverheidSansWebText" w:hAnsi="RijksoverheidSansWebText" w:eastAsia="Times New Roman" w:cs="Times New Roman"/>
          <w:lang w:val="nl-NL"/>
        </w:rPr>
        <w:t xml:space="preserve"> </w:t>
      </w:r>
      <w:r w:rsidRPr="00AA7364" w:rsidR="00B96719">
        <w:rPr>
          <w:rFonts w:ascii="RijksoverheidSansWebText" w:hAnsi="RijksoverheidSansWebText" w:eastAsia="Times New Roman" w:cs="Times New Roman"/>
          <w:lang w:val="nl-NL"/>
        </w:rPr>
        <w:t xml:space="preserve">Een reisadvies is echter niet bindend en </w:t>
      </w:r>
      <w:r w:rsidRPr="00AA7364" w:rsidDel="00B87544" w:rsidR="00B96719">
        <w:rPr>
          <w:rFonts w:ascii="RijksoverheidSansWebText" w:hAnsi="RijksoverheidSansWebText" w:eastAsia="Times New Roman" w:cs="Times New Roman"/>
          <w:lang w:val="nl-NL"/>
        </w:rPr>
        <w:t xml:space="preserve">BZ </w:t>
      </w:r>
      <w:r w:rsidRPr="00AA7364" w:rsidR="00B96719">
        <w:rPr>
          <w:rFonts w:ascii="RijksoverheidSansWebText" w:hAnsi="RijksoverheidSansWebText" w:eastAsia="Times New Roman" w:cs="Times New Roman"/>
          <w:lang w:val="nl-NL"/>
        </w:rPr>
        <w:t>kan niet verbieden dat een Nederlander naar een gebied reist of zich in een gebied vestigt waar (verhoogde) veiligheidsrisico’s gelden. In landen waar</w:t>
      </w:r>
      <w:r w:rsidR="00E11F7A">
        <w:rPr>
          <w:rFonts w:ascii="RijksoverheidSansWebText" w:hAnsi="RijksoverheidSansWebText" w:eastAsia="Times New Roman" w:cs="Times New Roman"/>
          <w:lang w:val="nl-NL"/>
        </w:rPr>
        <w:t>voor het reisadvies kleurcode</w:t>
      </w:r>
      <w:r w:rsidRPr="00AA7364" w:rsidR="00B96719">
        <w:rPr>
          <w:rFonts w:ascii="RijksoverheidSansWebText" w:hAnsi="RijksoverheidSansWebText" w:eastAsia="Times New Roman" w:cs="Times New Roman"/>
          <w:lang w:val="nl-NL"/>
        </w:rPr>
        <w:t xml:space="preserve"> rood of oranje </w:t>
      </w:r>
      <w:r w:rsidR="00E11F7A">
        <w:rPr>
          <w:rFonts w:ascii="RijksoverheidSansWebText" w:hAnsi="RijksoverheidSansWebText" w:eastAsia="Times New Roman" w:cs="Times New Roman"/>
          <w:lang w:val="nl-NL"/>
        </w:rPr>
        <w:t>heeft</w:t>
      </w:r>
      <w:r w:rsidRPr="00AA7364" w:rsidR="00B96719">
        <w:rPr>
          <w:rFonts w:ascii="RijksoverheidSansWebText" w:hAnsi="RijksoverheidSansWebText" w:eastAsia="Times New Roman" w:cs="Times New Roman"/>
          <w:lang w:val="nl-NL"/>
        </w:rPr>
        <w:t xml:space="preserve">, is de mogelijkheid tot het bieden van consulaire bijstand </w:t>
      </w:r>
      <w:r w:rsidRPr="0042492D" w:rsidR="0042492D">
        <w:rPr>
          <w:rFonts w:ascii="RijksoverheidSansWebText" w:hAnsi="RijksoverheidSansWebText" w:eastAsia="Times New Roman" w:cs="Times New Roman"/>
          <w:lang w:val="nl-NL"/>
        </w:rPr>
        <w:t xml:space="preserve">vaak </w:t>
      </w:r>
      <w:r w:rsidRPr="00AA7364" w:rsidR="00B96719">
        <w:rPr>
          <w:rFonts w:ascii="RijksoverheidSansWebText" w:hAnsi="RijksoverheidSansWebText" w:eastAsia="Times New Roman" w:cs="Times New Roman"/>
          <w:lang w:val="nl-NL"/>
        </w:rPr>
        <w:t>beperkt en soms zelfs geheel onmogelijk</w:t>
      </w:r>
      <w:r>
        <w:rPr>
          <w:rFonts w:ascii="RijksoverheidSansWebText" w:hAnsi="RijksoverheidSansWebText" w:eastAsia="Times New Roman" w:cs="Times New Roman"/>
          <w:lang w:val="nl-NL"/>
        </w:rPr>
        <w:t>. D</w:t>
      </w:r>
      <w:r w:rsidRPr="00AA7364" w:rsidR="00B96719">
        <w:rPr>
          <w:rFonts w:ascii="RijksoverheidSansWebText" w:hAnsi="RijksoverheidSansWebText" w:eastAsia="Times New Roman" w:cs="Times New Roman"/>
          <w:lang w:val="nl-NL"/>
        </w:rPr>
        <w:t xml:space="preserve">enk hierbij aan landen </w:t>
      </w:r>
      <w:r w:rsidRPr="00AA7364" w:rsidR="00B96719">
        <w:rPr>
          <w:rFonts w:ascii="RijksoverheidSansWebText" w:hAnsi="RijksoverheidSansWebText" w:eastAsia="Times New Roman" w:cs="Times New Roman"/>
          <w:lang w:val="nl-NL"/>
        </w:rPr>
        <w:lastRenderedPageBreak/>
        <w:t xml:space="preserve">als Afghanistan en Venezuela. </w:t>
      </w:r>
      <w:r w:rsidR="00BE4989">
        <w:rPr>
          <w:rFonts w:ascii="RijksoverheidSansWebText" w:hAnsi="RijksoverheidSansWebText" w:eastAsia="Times New Roman" w:cs="Times New Roman"/>
          <w:lang w:val="nl-NL"/>
        </w:rPr>
        <w:t xml:space="preserve">Het is en blijft de eigen verantwoordelijkheid van Nederlandse burgers of zij een reisadvies volgen, </w:t>
      </w:r>
      <w:r w:rsidR="001D0565">
        <w:rPr>
          <w:rFonts w:ascii="RijksoverheidSansWebText" w:hAnsi="RijksoverheidSansWebText" w:eastAsia="Times New Roman" w:cs="Times New Roman"/>
          <w:lang w:val="nl-NL"/>
        </w:rPr>
        <w:t xml:space="preserve">en hoe zij omgaan met veiligheidsrisico’s. Deze keuzes hebben consequenties, ook voor de mate waarin men kan rekenen op consulaire (nood)hulp van de overheid. </w:t>
      </w:r>
      <w:r w:rsidR="00163018">
        <w:rPr>
          <w:rFonts w:ascii="RijksoverheidSansWebText" w:hAnsi="RijksoverheidSansWebText" w:eastAsia="Times New Roman" w:cs="Times New Roman"/>
          <w:lang w:val="nl-NL"/>
        </w:rPr>
        <w:t>Hierover communiceert BZ dan ook duidelijk: bij afreizen naar gebieden waarvoor een rood reisadvies geldt, kun je niet rekenen op hulp van de overheid in geval je in problemen raakt.</w:t>
      </w:r>
    </w:p>
    <w:p w:rsidR="00B455C0" w:rsidP="7BB677E3" w:rsidRDefault="7BB677E3" w14:paraId="3279A70B" w14:textId="16184976">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Een van die consequenties van eigen keuzes, is – afhankelijk van de specifieke omstandigheden - het in rekening brengen van kosten bij</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repatriëringen</w:t>
      </w:r>
      <w:r w:rsidR="00986359">
        <w:rPr>
          <w:rFonts w:ascii="RijksoverheidSansWebText" w:hAnsi="RijksoverheidSansWebText" w:eastAsia="Times New Roman" w:cs="Times New Roman"/>
          <w:lang w:val="nl-NL"/>
        </w:rPr>
        <w:t xml:space="preserve"> en evacuaties</w:t>
      </w:r>
      <w:r w:rsidRPr="7BB677E3">
        <w:rPr>
          <w:rFonts w:ascii="RijksoverheidSansWebText" w:hAnsi="RijksoverheidSansWebText" w:eastAsia="Times New Roman" w:cs="Times New Roman"/>
          <w:lang w:val="nl-NL"/>
        </w:rPr>
        <w:t>. Het organiseren van een (consulaire) repatriërings</w:t>
      </w:r>
      <w:r w:rsidR="00986359">
        <w:rPr>
          <w:rFonts w:ascii="RijksoverheidSansWebText" w:hAnsi="RijksoverheidSansWebText" w:eastAsia="Times New Roman" w:cs="Times New Roman"/>
          <w:lang w:val="nl-NL"/>
        </w:rPr>
        <w:t>- of evacuatie</w:t>
      </w:r>
      <w:r w:rsidRPr="7BB677E3">
        <w:rPr>
          <w:rFonts w:ascii="RijksoverheidSansWebText" w:hAnsi="RijksoverheidSansWebText" w:eastAsia="Times New Roman" w:cs="Times New Roman"/>
          <w:lang w:val="nl-NL"/>
        </w:rPr>
        <w:t>operatie is complex, kostbaar en geen vanzelfsprekendheid. Daarom zal BZ bij toekomstige repatriëringen</w:t>
      </w:r>
      <w:r w:rsidR="00986359">
        <w:rPr>
          <w:rFonts w:ascii="RijksoverheidSansWebText" w:hAnsi="RijksoverheidSansWebText" w:eastAsia="Times New Roman" w:cs="Times New Roman"/>
          <w:lang w:val="nl-NL"/>
        </w:rPr>
        <w:t>/evacuaties</w:t>
      </w:r>
      <w:r w:rsidRPr="7BB677E3">
        <w:rPr>
          <w:rFonts w:ascii="RijksoverheidSansWebText" w:hAnsi="RijksoverheidSansWebText" w:eastAsia="Times New Roman" w:cs="Times New Roman"/>
          <w:lang w:val="nl-NL"/>
        </w:rPr>
        <w:t xml:space="preserve"> die volledig door de Rijksoverheid worden georganiseerd een financiële bijdrage doorberekenen. Daarbij is de inzet om de financiële bijdrage voor alle soorten repatriëringen</w:t>
      </w:r>
      <w:r w:rsidR="00986359">
        <w:rPr>
          <w:rFonts w:ascii="RijksoverheidSansWebText" w:hAnsi="RijksoverheidSansWebText" w:eastAsia="Times New Roman" w:cs="Times New Roman"/>
          <w:lang w:val="nl-NL"/>
        </w:rPr>
        <w:t>/evacuaties</w:t>
      </w:r>
      <w:r w:rsidRPr="7BB677E3">
        <w:rPr>
          <w:rFonts w:ascii="RijksoverheidSansWebText" w:hAnsi="RijksoverheidSansWebText" w:eastAsia="Times New Roman" w:cs="Times New Roman"/>
          <w:lang w:val="nl-NL"/>
        </w:rPr>
        <w:t xml:space="preserve"> te hanteren en hier geen koppeling te maken met de kleurcode van het reisadvies voor een land. De overheid maakt immers bij alle repatriëringen</w:t>
      </w:r>
      <w:r w:rsidR="00986359">
        <w:rPr>
          <w:rFonts w:ascii="RijksoverheidSansWebText" w:hAnsi="RijksoverheidSansWebText" w:eastAsia="Times New Roman" w:cs="Times New Roman"/>
          <w:lang w:val="nl-NL"/>
        </w:rPr>
        <w:t>/evacuaties</w:t>
      </w:r>
      <w:r w:rsidRPr="7BB677E3">
        <w:rPr>
          <w:rFonts w:ascii="RijksoverheidSansWebText" w:hAnsi="RijksoverheidSansWebText" w:eastAsia="Times New Roman" w:cs="Times New Roman"/>
          <w:lang w:val="nl-NL"/>
        </w:rPr>
        <w:t xml:space="preserve"> kosten. En het advies aan de consulaire doelgroep is ook een passende reisverzekering af te sluiten die extra kosten dekt. Men dient zich hierbij rekenschap te geven dat een reisverzekering voor een land met een rood reisadvies geen vanzelfsprekendheid is.</w:t>
      </w:r>
    </w:p>
    <w:p w:rsidRPr="00AA7364" w:rsidR="00451273" w:rsidP="7BB677E3" w:rsidRDefault="7BB677E3" w14:paraId="71095C27" w14:textId="30EBE0B9">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Het achteraf innen van een financiële bijdrage vereist capaciteit en expertise die BZ niet in huis heeft. Om die reden is BZ in september 2025 een samenwerking aangegaan met het Centraal Justitieel Incassobureau (CJIB) om het innen van de financiële bijdrage mogelijk te maken. Met het CJIB worden de verdere modaliteiten en spelregels uitgewerkt, waar in de volgende Staat over gerapporteerd zal worden. Naar verwachting zal deze oplossing in de eerste helft van 2026 geïmplementeerd zijn. </w:t>
      </w:r>
    </w:p>
    <w:p w:rsidR="00F46E95" w:rsidP="7BB677E3" w:rsidRDefault="7BB677E3" w14:paraId="0D8EA45F" w14:textId="4B50710F">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Naast het updaten van beleidskaders, samenwerkingsafspraken en reisadviezen, is ook op het gebied van systemen ten behoeve van crisissituaties veel voortgang geboekt. In de eerste helft van 2025 is een verbeterde versie van de Informatieservice in gebruik genomen. Iedereen kan zich via de Informatieservice aanmelden voor het ontvangen van berichten als het reisadvies voor een land wijzigt en bij (dreigende) crisis. Daarnaast biedt het nieuwe systeem een betrouwbaar beeld van het aantal aangemelde Nederlanders dat zich op enig moment in een bepaald land bevindt. Dit is voor BZ belangrijke informatie in het geval van een (dreigende) crisis en het bepalen van de eventuele Nederlandse crisisrespons.</w:t>
      </w:r>
    </w:p>
    <w:p w:rsidR="00D248B1" w:rsidP="7BB677E3" w:rsidRDefault="7BB677E3" w14:paraId="1AA508B2" w14:textId="106A4C90">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Ook is het afgelopen jaar een volledig nieuwe crisisregistratie applicatie (CRA) uitgerold en in gebruik genomen ten tijde van </w:t>
      </w:r>
      <w:r w:rsidR="00163018">
        <w:rPr>
          <w:rFonts w:ascii="RijksoverheidSansWebText" w:hAnsi="RijksoverheidSansWebText" w:eastAsia="Times New Roman" w:cs="Times New Roman"/>
          <w:lang w:val="nl-NL"/>
        </w:rPr>
        <w:t>het</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Iran-Israël </w:t>
      </w:r>
      <w:r w:rsidR="00163018">
        <w:rPr>
          <w:rFonts w:ascii="RijksoverheidSansWebText" w:hAnsi="RijksoverheidSansWebText" w:eastAsia="Times New Roman" w:cs="Times New Roman"/>
          <w:lang w:val="nl-NL"/>
        </w:rPr>
        <w:t>conflict</w:t>
      </w:r>
      <w:r w:rsidRPr="7BB677E3">
        <w:rPr>
          <w:rFonts w:ascii="RijksoverheidSansWebText" w:hAnsi="RijksoverheidSansWebText" w:eastAsia="Times New Roman" w:cs="Times New Roman"/>
          <w:lang w:val="nl-NL"/>
        </w:rPr>
        <w:t xml:space="preserve"> (2025), waarbij BZ Nederlandse reizigers ondersteunde bij vertrek uit de regio. Deze nieuwe applicatie stelt BZ in staat om de consulaire hulpvraag sneller in kaart te brengen en daarmee de</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operatie efficiënter uit te voeren. Bij de ontwikkeling van dit systeem zijn geleerde lessen uit het verleden meegenomen, o.a. uitkomsten van enquêtes onder personen die eerder hulp van BZ hebben ontvangen bij het verlaten van een crisisgebied.</w:t>
      </w:r>
    </w:p>
    <w:p w:rsidR="00D248B1" w:rsidP="7BB677E3" w:rsidRDefault="7BB677E3" w14:paraId="0DC4D778" w14:textId="7F33AAD7">
      <w:pPr>
        <w:spacing w:after="0" w:line="240" w:lineRule="atLeast"/>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De recente beleids- en systeemaanpassingen werpen nu al hun vruchten af, zowel voor degenen die een beroep op ons doen als voor de interne efficiency. Het benutten van ervaringen en geleerde lessen is een vast bestanddeel van de consulaire crisisorganisatie. Als daar mogelijke verbeteringen uit voortkomen, dan zullen die worden doorgevoerd. </w:t>
      </w:r>
    </w:p>
    <w:p w:rsidR="00B61ED9" w:rsidP="00D248B1" w:rsidRDefault="00B61ED9" w14:paraId="6545C157" w14:textId="77777777">
      <w:pPr>
        <w:spacing w:after="0" w:line="240" w:lineRule="atLeast"/>
        <w:rPr>
          <w:rFonts w:ascii="RijksoverheidSansWebText" w:hAnsi="RijksoverheidSansWebText" w:eastAsia="Times New Roman" w:cs="Times New Roman"/>
          <w:lang w:val="nl-NL"/>
        </w:rPr>
      </w:pPr>
    </w:p>
    <w:p w:rsidR="00CE232C" w:rsidP="7BB677E3" w:rsidRDefault="00CE232C" w14:paraId="315B6EA8" w14:textId="77777777">
      <w:pPr>
        <w:ind w:firstLine="720"/>
        <w:rPr>
          <w:rFonts w:ascii="RijksoverheidSansWebText" w:hAnsi="RijksoverheidSansWebText" w:eastAsia="Times New Roman" w:cs="Times New Roman"/>
          <w:i/>
          <w:iCs/>
          <w:lang w:val="nl-NL"/>
        </w:rPr>
      </w:pPr>
      <w:bookmarkStart w:name="_Hlk207278983" w:id="2"/>
    </w:p>
    <w:p w:rsidR="00CE232C" w:rsidP="7BB677E3" w:rsidRDefault="00CE232C" w14:paraId="6ED0B4F8" w14:textId="77777777">
      <w:pPr>
        <w:ind w:firstLine="720"/>
        <w:rPr>
          <w:rFonts w:ascii="RijksoverheidSansWebText" w:hAnsi="RijksoverheidSansWebText" w:eastAsia="Times New Roman" w:cs="Times New Roman"/>
          <w:i/>
          <w:iCs/>
          <w:lang w:val="nl-NL"/>
        </w:rPr>
      </w:pPr>
    </w:p>
    <w:p w:rsidRPr="00F93472" w:rsidR="00F93472" w:rsidP="7BB677E3" w:rsidRDefault="7BB677E3" w14:paraId="72D0BE34" w14:textId="1BB0F5C1">
      <w:pPr>
        <w:ind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lang w:val="nl-NL"/>
        </w:rPr>
        <w:lastRenderedPageBreak/>
        <w:t>Thema 3: Consulaire bijstand aan Nederlanders in het buitenland</w:t>
      </w:r>
    </w:p>
    <w:p w:rsidRPr="00F93472" w:rsidR="00F93472" w:rsidP="7BB677E3" w:rsidRDefault="7BB677E3" w14:paraId="4D1DC002" w14:textId="13DF9827">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De onder “consulaire informatievoorziening” genoemde herdefiniëring van welke consulaire producten en diensten wel kunnen worden geleverd en welke niet, heeft ook betrekking op dit consulaire thema. Betere communicatie met daarin aandacht voor verwachtingsmanagement zal leiden tot meer duidelijkheid bij personen die een beroep doen op consulaire bijstand, maar ook tot meer efficiency binnen dit deelgebied. </w:t>
      </w:r>
    </w:p>
    <w:p w:rsidRPr="00AA7364" w:rsidR="00911DFA" w:rsidP="7BB677E3" w:rsidRDefault="00F93472" w14:paraId="5BB2457B" w14:textId="1F67064C">
      <w:pPr>
        <w:rPr>
          <w:rFonts w:ascii="RijksoverheidSansWebText" w:hAnsi="RijksoverheidSansWebText" w:eastAsia="Times New Roman" w:cs="Times New Roman"/>
          <w:lang w:val="nl-NL"/>
        </w:rPr>
      </w:pPr>
      <w:r w:rsidRPr="00F93472">
        <w:rPr>
          <w:rFonts w:ascii="RijksoverheidSansWebText" w:hAnsi="RijksoverheidSansWebText" w:eastAsia="Times New Roman" w:cs="Times New Roman"/>
          <w:lang w:val="nl-NL"/>
        </w:rPr>
        <w:t xml:space="preserve">Verder gaat dit consulaire thema steeds vaker gepaard met een toenemende complexiteit van verzoeken om bijstand en politieke gevoeligheden waarop moet worden ingespeeld. Zo speelt in sommige landen zoals Iran, Rusland en Venezuela, </w:t>
      </w:r>
      <w:r w:rsidR="00B66772">
        <w:rPr>
          <w:rFonts w:ascii="RijksoverheidSansWebText" w:hAnsi="RijksoverheidSansWebText" w:eastAsia="Times New Roman" w:cs="Times New Roman"/>
          <w:lang w:val="nl-NL"/>
        </w:rPr>
        <w:t>het risico</w:t>
      </w:r>
      <w:r w:rsidRPr="00F93472">
        <w:rPr>
          <w:rFonts w:ascii="RijksoverheidSansWebText" w:hAnsi="RijksoverheidSansWebText" w:eastAsia="Times New Roman" w:cs="Times New Roman"/>
          <w:lang w:val="nl-NL"/>
        </w:rPr>
        <w:t xml:space="preserve"> van arbitraire detentie</w:t>
      </w:r>
      <w:r w:rsidR="00F46E95">
        <w:rPr>
          <w:rFonts w:ascii="RijksoverheidSansWebText" w:hAnsi="RijksoverheidSansWebText" w:eastAsia="Times New Roman" w:cs="Times New Roman"/>
          <w:lang w:val="nl-NL"/>
        </w:rPr>
        <w:t>. Arbitraire detentie is</w:t>
      </w:r>
      <w:r w:rsidRPr="00F93472">
        <w:rPr>
          <w:rFonts w:ascii="RijksoverheidSansWebText" w:hAnsi="RijksoverheidSansWebText" w:eastAsia="Times New Roman" w:cs="Times New Roman"/>
          <w:lang w:val="nl-NL"/>
        </w:rPr>
        <w:t xml:space="preserve"> het vasthouden van een persoon zonder legitieme juridische grond en/of zonder een eerlijk proces. In de kern liggen deze gevallen politiek al heel gevoelig, maar dat geldt extra als deze detentie wordt ingezet als (politiek) drukmiddel. Uw Kamer vroeg hier ook aandacht voor met de motie over gijzeldiplomatie</w:t>
      </w:r>
      <w:r w:rsidRPr="00F93472">
        <w:rPr>
          <w:rFonts w:ascii="RijksoverheidSansWebText" w:hAnsi="RijksoverheidSansWebText" w:eastAsia="Times New Roman" w:cs="Times New Roman"/>
          <w:vertAlign w:val="superscript"/>
          <w:lang w:val="nl-NL"/>
        </w:rPr>
        <w:footnoteReference w:id="7"/>
      </w:r>
      <w:r w:rsidRPr="00F93472">
        <w:rPr>
          <w:rFonts w:ascii="RijksoverheidSansWebText" w:hAnsi="RijksoverheidSansWebText" w:eastAsia="Times New Roman" w:cs="Times New Roman"/>
          <w:lang w:val="nl-NL"/>
        </w:rPr>
        <w:t xml:space="preserve">. </w:t>
      </w:r>
      <w:bookmarkEnd w:id="2"/>
      <w:r w:rsidR="00F46E95">
        <w:rPr>
          <w:rFonts w:ascii="RijksoverheidSansWebText" w:hAnsi="RijksoverheidSansWebText" w:eastAsia="Times New Roman" w:cs="Times New Roman"/>
          <w:lang w:val="nl-NL"/>
        </w:rPr>
        <w:t>BZ</w:t>
      </w:r>
      <w:r w:rsidRPr="00D174E9" w:rsidR="00D174E9">
        <w:rPr>
          <w:rFonts w:ascii="RijksoverheidSansWebText" w:hAnsi="RijksoverheidSansWebText" w:eastAsia="Times New Roman" w:cs="Times New Roman"/>
          <w:lang w:val="nl-NL"/>
        </w:rPr>
        <w:t xml:space="preserve"> </w:t>
      </w:r>
      <w:r w:rsidR="002808DD">
        <w:rPr>
          <w:rFonts w:ascii="RijksoverheidSansWebText" w:hAnsi="RijksoverheidSansWebText" w:eastAsia="Times New Roman" w:cs="Times New Roman"/>
          <w:lang w:val="nl-NL"/>
        </w:rPr>
        <w:t>heeft</w:t>
      </w:r>
      <w:r w:rsidRPr="00D174E9" w:rsidR="002808DD">
        <w:rPr>
          <w:rFonts w:ascii="RijksoverheidSansWebText" w:hAnsi="RijksoverheidSansWebText" w:eastAsia="Times New Roman" w:cs="Times New Roman"/>
          <w:lang w:val="nl-NL"/>
        </w:rPr>
        <w:t xml:space="preserve"> </w:t>
      </w:r>
      <w:r w:rsidR="00D174E9">
        <w:rPr>
          <w:rFonts w:ascii="RijksoverheidSansWebText" w:hAnsi="RijksoverheidSansWebText" w:eastAsia="Times New Roman" w:cs="Times New Roman"/>
          <w:lang w:val="nl-NL"/>
        </w:rPr>
        <w:t>in dat kader</w:t>
      </w:r>
      <w:r w:rsidRPr="00D174E9" w:rsidR="00D174E9">
        <w:rPr>
          <w:rFonts w:ascii="RijksoverheidSansWebText" w:hAnsi="RijksoverheidSansWebText" w:eastAsia="Times New Roman" w:cs="Times New Roman"/>
          <w:lang w:val="nl-NL"/>
        </w:rPr>
        <w:t xml:space="preserve"> versterkt in</w:t>
      </w:r>
      <w:r w:rsidR="00960E36">
        <w:rPr>
          <w:rFonts w:ascii="RijksoverheidSansWebText" w:hAnsi="RijksoverheidSansWebText" w:eastAsia="Times New Roman" w:cs="Times New Roman"/>
          <w:lang w:val="nl-NL"/>
        </w:rPr>
        <w:t>gezet</w:t>
      </w:r>
      <w:r w:rsidRPr="00D174E9" w:rsidR="00D174E9">
        <w:rPr>
          <w:rFonts w:ascii="RijksoverheidSansWebText" w:hAnsi="RijksoverheidSansWebText" w:eastAsia="Times New Roman" w:cs="Times New Roman"/>
          <w:lang w:val="nl-NL"/>
        </w:rPr>
        <w:t xml:space="preserve"> op de preventie van arbitraire detentie, onder andere door het risico nadrukkelijker uit te lichten in de reisadviezen</w:t>
      </w:r>
      <w:r w:rsidR="00396659">
        <w:rPr>
          <w:rFonts w:ascii="RijksoverheidSansWebText" w:hAnsi="RijksoverheidSansWebText" w:eastAsia="Times New Roman" w:cs="Times New Roman"/>
          <w:lang w:val="nl-NL"/>
        </w:rPr>
        <w:t xml:space="preserve"> en</w:t>
      </w:r>
      <w:r w:rsidRPr="00D174E9" w:rsidR="00D174E9">
        <w:rPr>
          <w:rFonts w:ascii="RijksoverheidSansWebText" w:hAnsi="RijksoverheidSansWebText" w:eastAsia="Times New Roman" w:cs="Times New Roman"/>
          <w:lang w:val="nl-NL"/>
        </w:rPr>
        <w:t xml:space="preserve"> een communicatieaanpak over dit onderwerp op te starten</w:t>
      </w:r>
      <w:r w:rsidR="00396659">
        <w:rPr>
          <w:rFonts w:ascii="RijksoverheidSansWebText" w:hAnsi="RijksoverheidSansWebText" w:eastAsia="Times New Roman" w:cs="Times New Roman"/>
          <w:lang w:val="nl-NL"/>
        </w:rPr>
        <w:t xml:space="preserve">. Ook </w:t>
      </w:r>
      <w:r w:rsidR="00960E36">
        <w:rPr>
          <w:rFonts w:ascii="RijksoverheidSansWebText" w:hAnsi="RijksoverheidSansWebText" w:eastAsia="Times New Roman" w:cs="Times New Roman"/>
          <w:lang w:val="nl-NL"/>
        </w:rPr>
        <w:t xml:space="preserve">is </w:t>
      </w:r>
      <w:r w:rsidR="00396659">
        <w:rPr>
          <w:rFonts w:ascii="RijksoverheidSansWebText" w:hAnsi="RijksoverheidSansWebText" w:eastAsia="Times New Roman" w:cs="Times New Roman"/>
          <w:lang w:val="nl-NL"/>
        </w:rPr>
        <w:t>BZ</w:t>
      </w:r>
      <w:r w:rsidR="00FC23DD">
        <w:rPr>
          <w:rFonts w:ascii="RijksoverheidSansWebText" w:hAnsi="RijksoverheidSansWebText" w:eastAsia="Times New Roman" w:cs="Times New Roman"/>
          <w:lang w:val="nl-NL"/>
        </w:rPr>
        <w:t xml:space="preserve"> </w:t>
      </w:r>
      <w:r w:rsidRPr="00D174E9" w:rsidR="00D174E9">
        <w:rPr>
          <w:rFonts w:ascii="RijksoverheidSansWebText" w:hAnsi="RijksoverheidSansWebText" w:eastAsia="Times New Roman" w:cs="Times New Roman"/>
          <w:lang w:val="nl-NL"/>
        </w:rPr>
        <w:t xml:space="preserve">in gesprek </w:t>
      </w:r>
      <w:r w:rsidR="00960E36">
        <w:rPr>
          <w:rFonts w:ascii="RijksoverheidSansWebText" w:hAnsi="RijksoverheidSansWebText" w:eastAsia="Times New Roman" w:cs="Times New Roman"/>
          <w:lang w:val="nl-NL"/>
        </w:rPr>
        <w:t xml:space="preserve">gegaan met de Nederlandse reisbranche </w:t>
      </w:r>
      <w:r w:rsidR="00396659">
        <w:rPr>
          <w:rFonts w:ascii="RijksoverheidSansWebText" w:hAnsi="RijksoverheidSansWebText" w:eastAsia="Times New Roman" w:cs="Times New Roman"/>
          <w:lang w:val="nl-NL"/>
        </w:rPr>
        <w:t>over het risico op arbitraire detentie</w:t>
      </w:r>
      <w:r w:rsidR="00CE0935">
        <w:rPr>
          <w:rFonts w:ascii="RijksoverheidSansWebText" w:hAnsi="RijksoverheidSansWebText" w:eastAsia="Times New Roman" w:cs="Times New Roman"/>
          <w:lang w:val="nl-NL"/>
        </w:rPr>
        <w:t>,</w:t>
      </w:r>
      <w:r w:rsidR="00396659">
        <w:rPr>
          <w:rFonts w:ascii="RijksoverheidSansWebText" w:hAnsi="RijksoverheidSansWebText" w:eastAsia="Times New Roman" w:cs="Times New Roman"/>
          <w:lang w:val="nl-NL"/>
        </w:rPr>
        <w:t xml:space="preserve"> </w:t>
      </w:r>
      <w:r w:rsidR="00960E36">
        <w:rPr>
          <w:rFonts w:ascii="RijksoverheidSansWebText" w:hAnsi="RijksoverheidSansWebText" w:eastAsia="Times New Roman" w:cs="Times New Roman"/>
          <w:lang w:val="nl-NL"/>
        </w:rPr>
        <w:t>o.a.</w:t>
      </w:r>
      <w:r w:rsidRPr="00D174E9" w:rsidR="00396659">
        <w:rPr>
          <w:rFonts w:ascii="RijksoverheidSansWebText" w:hAnsi="RijksoverheidSansWebText" w:eastAsia="Times New Roman" w:cs="Times New Roman"/>
          <w:lang w:val="nl-NL"/>
        </w:rPr>
        <w:t xml:space="preserve"> </w:t>
      </w:r>
      <w:r w:rsidRPr="00D174E9" w:rsidR="00D174E9">
        <w:rPr>
          <w:rFonts w:ascii="RijksoverheidSansWebText" w:hAnsi="RijksoverheidSansWebText" w:eastAsia="Times New Roman" w:cs="Times New Roman"/>
          <w:lang w:val="nl-NL"/>
        </w:rPr>
        <w:t>met reisorganisaties die reizen aanbieden naar landen waar dit risico speelt</w:t>
      </w:r>
      <w:r w:rsidR="00276AC7">
        <w:rPr>
          <w:rFonts w:ascii="RijksoverheidSansWebText" w:hAnsi="RijksoverheidSansWebText" w:eastAsia="Times New Roman" w:cs="Times New Roman"/>
          <w:lang w:val="nl-NL"/>
        </w:rPr>
        <w:t xml:space="preserve">. Hierbij is </w:t>
      </w:r>
      <w:r w:rsidR="00CE0935">
        <w:rPr>
          <w:rFonts w:ascii="RijksoverheidSansWebText" w:hAnsi="RijksoverheidSansWebText" w:eastAsia="Times New Roman" w:cs="Times New Roman"/>
          <w:lang w:val="nl-NL"/>
        </w:rPr>
        <w:t>het</w:t>
      </w:r>
      <w:r w:rsidR="00396659">
        <w:rPr>
          <w:rFonts w:ascii="RijksoverheidSansWebText" w:hAnsi="RijksoverheidSansWebText" w:eastAsia="Times New Roman" w:cs="Times New Roman"/>
          <w:lang w:val="nl-NL"/>
        </w:rPr>
        <w:t xml:space="preserve"> risico verder onder de aandacht gebracht</w:t>
      </w:r>
      <w:r w:rsidR="00CE0935">
        <w:rPr>
          <w:rFonts w:ascii="RijksoverheidSansWebText" w:hAnsi="RijksoverheidSansWebText" w:eastAsia="Times New Roman" w:cs="Times New Roman"/>
          <w:lang w:val="nl-NL"/>
        </w:rPr>
        <w:t xml:space="preserve">. </w:t>
      </w:r>
      <w:r w:rsidR="00396659">
        <w:rPr>
          <w:rFonts w:ascii="RijksoverheidSansWebText" w:hAnsi="RijksoverheidSansWebText" w:eastAsia="Times New Roman" w:cs="Times New Roman"/>
          <w:lang w:val="nl-NL"/>
        </w:rPr>
        <w:t xml:space="preserve">BZ </w:t>
      </w:r>
      <w:r w:rsidR="00CE0935">
        <w:rPr>
          <w:rFonts w:ascii="RijksoverheidSansWebText" w:hAnsi="RijksoverheidSansWebText" w:eastAsia="Times New Roman" w:cs="Times New Roman"/>
          <w:lang w:val="nl-NL"/>
        </w:rPr>
        <w:t>zal blijvend</w:t>
      </w:r>
      <w:r w:rsidR="00396659">
        <w:rPr>
          <w:rFonts w:ascii="RijksoverheidSansWebText" w:hAnsi="RijksoverheidSansWebText" w:eastAsia="Times New Roman" w:cs="Times New Roman"/>
          <w:lang w:val="nl-NL"/>
        </w:rPr>
        <w:t xml:space="preserve"> de samenwerking</w:t>
      </w:r>
      <w:r w:rsidR="00CE0935">
        <w:rPr>
          <w:rFonts w:ascii="RijksoverheidSansWebText" w:hAnsi="RijksoverheidSansWebText" w:eastAsia="Times New Roman" w:cs="Times New Roman"/>
          <w:lang w:val="nl-NL"/>
        </w:rPr>
        <w:t xml:space="preserve"> met de reisbranche</w:t>
      </w:r>
      <w:r w:rsidR="00396659">
        <w:rPr>
          <w:rFonts w:ascii="RijksoverheidSansWebText" w:hAnsi="RijksoverheidSansWebText" w:eastAsia="Times New Roman" w:cs="Times New Roman"/>
          <w:lang w:val="nl-NL"/>
        </w:rPr>
        <w:t xml:space="preserve"> </w:t>
      </w:r>
      <w:r w:rsidR="00960E36">
        <w:rPr>
          <w:rFonts w:ascii="RijksoverheidSansWebText" w:hAnsi="RijksoverheidSansWebText" w:eastAsia="Times New Roman" w:cs="Times New Roman"/>
          <w:lang w:val="nl-NL"/>
        </w:rPr>
        <w:t xml:space="preserve">zoeken </w:t>
      </w:r>
      <w:r w:rsidR="00396659">
        <w:rPr>
          <w:rFonts w:ascii="RijksoverheidSansWebText" w:hAnsi="RijksoverheidSansWebText" w:eastAsia="Times New Roman" w:cs="Times New Roman"/>
          <w:lang w:val="nl-NL"/>
        </w:rPr>
        <w:t>om arbit</w:t>
      </w:r>
      <w:r w:rsidR="00CE0935">
        <w:rPr>
          <w:rFonts w:ascii="RijksoverheidSansWebText" w:hAnsi="RijksoverheidSansWebText" w:eastAsia="Times New Roman" w:cs="Times New Roman"/>
          <w:lang w:val="nl-NL"/>
        </w:rPr>
        <w:t xml:space="preserve">raire detentie van Nederlanders in het buitenland te </w:t>
      </w:r>
      <w:r w:rsidR="002808DD">
        <w:rPr>
          <w:rFonts w:ascii="RijksoverheidSansWebText" w:hAnsi="RijksoverheidSansWebText" w:eastAsia="Times New Roman" w:cs="Times New Roman"/>
          <w:lang w:val="nl-NL"/>
        </w:rPr>
        <w:t xml:space="preserve">helpen </w:t>
      </w:r>
      <w:r w:rsidR="00CE0935">
        <w:rPr>
          <w:rFonts w:ascii="RijksoverheidSansWebText" w:hAnsi="RijksoverheidSansWebText" w:eastAsia="Times New Roman" w:cs="Times New Roman"/>
          <w:lang w:val="nl-NL"/>
        </w:rPr>
        <w:t>voorkomen.</w:t>
      </w:r>
      <w:r w:rsidR="00C24E1E">
        <w:rPr>
          <w:rFonts w:ascii="RijksoverheidSansWebText" w:hAnsi="RijksoverheidSansWebText" w:eastAsia="Times New Roman" w:cs="Times New Roman"/>
          <w:lang w:val="nl-NL"/>
        </w:rPr>
        <w:t xml:space="preserve"> </w:t>
      </w:r>
      <w:r w:rsidRPr="00D174E9" w:rsidR="00D174E9">
        <w:rPr>
          <w:rFonts w:ascii="RijksoverheidSansWebText" w:hAnsi="RijksoverheidSansWebText" w:eastAsia="Times New Roman" w:cs="Times New Roman"/>
          <w:lang w:val="nl-NL"/>
        </w:rPr>
        <w:t xml:space="preserve">Verder blijft </w:t>
      </w:r>
      <w:r w:rsidR="007600E5">
        <w:rPr>
          <w:rFonts w:ascii="RijksoverheidSansWebText" w:hAnsi="RijksoverheidSansWebText" w:eastAsia="Times New Roman" w:cs="Times New Roman"/>
          <w:lang w:val="nl-NL"/>
        </w:rPr>
        <w:t>BZ</w:t>
      </w:r>
      <w:r w:rsidRPr="00D174E9" w:rsidR="00D174E9">
        <w:rPr>
          <w:rFonts w:ascii="RijksoverheidSansWebText" w:hAnsi="RijksoverheidSansWebText" w:eastAsia="Times New Roman" w:cs="Times New Roman"/>
          <w:lang w:val="nl-NL"/>
        </w:rPr>
        <w:t xml:space="preserve"> in Europees verband en met gelijkgezinde landen optrekken op het gebied van preventie en, waar effectief, gezamenlijke actie.</w:t>
      </w:r>
    </w:p>
    <w:p w:rsidR="00F12B0A" w:rsidP="7BB677E3" w:rsidRDefault="7BB677E3" w14:paraId="4EB6C69C" w14:textId="5E7F9515">
      <w:pPr>
        <w:ind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lang w:val="nl-NL"/>
        </w:rPr>
        <w:t xml:space="preserve">Thema 4: Reisdocumenten </w:t>
      </w:r>
    </w:p>
    <w:p w:rsidRPr="00D560F4" w:rsidR="00C8187B" w:rsidP="7BB677E3" w:rsidRDefault="7BB677E3" w14:paraId="2838FC0B" w14:textId="7B8A57B5">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Op het gebied van het reisdocumentenproces zet BZ al enkele jaren in op digitalisering van producten, diensten en interne processen met het oog op een goede en efficiënte bediening van paspoortaanvragers. De eerdergenoemde taakstelling en toename van het aantal aanvragen maken het extra belangrijk dat hierop wordt doorgepakt. </w:t>
      </w:r>
    </w:p>
    <w:p w:rsidRPr="0042492D" w:rsidR="00D560F4" w:rsidP="7BB677E3" w:rsidRDefault="001E7613" w14:paraId="3CC042EE" w14:textId="3AAB4AB6">
      <w:pPr>
        <w:rPr>
          <w:rFonts w:ascii="RijksoverheidSansWebText" w:hAnsi="RijksoverheidSansWebText" w:eastAsia="Times New Roman" w:cs="Times New Roman"/>
          <w:lang w:val="nl-NL"/>
        </w:rPr>
      </w:pPr>
      <w:r>
        <w:rPr>
          <w:rFonts w:ascii="RijksoverheidSansWebText" w:hAnsi="RijksoverheidSansWebText" w:eastAsia="Times New Roman" w:cs="Times New Roman"/>
          <w:lang w:val="nl-NL"/>
        </w:rPr>
        <w:t>De afgelopen jaren is ge</w:t>
      </w:r>
      <w:r w:rsidRPr="001E7613">
        <w:rPr>
          <w:rFonts w:ascii="RijksoverheidSansWebText" w:hAnsi="RijksoverheidSansWebText" w:eastAsia="Times New Roman" w:cs="Times New Roman"/>
          <w:lang w:val="nl-NL"/>
        </w:rPr>
        <w:t>ï</w:t>
      </w:r>
      <w:r>
        <w:rPr>
          <w:rFonts w:ascii="RijksoverheidSansWebText" w:hAnsi="RijksoverheidSansWebText" w:eastAsia="Times New Roman" w:cs="Times New Roman"/>
          <w:lang w:val="nl-NL"/>
        </w:rPr>
        <w:t>nvesteerd in digitalisering van het reisdocumentenproces.</w:t>
      </w:r>
      <w:r w:rsidR="00C24E1E">
        <w:rPr>
          <w:rFonts w:ascii="RijksoverheidSansWebText" w:hAnsi="RijksoverheidSansWebText" w:eastAsia="Times New Roman" w:cs="Times New Roman"/>
          <w:lang w:val="nl-NL"/>
        </w:rPr>
        <w:t xml:space="preserve"> </w:t>
      </w:r>
      <w:r>
        <w:rPr>
          <w:rFonts w:ascii="RijksoverheidSansWebText" w:hAnsi="RijksoverheidSansWebText" w:eastAsia="Times New Roman" w:cs="Times New Roman"/>
          <w:lang w:val="nl-NL"/>
        </w:rPr>
        <w:t xml:space="preserve">De uitrol van het nieuwe reisdocumentensysteem </w:t>
      </w:r>
      <w:proofErr w:type="spellStart"/>
      <w:r>
        <w:rPr>
          <w:rFonts w:ascii="RijksoverheidSansWebText" w:hAnsi="RijksoverheidSansWebText" w:eastAsia="Times New Roman" w:cs="Times New Roman"/>
          <w:lang w:val="nl-NL"/>
        </w:rPr>
        <w:t>Kairos</w:t>
      </w:r>
      <w:proofErr w:type="spellEnd"/>
      <w:r>
        <w:rPr>
          <w:rFonts w:ascii="RijksoverheidSansWebText" w:hAnsi="RijksoverheidSansWebText" w:eastAsia="Times New Roman" w:cs="Times New Roman"/>
          <w:lang w:val="nl-NL"/>
        </w:rPr>
        <w:t xml:space="preserve"> </w:t>
      </w:r>
      <w:r w:rsidR="005E039A">
        <w:rPr>
          <w:rFonts w:ascii="RijksoverheidSansWebText" w:hAnsi="RijksoverheidSansWebText" w:eastAsia="Times New Roman" w:cs="Times New Roman"/>
          <w:lang w:val="nl-NL"/>
        </w:rPr>
        <w:t xml:space="preserve">Reisdocumenten </w:t>
      </w:r>
      <w:r>
        <w:rPr>
          <w:rFonts w:ascii="RijksoverheidSansWebText" w:hAnsi="RijksoverheidSansWebText" w:eastAsia="Times New Roman" w:cs="Times New Roman"/>
          <w:lang w:val="nl-NL"/>
        </w:rPr>
        <w:t xml:space="preserve">zal in de eerste helft van volgend jaar worden afgerond. Hoewel </w:t>
      </w:r>
      <w:proofErr w:type="spellStart"/>
      <w:r>
        <w:rPr>
          <w:rFonts w:ascii="RijksoverheidSansWebText" w:hAnsi="RijksoverheidSansWebText" w:eastAsia="Times New Roman" w:cs="Times New Roman"/>
          <w:lang w:val="nl-NL"/>
        </w:rPr>
        <w:t>Kairos</w:t>
      </w:r>
      <w:proofErr w:type="spellEnd"/>
      <w:r>
        <w:rPr>
          <w:rFonts w:ascii="RijksoverheidSansWebText" w:hAnsi="RijksoverheidSansWebText" w:eastAsia="Times New Roman" w:cs="Times New Roman"/>
          <w:lang w:val="nl-NL"/>
        </w:rPr>
        <w:t xml:space="preserve"> digitaal aanvragen ondersteunt, biedt het nog geen oplossing voor de persoonlijke verschijningsplicht ten behoeve van identiteitsvaststelling, waar uw Kamer</w:t>
      </w:r>
      <w:r w:rsidRPr="00D560F4">
        <w:rPr>
          <w:rFonts w:ascii="RijksoverheidSansWebText" w:hAnsi="RijksoverheidSansWebText" w:eastAsia="Times New Roman" w:cs="Times New Roman"/>
          <w:lang w:val="nl-NL"/>
        </w:rPr>
        <w:t xml:space="preserve"> al </w:t>
      </w:r>
      <w:r>
        <w:rPr>
          <w:rFonts w:ascii="RijksoverheidSansWebText" w:hAnsi="RijksoverheidSansWebText" w:eastAsia="Times New Roman" w:cs="Times New Roman"/>
          <w:lang w:val="nl-NL"/>
        </w:rPr>
        <w:t>eerder over is geïnformeerd</w:t>
      </w:r>
      <w:r>
        <w:rPr>
          <w:rStyle w:val="FootnoteReference"/>
          <w:rFonts w:ascii="RijksoverheidSansWebText" w:hAnsi="RijksoverheidSansWebText" w:eastAsia="Times New Roman" w:cs="Times New Roman"/>
          <w:lang w:val="nl-NL"/>
        </w:rPr>
        <w:footnoteReference w:id="8"/>
      </w:r>
      <w:r w:rsidR="000407F6">
        <w:rPr>
          <w:rFonts w:ascii="RijksoverheidSansWebText" w:hAnsi="RijksoverheidSansWebText" w:eastAsia="Times New Roman" w:cs="Times New Roman"/>
          <w:lang w:val="nl-NL"/>
        </w:rPr>
        <w:t>. A</w:t>
      </w:r>
      <w:r w:rsidRPr="00D560F4" w:rsidR="00D560F4">
        <w:rPr>
          <w:rFonts w:ascii="RijksoverheidSansWebText" w:hAnsi="RijksoverheidSansWebText" w:eastAsia="Times New Roman" w:cs="Times New Roman"/>
          <w:lang w:val="nl-NL"/>
        </w:rPr>
        <w:t xml:space="preserve">l langere tijd </w:t>
      </w:r>
      <w:r w:rsidR="000407F6">
        <w:rPr>
          <w:rFonts w:ascii="RijksoverheidSansWebText" w:hAnsi="RijksoverheidSansWebText" w:eastAsia="Times New Roman" w:cs="Times New Roman"/>
          <w:lang w:val="nl-NL"/>
        </w:rPr>
        <w:t>wordt</w:t>
      </w:r>
      <w:r w:rsidRPr="00D560F4" w:rsidR="00D560F4">
        <w:rPr>
          <w:rFonts w:ascii="RijksoverheidSansWebText" w:hAnsi="RijksoverheidSansWebText" w:eastAsia="Times New Roman" w:cs="Times New Roman"/>
          <w:lang w:val="nl-NL"/>
        </w:rPr>
        <w:t xml:space="preserve"> samen met het ministerie van Binnenlandse Zaken en Koninkrijksrelaties (BZK) gekeken naar de mogelijkheden voor het digitaal aanvragen van reisdocumenten</w:t>
      </w:r>
      <w:r w:rsidR="000407F6">
        <w:rPr>
          <w:rFonts w:ascii="RijksoverheidSansWebText" w:hAnsi="RijksoverheidSansWebText" w:eastAsia="Times New Roman" w:cs="Times New Roman"/>
          <w:lang w:val="nl-NL"/>
        </w:rPr>
        <w:t>, inclusief identiteitsvaststelling</w:t>
      </w:r>
      <w:r w:rsidRPr="00D560F4" w:rsidR="00D560F4">
        <w:rPr>
          <w:rFonts w:ascii="RijksoverheidSansWebText" w:hAnsi="RijksoverheidSansWebText" w:eastAsia="Times New Roman" w:cs="Times New Roman"/>
          <w:lang w:val="nl-NL"/>
        </w:rPr>
        <w:t xml:space="preserve">. In een onderzoek (2023) naar de mogelijkheden op dit gebied kwam naar voren dat </w:t>
      </w:r>
      <w:r w:rsidR="00090B0C">
        <w:rPr>
          <w:rFonts w:ascii="RijksoverheidSansWebText" w:hAnsi="RijksoverheidSansWebText" w:eastAsia="Times New Roman" w:cs="Times New Roman"/>
          <w:lang w:val="nl-NL"/>
        </w:rPr>
        <w:t>identiteitsvaststelling op een andere wijze dan in persoon aanvragen</w:t>
      </w:r>
      <w:r w:rsidRPr="00D560F4" w:rsidR="00D560F4">
        <w:rPr>
          <w:rFonts w:ascii="RijksoverheidSansWebText" w:hAnsi="RijksoverheidSansWebText" w:eastAsia="Times New Roman" w:cs="Times New Roman"/>
          <w:lang w:val="nl-NL"/>
        </w:rPr>
        <w:t xml:space="preserve"> vanuit veiligheidsoogpunt nog niet raadzaam was</w:t>
      </w:r>
      <w:r w:rsidR="00D554C5">
        <w:rPr>
          <w:rStyle w:val="FootnoteReference"/>
          <w:rFonts w:ascii="RijksoverheidSansWebText" w:hAnsi="RijksoverheidSansWebText" w:eastAsia="Times New Roman" w:cs="Times New Roman"/>
          <w:lang w:val="nl-NL"/>
        </w:rPr>
        <w:footnoteReference w:id="9"/>
      </w:r>
      <w:r w:rsidR="00090B0C">
        <w:rPr>
          <w:rFonts w:ascii="RijksoverheidSansWebText" w:hAnsi="RijksoverheidSansWebText" w:eastAsia="Times New Roman" w:cs="Times New Roman"/>
          <w:lang w:val="nl-NL"/>
        </w:rPr>
        <w:t xml:space="preserve">. Wel liet </w:t>
      </w:r>
      <w:r w:rsidRPr="00D560F4" w:rsidR="00D560F4">
        <w:rPr>
          <w:rFonts w:ascii="RijksoverheidSansWebText" w:hAnsi="RijksoverheidSansWebText" w:eastAsia="Times New Roman" w:cs="Times New Roman"/>
          <w:lang w:val="nl-NL"/>
        </w:rPr>
        <w:t>het onderzoek</w:t>
      </w:r>
      <w:r w:rsidR="00F229FD">
        <w:rPr>
          <w:rFonts w:ascii="RijksoverheidSansWebText" w:hAnsi="RijksoverheidSansWebText" w:eastAsia="Times New Roman" w:cs="Times New Roman"/>
          <w:lang w:val="nl-NL"/>
        </w:rPr>
        <w:t xml:space="preserve">srapport </w:t>
      </w:r>
      <w:r w:rsidRPr="00D560F4" w:rsidR="00D560F4">
        <w:rPr>
          <w:rFonts w:ascii="RijksoverheidSansWebText" w:hAnsi="RijksoverheidSansWebText" w:eastAsia="Times New Roman" w:cs="Times New Roman"/>
          <w:lang w:val="nl-NL"/>
        </w:rPr>
        <w:t xml:space="preserve">de deur open voor </w:t>
      </w:r>
      <w:r w:rsidR="003A1331">
        <w:rPr>
          <w:rFonts w:ascii="RijksoverheidSansWebText" w:hAnsi="RijksoverheidSansWebText" w:eastAsia="Times New Roman" w:cs="Times New Roman"/>
          <w:lang w:val="nl-NL"/>
        </w:rPr>
        <w:t xml:space="preserve">mogelijke toekomstige </w:t>
      </w:r>
      <w:r w:rsidRPr="00D560F4" w:rsidR="00D560F4">
        <w:rPr>
          <w:rFonts w:ascii="RijksoverheidSansWebText" w:hAnsi="RijksoverheidSansWebText" w:eastAsia="Times New Roman" w:cs="Times New Roman"/>
          <w:lang w:val="nl-NL"/>
        </w:rPr>
        <w:t xml:space="preserve">technologische ontwikkelingen. Bekend is dat lidstaten als Frankrijk, België en Ierland </w:t>
      </w:r>
      <w:r w:rsidR="00D560F4">
        <w:rPr>
          <w:rFonts w:ascii="RijksoverheidSansWebText" w:hAnsi="RijksoverheidSansWebText" w:eastAsia="Times New Roman" w:cs="Times New Roman"/>
          <w:lang w:val="nl-NL"/>
        </w:rPr>
        <w:t xml:space="preserve">stappen </w:t>
      </w:r>
      <w:r w:rsidRPr="00D560F4" w:rsidR="00D560F4">
        <w:rPr>
          <w:rFonts w:ascii="RijksoverheidSansWebText" w:hAnsi="RijksoverheidSansWebText" w:eastAsia="Times New Roman" w:cs="Times New Roman"/>
          <w:lang w:val="nl-NL"/>
        </w:rPr>
        <w:t>hebben gezet</w:t>
      </w:r>
      <w:r w:rsidR="0036444F">
        <w:rPr>
          <w:rFonts w:ascii="RijksoverheidSansWebText" w:hAnsi="RijksoverheidSansWebText" w:eastAsia="Times New Roman" w:cs="Times New Roman"/>
          <w:lang w:val="nl-NL"/>
        </w:rPr>
        <w:t xml:space="preserve"> of willen zetten</w:t>
      </w:r>
      <w:r w:rsidR="003A1331">
        <w:rPr>
          <w:rFonts w:ascii="RijksoverheidSansWebText" w:hAnsi="RijksoverheidSansWebText" w:eastAsia="Times New Roman" w:cs="Times New Roman"/>
          <w:lang w:val="nl-NL"/>
        </w:rPr>
        <w:t xml:space="preserve"> op dit terrein</w:t>
      </w:r>
      <w:r w:rsidR="00090B0C">
        <w:rPr>
          <w:rFonts w:ascii="RijksoverheidSansWebText" w:hAnsi="RijksoverheidSansWebText" w:eastAsia="Times New Roman" w:cs="Times New Roman"/>
          <w:lang w:val="nl-NL"/>
        </w:rPr>
        <w:t>, in ieder geval voor paspoortaanvragers v</w:t>
      </w:r>
      <w:r w:rsidR="003A1331">
        <w:rPr>
          <w:rFonts w:ascii="RijksoverheidSansWebText" w:hAnsi="RijksoverheidSansWebText" w:eastAsia="Times New Roman" w:cs="Times New Roman"/>
          <w:lang w:val="nl-NL"/>
        </w:rPr>
        <w:t>an</w:t>
      </w:r>
      <w:r w:rsidR="00090B0C">
        <w:rPr>
          <w:rFonts w:ascii="RijksoverheidSansWebText" w:hAnsi="RijksoverheidSansWebText" w:eastAsia="Times New Roman" w:cs="Times New Roman"/>
          <w:lang w:val="nl-NL"/>
        </w:rPr>
        <w:t xml:space="preserve"> </w:t>
      </w:r>
      <w:r w:rsidR="00090B0C">
        <w:rPr>
          <w:rFonts w:ascii="RijksoverheidSansWebText" w:hAnsi="RijksoverheidSansWebText" w:eastAsia="Times New Roman" w:cs="Times New Roman"/>
          <w:lang w:val="nl-NL"/>
        </w:rPr>
        <w:lastRenderedPageBreak/>
        <w:t>wie de identiteit al eerder is vastgesteld.</w:t>
      </w:r>
      <w:r w:rsidRPr="00D560F4" w:rsidR="00D560F4">
        <w:rPr>
          <w:rFonts w:ascii="RijksoverheidSansWebText" w:hAnsi="RijksoverheidSansWebText" w:eastAsia="Times New Roman" w:cs="Times New Roman"/>
          <w:lang w:val="nl-NL"/>
        </w:rPr>
        <w:t xml:space="preserve"> Het komende jaar zal in samenwerking met BZK worden </w:t>
      </w:r>
      <w:r w:rsidR="00113ABC">
        <w:rPr>
          <w:rFonts w:ascii="RijksoverheidSansWebText" w:hAnsi="RijksoverheidSansWebText" w:eastAsia="Times New Roman" w:cs="Times New Roman"/>
          <w:lang w:val="nl-NL"/>
        </w:rPr>
        <w:t>onderzocht</w:t>
      </w:r>
      <w:r w:rsidR="00DD4F25">
        <w:rPr>
          <w:rFonts w:ascii="RijksoverheidSansWebText" w:hAnsi="RijksoverheidSansWebText" w:eastAsia="Times New Roman" w:cs="Times New Roman"/>
          <w:lang w:val="nl-NL"/>
        </w:rPr>
        <w:t xml:space="preserve"> welke proces</w:t>
      </w:r>
      <w:r w:rsidR="003A1331">
        <w:rPr>
          <w:rFonts w:ascii="RijksoverheidSansWebText" w:hAnsi="RijksoverheidSansWebText" w:eastAsia="Times New Roman" w:cs="Times New Roman"/>
          <w:lang w:val="nl-NL"/>
        </w:rPr>
        <w:t>aanpassingen</w:t>
      </w:r>
      <w:r w:rsidR="00DD4F25">
        <w:rPr>
          <w:rFonts w:ascii="RijksoverheidSansWebText" w:hAnsi="RijksoverheidSansWebText" w:eastAsia="Times New Roman" w:cs="Times New Roman"/>
          <w:lang w:val="nl-NL"/>
        </w:rPr>
        <w:t xml:space="preserve"> haalbaar en passend zijn binnen de eisen en wensen van het huidige reisdocumentenproces. </w:t>
      </w:r>
      <w:r w:rsidRPr="00D560F4" w:rsidR="00D560F4">
        <w:rPr>
          <w:rFonts w:ascii="RijksoverheidSansWebText" w:hAnsi="RijksoverheidSansWebText" w:eastAsia="Times New Roman" w:cs="Times New Roman"/>
          <w:lang w:val="nl-NL"/>
        </w:rPr>
        <w:t>Als ook Nederland</w:t>
      </w:r>
      <w:r w:rsidR="00DD4F25">
        <w:rPr>
          <w:rFonts w:ascii="RijksoverheidSansWebText" w:hAnsi="RijksoverheidSansWebText" w:eastAsia="Times New Roman" w:cs="Times New Roman"/>
          <w:lang w:val="nl-NL"/>
        </w:rPr>
        <w:t>, zonder in te boeten op de veiligheid en betrouwbaarheid van het proces,</w:t>
      </w:r>
      <w:r w:rsidRPr="00D560F4" w:rsidR="00D560F4">
        <w:rPr>
          <w:rFonts w:ascii="RijksoverheidSansWebText" w:hAnsi="RijksoverheidSansWebText" w:eastAsia="Times New Roman" w:cs="Times New Roman"/>
          <w:lang w:val="nl-NL"/>
        </w:rPr>
        <w:t xml:space="preserve"> stappen kan zetten op het gebied van digital</w:t>
      </w:r>
      <w:r w:rsidR="00090B0C">
        <w:rPr>
          <w:rFonts w:ascii="RijksoverheidSansWebText" w:hAnsi="RijksoverheidSansWebText" w:eastAsia="Times New Roman" w:cs="Times New Roman"/>
          <w:lang w:val="nl-NL"/>
        </w:rPr>
        <w:t>e identiteitsvaststelling en inname van</w:t>
      </w:r>
      <w:r w:rsidRPr="00D560F4" w:rsidR="00D560F4">
        <w:rPr>
          <w:rFonts w:ascii="RijksoverheidSansWebText" w:hAnsi="RijksoverheidSansWebText" w:eastAsia="Times New Roman" w:cs="Times New Roman"/>
          <w:lang w:val="nl-NL"/>
        </w:rPr>
        <w:t xml:space="preserve"> aanvragen, zal dat immers in grote mate bijdragen aan de klantgerichtheid en naar verwachting ook aan de efficiency van </w:t>
      </w:r>
      <w:r w:rsidR="00D560F4">
        <w:rPr>
          <w:rFonts w:ascii="RijksoverheidSansWebText" w:hAnsi="RijksoverheidSansWebText" w:eastAsia="Times New Roman" w:cs="Times New Roman"/>
          <w:lang w:val="nl-NL"/>
        </w:rPr>
        <w:t xml:space="preserve">dit </w:t>
      </w:r>
      <w:r w:rsidRPr="00D560F4" w:rsidR="00D560F4">
        <w:rPr>
          <w:rFonts w:ascii="RijksoverheidSansWebText" w:hAnsi="RijksoverheidSansWebText" w:eastAsia="Times New Roman" w:cs="Times New Roman"/>
          <w:lang w:val="nl-NL"/>
        </w:rPr>
        <w:t xml:space="preserve">proces. </w:t>
      </w:r>
    </w:p>
    <w:p w:rsidR="00F51BE4" w:rsidP="00CE232C" w:rsidRDefault="7BB677E3" w14:paraId="5CD7FCB5" w14:textId="491D20EF">
      <w:pPr>
        <w:ind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lang w:val="nl-NL"/>
        </w:rPr>
        <w:t>Thema 5: Visumverlening - digitalisering en inzet als instrument van het buitenlandbeleid</w:t>
      </w:r>
    </w:p>
    <w:p w:rsidRPr="00E6041D" w:rsidR="007F7070" w:rsidP="7BB677E3" w:rsidRDefault="7BB677E3" w14:paraId="62BD0669" w14:textId="2A35DD67">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 xml:space="preserve">Ook in het visumproces is grondig gekeken naar de te behalen efficiencywinst door het verbeteren van systemen. Met zo’n 730.000 verwerkte visumaanvragen in 2024 en een wekelijkse toestroom van 18.000 aanvragen in de zomer van 2025, gaat het hier om grote aantallen. De afgelopen jaren is geïnvesteerd in het zoveel mogelijk digitaliseren van het visumproces en de vervanging van het oude visumsysteem (NVIS) door een nieuw </w:t>
      </w:r>
      <w:proofErr w:type="spellStart"/>
      <w:r w:rsidRPr="7BB677E3">
        <w:rPr>
          <w:rFonts w:ascii="RijksoverheidSansWebText" w:hAnsi="RijksoverheidSansWebText" w:eastAsia="Times New Roman" w:cs="Times New Roman"/>
          <w:lang w:val="nl-NL"/>
        </w:rPr>
        <w:t>visumsyteem</w:t>
      </w:r>
      <w:proofErr w:type="spellEnd"/>
      <w:r w:rsidRPr="7BB677E3">
        <w:rPr>
          <w:rFonts w:ascii="RijksoverheidSansWebText" w:hAnsi="RijksoverheidSansWebText" w:eastAsia="Times New Roman" w:cs="Times New Roman"/>
          <w:lang w:val="nl-NL"/>
        </w:rPr>
        <w:t xml:space="preserve"> (</w:t>
      </w:r>
      <w:proofErr w:type="spellStart"/>
      <w:r w:rsidRPr="7BB677E3">
        <w:rPr>
          <w:rFonts w:ascii="RijksoverheidSansWebText" w:hAnsi="RijksoverheidSansWebText" w:eastAsia="Times New Roman" w:cs="Times New Roman"/>
          <w:lang w:val="nl-NL"/>
        </w:rPr>
        <w:t>Kairos</w:t>
      </w:r>
      <w:proofErr w:type="spellEnd"/>
      <w:r w:rsidRPr="7BB677E3">
        <w:rPr>
          <w:rFonts w:ascii="RijksoverheidSansWebText" w:hAnsi="RijksoverheidSansWebText" w:eastAsia="Times New Roman" w:cs="Times New Roman"/>
          <w:lang w:val="nl-NL"/>
        </w:rPr>
        <w:t xml:space="preserve"> 3.0), dat in 2025 gefaseerd is uitgerold. Dit systeem is beter toegerust op digitaal aanvragen en behandelen van deze aanvragen. Tevens biedt het systeem betere mogelijkheden om in te spelen op de steeds hogere eisen, onder andere op het gebied van koppelvlakken met andere nationale en EU-systemen, bijvoorbeeld in het kader van het Programma Grenzen en Veiligheid.</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 xml:space="preserve">Inmiddels werken zowel alle visuminnamelocaties (posten en externe dienstverleners) als de </w:t>
      </w:r>
      <w:proofErr w:type="spellStart"/>
      <w:r w:rsidRPr="7BB677E3">
        <w:rPr>
          <w:rFonts w:ascii="RijksoverheidSansWebText" w:hAnsi="RijksoverheidSansWebText" w:eastAsia="Times New Roman" w:cs="Times New Roman"/>
          <w:lang w:val="nl-NL"/>
        </w:rPr>
        <w:t>back-office</w:t>
      </w:r>
      <w:proofErr w:type="spellEnd"/>
      <w:r w:rsidRPr="7BB677E3">
        <w:rPr>
          <w:rFonts w:ascii="RijksoverheidSansWebText" w:hAnsi="RijksoverheidSansWebText" w:eastAsia="Times New Roman" w:cs="Times New Roman"/>
          <w:lang w:val="nl-NL"/>
        </w:rPr>
        <w:t xml:space="preserve"> in Den Haag met het nieuwe </w:t>
      </w:r>
      <w:proofErr w:type="spellStart"/>
      <w:r w:rsidRPr="7BB677E3">
        <w:rPr>
          <w:rFonts w:ascii="RijksoverheidSansWebText" w:hAnsi="RijksoverheidSansWebText" w:eastAsia="Times New Roman" w:cs="Times New Roman"/>
          <w:lang w:val="nl-NL"/>
        </w:rPr>
        <w:t>Kairos</w:t>
      </w:r>
      <w:proofErr w:type="spellEnd"/>
      <w:r w:rsidRPr="7BB677E3">
        <w:rPr>
          <w:rFonts w:ascii="RijksoverheidSansWebText" w:hAnsi="RijksoverheidSansWebText" w:eastAsia="Times New Roman" w:cs="Times New Roman"/>
          <w:lang w:val="nl-NL"/>
        </w:rPr>
        <w:t>-systeem.</w:t>
      </w:r>
    </w:p>
    <w:p w:rsidR="00F51BE4" w:rsidP="7BB677E3" w:rsidRDefault="7BB677E3" w14:paraId="69242391" w14:textId="6D8DBA5C">
      <w:pPr>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lang w:val="nl-NL"/>
        </w:rPr>
        <w:t>Ten aanzien van de aansluiting op nieuwe systemen in het kader van Grenzen en Veiligheid kan worden gemeld dat de aansluiting op het Entry Exit Systeem van de EU plaatsvindt op 12 oktober 2025. Dit systeem vervangt grotendeels het afstempelen van het paspoort bij grenspassage voor personen met een niet-EU nationaliteit. Het EES zal naar verwachting volledig geïmplementeerd</w:t>
      </w:r>
      <w:r w:rsidR="00C24E1E">
        <w:rPr>
          <w:rFonts w:ascii="RijksoverheidSansWebText" w:hAnsi="RijksoverheidSansWebText" w:eastAsia="Times New Roman" w:cs="Times New Roman"/>
          <w:lang w:val="nl-NL"/>
        </w:rPr>
        <w:t xml:space="preserve"> </w:t>
      </w:r>
      <w:r w:rsidRPr="7BB677E3">
        <w:rPr>
          <w:rFonts w:ascii="RijksoverheidSansWebText" w:hAnsi="RijksoverheidSansWebText" w:eastAsia="Times New Roman" w:cs="Times New Roman"/>
          <w:lang w:val="nl-NL"/>
        </w:rPr>
        <w:t>zijn in het tweede kwartaal van 2026. Daarnaast wordt ook gewerkt aan een Europees Reisinformatie en Autorisatiesysteem (ETIAS), waarvan de uitrol nu voorzien is zes maanden na de start van EES.</w:t>
      </w:r>
    </w:p>
    <w:p w:rsidRPr="007A4EAE" w:rsidR="00EF1939" w:rsidP="7BB677E3" w:rsidRDefault="7BB677E3" w14:paraId="31C38D42" w14:textId="0D723E8A">
      <w:pPr>
        <w:rPr>
          <w:rFonts w:ascii="RijksoverheidSansWebText" w:hAnsi="RijksoverheidSansWebText"/>
          <w:lang w:val="nl-NL"/>
        </w:rPr>
      </w:pPr>
      <w:bookmarkStart w:name="_Hlk208839935" w:id="3"/>
      <w:r w:rsidRPr="7BB677E3">
        <w:rPr>
          <w:rFonts w:ascii="RijksoverheidSansWebText" w:hAnsi="RijksoverheidSansWebText" w:eastAsia="Times New Roman" w:cs="Times New Roman"/>
          <w:lang w:val="nl-NL"/>
        </w:rPr>
        <w:t>Naast systeemontwikkelingen zijn het afgelopen jaar tevens nieuwe stappen gezet bij de inzet van v</w:t>
      </w:r>
      <w:r w:rsidRPr="7BB677E3">
        <w:rPr>
          <w:rFonts w:ascii="RijksoverheidSansWebText" w:hAnsi="RijksoverheidSansWebText"/>
          <w:lang w:val="nl-NL"/>
        </w:rPr>
        <w:t xml:space="preserve">isumverlening voor de bevordering van de Nederlandse economie. De Orange en Blue </w:t>
      </w:r>
      <w:proofErr w:type="spellStart"/>
      <w:r w:rsidRPr="7BB677E3">
        <w:rPr>
          <w:rFonts w:ascii="RijksoverheidSansWebText" w:hAnsi="RijksoverheidSansWebText"/>
          <w:lang w:val="nl-NL"/>
        </w:rPr>
        <w:t>Carpet</w:t>
      </w:r>
      <w:proofErr w:type="spellEnd"/>
      <w:r w:rsidRPr="7BB677E3">
        <w:rPr>
          <w:rFonts w:ascii="RijksoverheidSansWebText" w:hAnsi="RijksoverheidSansWebText"/>
          <w:lang w:val="nl-NL"/>
        </w:rPr>
        <w:t xml:space="preserve">-visumprogramma’s dragen hieraan bij. Deze visumprogramma’s maken het voor zakenreizigers gemakkelijker om een Schengenvisum te krijgen en zijn voor bedrijven met een goede band met Nederland (Orange) en zeevarenden die voor Nederlandse rederijen werken (Blue). Voor Orange </w:t>
      </w:r>
      <w:proofErr w:type="spellStart"/>
      <w:r w:rsidRPr="7BB677E3">
        <w:rPr>
          <w:rFonts w:ascii="RijksoverheidSansWebText" w:hAnsi="RijksoverheidSansWebText"/>
          <w:lang w:val="nl-NL"/>
        </w:rPr>
        <w:t>Carpet</w:t>
      </w:r>
      <w:proofErr w:type="spellEnd"/>
      <w:r w:rsidRPr="7BB677E3">
        <w:rPr>
          <w:rFonts w:ascii="RijksoverheidSansWebText" w:hAnsi="RijksoverheidSansWebText"/>
          <w:lang w:val="nl-NL"/>
        </w:rPr>
        <w:t xml:space="preserve"> zijn in 2024 zo’n 24.000 aanvragen afgehandeld. Voor Blue </w:t>
      </w:r>
      <w:proofErr w:type="spellStart"/>
      <w:r w:rsidRPr="7BB677E3">
        <w:rPr>
          <w:rFonts w:ascii="RijksoverheidSansWebText" w:hAnsi="RijksoverheidSansWebText"/>
          <w:lang w:val="nl-NL"/>
        </w:rPr>
        <w:t>Carpet</w:t>
      </w:r>
      <w:proofErr w:type="spellEnd"/>
      <w:r w:rsidRPr="7BB677E3">
        <w:rPr>
          <w:rFonts w:ascii="RijksoverheidSansWebText" w:hAnsi="RijksoverheidSansWebText"/>
          <w:lang w:val="nl-NL"/>
        </w:rPr>
        <w:t xml:space="preserve"> waren dat er bijna 64.000. </w:t>
      </w:r>
    </w:p>
    <w:bookmarkEnd w:id="3"/>
    <w:p w:rsidRPr="00626504" w:rsidR="007B25C6" w:rsidP="7BB677E3" w:rsidRDefault="007B25C6" w14:paraId="439EB51F" w14:textId="58EA6AE8">
      <w:pPr>
        <w:rPr>
          <w:rFonts w:ascii="RijksoverheidSansWebText" w:hAnsi="RijksoverheidSansWebText"/>
          <w:lang w:val="nl-NL"/>
        </w:rPr>
      </w:pPr>
      <w:r w:rsidRPr="00626504">
        <w:rPr>
          <w:rFonts w:ascii="RijksoverheidSansWebText" w:hAnsi="RijksoverheidSansWebText"/>
          <w:lang w:val="nl-NL"/>
        </w:rPr>
        <w:t xml:space="preserve">Zoals </w:t>
      </w:r>
      <w:r w:rsidR="0053772D">
        <w:rPr>
          <w:rFonts w:ascii="RijksoverheidSansWebText" w:hAnsi="RijksoverheidSansWebText"/>
          <w:lang w:val="nl-NL"/>
        </w:rPr>
        <w:t>eerder vermeld</w:t>
      </w:r>
      <w:r w:rsidRPr="00626504">
        <w:rPr>
          <w:rFonts w:ascii="RijksoverheidSansWebText" w:hAnsi="RijksoverheidSansWebText"/>
          <w:lang w:val="nl-NL"/>
        </w:rPr>
        <w:t xml:space="preserve"> word</w:t>
      </w:r>
      <w:r w:rsidR="0053772D">
        <w:rPr>
          <w:rFonts w:ascii="RijksoverheidSansWebText" w:hAnsi="RijksoverheidSansWebText"/>
          <w:lang w:val="nl-NL"/>
        </w:rPr>
        <w:t>t</w:t>
      </w:r>
      <w:r w:rsidRPr="00626504">
        <w:rPr>
          <w:rFonts w:ascii="RijksoverheidSansWebText" w:hAnsi="RijksoverheidSansWebText"/>
          <w:lang w:val="nl-NL"/>
        </w:rPr>
        <w:t xml:space="preserve"> de effici</w:t>
      </w:r>
      <w:r w:rsidRPr="00626504" w:rsidR="00EC55C6">
        <w:rPr>
          <w:rFonts w:ascii="RijksoverheidSansWebText" w:hAnsi="RijksoverheidSansWebText"/>
          <w:lang w:val="nl-NL"/>
        </w:rPr>
        <w:t>ë</w:t>
      </w:r>
      <w:r w:rsidRPr="00626504">
        <w:rPr>
          <w:rFonts w:ascii="RijksoverheidSansWebText" w:hAnsi="RijksoverheidSansWebText"/>
          <w:lang w:val="nl-NL"/>
        </w:rPr>
        <w:t xml:space="preserve">ntie van het visumproces continu gemonitord en waar mogelijk </w:t>
      </w:r>
      <w:r w:rsidR="0053772D">
        <w:rPr>
          <w:rFonts w:ascii="RijksoverheidSansWebText" w:hAnsi="RijksoverheidSansWebText"/>
          <w:lang w:val="nl-NL"/>
        </w:rPr>
        <w:t>verbeterd</w:t>
      </w:r>
      <w:r w:rsidR="00105191">
        <w:rPr>
          <w:rFonts w:ascii="RijksoverheidSansWebText" w:hAnsi="RijksoverheidSansWebText"/>
          <w:lang w:val="nl-NL"/>
        </w:rPr>
        <w:t xml:space="preserve">. </w:t>
      </w:r>
      <w:r w:rsidR="0099382B">
        <w:rPr>
          <w:rFonts w:ascii="RijksoverheidSansWebText" w:hAnsi="RijksoverheidSansWebText"/>
          <w:lang w:val="nl-NL"/>
        </w:rPr>
        <w:t>Ook in dit proces</w:t>
      </w:r>
      <w:r w:rsidRPr="00626504">
        <w:rPr>
          <w:rFonts w:ascii="RijksoverheidSansWebText" w:hAnsi="RijksoverheidSansWebText"/>
          <w:lang w:val="nl-NL"/>
        </w:rPr>
        <w:t xml:space="preserve"> </w:t>
      </w:r>
      <w:r w:rsidR="00626504">
        <w:rPr>
          <w:rFonts w:ascii="RijksoverheidSansWebText" w:hAnsi="RijksoverheidSansWebText"/>
          <w:lang w:val="nl-NL"/>
        </w:rPr>
        <w:t>wordt</w:t>
      </w:r>
      <w:r w:rsidR="0099382B">
        <w:rPr>
          <w:rFonts w:ascii="RijksoverheidSansWebText" w:hAnsi="RijksoverheidSansWebText"/>
          <w:lang w:val="nl-NL"/>
        </w:rPr>
        <w:t>, w</w:t>
      </w:r>
      <w:r w:rsidR="00626504">
        <w:rPr>
          <w:rFonts w:ascii="RijksoverheidSansWebText" w:hAnsi="RijksoverheidSansWebText"/>
          <w:lang w:val="nl-NL"/>
        </w:rPr>
        <w:t>aar nodig</w:t>
      </w:r>
      <w:r w:rsidRPr="00626504">
        <w:rPr>
          <w:rFonts w:ascii="RijksoverheidSansWebText" w:hAnsi="RijksoverheidSansWebText"/>
          <w:lang w:val="nl-NL"/>
        </w:rPr>
        <w:t>,</w:t>
      </w:r>
      <w:r w:rsidR="00626504">
        <w:rPr>
          <w:rFonts w:ascii="RijksoverheidSansWebText" w:hAnsi="RijksoverheidSansWebText"/>
          <w:lang w:val="nl-NL"/>
        </w:rPr>
        <w:t xml:space="preserve"> </w:t>
      </w:r>
      <w:r w:rsidRPr="00626504">
        <w:rPr>
          <w:rFonts w:ascii="RijksoverheidSansWebText" w:hAnsi="RijksoverheidSansWebText"/>
          <w:lang w:val="nl-NL"/>
        </w:rPr>
        <w:t xml:space="preserve">oog </w:t>
      </w:r>
      <w:r w:rsidR="00626504">
        <w:rPr>
          <w:rFonts w:ascii="RijksoverheidSansWebText" w:hAnsi="RijksoverheidSansWebText"/>
          <w:lang w:val="nl-NL"/>
        </w:rPr>
        <w:t xml:space="preserve">gehouden </w:t>
      </w:r>
      <w:r w:rsidRPr="00626504">
        <w:rPr>
          <w:rFonts w:ascii="RijksoverheidSansWebText" w:hAnsi="RijksoverheidSansWebText"/>
          <w:lang w:val="nl-NL"/>
        </w:rPr>
        <w:t>voor maatwerk</w:t>
      </w:r>
      <w:r w:rsidRPr="00626504" w:rsidR="00BA3652">
        <w:rPr>
          <w:rFonts w:ascii="RijksoverheidSansWebText" w:hAnsi="RijksoverheidSansWebText"/>
          <w:lang w:val="nl-NL"/>
        </w:rPr>
        <w:t>.</w:t>
      </w:r>
      <w:r w:rsidRPr="00626504" w:rsidR="004D4C06">
        <w:rPr>
          <w:rFonts w:ascii="RijksoverheidSansWebText" w:hAnsi="RijksoverheidSansWebText"/>
          <w:lang w:val="nl-NL"/>
        </w:rPr>
        <w:t xml:space="preserve"> Bij spoedgevallen gebeurt dit, waar dat kan, </w:t>
      </w:r>
      <w:r w:rsidRPr="00626504" w:rsidR="00BA3652">
        <w:rPr>
          <w:rFonts w:ascii="RijksoverheidSansWebText" w:hAnsi="RijksoverheidSansWebText"/>
          <w:lang w:val="nl-NL"/>
        </w:rPr>
        <w:t>met grote voorrang en met toepassing van de menselijke maat</w:t>
      </w:r>
      <w:r w:rsidRPr="00626504">
        <w:rPr>
          <w:rFonts w:ascii="RijksoverheidSansWebText" w:hAnsi="RijksoverheidSansWebText"/>
          <w:lang w:val="nl-NL"/>
        </w:rPr>
        <w:t>. In het Notaoverleg Suriname</w:t>
      </w:r>
      <w:r w:rsidRPr="00626504" w:rsidR="006E48E7">
        <w:rPr>
          <w:rStyle w:val="FootnoteReference"/>
          <w:rFonts w:ascii="RijksoverheidSansWebText" w:hAnsi="RijksoverheidSansWebText"/>
          <w:lang w:val="nl-NL"/>
        </w:rPr>
        <w:footnoteReference w:id="10"/>
      </w:r>
      <w:r w:rsidRPr="00626504">
        <w:rPr>
          <w:rFonts w:ascii="RijksoverheidSansWebText" w:hAnsi="RijksoverheidSansWebText"/>
          <w:lang w:val="nl-NL"/>
        </w:rPr>
        <w:t xml:space="preserve"> zegde mijn voorganger toe om in de Staat van het Consulaire terug te komen op signalen van mogelijk</w:t>
      </w:r>
      <w:r w:rsidRPr="00626504" w:rsidR="004D354E">
        <w:rPr>
          <w:rFonts w:ascii="RijksoverheidSansWebText" w:hAnsi="RijksoverheidSansWebText"/>
          <w:lang w:val="nl-NL"/>
        </w:rPr>
        <w:t>e</w:t>
      </w:r>
      <w:r w:rsidRPr="00626504">
        <w:rPr>
          <w:rFonts w:ascii="RijksoverheidSansWebText" w:hAnsi="RijksoverheidSansWebText"/>
          <w:lang w:val="nl-NL"/>
        </w:rPr>
        <w:t xml:space="preserve"> knelpunten bij het aanvragen van spoedvisa voor inwoners van Suriname. Voor spoedvisa zijn wereldwijde procedures ingericht die, mits de aanvrager een volledig dossier indient, ervoor zorgen dat vis</w:t>
      </w:r>
      <w:r w:rsidRPr="00626504" w:rsidR="003E4329">
        <w:rPr>
          <w:rFonts w:ascii="RijksoverheidSansWebText" w:hAnsi="RijksoverheidSansWebText"/>
          <w:lang w:val="nl-NL"/>
        </w:rPr>
        <w:t>umaanvragen</w:t>
      </w:r>
      <w:r w:rsidRPr="00626504">
        <w:rPr>
          <w:rFonts w:ascii="RijksoverheidSansWebText" w:hAnsi="RijksoverheidSansWebText"/>
          <w:lang w:val="nl-NL"/>
        </w:rPr>
        <w:t xml:space="preserve"> binnen enkele dagen kunnen worden</w:t>
      </w:r>
      <w:r w:rsidRPr="00626504" w:rsidR="00BA3652">
        <w:rPr>
          <w:rFonts w:ascii="RijksoverheidSansWebText" w:hAnsi="RijksoverheidSansWebText"/>
          <w:lang w:val="nl-NL"/>
        </w:rPr>
        <w:t xml:space="preserve"> </w:t>
      </w:r>
      <w:r w:rsidRPr="00A525F9" w:rsidR="00BA3652">
        <w:rPr>
          <w:rFonts w:ascii="RijksoverheidSansWebText" w:hAnsi="RijksoverheidSansWebText"/>
          <w:lang w:val="nl-NL"/>
        </w:rPr>
        <w:t xml:space="preserve">getoetst </w:t>
      </w:r>
      <w:r w:rsidRPr="00A525F9" w:rsidR="00FA05AB">
        <w:rPr>
          <w:rFonts w:ascii="RijksoverheidSansWebText" w:hAnsi="RijksoverheidSansWebText"/>
          <w:lang w:val="nl-NL"/>
        </w:rPr>
        <w:t>en</w:t>
      </w:r>
      <w:r w:rsidRPr="00626504" w:rsidR="00FA05AB">
        <w:rPr>
          <w:rFonts w:ascii="RijksoverheidSansWebText" w:hAnsi="RijksoverheidSansWebText"/>
          <w:lang w:val="nl-NL"/>
        </w:rPr>
        <w:t xml:space="preserve"> afgehandeld</w:t>
      </w:r>
      <w:r w:rsidRPr="00A525F9" w:rsidR="00FA05AB">
        <w:rPr>
          <w:rFonts w:ascii="RijksoverheidSansWebText" w:hAnsi="RijksoverheidSansWebText"/>
          <w:lang w:val="nl-NL"/>
        </w:rPr>
        <w:t xml:space="preserve"> </w:t>
      </w:r>
      <w:r w:rsidR="00FA05AB">
        <w:rPr>
          <w:rFonts w:ascii="RijksoverheidSansWebText" w:hAnsi="RijksoverheidSansWebText"/>
          <w:lang w:val="nl-NL"/>
        </w:rPr>
        <w:t>conform</w:t>
      </w:r>
      <w:r w:rsidRPr="00A525F9" w:rsidR="00BA3652">
        <w:rPr>
          <w:rFonts w:ascii="RijksoverheidSansWebText" w:hAnsi="RijksoverheidSansWebText"/>
          <w:lang w:val="nl-NL"/>
        </w:rPr>
        <w:t xml:space="preserve"> de Schengenvoorwaarden</w:t>
      </w:r>
      <w:r w:rsidRPr="00A525F9">
        <w:rPr>
          <w:rFonts w:ascii="RijksoverheidSansWebText" w:hAnsi="RijksoverheidSansWebText"/>
          <w:lang w:val="nl-NL"/>
        </w:rPr>
        <w:t>.</w:t>
      </w:r>
      <w:r w:rsidRPr="00A525F9" w:rsidR="004D4C06">
        <w:rPr>
          <w:rFonts w:ascii="RijksoverheidSansWebText" w:hAnsi="RijksoverheidSansWebText"/>
          <w:lang w:val="nl-NL"/>
        </w:rPr>
        <w:t xml:space="preserve"> </w:t>
      </w:r>
      <w:r w:rsidR="00626504">
        <w:rPr>
          <w:rFonts w:ascii="RijksoverheidSansWebText" w:hAnsi="RijksoverheidSansWebText"/>
          <w:lang w:val="nl-NL"/>
        </w:rPr>
        <w:t xml:space="preserve">Naar aanleiding van het Notaoverleg heeft het </w:t>
      </w:r>
      <w:r w:rsidRPr="00A525F9" w:rsidR="004D4C06">
        <w:rPr>
          <w:rFonts w:ascii="RijksoverheidSansWebText" w:hAnsi="RijksoverheidSansWebText"/>
          <w:lang w:val="nl-NL"/>
        </w:rPr>
        <w:t>ministerie</w:t>
      </w:r>
      <w:r w:rsidRPr="00A525F9" w:rsidDel="00626504" w:rsidR="004D4C06">
        <w:rPr>
          <w:rFonts w:ascii="RijksoverheidSansWebText" w:hAnsi="RijksoverheidSansWebText"/>
          <w:lang w:val="nl-NL"/>
        </w:rPr>
        <w:t xml:space="preserve"> </w:t>
      </w:r>
      <w:r w:rsidRPr="00A525F9" w:rsidR="004D4C06">
        <w:rPr>
          <w:rFonts w:ascii="RijksoverheidSansWebText" w:hAnsi="RijksoverheidSansWebText"/>
          <w:lang w:val="nl-NL"/>
        </w:rPr>
        <w:t>in de periode van juni tot en met augustus 2025 het aantal aanvragen en doorlooptijden voor</w:t>
      </w:r>
      <w:r w:rsidRPr="00A525F9" w:rsidR="00A47381">
        <w:rPr>
          <w:rFonts w:ascii="RijksoverheidSansWebText" w:hAnsi="RijksoverheidSansWebText"/>
          <w:lang w:val="nl-NL"/>
        </w:rPr>
        <w:t xml:space="preserve"> Surinaamse</w:t>
      </w:r>
      <w:r w:rsidRPr="00A525F9" w:rsidR="004D4C06">
        <w:rPr>
          <w:rFonts w:ascii="RijksoverheidSansWebText" w:hAnsi="RijksoverheidSansWebText"/>
          <w:lang w:val="nl-NL"/>
        </w:rPr>
        <w:t xml:space="preserve"> spoedvisa gemonitord. Hieruit is gebleken dat er een relatief hoog aantal (114) </w:t>
      </w:r>
      <w:r w:rsidR="00626504">
        <w:rPr>
          <w:rFonts w:ascii="RijksoverheidSansWebText" w:hAnsi="RijksoverheidSansWebText"/>
          <w:lang w:val="nl-NL"/>
        </w:rPr>
        <w:t>spoed</w:t>
      </w:r>
      <w:r w:rsidRPr="00A525F9" w:rsidR="004D4C06">
        <w:rPr>
          <w:rFonts w:ascii="RijksoverheidSansWebText" w:hAnsi="RijksoverheidSansWebText"/>
          <w:lang w:val="nl-NL"/>
        </w:rPr>
        <w:t xml:space="preserve">aanvragen is </w:t>
      </w:r>
      <w:r w:rsidRPr="00A525F9" w:rsidR="004D4C06">
        <w:rPr>
          <w:rFonts w:ascii="RijksoverheidSansWebText" w:hAnsi="RijksoverheidSansWebText"/>
          <w:lang w:val="nl-NL"/>
        </w:rPr>
        <w:lastRenderedPageBreak/>
        <w:t xml:space="preserve">ingediend en </w:t>
      </w:r>
      <w:r w:rsidR="00626504">
        <w:rPr>
          <w:rFonts w:ascii="RijksoverheidSansWebText" w:hAnsi="RijksoverheidSansWebText"/>
          <w:lang w:val="nl-NL"/>
        </w:rPr>
        <w:t xml:space="preserve">dat </w:t>
      </w:r>
      <w:r w:rsidRPr="00A525F9" w:rsidR="004D4C06">
        <w:rPr>
          <w:rFonts w:ascii="RijksoverheidSansWebText" w:hAnsi="RijksoverheidSansWebText"/>
          <w:lang w:val="nl-NL"/>
        </w:rPr>
        <w:t>deze</w:t>
      </w:r>
      <w:r w:rsidRPr="00A525F9" w:rsidR="00A47381">
        <w:rPr>
          <w:rFonts w:ascii="RijksoverheidSansWebText" w:hAnsi="RijksoverheidSansWebText"/>
          <w:lang w:val="nl-NL"/>
        </w:rPr>
        <w:t xml:space="preserve">, bij volledige dossiers, </w:t>
      </w:r>
      <w:r w:rsidR="00626504">
        <w:rPr>
          <w:rFonts w:ascii="RijksoverheidSansWebText" w:hAnsi="RijksoverheidSansWebText"/>
          <w:lang w:val="nl-NL"/>
        </w:rPr>
        <w:t xml:space="preserve">binnen </w:t>
      </w:r>
      <w:r w:rsidRPr="00A525F9" w:rsidR="00A47381">
        <w:rPr>
          <w:rFonts w:ascii="RijksoverheidSansWebText" w:hAnsi="RijksoverheidSansWebText"/>
          <w:lang w:val="nl-NL"/>
        </w:rPr>
        <w:t xml:space="preserve">de </w:t>
      </w:r>
      <w:r w:rsidR="0083569D">
        <w:rPr>
          <w:rFonts w:ascii="RijksoverheidSansWebText" w:hAnsi="RijksoverheidSansWebText"/>
          <w:lang w:val="nl-NL"/>
        </w:rPr>
        <w:t>streef</w:t>
      </w:r>
      <w:r w:rsidR="00626504">
        <w:rPr>
          <w:rFonts w:ascii="RijksoverheidSansWebText" w:hAnsi="RijksoverheidSansWebText"/>
          <w:lang w:val="nl-NL"/>
        </w:rPr>
        <w:t>termijn</w:t>
      </w:r>
      <w:r w:rsidR="0053772D">
        <w:rPr>
          <w:rFonts w:ascii="RijksoverheidSansWebText" w:hAnsi="RijksoverheidSansWebText"/>
          <w:lang w:val="nl-NL"/>
        </w:rPr>
        <w:t xml:space="preserve"> van twee dagen</w:t>
      </w:r>
      <w:r w:rsidR="00626504">
        <w:rPr>
          <w:rFonts w:ascii="RijksoverheidSansWebText" w:hAnsi="RijksoverheidSansWebText"/>
          <w:lang w:val="nl-NL"/>
        </w:rPr>
        <w:t xml:space="preserve"> </w:t>
      </w:r>
      <w:r w:rsidRPr="00A525F9" w:rsidR="00A47381">
        <w:rPr>
          <w:rFonts w:ascii="RijksoverheidSansWebText" w:hAnsi="RijksoverheidSansWebText"/>
          <w:lang w:val="nl-NL"/>
        </w:rPr>
        <w:t>zijn afgehandeld</w:t>
      </w:r>
      <w:r w:rsidR="0053772D">
        <w:rPr>
          <w:rFonts w:ascii="RijksoverheidSansWebText" w:hAnsi="RijksoverheidSansWebText"/>
          <w:lang w:val="nl-NL"/>
        </w:rPr>
        <w:t>.</w:t>
      </w:r>
      <w:r w:rsidRPr="00A525F9" w:rsidR="004D4C06">
        <w:rPr>
          <w:rFonts w:ascii="RijksoverheidSansWebText" w:hAnsi="RijksoverheidSansWebText"/>
          <w:lang w:val="nl-NL"/>
        </w:rPr>
        <w:t xml:space="preserve"> </w:t>
      </w:r>
      <w:r w:rsidRPr="00A525F9">
        <w:rPr>
          <w:rFonts w:ascii="RijksoverheidSansWebText" w:hAnsi="RijksoverheidSansWebText"/>
          <w:lang w:val="nl-NL"/>
        </w:rPr>
        <w:t xml:space="preserve">Op basis </w:t>
      </w:r>
      <w:r w:rsidRPr="00626504">
        <w:rPr>
          <w:rFonts w:ascii="RijksoverheidSansWebText" w:hAnsi="RijksoverheidSansWebText"/>
          <w:lang w:val="nl-NL"/>
        </w:rPr>
        <w:t>van</w:t>
      </w:r>
      <w:r w:rsidRPr="00626504" w:rsidR="00EC55C6">
        <w:rPr>
          <w:rFonts w:ascii="RijksoverheidSansWebText" w:hAnsi="RijksoverheidSansWebText"/>
          <w:lang w:val="nl-NL"/>
        </w:rPr>
        <w:t xml:space="preserve"> zowel</w:t>
      </w:r>
      <w:r w:rsidRPr="00626504">
        <w:rPr>
          <w:rFonts w:ascii="RijksoverheidSansWebText" w:hAnsi="RijksoverheidSansWebText"/>
          <w:lang w:val="nl-NL"/>
        </w:rPr>
        <w:t xml:space="preserve"> </w:t>
      </w:r>
      <w:r w:rsidRPr="00626504" w:rsidR="00EC55C6">
        <w:rPr>
          <w:rFonts w:ascii="RijksoverheidSansWebText" w:hAnsi="RijksoverheidSansWebText"/>
          <w:lang w:val="nl-NL"/>
        </w:rPr>
        <w:t>binnengekomen</w:t>
      </w:r>
      <w:r w:rsidRPr="00626504">
        <w:rPr>
          <w:rFonts w:ascii="RijksoverheidSansWebText" w:hAnsi="RijksoverheidSansWebText"/>
          <w:lang w:val="nl-NL"/>
        </w:rPr>
        <w:t xml:space="preserve"> </w:t>
      </w:r>
      <w:r w:rsidRPr="00626504" w:rsidR="003C4486">
        <w:rPr>
          <w:rFonts w:ascii="RijksoverheidSansWebText" w:hAnsi="RijksoverheidSansWebText"/>
          <w:lang w:val="nl-NL"/>
        </w:rPr>
        <w:t>klant</w:t>
      </w:r>
      <w:r w:rsidRPr="00626504">
        <w:rPr>
          <w:rFonts w:ascii="RijksoverheidSansWebText" w:hAnsi="RijksoverheidSansWebText"/>
          <w:lang w:val="nl-NL"/>
        </w:rPr>
        <w:t>vragen</w:t>
      </w:r>
      <w:r w:rsidRPr="00626504" w:rsidR="00EC55C6">
        <w:rPr>
          <w:rFonts w:ascii="RijksoverheidSansWebText" w:hAnsi="RijksoverheidSansWebText"/>
          <w:lang w:val="nl-NL"/>
        </w:rPr>
        <w:t xml:space="preserve"> en klachten als </w:t>
      </w:r>
      <w:r w:rsidRPr="00626504">
        <w:rPr>
          <w:rFonts w:ascii="RijksoverheidSansWebText" w:hAnsi="RijksoverheidSansWebText"/>
          <w:lang w:val="nl-NL"/>
        </w:rPr>
        <w:t xml:space="preserve">eigen </w:t>
      </w:r>
      <w:r w:rsidRPr="00626504" w:rsidR="003C4486">
        <w:rPr>
          <w:rFonts w:ascii="RijksoverheidSansWebText" w:hAnsi="RijksoverheidSansWebText"/>
          <w:lang w:val="nl-NL"/>
        </w:rPr>
        <w:t xml:space="preserve">data en </w:t>
      </w:r>
      <w:r w:rsidRPr="00626504" w:rsidR="005A54D5">
        <w:rPr>
          <w:rFonts w:ascii="RijksoverheidSansWebText" w:hAnsi="RijksoverheidSansWebText"/>
          <w:lang w:val="nl-NL"/>
        </w:rPr>
        <w:t>bronnen</w:t>
      </w:r>
      <w:r w:rsidRPr="00626504" w:rsidR="003C4486">
        <w:rPr>
          <w:rFonts w:ascii="RijksoverheidSansWebText" w:hAnsi="RijksoverheidSansWebText"/>
          <w:lang w:val="nl-NL"/>
        </w:rPr>
        <w:t>,</w:t>
      </w:r>
      <w:r w:rsidRPr="00626504">
        <w:rPr>
          <w:rFonts w:ascii="RijksoverheidSansWebText" w:hAnsi="RijksoverheidSansWebText"/>
          <w:lang w:val="nl-NL"/>
        </w:rPr>
        <w:t xml:space="preserve"> heeft </w:t>
      </w:r>
      <w:r w:rsidR="000F5635">
        <w:rPr>
          <w:rFonts w:ascii="RijksoverheidSansWebText" w:hAnsi="RijksoverheidSansWebText"/>
          <w:lang w:val="nl-NL"/>
        </w:rPr>
        <w:t>BZ</w:t>
      </w:r>
      <w:r w:rsidRPr="00626504">
        <w:rPr>
          <w:rFonts w:ascii="RijksoverheidSansWebText" w:hAnsi="RijksoverheidSansWebText"/>
          <w:lang w:val="nl-NL"/>
        </w:rPr>
        <w:t xml:space="preserve"> kunnen constateren dat</w:t>
      </w:r>
      <w:r w:rsidRPr="00626504" w:rsidR="00EC55C6">
        <w:rPr>
          <w:rFonts w:ascii="RijksoverheidSansWebText" w:hAnsi="RijksoverheidSansWebText"/>
          <w:lang w:val="nl-NL"/>
        </w:rPr>
        <w:t xml:space="preserve"> </w:t>
      </w:r>
      <w:r w:rsidRPr="00626504" w:rsidR="004D4C06">
        <w:rPr>
          <w:rFonts w:ascii="RijksoverheidSansWebText" w:hAnsi="RijksoverheidSansWebText"/>
          <w:lang w:val="nl-NL"/>
        </w:rPr>
        <w:t xml:space="preserve">er </w:t>
      </w:r>
      <w:r w:rsidRPr="00626504" w:rsidR="00EC55C6">
        <w:rPr>
          <w:rFonts w:ascii="RijksoverheidSansWebText" w:hAnsi="RijksoverheidSansWebText"/>
          <w:lang w:val="nl-NL"/>
        </w:rPr>
        <w:t>geen</w:t>
      </w:r>
      <w:r w:rsidRPr="00626504">
        <w:rPr>
          <w:rFonts w:ascii="RijksoverheidSansWebText" w:hAnsi="RijksoverheidSansWebText"/>
          <w:lang w:val="nl-NL"/>
        </w:rPr>
        <w:t xml:space="preserve"> </w:t>
      </w:r>
      <w:r w:rsidRPr="00626504" w:rsidR="00A879DD">
        <w:rPr>
          <w:rFonts w:ascii="RijksoverheidSansWebText" w:hAnsi="RijksoverheidSansWebText"/>
          <w:lang w:val="nl-NL"/>
        </w:rPr>
        <w:t>bijzondere knelpunten</w:t>
      </w:r>
      <w:r w:rsidRPr="00626504" w:rsidR="004D354E">
        <w:rPr>
          <w:rFonts w:ascii="RijksoverheidSansWebText" w:hAnsi="RijksoverheidSansWebText"/>
          <w:lang w:val="nl-NL"/>
        </w:rPr>
        <w:t xml:space="preserve"> </w:t>
      </w:r>
      <w:r w:rsidRPr="00626504" w:rsidR="003E4329">
        <w:rPr>
          <w:rFonts w:ascii="RijksoverheidSansWebText" w:hAnsi="RijksoverheidSansWebText"/>
          <w:lang w:val="nl-NL"/>
        </w:rPr>
        <w:t xml:space="preserve">naar voren komen </w:t>
      </w:r>
      <w:r w:rsidRPr="00626504" w:rsidR="00EC55C6">
        <w:rPr>
          <w:rFonts w:ascii="RijksoverheidSansWebText" w:hAnsi="RijksoverheidSansWebText"/>
          <w:lang w:val="nl-NL"/>
        </w:rPr>
        <w:t>bij het aanvragen van spoedvisa vanuit Suriname</w:t>
      </w:r>
      <w:r w:rsidR="00FF4779">
        <w:rPr>
          <w:rFonts w:ascii="RijksoverheidSansWebText" w:hAnsi="RijksoverheidSansWebText"/>
          <w:lang w:val="nl-NL"/>
        </w:rPr>
        <w:t>. O</w:t>
      </w:r>
      <w:r w:rsidRPr="00626504" w:rsidR="00EC55C6">
        <w:rPr>
          <w:rFonts w:ascii="RijksoverheidSansWebText" w:hAnsi="RijksoverheidSansWebText"/>
          <w:lang w:val="nl-NL"/>
        </w:rPr>
        <w:t xml:space="preserve">ok </w:t>
      </w:r>
      <w:r w:rsidRPr="00626504" w:rsidR="00A47381">
        <w:rPr>
          <w:rFonts w:ascii="RijksoverheidSansWebText" w:hAnsi="RijksoverheidSansWebText"/>
          <w:lang w:val="nl-NL"/>
        </w:rPr>
        <w:t>is het aantal</w:t>
      </w:r>
      <w:r w:rsidR="00626504">
        <w:rPr>
          <w:rFonts w:ascii="RijksoverheidSansWebText" w:hAnsi="RijksoverheidSansWebText"/>
          <w:lang w:val="nl-NL"/>
        </w:rPr>
        <w:t xml:space="preserve"> </w:t>
      </w:r>
      <w:r w:rsidR="0053772D">
        <w:rPr>
          <w:rFonts w:ascii="RijksoverheidSansWebText" w:hAnsi="RijksoverheidSansWebText"/>
          <w:lang w:val="nl-NL"/>
        </w:rPr>
        <w:t xml:space="preserve">afwijzingen, </w:t>
      </w:r>
      <w:r w:rsidRPr="00626504" w:rsidR="00EC55C6">
        <w:rPr>
          <w:rFonts w:ascii="RijksoverheidSansWebText" w:hAnsi="RijksoverheidSansWebText"/>
          <w:lang w:val="nl-NL"/>
        </w:rPr>
        <w:t xml:space="preserve">en </w:t>
      </w:r>
      <w:r w:rsidR="0053772D">
        <w:rPr>
          <w:rFonts w:ascii="RijksoverheidSansWebText" w:hAnsi="RijksoverheidSansWebText"/>
          <w:lang w:val="nl-NL"/>
        </w:rPr>
        <w:t>de motivatie daarvoor,</w:t>
      </w:r>
      <w:r w:rsidR="00C24E1E">
        <w:rPr>
          <w:rFonts w:ascii="RijksoverheidSansWebText" w:hAnsi="RijksoverheidSansWebText"/>
          <w:lang w:val="nl-NL"/>
        </w:rPr>
        <w:t xml:space="preserve"> </w:t>
      </w:r>
      <w:r w:rsidRPr="00626504" w:rsidR="00EC55C6">
        <w:rPr>
          <w:rFonts w:ascii="RijksoverheidSansWebText" w:hAnsi="RijksoverheidSansWebText"/>
          <w:lang w:val="nl-NL"/>
        </w:rPr>
        <w:t>vergelijkbaar met andere aanvraaglocaties</w:t>
      </w:r>
      <w:r w:rsidRPr="00626504" w:rsidR="003E4329">
        <w:rPr>
          <w:rFonts w:ascii="RijksoverheidSansWebText" w:hAnsi="RijksoverheidSansWebText"/>
          <w:lang w:val="nl-NL"/>
        </w:rPr>
        <w:t xml:space="preserve">. </w:t>
      </w:r>
    </w:p>
    <w:p w:rsidR="005929AC" w:rsidP="7BB677E3" w:rsidRDefault="00763D1A" w14:paraId="64526FF8" w14:textId="44351FC8">
      <w:pPr>
        <w:rPr>
          <w:rFonts w:ascii="RijksoverheidSansWebText" w:hAnsi="RijksoverheidSansWebText"/>
          <w:lang w:val="nl-NL"/>
        </w:rPr>
      </w:pPr>
      <w:r>
        <w:rPr>
          <w:rFonts w:ascii="RijksoverheidSansWebText" w:hAnsi="RijksoverheidSansWebText"/>
          <w:lang w:val="nl-NL"/>
        </w:rPr>
        <w:t>H</w:t>
      </w:r>
      <w:r w:rsidRPr="000C3D33" w:rsidR="00E6174A">
        <w:rPr>
          <w:rFonts w:ascii="RijksoverheidSansWebText" w:hAnsi="RijksoverheidSansWebText"/>
          <w:lang w:val="nl-NL"/>
        </w:rPr>
        <w:t xml:space="preserve">et visumbeleid </w:t>
      </w:r>
      <w:r>
        <w:rPr>
          <w:rFonts w:ascii="RijksoverheidSansWebText" w:hAnsi="RijksoverheidSansWebText"/>
          <w:lang w:val="nl-NL"/>
        </w:rPr>
        <w:t>is</w:t>
      </w:r>
      <w:r w:rsidR="0035379C">
        <w:rPr>
          <w:rFonts w:ascii="RijksoverheidSansWebText" w:hAnsi="RijksoverheidSansWebText"/>
          <w:lang w:val="nl-NL"/>
        </w:rPr>
        <w:t xml:space="preserve"> ook afgelopen jaar </w:t>
      </w:r>
      <w:r w:rsidRPr="000C3D33" w:rsidR="00E6174A">
        <w:rPr>
          <w:rFonts w:ascii="RijksoverheidSansWebText" w:hAnsi="RijksoverheidSansWebText"/>
          <w:lang w:val="nl-NL"/>
        </w:rPr>
        <w:t>effectief</w:t>
      </w:r>
      <w:r>
        <w:rPr>
          <w:rFonts w:ascii="RijksoverheidSansWebText" w:hAnsi="RijksoverheidSansWebText"/>
          <w:lang w:val="nl-NL"/>
        </w:rPr>
        <w:t xml:space="preserve"> ingezet als instrument van het Nederlandse en Europese buitenlandbeleid. </w:t>
      </w:r>
      <w:r w:rsidR="0035379C">
        <w:rPr>
          <w:rFonts w:ascii="RijksoverheidSansWebText" w:hAnsi="RijksoverheidSansWebText"/>
          <w:lang w:val="nl-NL"/>
        </w:rPr>
        <w:t xml:space="preserve">Zo </w:t>
      </w:r>
      <w:r w:rsidRPr="000C3D33" w:rsidR="00E6174A">
        <w:rPr>
          <w:rFonts w:ascii="RijksoverheidSansWebText" w:hAnsi="RijksoverheidSansWebText"/>
          <w:lang w:val="nl-NL"/>
        </w:rPr>
        <w:t xml:space="preserve">hebben we </w:t>
      </w:r>
      <w:r w:rsidR="0035379C">
        <w:rPr>
          <w:rFonts w:ascii="RijksoverheidSansWebText" w:hAnsi="RijksoverheidSansWebText"/>
          <w:lang w:val="nl-NL"/>
        </w:rPr>
        <w:t xml:space="preserve">de </w:t>
      </w:r>
      <w:r w:rsidRPr="000C3D33" w:rsidR="00E6174A">
        <w:rPr>
          <w:rFonts w:ascii="RijksoverheidSansWebText" w:hAnsi="RijksoverheidSansWebText"/>
          <w:lang w:val="nl-NL"/>
        </w:rPr>
        <w:t xml:space="preserve">banden kunnen verstevigen met Armenië door </w:t>
      </w:r>
      <w:r w:rsidRPr="000C3D33" w:rsidR="00EF7DEC">
        <w:rPr>
          <w:rFonts w:ascii="RijksoverheidSansWebText" w:hAnsi="RijksoverheidSansWebText"/>
          <w:lang w:val="nl-NL"/>
        </w:rPr>
        <w:t xml:space="preserve">stappen te zetten voor onderhandelingen over </w:t>
      </w:r>
      <w:r w:rsidRPr="000C3D33" w:rsidR="00E6174A">
        <w:rPr>
          <w:rFonts w:ascii="RijksoverheidSansWebText" w:hAnsi="RijksoverheidSansWebText"/>
          <w:lang w:val="nl-NL"/>
        </w:rPr>
        <w:t>visumliberalisatie</w:t>
      </w:r>
      <w:r w:rsidR="0035379C">
        <w:rPr>
          <w:rFonts w:ascii="RijksoverheidSansWebText" w:hAnsi="RijksoverheidSansWebText"/>
          <w:lang w:val="nl-NL"/>
        </w:rPr>
        <w:t xml:space="preserve"> als onderdeel van het Oostelijk Partnerschapsbeleid</w:t>
      </w:r>
      <w:r>
        <w:rPr>
          <w:rFonts w:ascii="RijksoverheidSansWebText" w:hAnsi="RijksoverheidSansWebText"/>
          <w:lang w:val="nl-NL"/>
        </w:rPr>
        <w:t>. M</w:t>
      </w:r>
      <w:r w:rsidRPr="000C3D33" w:rsidR="00E6174A">
        <w:rPr>
          <w:rFonts w:ascii="RijksoverheidSansWebText" w:hAnsi="RijksoverheidSansWebText"/>
          <w:lang w:val="nl-NL"/>
        </w:rPr>
        <w:t xml:space="preserve">et Kazachstan is een overeenkomst getekend voor </w:t>
      </w:r>
      <w:proofErr w:type="spellStart"/>
      <w:r w:rsidRPr="000C3D33" w:rsidR="00E6174A">
        <w:rPr>
          <w:rFonts w:ascii="RijksoverheidSansWebText" w:hAnsi="RijksoverheidSansWebText"/>
          <w:lang w:val="nl-NL"/>
        </w:rPr>
        <w:t>visumfacilitatie</w:t>
      </w:r>
      <w:proofErr w:type="spellEnd"/>
      <w:r w:rsidR="0035379C">
        <w:rPr>
          <w:rFonts w:ascii="RijksoverheidSansWebText" w:hAnsi="RijksoverheidSansWebText"/>
          <w:lang w:val="nl-NL"/>
        </w:rPr>
        <w:t xml:space="preserve">, gekoppeld aan </w:t>
      </w:r>
      <w:r w:rsidR="0043307F">
        <w:rPr>
          <w:rFonts w:ascii="RijksoverheidSansWebText" w:hAnsi="RijksoverheidSansWebText"/>
          <w:lang w:val="nl-NL"/>
        </w:rPr>
        <w:t xml:space="preserve">afspraken over </w:t>
      </w:r>
      <w:r w:rsidR="0035379C">
        <w:rPr>
          <w:rFonts w:ascii="RijksoverheidSansWebText" w:hAnsi="RijksoverheidSansWebText"/>
          <w:lang w:val="nl-NL"/>
        </w:rPr>
        <w:t>terug- en overname. Verder</w:t>
      </w:r>
      <w:r w:rsidRPr="000C3D33" w:rsidR="00E6174A">
        <w:rPr>
          <w:rFonts w:ascii="RijksoverheidSansWebText" w:hAnsi="RijksoverheidSansWebText"/>
          <w:lang w:val="nl-NL"/>
        </w:rPr>
        <w:t xml:space="preserve"> zijn </w:t>
      </w:r>
      <w:r w:rsidR="0035379C">
        <w:rPr>
          <w:rFonts w:ascii="RijksoverheidSansWebText" w:hAnsi="RijksoverheidSansWebText"/>
          <w:lang w:val="nl-NL"/>
        </w:rPr>
        <w:t xml:space="preserve">de </w:t>
      </w:r>
      <w:r w:rsidRPr="000C3D33" w:rsidR="00E6174A">
        <w:rPr>
          <w:rFonts w:ascii="RijksoverheidSansWebText" w:hAnsi="RijksoverheidSansWebText"/>
          <w:lang w:val="nl-NL"/>
        </w:rPr>
        <w:t xml:space="preserve">banden met o.a. Turkije, Indonesië en Marokko </w:t>
      </w:r>
      <w:r w:rsidR="0035379C">
        <w:rPr>
          <w:rFonts w:ascii="RijksoverheidSansWebText" w:hAnsi="RijksoverheidSansWebText"/>
          <w:lang w:val="nl-NL"/>
        </w:rPr>
        <w:t xml:space="preserve">versterkt </w:t>
      </w:r>
      <w:r w:rsidR="001663B1">
        <w:rPr>
          <w:rFonts w:ascii="RijksoverheidSansWebText" w:hAnsi="RijksoverheidSansWebText"/>
          <w:lang w:val="nl-NL"/>
        </w:rPr>
        <w:t xml:space="preserve">door </w:t>
      </w:r>
      <w:r w:rsidR="0043307F">
        <w:rPr>
          <w:rFonts w:ascii="RijksoverheidSansWebText" w:hAnsi="RijksoverheidSansWebText"/>
          <w:lang w:val="nl-NL"/>
        </w:rPr>
        <w:t xml:space="preserve">aanpassing van </w:t>
      </w:r>
      <w:r w:rsidR="0097600B">
        <w:rPr>
          <w:rFonts w:ascii="RijksoverheidSansWebText" w:hAnsi="RijksoverheidSansWebText"/>
          <w:lang w:val="nl-NL"/>
        </w:rPr>
        <w:t xml:space="preserve">de zgn. </w:t>
      </w:r>
      <w:r w:rsidRPr="000C3D33" w:rsidR="00E6174A">
        <w:rPr>
          <w:rFonts w:ascii="RijksoverheidSansWebText" w:hAnsi="RijksoverheidSansWebText"/>
          <w:lang w:val="nl-NL"/>
        </w:rPr>
        <w:t>cascademodellen</w:t>
      </w:r>
      <w:r w:rsidR="0097600B">
        <w:rPr>
          <w:rStyle w:val="FootnoteReference"/>
          <w:rFonts w:ascii="RijksoverheidSansWebText" w:hAnsi="RijksoverheidSansWebText"/>
          <w:lang w:val="nl-NL"/>
        </w:rPr>
        <w:footnoteReference w:id="11"/>
      </w:r>
      <w:r w:rsidR="00F73F36">
        <w:rPr>
          <w:rStyle w:val="FootnoteReference"/>
          <w:rFonts w:ascii="RijksoverheidSansWebText" w:hAnsi="RijksoverheidSansWebText"/>
          <w:lang w:val="nl-NL"/>
        </w:rPr>
        <w:footnoteReference w:id="12"/>
      </w:r>
      <w:r w:rsidRPr="000C3D33" w:rsidR="00E6174A">
        <w:rPr>
          <w:rFonts w:ascii="RijksoverheidSansWebText" w:hAnsi="RijksoverheidSansWebText"/>
          <w:lang w:val="nl-NL"/>
        </w:rPr>
        <w:t xml:space="preserve"> voor visumafgifte voor </w:t>
      </w:r>
      <w:r w:rsidR="00913C92">
        <w:rPr>
          <w:rFonts w:ascii="RijksoverheidSansWebText" w:hAnsi="RijksoverheidSansWebText"/>
          <w:lang w:val="nl-NL"/>
        </w:rPr>
        <w:t>burgers</w:t>
      </w:r>
      <w:r w:rsidRPr="000C3D33" w:rsidR="00913C92">
        <w:rPr>
          <w:rFonts w:ascii="RijksoverheidSansWebText" w:hAnsi="RijksoverheidSansWebText"/>
          <w:lang w:val="nl-NL"/>
        </w:rPr>
        <w:t xml:space="preserve"> </w:t>
      </w:r>
      <w:r w:rsidRPr="000C3D33" w:rsidR="00E6174A">
        <w:rPr>
          <w:rFonts w:ascii="RijksoverheidSansWebText" w:hAnsi="RijksoverheidSansWebText"/>
          <w:lang w:val="nl-NL"/>
        </w:rPr>
        <w:t xml:space="preserve">van deze landen. </w:t>
      </w:r>
      <w:r w:rsidR="0043307F">
        <w:rPr>
          <w:rFonts w:ascii="RijksoverheidSansWebText" w:hAnsi="RijksoverheidSansWebText"/>
          <w:lang w:val="nl-NL"/>
        </w:rPr>
        <w:t>V</w:t>
      </w:r>
      <w:r w:rsidRPr="000C3D33" w:rsidR="008314CC">
        <w:rPr>
          <w:rFonts w:ascii="RijksoverheidSansWebText" w:hAnsi="RijksoverheidSansWebText"/>
          <w:lang w:val="nl-NL"/>
        </w:rPr>
        <w:t>ersoepeling van visum</w:t>
      </w:r>
      <w:r w:rsidRPr="000C3D33" w:rsidR="000C3D33">
        <w:rPr>
          <w:rFonts w:ascii="RijksoverheidSansWebText" w:hAnsi="RijksoverheidSansWebText"/>
          <w:lang w:val="nl-NL"/>
        </w:rPr>
        <w:t>regels</w:t>
      </w:r>
      <w:r w:rsidR="0043307F">
        <w:rPr>
          <w:rFonts w:ascii="RijksoverheidSansWebText" w:hAnsi="RijksoverheidSansWebText"/>
          <w:lang w:val="nl-NL"/>
        </w:rPr>
        <w:t>, waar dat mogelijk is,</w:t>
      </w:r>
      <w:r w:rsidRPr="000C3D33" w:rsidR="000C3D33">
        <w:rPr>
          <w:rFonts w:ascii="RijksoverheidSansWebText" w:hAnsi="RijksoverheidSansWebText"/>
          <w:lang w:val="nl-NL"/>
        </w:rPr>
        <w:t xml:space="preserve"> </w:t>
      </w:r>
      <w:r w:rsidRPr="000C3D33" w:rsidR="008314CC">
        <w:rPr>
          <w:rFonts w:ascii="RijksoverheidSansWebText" w:hAnsi="RijksoverheidSansWebText"/>
          <w:lang w:val="nl-NL"/>
        </w:rPr>
        <w:t>is niet alleen</w:t>
      </w:r>
      <w:r w:rsidRPr="000C3D33" w:rsidR="000C3D33">
        <w:rPr>
          <w:rFonts w:ascii="RijksoverheidSansWebText" w:hAnsi="RijksoverheidSansWebText"/>
          <w:lang w:val="nl-NL"/>
        </w:rPr>
        <w:t xml:space="preserve"> goed voor de </w:t>
      </w:r>
      <w:r w:rsidR="000C3D33">
        <w:rPr>
          <w:rFonts w:ascii="RijksoverheidSansWebText" w:hAnsi="RijksoverheidSansWebText"/>
          <w:lang w:val="nl-NL"/>
        </w:rPr>
        <w:t xml:space="preserve">bilaterale </w:t>
      </w:r>
      <w:r w:rsidRPr="000C3D33" w:rsidR="000C3D33">
        <w:rPr>
          <w:rFonts w:ascii="RijksoverheidSansWebText" w:hAnsi="RijksoverheidSansWebText"/>
          <w:lang w:val="nl-NL"/>
        </w:rPr>
        <w:t>betrekkingen</w:t>
      </w:r>
      <w:r w:rsidR="001663B1">
        <w:rPr>
          <w:rFonts w:ascii="RijksoverheidSansWebText" w:hAnsi="RijksoverheidSansWebText"/>
          <w:lang w:val="nl-NL"/>
        </w:rPr>
        <w:t>. H</w:t>
      </w:r>
      <w:r w:rsidRPr="000C3D33" w:rsidR="000C3D33">
        <w:rPr>
          <w:rFonts w:ascii="RijksoverheidSansWebText" w:hAnsi="RijksoverheidSansWebText"/>
          <w:lang w:val="nl-NL"/>
        </w:rPr>
        <w:t xml:space="preserve">et draagt uiteindelijk ook bij aan een </w:t>
      </w:r>
      <w:r w:rsidRPr="000C3D33" w:rsidR="0043307F">
        <w:rPr>
          <w:rFonts w:ascii="RijksoverheidSansWebText" w:hAnsi="RijksoverheidSansWebText"/>
          <w:lang w:val="nl-NL"/>
        </w:rPr>
        <w:t>efficiëntere</w:t>
      </w:r>
      <w:r w:rsidRPr="000C3D33" w:rsidR="000C3D33">
        <w:rPr>
          <w:rFonts w:ascii="RijksoverheidSansWebText" w:hAnsi="RijksoverheidSansWebText"/>
          <w:lang w:val="nl-NL"/>
        </w:rPr>
        <w:t xml:space="preserve"> dienstverlening</w:t>
      </w:r>
      <w:r w:rsidR="003A28FF">
        <w:rPr>
          <w:rFonts w:ascii="RijksoverheidSansWebText" w:hAnsi="RijksoverheidSansWebText"/>
          <w:lang w:val="nl-NL"/>
        </w:rPr>
        <w:t>,</w:t>
      </w:r>
      <w:r w:rsidR="000C3D33">
        <w:rPr>
          <w:rFonts w:ascii="RijksoverheidSansWebText" w:hAnsi="RijksoverheidSansWebText"/>
          <w:lang w:val="nl-NL"/>
        </w:rPr>
        <w:t xml:space="preserve"> doordat </w:t>
      </w:r>
      <w:r w:rsidR="00B70ABD">
        <w:rPr>
          <w:rFonts w:ascii="RijksoverheidSansWebText" w:hAnsi="RijksoverheidSansWebText"/>
          <w:lang w:val="nl-NL"/>
        </w:rPr>
        <w:t>r</w:t>
      </w:r>
      <w:r w:rsidRPr="00B70ABD" w:rsidR="00B70ABD">
        <w:rPr>
          <w:rFonts w:ascii="RijksoverheidSansWebText" w:hAnsi="RijksoverheidSansWebText"/>
          <w:lang w:val="nl-NL"/>
        </w:rPr>
        <w:t xml:space="preserve">eizigers die in het verleden op juiste wijze gebruik hebben gemaakt van hun </w:t>
      </w:r>
      <w:r w:rsidR="00B70ABD">
        <w:rPr>
          <w:rFonts w:ascii="RijksoverheidSansWebText" w:hAnsi="RijksoverheidSansWebText"/>
          <w:lang w:val="nl-NL"/>
        </w:rPr>
        <w:t>Schengen</w:t>
      </w:r>
      <w:r w:rsidRPr="00B70ABD" w:rsidR="00B70ABD">
        <w:rPr>
          <w:rFonts w:ascii="RijksoverheidSansWebText" w:hAnsi="RijksoverheidSansWebText"/>
          <w:lang w:val="nl-NL"/>
        </w:rPr>
        <w:t xml:space="preserve">visum, nu eerder een visum met een langere geldigheidsduur </w:t>
      </w:r>
      <w:r w:rsidR="00B70ABD">
        <w:rPr>
          <w:rFonts w:ascii="RijksoverheidSansWebText" w:hAnsi="RijksoverheidSansWebText"/>
          <w:lang w:val="nl-NL"/>
        </w:rPr>
        <w:t xml:space="preserve">kunnen </w:t>
      </w:r>
      <w:r w:rsidR="0043307F">
        <w:rPr>
          <w:rFonts w:ascii="RijksoverheidSansWebText" w:hAnsi="RijksoverheidSansWebText"/>
          <w:lang w:val="nl-NL"/>
        </w:rPr>
        <w:t>krijgen en minder vaak een visum hoeven aan te vragen</w:t>
      </w:r>
      <w:r w:rsidRPr="00B70ABD" w:rsidR="00B70ABD">
        <w:rPr>
          <w:rFonts w:ascii="RijksoverheidSansWebText" w:hAnsi="RijksoverheidSansWebText"/>
          <w:lang w:val="nl-NL"/>
        </w:rPr>
        <w:t>.</w:t>
      </w:r>
      <w:r w:rsidR="00891C09">
        <w:rPr>
          <w:rFonts w:ascii="RijksoverheidSansWebText" w:hAnsi="RijksoverheidSansWebText"/>
          <w:lang w:val="nl-NL"/>
        </w:rPr>
        <w:t xml:space="preserve"> </w:t>
      </w:r>
    </w:p>
    <w:p w:rsidR="007B25C6" w:rsidP="7BB677E3" w:rsidRDefault="7BB677E3" w14:paraId="2B5E2086" w14:textId="70358413">
      <w:pPr>
        <w:rPr>
          <w:rFonts w:ascii="RijksoverheidSansWebText" w:hAnsi="RijksoverheidSansWebText"/>
          <w:lang w:val="nl-NL"/>
        </w:rPr>
      </w:pPr>
      <w:r w:rsidRPr="7BB677E3">
        <w:rPr>
          <w:rFonts w:ascii="RijksoverheidSansWebText" w:hAnsi="RijksoverheidSansWebText"/>
          <w:lang w:val="nl-NL"/>
        </w:rPr>
        <w:t xml:space="preserve">Ook hebben we het visuminstrument in kunnen zetten om in EU-verband stevige boodschappen af te geven. Voor de Russische Federatie is de oude </w:t>
      </w:r>
      <w:proofErr w:type="spellStart"/>
      <w:r w:rsidRPr="7BB677E3">
        <w:rPr>
          <w:rFonts w:ascii="RijksoverheidSansWebText" w:hAnsi="RijksoverheidSansWebText"/>
          <w:lang w:val="nl-NL"/>
        </w:rPr>
        <w:t>visumfacilitatieovereenkomst</w:t>
      </w:r>
      <w:proofErr w:type="spellEnd"/>
      <w:r w:rsidRPr="7BB677E3">
        <w:rPr>
          <w:rFonts w:ascii="RijksoverheidSansWebText" w:hAnsi="RijksoverheidSansWebText"/>
          <w:lang w:val="nl-NL"/>
        </w:rPr>
        <w:t xml:space="preserve"> nog steeds opgeschort in verband met de inval in Oekraïne. En voor Georgië is het onderdeel uit de </w:t>
      </w:r>
      <w:proofErr w:type="spellStart"/>
      <w:r w:rsidRPr="7BB677E3">
        <w:rPr>
          <w:rFonts w:ascii="RijksoverheidSansWebText" w:hAnsi="RijksoverheidSansWebText"/>
          <w:lang w:val="nl-NL"/>
        </w:rPr>
        <w:t>visumfacilitatieovereenkomst</w:t>
      </w:r>
      <w:proofErr w:type="spellEnd"/>
      <w:r w:rsidRPr="7BB677E3">
        <w:rPr>
          <w:rFonts w:ascii="RijksoverheidSansWebText" w:hAnsi="RijksoverheidSansWebText"/>
          <w:lang w:val="nl-NL"/>
        </w:rPr>
        <w:t xml:space="preserve"> dat zag op vrijstelling van de visumplicht voor diplomaten en officials opgeschort, in verband met de repressie van burgers door de Georgische overheid eind 2024.</w:t>
      </w:r>
    </w:p>
    <w:p w:rsidR="00E6174A" w:rsidP="7BB677E3" w:rsidRDefault="7BB677E3" w14:paraId="7E516C86" w14:textId="6418A099">
      <w:pPr>
        <w:rPr>
          <w:rFonts w:ascii="RijksoverheidSansWebText" w:hAnsi="RijksoverheidSansWebText"/>
          <w:lang w:val="nl-NL"/>
        </w:rPr>
      </w:pPr>
      <w:r w:rsidRPr="7BB677E3">
        <w:rPr>
          <w:rFonts w:ascii="RijksoverheidSansWebText" w:hAnsi="RijksoverheidSansWebText"/>
          <w:lang w:val="nl-NL"/>
        </w:rPr>
        <w:t xml:space="preserve">Ten slotte stond afgelopen jaar de herziening van het </w:t>
      </w:r>
      <w:proofErr w:type="spellStart"/>
      <w:r w:rsidRPr="7BB677E3">
        <w:rPr>
          <w:rFonts w:ascii="RijksoverheidSansWebText" w:hAnsi="RijksoverheidSansWebText"/>
          <w:lang w:val="nl-NL"/>
        </w:rPr>
        <w:t>visumopschortingsmechanisme</w:t>
      </w:r>
      <w:proofErr w:type="spellEnd"/>
      <w:r w:rsidRPr="7BB677E3">
        <w:rPr>
          <w:rFonts w:ascii="RijksoverheidSansWebText" w:hAnsi="RijksoverheidSansWebText"/>
          <w:lang w:val="nl-NL"/>
        </w:rPr>
        <w:t xml:space="preserve"> (‘noodremmechanisme’) op de Brusselse agenda. Nederland heeft hierbij ingezet op bredere gebruikmaking van het opschortingsmechanisme, onder andere bij (gebrek aan) harmonisatie van visumplichtige en visumvrije landen tussen de EU en derde landen, gouden paspoortregelingen, hybride dreigingen en abrupte en significante verslechtering van de externe EU-betrekkingen, bijvoorbeeld als gevolg van mensenrechtenschendingen.</w:t>
      </w:r>
    </w:p>
    <w:p w:rsidRPr="001A0A8B" w:rsidR="00204E55" w:rsidP="7BB677E3" w:rsidRDefault="7BB677E3" w14:paraId="7152B75B" w14:textId="047BE5E1">
      <w:pPr>
        <w:rPr>
          <w:rFonts w:ascii="RijksoverheidSansWebText" w:hAnsi="RijksoverheidSansWebText"/>
          <w:b/>
          <w:bCs/>
          <w:i/>
          <w:iCs/>
          <w:lang w:val="nl-NL"/>
        </w:rPr>
      </w:pPr>
      <w:r w:rsidRPr="7BB677E3">
        <w:rPr>
          <w:rFonts w:ascii="RijksoverheidSansWebText" w:hAnsi="RijksoverheidSansWebText"/>
          <w:b/>
          <w:bCs/>
          <w:i/>
          <w:iCs/>
          <w:lang w:val="nl-NL"/>
        </w:rPr>
        <w:t>Ruimte voor doorontwikkeling</w:t>
      </w:r>
    </w:p>
    <w:p w:rsidR="00204E55" w:rsidP="7BB677E3" w:rsidRDefault="7BB677E3" w14:paraId="3DDAA410" w14:textId="114EC078">
      <w:pPr>
        <w:rPr>
          <w:rFonts w:ascii="RijksoverheidSansWebText" w:hAnsi="RijksoverheidSansWebText"/>
          <w:lang w:val="nl-NL"/>
        </w:rPr>
      </w:pPr>
      <w:r w:rsidRPr="7BB677E3">
        <w:rPr>
          <w:rFonts w:ascii="RijksoverheidSansWebText" w:hAnsi="RijksoverheidSansWebText"/>
          <w:lang w:val="nl-NL"/>
        </w:rPr>
        <w:t xml:space="preserve">Zoals genoemd is het maken van een efficiencyslag is in deze tijden meer dan nodig. Door verder te innoveren en digitaliseren zorgen we voor een compacte maar efficiënte uitvoering op consulair gebied. Daarmee zijn we “fit </w:t>
      </w:r>
      <w:proofErr w:type="spellStart"/>
      <w:r w:rsidRPr="7BB677E3">
        <w:rPr>
          <w:rFonts w:ascii="RijksoverheidSansWebText" w:hAnsi="RijksoverheidSansWebText"/>
          <w:lang w:val="nl-NL"/>
        </w:rPr>
        <w:t>for</w:t>
      </w:r>
      <w:proofErr w:type="spellEnd"/>
      <w:r w:rsidRPr="7BB677E3">
        <w:rPr>
          <w:rFonts w:ascii="RijksoverheidSansWebText" w:hAnsi="RijksoverheidSansWebText"/>
          <w:lang w:val="nl-NL"/>
        </w:rPr>
        <w:t xml:space="preserve"> </w:t>
      </w:r>
      <w:proofErr w:type="spellStart"/>
      <w:r w:rsidRPr="7BB677E3">
        <w:rPr>
          <w:rFonts w:ascii="RijksoverheidSansWebText" w:hAnsi="RijksoverheidSansWebText"/>
          <w:lang w:val="nl-NL"/>
        </w:rPr>
        <w:t>the</w:t>
      </w:r>
      <w:proofErr w:type="spellEnd"/>
      <w:r w:rsidRPr="7BB677E3">
        <w:rPr>
          <w:rFonts w:ascii="RijksoverheidSansWebText" w:hAnsi="RijksoverheidSansWebText"/>
          <w:lang w:val="nl-NL"/>
        </w:rPr>
        <w:t xml:space="preserve"> </w:t>
      </w:r>
      <w:proofErr w:type="spellStart"/>
      <w:r w:rsidRPr="7BB677E3">
        <w:rPr>
          <w:rFonts w:ascii="RijksoverheidSansWebText" w:hAnsi="RijksoverheidSansWebText"/>
          <w:lang w:val="nl-NL"/>
        </w:rPr>
        <w:t>future</w:t>
      </w:r>
      <w:proofErr w:type="spellEnd"/>
      <w:r w:rsidRPr="7BB677E3">
        <w:rPr>
          <w:rFonts w:ascii="RijksoverheidSansWebText" w:hAnsi="RijksoverheidSansWebText"/>
          <w:lang w:val="nl-NL"/>
        </w:rPr>
        <w:t>”.</w:t>
      </w:r>
    </w:p>
    <w:p w:rsidRPr="00204E55" w:rsidR="00204E55" w:rsidP="7BB677E3" w:rsidRDefault="7BB677E3" w14:paraId="0715A6CF" w14:textId="4AAB95A9">
      <w:pPr>
        <w:rPr>
          <w:rFonts w:ascii="RijksoverheidSansWebText" w:hAnsi="RijksoverheidSansWebText"/>
          <w:lang w:val="nl-NL"/>
        </w:rPr>
      </w:pPr>
      <w:r w:rsidRPr="7BB677E3">
        <w:rPr>
          <w:rFonts w:ascii="RijksoverheidSansWebText" w:hAnsi="RijksoverheidSansWebText"/>
          <w:lang w:val="nl-NL"/>
        </w:rPr>
        <w:t xml:space="preserve">De digitale aspecten van onze dienstverlening pakken we zo veel mogelijk gezamenlijk op met onze partners. Bijvoorbeeld met de EU(-partners), de ministeries van Justitie en Veiligheid en Asiel en Migratie voor doorontwikkelingen binnen het visumproces. En met BZK voor het paspoortenproces. Waar </w:t>
      </w:r>
      <w:r w:rsidRPr="7BB677E3">
        <w:rPr>
          <w:rFonts w:ascii="RijksoverheidSansWebText" w:hAnsi="RijksoverheidSansWebText"/>
          <w:lang w:val="nl-NL"/>
        </w:rPr>
        <w:lastRenderedPageBreak/>
        <w:t>mogelijk vindt er onderlinge datadeling en systeemaansluiting plaats om processen te verbeteren en te versnellen.</w:t>
      </w:r>
    </w:p>
    <w:p w:rsidR="004A73FC" w:rsidP="7BB677E3" w:rsidRDefault="7BB677E3" w14:paraId="5C069F3C" w14:textId="5018BC9F">
      <w:pPr>
        <w:rPr>
          <w:rFonts w:ascii="RijksoverheidSansWebText" w:hAnsi="RijksoverheidSansWebText"/>
          <w:lang w:val="nl-NL"/>
        </w:rPr>
      </w:pPr>
      <w:r w:rsidRPr="7BB677E3">
        <w:rPr>
          <w:rFonts w:ascii="RijksoverheidSansWebText" w:hAnsi="RijksoverheidSansWebText"/>
          <w:lang w:val="nl-NL"/>
        </w:rPr>
        <w:t xml:space="preserve">Elke nieuwe stap op het gebied van data, systeemontwikkelingen en inzet van nieuwe instrumenten, wordt zorgvuldig getoetst aan geldende wet- en regelgeving. Men moet er immers op kunnen (blijven) vertrouwen dat de overheid veilig en doelmatig met gegevens omgaat. Hierop wordt toegezien door toezichthouders, de rechterlijke macht en andere partijen, bijvoorbeeld door een beroep op de Wet open overheid (WOO). Uitvoering van de wet- en regelgeving hieromtrent is stevig verankerd binnen de overheid en de BZ-organisatie. </w:t>
      </w:r>
    </w:p>
    <w:p w:rsidR="00EA6FDE" w:rsidP="7BB677E3" w:rsidRDefault="7BB677E3" w14:paraId="2D8DECDF" w14:textId="6008F301">
      <w:pPr>
        <w:rPr>
          <w:rFonts w:ascii="RijksoverheidSansWebText" w:hAnsi="RijksoverheidSansWebText"/>
          <w:lang w:val="nl-NL"/>
        </w:rPr>
      </w:pPr>
      <w:r w:rsidRPr="7BB677E3">
        <w:rPr>
          <w:rFonts w:ascii="RijksoverheidSansWebText" w:hAnsi="RijksoverheidSansWebText"/>
          <w:lang w:val="nl-NL"/>
        </w:rPr>
        <w:t>De uitdaging is adaptief en innovatief de consulaire dienstverlening in te richten zonder afbreuk te doen aan de nodige veiligheid</w:t>
      </w:r>
      <w:r w:rsidR="004A73FC">
        <w:rPr>
          <w:rFonts w:ascii="RijksoverheidSansWebText" w:hAnsi="RijksoverheidSansWebText"/>
          <w:lang w:val="nl-NL"/>
        </w:rPr>
        <w:t>s-</w:t>
      </w:r>
      <w:r w:rsidR="00211482">
        <w:rPr>
          <w:rFonts w:ascii="RijksoverheidSansWebText" w:hAnsi="RijksoverheidSansWebText"/>
          <w:lang w:val="nl-NL"/>
        </w:rPr>
        <w:t>, privacy-</w:t>
      </w:r>
      <w:r w:rsidR="004A73FC">
        <w:rPr>
          <w:rFonts w:ascii="RijksoverheidSansWebText" w:hAnsi="RijksoverheidSansWebText"/>
          <w:lang w:val="nl-NL"/>
        </w:rPr>
        <w:t xml:space="preserve"> en andere wettelijke vereisten</w:t>
      </w:r>
      <w:r w:rsidRPr="7BB677E3">
        <w:rPr>
          <w:rFonts w:ascii="RijksoverheidSansWebText" w:hAnsi="RijksoverheidSansWebText"/>
          <w:lang w:val="nl-NL"/>
        </w:rPr>
        <w:t xml:space="preserve">.BZ staat open voor nieuwe werkwijzen en gebruikmaking van nieuwe digitale technologieën. Zoals in de Staat van het Consulaire 2024 beschreven, heeft het ministerie de afgelopen jaren geïnvesteerd in een informatie-gestuurde werkwijze voor het </w:t>
      </w:r>
      <w:proofErr w:type="spellStart"/>
      <w:r w:rsidRPr="7BB677E3">
        <w:rPr>
          <w:rFonts w:ascii="RijksoverheidSansWebText" w:hAnsi="RijksoverheidSansWebText"/>
          <w:lang w:val="nl-NL"/>
        </w:rPr>
        <w:t>visumbeslisproces</w:t>
      </w:r>
      <w:proofErr w:type="spellEnd"/>
      <w:r w:rsidRPr="7BB677E3">
        <w:rPr>
          <w:rFonts w:ascii="RijksoverheidSansWebText" w:hAnsi="RijksoverheidSansWebText"/>
          <w:lang w:val="nl-NL"/>
        </w:rPr>
        <w:t xml:space="preserve">; het zogeheten Informatie Ondersteund Beslissen (IOB) . Hiermee wordt een beslismedewerker door een algoritme ondersteund bij het inschatten van de benodigde intensiteit voor het behandelen van een </w:t>
      </w:r>
      <w:r w:rsidRPr="7BB677E3" w:rsidR="004A73FC">
        <w:rPr>
          <w:rFonts w:ascii="RijksoverheidSansWebText" w:hAnsi="RijksoverheidSansWebText"/>
          <w:lang w:val="nl-NL"/>
        </w:rPr>
        <w:t>visumaanvraag</w:t>
      </w:r>
      <w:r w:rsidRPr="7BB677E3">
        <w:rPr>
          <w:rFonts w:ascii="RijksoverheidSansWebText" w:hAnsi="RijksoverheidSansWebText"/>
          <w:lang w:val="nl-NL"/>
        </w:rPr>
        <w:t xml:space="preserve"> </w:t>
      </w:r>
      <w:r w:rsidR="004A73FC">
        <w:rPr>
          <w:rFonts w:ascii="RijksoverheidSansWebText" w:hAnsi="RijksoverheidSansWebText"/>
          <w:lang w:val="nl-NL"/>
        </w:rPr>
        <w:t xml:space="preserve">en </w:t>
      </w:r>
      <w:r w:rsidRPr="7BB677E3">
        <w:rPr>
          <w:rFonts w:ascii="RijksoverheidSansWebText" w:hAnsi="RijksoverheidSansWebText"/>
          <w:lang w:val="nl-NL"/>
        </w:rPr>
        <w:t xml:space="preserve">het dossieronderzoek, en wordt </w:t>
      </w:r>
      <w:r w:rsidR="004A73FC">
        <w:rPr>
          <w:rFonts w:ascii="RijksoverheidSansWebText" w:hAnsi="RijksoverheidSansWebText"/>
          <w:lang w:val="nl-NL"/>
        </w:rPr>
        <w:t xml:space="preserve">daarmee </w:t>
      </w:r>
      <w:r w:rsidRPr="7BB677E3">
        <w:rPr>
          <w:rFonts w:ascii="RijksoverheidSansWebText" w:hAnsi="RijksoverheidSansWebText"/>
          <w:lang w:val="nl-NL"/>
        </w:rPr>
        <w:t>de beoordeling van aanvragen zorgvuldiger en objectiever.</w:t>
      </w:r>
      <w:r w:rsidR="00BC148F">
        <w:rPr>
          <w:rFonts w:ascii="RijksoverheidSansWebText" w:hAnsi="RijksoverheidSansWebText"/>
          <w:lang w:val="nl-NL"/>
        </w:rPr>
        <w:t xml:space="preserve"> </w:t>
      </w:r>
      <w:r w:rsidRPr="7BB677E3">
        <w:rPr>
          <w:rFonts w:ascii="RijksoverheidSansWebText" w:hAnsi="RijksoverheidSansWebText"/>
          <w:lang w:val="nl-NL"/>
        </w:rPr>
        <w:t xml:space="preserve">Vanuit het consulaire domein worden de ontwikkelingen, kansen en risico’s op dit gebied op de voet gevolgd. Hoeveel ruimte voor innovatie kan worden gecreëerd, is evenwel – naast een beleidskeuze – ook een politieke keuze. Hierbij wordt gewezen naar de Staat van de Uitvoering, die hier uitgebreid op ingaat. </w:t>
      </w:r>
    </w:p>
    <w:p w:rsidR="00EA6FDE" w:rsidRDefault="00EA6FDE" w14:paraId="1406889F" w14:textId="205377E1">
      <w:pPr>
        <w:rPr>
          <w:rFonts w:ascii="RijksoverheidSansWebText" w:hAnsi="RijksoverheidSansWebText"/>
          <w:lang w:val="nl-NL"/>
        </w:rPr>
      </w:pPr>
    </w:p>
    <w:p w:rsidR="008F78D1" w:rsidRDefault="008F78D1" w14:paraId="7E89AAB6" w14:textId="77777777">
      <w:pPr>
        <w:rPr>
          <w:rFonts w:ascii="RijksoverheidSansWebText" w:hAnsi="RijksoverheidSansWebText" w:eastAsia="Times New Roman" w:cs="Times New Roman"/>
          <w:spacing w:val="-10"/>
          <w:kern w:val="28"/>
          <w:sz w:val="56"/>
          <w:szCs w:val="56"/>
          <w:lang w:val="nl-NL"/>
          <w14:ligatures w14:val="standardContextual"/>
        </w:rPr>
      </w:pPr>
      <w:r>
        <w:rPr>
          <w:rFonts w:ascii="RijksoverheidSansWebText" w:hAnsi="RijksoverheidSansWebText" w:eastAsia="Times New Roman" w:cs="Times New Roman"/>
          <w:spacing w:val="-10"/>
          <w:kern w:val="28"/>
          <w:sz w:val="56"/>
          <w:szCs w:val="56"/>
          <w:lang w:val="nl-NL"/>
          <w14:ligatures w14:val="standardContextual"/>
        </w:rPr>
        <w:br w:type="page"/>
      </w:r>
    </w:p>
    <w:p w:rsidRPr="00EA6FDE" w:rsidR="001106F2" w:rsidP="7BB677E3" w:rsidRDefault="001106F2" w14:paraId="5F6E965C" w14:textId="4D8B92C0">
      <w:pPr>
        <w:spacing w:after="80" w:line="240" w:lineRule="auto"/>
        <w:contextualSpacing/>
        <w:rPr>
          <w:rFonts w:ascii="RijksoverheidSansWebText" w:hAnsi="RijksoverheidSansWebText" w:eastAsia="Times New Roman" w:cs="Times New Roman"/>
          <w:sz w:val="56"/>
          <w:szCs w:val="56"/>
          <w:lang w:val="nl-NL"/>
        </w:rPr>
      </w:pPr>
      <w:r w:rsidRPr="00EA6FDE">
        <w:rPr>
          <w:rFonts w:ascii="RijksoverheidSansWebText" w:hAnsi="RijksoverheidSansWebText" w:eastAsia="Times New Roman" w:cs="Times New Roman"/>
          <w:spacing w:val="-10"/>
          <w:kern w:val="28"/>
          <w:sz w:val="56"/>
          <w:szCs w:val="56"/>
          <w:lang w:val="nl-NL"/>
          <w14:ligatures w14:val="standardContextual"/>
        </w:rPr>
        <w:lastRenderedPageBreak/>
        <w:t xml:space="preserve">Deel 2 </w:t>
      </w:r>
    </w:p>
    <w:p w:rsidRPr="00EA6FDE" w:rsidR="00EA6FDE" w:rsidP="00EA6FDE" w:rsidRDefault="00EA6FDE" w14:paraId="01CA59F6" w14:textId="77777777">
      <w:pPr>
        <w:spacing w:line="278" w:lineRule="auto"/>
        <w:ind w:firstLine="720"/>
        <w:rPr>
          <w:rFonts w:ascii="RijksoverheidSansWebText" w:hAnsi="RijksoverheidSansWebText" w:eastAsia="Times New Roman" w:cs="Times New Roman"/>
          <w:i/>
          <w:iCs/>
          <w:kern w:val="2"/>
          <w:sz w:val="24"/>
          <w:szCs w:val="24"/>
          <w:lang w:val="nl-NL"/>
          <w14:ligatures w14:val="standardContextual"/>
        </w:rPr>
      </w:pPr>
    </w:p>
    <w:p w:rsidRPr="00EA6FDE" w:rsidR="00EA6FDE" w:rsidP="00EA6FDE" w:rsidRDefault="00EA6FDE" w14:paraId="4AE9DE6D" w14:textId="77777777">
      <w:pPr>
        <w:spacing w:line="278" w:lineRule="auto"/>
        <w:rPr>
          <w:rFonts w:ascii="RijksoverheidSansWebText" w:hAnsi="RijksoverheidSansWebText" w:eastAsia="Times New Roman" w:cs="Times New Roman"/>
          <w:spacing w:val="-10"/>
          <w:kern w:val="28"/>
          <w:sz w:val="56"/>
          <w:szCs w:val="56"/>
          <w:lang w:val="nl-NL"/>
          <w14:ligatures w14:val="standardContextual"/>
        </w:rPr>
      </w:pPr>
      <w:r w:rsidRPr="00EA6FDE">
        <w:rPr>
          <w:rFonts w:ascii="RijksoverheidSansWebText" w:hAnsi="RijksoverheidSansWebText" w:eastAsia="Aptos" w:cs="Times New Roman"/>
          <w:kern w:val="2"/>
          <w:sz w:val="24"/>
          <w:szCs w:val="24"/>
          <w:lang w:val="nl-NL"/>
          <w14:ligatures w14:val="standardContextual"/>
        </w:rPr>
        <w:br w:type="page"/>
      </w:r>
    </w:p>
    <w:p w:rsidRPr="00EA6FDE" w:rsidR="00EA6FDE" w:rsidP="7BB677E3" w:rsidRDefault="00EA6FDE" w14:paraId="0906CDF3" w14:textId="40645FF2">
      <w:pPr>
        <w:spacing w:line="278" w:lineRule="auto"/>
        <w:ind w:firstLine="720"/>
        <w:rPr>
          <w:rFonts w:ascii="RijksoverheidSansWebText" w:hAnsi="RijksoverheidSansWebText" w:eastAsia="Times New Roman" w:cs="Times New Roman"/>
          <w:i/>
          <w:iCs/>
          <w:sz w:val="24"/>
          <w:szCs w:val="24"/>
          <w:lang w:val="nl-NL"/>
        </w:rPr>
      </w:pPr>
      <w:r w:rsidRPr="7BB677E3">
        <w:rPr>
          <w:rFonts w:ascii="RijksoverheidSansWebText" w:hAnsi="RijksoverheidSansWebText" w:eastAsia="Times New Roman" w:cs="Times New Roman"/>
          <w:i/>
          <w:iCs/>
          <w:kern w:val="2"/>
          <w:sz w:val="24"/>
          <w:szCs w:val="24"/>
          <w:lang w:val="nl-NL"/>
          <w14:ligatures w14:val="standardContextual"/>
        </w:rPr>
        <w:lastRenderedPageBreak/>
        <w:t>Thema</w:t>
      </w:r>
      <w:r w:rsidR="00211482">
        <w:rPr>
          <w:rFonts w:ascii="RijksoverheidSansWebText" w:hAnsi="RijksoverheidSansWebText" w:eastAsia="Times New Roman" w:cs="Times New Roman"/>
          <w:i/>
          <w:iCs/>
          <w:kern w:val="2"/>
          <w:sz w:val="24"/>
          <w:szCs w:val="24"/>
          <w:lang w:val="nl-NL"/>
          <w14:ligatures w14:val="standardContextual"/>
        </w:rPr>
        <w:t xml:space="preserve"> </w:t>
      </w:r>
      <w:r w:rsidRPr="7BB677E3">
        <w:rPr>
          <w:rFonts w:ascii="RijksoverheidSansWebText" w:hAnsi="RijksoverheidSansWebText" w:eastAsia="Times New Roman" w:cs="Times New Roman"/>
          <w:i/>
          <w:iCs/>
          <w:kern w:val="2"/>
          <w:sz w:val="24"/>
          <w:szCs w:val="24"/>
          <w:lang w:val="nl-NL"/>
          <w14:ligatures w14:val="standardContextual"/>
        </w:rPr>
        <w:t>1: consulaire informatievoorziening</w:t>
      </w:r>
    </w:p>
    <w:p w:rsidRPr="00EA6FDE" w:rsidR="00EA6FDE" w:rsidP="7BB677E3" w:rsidRDefault="00EA6FDE" w14:paraId="65179F4B" w14:textId="77777777">
      <w:pPr>
        <w:spacing w:line="278" w:lineRule="auto"/>
        <w:rPr>
          <w:rFonts w:ascii="RijksoverheidSansWebText" w:hAnsi="RijksoverheidSansWebText" w:eastAsia="Times New Roman" w:cs="Times New Roman"/>
          <w:b/>
          <w:bCs/>
          <w:lang w:val="nl-NL"/>
        </w:rPr>
      </w:pPr>
      <w:proofErr w:type="spellStart"/>
      <w:r w:rsidRPr="00EA6FDE">
        <w:rPr>
          <w:rFonts w:ascii="RijksoverheidSansWebText" w:hAnsi="RijksoverheidSansWebText" w:eastAsia="Times New Roman" w:cs="Times New Roman"/>
          <w:b/>
          <w:bCs/>
          <w:kern w:val="2"/>
          <w:lang w:val="nl-NL"/>
          <w14:ligatures w14:val="standardContextual"/>
        </w:rPr>
        <w:t>Rijksbrede</w:t>
      </w:r>
      <w:proofErr w:type="spellEnd"/>
      <w:r w:rsidRPr="00EA6FDE">
        <w:rPr>
          <w:rFonts w:ascii="RijksoverheidSansWebText" w:hAnsi="RijksoverheidSansWebText" w:eastAsia="Times New Roman" w:cs="Times New Roman"/>
          <w:b/>
          <w:bCs/>
          <w:kern w:val="2"/>
          <w:lang w:val="nl-NL"/>
          <w14:ligatures w14:val="standardContextual"/>
        </w:rPr>
        <w:t xml:space="preserve"> loketfunctie </w:t>
      </w:r>
    </w:p>
    <w:p w:rsidRPr="00EA6FDE" w:rsidR="00EA6FDE" w:rsidP="7BB677E3" w:rsidRDefault="00BC148F" w14:paraId="5646ED0A" w14:textId="525F65FF">
      <w:pPr>
        <w:spacing w:line="278" w:lineRule="auto"/>
        <w:rPr>
          <w:rFonts w:ascii="RijksoverheidSansWebText" w:hAnsi="RijksoverheidSansWebText" w:eastAsia="Times New Roman" w:cs="Times New Roman"/>
          <w:lang w:val="nl-NL"/>
        </w:rPr>
      </w:pPr>
      <w:r>
        <w:rPr>
          <w:rFonts w:ascii="RijksoverheidSansWebText" w:hAnsi="RijksoverheidSansWebText" w:eastAsia="Times New Roman" w:cs="Times New Roman"/>
          <w:kern w:val="2"/>
          <w:lang w:val="nl-NL"/>
          <w14:ligatures w14:val="standardContextual"/>
        </w:rPr>
        <w:t>BZ</w:t>
      </w:r>
      <w:r w:rsidRPr="00EA6FDE" w:rsidR="00EA6FDE">
        <w:rPr>
          <w:rFonts w:ascii="RijksoverheidSansWebText" w:hAnsi="RijksoverheidSansWebText" w:eastAsia="Times New Roman" w:cs="Times New Roman"/>
          <w:kern w:val="2"/>
          <w:lang w:val="nl-NL"/>
          <w14:ligatures w14:val="standardContextual"/>
        </w:rPr>
        <w:t xml:space="preserve"> heeft met </w:t>
      </w:r>
      <w:proofErr w:type="spellStart"/>
      <w:r w:rsidRPr="00EA6FDE" w:rsidR="00EA6FDE">
        <w:rPr>
          <w:rFonts w:ascii="RijksoverheidSansWebText" w:hAnsi="RijksoverheidSansWebText" w:eastAsia="Times New Roman" w:cs="Times New Roman"/>
          <w:kern w:val="2"/>
          <w:lang w:val="nl-NL"/>
          <w14:ligatures w14:val="standardContextual"/>
        </w:rPr>
        <w:t>NederlandWereldwijd</w:t>
      </w:r>
      <w:proofErr w:type="spellEnd"/>
      <w:r w:rsidRPr="00EA6FDE" w:rsidR="00EA6FDE">
        <w:rPr>
          <w:rFonts w:ascii="RijksoverheidSansWebText" w:hAnsi="RijksoverheidSansWebText" w:eastAsia="Times New Roman" w:cs="Times New Roman"/>
          <w:kern w:val="2"/>
          <w:lang w:val="nl-NL"/>
          <w14:ligatures w14:val="standardContextual"/>
        </w:rPr>
        <w:t xml:space="preserve"> (NWW) het </w:t>
      </w:r>
      <w:proofErr w:type="spellStart"/>
      <w:r w:rsidRPr="00EA6FDE" w:rsidR="00EA6FDE">
        <w:rPr>
          <w:rFonts w:ascii="RijksoverheidSansWebText" w:hAnsi="RijksoverheidSansWebText" w:eastAsia="Times New Roman" w:cs="Times New Roman"/>
          <w:kern w:val="2"/>
          <w:lang w:val="nl-NL"/>
          <w14:ligatures w14:val="standardContextual"/>
        </w:rPr>
        <w:t>rijksbrede</w:t>
      </w:r>
      <w:proofErr w:type="spellEnd"/>
      <w:r w:rsidRPr="00EA6FDE" w:rsidR="00EA6FDE">
        <w:rPr>
          <w:rFonts w:ascii="RijksoverheidSansWebText" w:hAnsi="RijksoverheidSansWebText" w:eastAsia="Times New Roman" w:cs="Times New Roman"/>
          <w:kern w:val="2"/>
          <w:lang w:val="nl-NL"/>
          <w14:ligatures w14:val="standardContextual"/>
        </w:rPr>
        <w:t xml:space="preserve"> overheidsloket in huis voor Nederlandse reizigers, Nederlanders die in het buitenland (gaan) wonen en niet-Nederlanders in het buitenland die informatie nodig hebben of zaken met de Nederlandse overheid moeten regelen. Op de Nederlandstalige en Engelstalige websites van NWW kunnen burgers informatie vinden van BZ en 14 partnerorganisaties, waaronder </w:t>
      </w:r>
      <w:proofErr w:type="spellStart"/>
      <w:r w:rsidRPr="00EA6FDE" w:rsidR="00EA6FDE">
        <w:rPr>
          <w:rFonts w:ascii="RijksoverheidSansWebText" w:hAnsi="RijksoverheidSansWebText" w:eastAsia="Times New Roman" w:cs="Times New Roman"/>
          <w:kern w:val="2"/>
          <w:lang w:val="nl-NL"/>
          <w14:ligatures w14:val="standardContextual"/>
        </w:rPr>
        <w:t>Logius</w:t>
      </w:r>
      <w:proofErr w:type="spellEnd"/>
      <w:r w:rsidRPr="00EA6FDE" w:rsidR="00EA6FDE">
        <w:rPr>
          <w:rFonts w:ascii="RijksoverheidSansWebText" w:hAnsi="RijksoverheidSansWebText" w:eastAsia="Times New Roman" w:cs="Times New Roman"/>
          <w:kern w:val="2"/>
          <w:lang w:val="nl-NL"/>
          <w14:ligatures w14:val="standardContextual"/>
        </w:rPr>
        <w:t>, de Rijksdienst voor Identiteitsgegevens (</w:t>
      </w:r>
      <w:proofErr w:type="spellStart"/>
      <w:r w:rsidRPr="00EA6FDE" w:rsidR="00EA6FDE">
        <w:rPr>
          <w:rFonts w:ascii="RijksoverheidSansWebText" w:hAnsi="RijksoverheidSansWebText" w:eastAsia="Times New Roman" w:cs="Times New Roman"/>
          <w:kern w:val="2"/>
          <w:lang w:val="nl-NL"/>
          <w14:ligatures w14:val="standardContextual"/>
        </w:rPr>
        <w:t>RvIG</w:t>
      </w:r>
      <w:proofErr w:type="spellEnd"/>
      <w:r w:rsidRPr="00EA6FDE" w:rsidR="00EA6FDE">
        <w:rPr>
          <w:rFonts w:ascii="RijksoverheidSansWebText" w:hAnsi="RijksoverheidSansWebText" w:eastAsia="Times New Roman" w:cs="Times New Roman"/>
          <w:kern w:val="2"/>
          <w:lang w:val="nl-NL"/>
          <w14:ligatures w14:val="standardContextual"/>
        </w:rPr>
        <w:t xml:space="preserve">), de Sociale Verzekeringsbank (SVB), Dienst Uitvoering Onderwijs (DUO) en RDW. In lijn met de ambitie van de Staat van de Uitvoering om als “één overheid” te functioneren helpt BZ bovengenoemde doelgroepen 24/7 gericht op weg met informatie en advies via de websites, het keuzemenu voor de beller en met direct contact aan de telefoon, via whatsapp en email. Daarnaast </w:t>
      </w:r>
      <w:r w:rsidR="0060046C">
        <w:rPr>
          <w:rFonts w:ascii="RijksoverheidSansWebText" w:hAnsi="RijksoverheidSansWebText" w:eastAsia="Times New Roman" w:cs="Times New Roman"/>
          <w:kern w:val="2"/>
          <w:lang w:val="nl-NL"/>
          <w14:ligatures w14:val="standardContextual"/>
        </w:rPr>
        <w:t xml:space="preserve">voorziet </w:t>
      </w:r>
      <w:r w:rsidRPr="00EA6FDE" w:rsidR="00EA6FDE">
        <w:rPr>
          <w:rFonts w:ascii="RijksoverheidSansWebText" w:hAnsi="RijksoverheidSansWebText" w:eastAsia="Times New Roman" w:cs="Times New Roman"/>
          <w:kern w:val="2"/>
          <w:lang w:val="nl-NL"/>
          <w14:ligatures w14:val="standardContextual"/>
        </w:rPr>
        <w:t>NWW</w:t>
      </w:r>
      <w:r w:rsidR="0060046C">
        <w:rPr>
          <w:rFonts w:ascii="RijksoverheidSansWebText" w:hAnsi="RijksoverheidSansWebText" w:eastAsia="Times New Roman" w:cs="Times New Roman"/>
          <w:kern w:val="2"/>
          <w:lang w:val="nl-NL"/>
          <w14:ligatures w14:val="standardContextual"/>
        </w:rPr>
        <w:t xml:space="preserve"> in </w:t>
      </w:r>
      <w:r w:rsidRPr="00EA6FDE" w:rsidR="00EA6FDE">
        <w:rPr>
          <w:rFonts w:ascii="RijksoverheidSansWebText" w:hAnsi="RijksoverheidSansWebText" w:eastAsia="Times New Roman" w:cs="Times New Roman"/>
          <w:kern w:val="2"/>
          <w:lang w:val="nl-NL"/>
          <w14:ligatures w14:val="standardContextual"/>
        </w:rPr>
        <w:t>een aanhoudende vraag</w:t>
      </w:r>
      <w:r w:rsidR="0060046C">
        <w:rPr>
          <w:rFonts w:ascii="RijksoverheidSansWebText" w:hAnsi="RijksoverheidSansWebText" w:eastAsia="Times New Roman" w:cs="Times New Roman"/>
          <w:kern w:val="2"/>
          <w:lang w:val="nl-NL"/>
          <w14:ligatures w14:val="standardContextual"/>
        </w:rPr>
        <w:t xml:space="preserve"> naar </w:t>
      </w:r>
      <w:proofErr w:type="spellStart"/>
      <w:r w:rsidRPr="00EA6FDE" w:rsidR="00EA6FDE">
        <w:rPr>
          <w:rFonts w:ascii="RijksoverheidSansWebText" w:hAnsi="RijksoverheidSansWebText" w:eastAsia="Times New Roman" w:cs="Times New Roman"/>
          <w:kern w:val="2"/>
          <w:lang w:val="nl-NL"/>
          <w14:ligatures w14:val="standardContextual"/>
        </w:rPr>
        <w:t>DigiD</w:t>
      </w:r>
      <w:proofErr w:type="spellEnd"/>
      <w:r w:rsidRPr="00EA6FDE" w:rsidR="00EA6FDE">
        <w:rPr>
          <w:rFonts w:ascii="RijksoverheidSansWebText" w:hAnsi="RijksoverheidSansWebText" w:eastAsia="Times New Roman" w:cs="Times New Roman"/>
          <w:kern w:val="2"/>
          <w:lang w:val="nl-NL"/>
          <w14:ligatures w14:val="standardContextual"/>
        </w:rPr>
        <w:t>-activeringscode</w:t>
      </w:r>
      <w:r w:rsidR="0060046C">
        <w:rPr>
          <w:rFonts w:ascii="RijksoverheidSansWebText" w:hAnsi="RijksoverheidSansWebText" w:eastAsia="Times New Roman" w:cs="Times New Roman"/>
          <w:kern w:val="2"/>
          <w:lang w:val="nl-NL"/>
          <w14:ligatures w14:val="standardContextual"/>
        </w:rPr>
        <w:t>s</w:t>
      </w:r>
      <w:r w:rsidRPr="00EA6FDE" w:rsidR="00EA6FDE">
        <w:rPr>
          <w:rFonts w:ascii="RijksoverheidSansWebText" w:hAnsi="RijksoverheidSansWebText" w:eastAsia="Times New Roman" w:cs="Times New Roman"/>
          <w:kern w:val="2"/>
          <w:lang w:val="nl-NL"/>
          <w14:ligatures w14:val="standardContextual"/>
        </w:rPr>
        <w:t xml:space="preserve"> vanuit het buitenland via videobellen. In samenwerking met partners wordt bekeken waar verdere verbetering en digitalisering over de gehele line van dienstverlening </w:t>
      </w:r>
      <w:r w:rsidR="00992489">
        <w:rPr>
          <w:rFonts w:ascii="RijksoverheidSansWebText" w:hAnsi="RijksoverheidSansWebText" w:eastAsia="Times New Roman" w:cs="Times New Roman"/>
          <w:kern w:val="2"/>
          <w:lang w:val="nl-NL"/>
          <w14:ligatures w14:val="standardContextual"/>
        </w:rPr>
        <w:t>aan</w:t>
      </w:r>
      <w:r w:rsidRPr="00EA6FDE" w:rsidR="00EA6FDE">
        <w:rPr>
          <w:rFonts w:ascii="RijksoverheidSansWebText" w:hAnsi="RijksoverheidSansWebText" w:eastAsia="Times New Roman" w:cs="Times New Roman"/>
          <w:kern w:val="2"/>
          <w:lang w:val="nl-NL"/>
          <w14:ligatures w14:val="standardContextual"/>
        </w:rPr>
        <w:t xml:space="preserve"> de klant mogelijk is. </w:t>
      </w:r>
    </w:p>
    <w:p w:rsidRPr="00EA6FDE" w:rsidR="00EA6FDE" w:rsidP="7BB677E3" w:rsidRDefault="00EA6FDE" w14:paraId="7A008EF1" w14:textId="77777777">
      <w:pPr>
        <w:spacing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Vernieuwde Informatieservice</w:t>
      </w:r>
    </w:p>
    <w:p w:rsidRPr="00EA6FDE" w:rsidR="00EA6FDE" w:rsidP="7BB677E3" w:rsidRDefault="00EA6FDE" w14:paraId="0278AC7D" w14:textId="1BFE9F2F">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De BZ Informatieservice is een belangrijk consulair communicatiekanaal dat het ministerie meer wil en kan inzetten. In het tweede kwartaal van 2025 is een vernieuwde versie van de Informatieservice in gebruik genomen. Het aanmelden is gemakkelijker gemaakt, waarbij het voor abonnees duidelijker is geworden voor welke soort berichten ze zich aanmelden. Uitgangspunt van de Informatieservice is dat iedereen veiligheidsupdates kan ontvangen, voor een of meer landen, ongeacht of iemand daadwerkelijk op reis gaat. Indien iemand naar het buitenland</w:t>
      </w:r>
      <w:r w:rsidR="00992489">
        <w:rPr>
          <w:rFonts w:ascii="RijksoverheidSansWebText" w:hAnsi="RijksoverheidSansWebText" w:eastAsia="Times New Roman" w:cs="Times New Roman"/>
          <w:kern w:val="2"/>
          <w:lang w:val="nl-NL"/>
          <w14:ligatures w14:val="standardContextual"/>
        </w:rPr>
        <w:t xml:space="preserve"> reist</w:t>
      </w:r>
      <w:r w:rsidRPr="00EA6FDE">
        <w:rPr>
          <w:rFonts w:ascii="RijksoverheidSansWebText" w:hAnsi="RijksoverheidSansWebText" w:eastAsia="Times New Roman" w:cs="Times New Roman"/>
          <w:kern w:val="2"/>
          <w:lang w:val="nl-NL"/>
          <w14:ligatures w14:val="standardContextual"/>
        </w:rPr>
        <w:t xml:space="preserve">, of men langere tijd buiten Nederland verblijft, bijvoorbeeld voor werk of studie, dan is het doorgeven van een aankomst- en vertrekdatum verplicht. </w:t>
      </w:r>
    </w:p>
    <w:p w:rsidRPr="00EA6FDE" w:rsidR="00EA6FDE" w:rsidP="7BB677E3" w:rsidRDefault="00EA6FDE" w14:paraId="6A7DF17A" w14:textId="77777777">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In de vernieuwde Informatieservice is een automatisch opschoningsmechanisme ingebouwd. Periodieke controle-mails houden de gegevens actueel en verbeteren de betrouwbaarheid. Dit is voor BZ cruciaal, vooral in (dreigende) crisissituaties waarin het van belang is snel zicht te hebben op het aantal aangemelde Nederlanders in een bepaald land of gebied.</w:t>
      </w:r>
    </w:p>
    <w:p w:rsidRPr="00EA6FDE" w:rsidR="00EA6FDE" w:rsidP="7BB677E3" w:rsidRDefault="00EA6FDE" w14:paraId="7CA5CCC1" w14:textId="77777777">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Nederlanders die (tijdelijk) buiten Nederland wonen kunnen, als ze deze optie aanvinken, extra informatie ontvangen over overige consulaire dienstverlening van de ambassade of het consulaat-generaal in het betreffende land, zoals bijvoorbeeld wanneer een ‘pop-up-ambassade’ wordt georganiseerd. Ook krijgt deze groep ieder kwartaal een nieuwsbrief van NWW met informatie over de Nederlandse overheidsdiensten die relevant zijn voor burgers buiten Nederland.</w:t>
      </w:r>
    </w:p>
    <w:p w:rsidRPr="00EA6FDE" w:rsidR="00EA6FDE" w:rsidP="7BB677E3" w:rsidRDefault="00EA6FDE" w14:paraId="563D6C00" w14:textId="799EC406">
      <w:pPr>
        <w:spacing w:line="278" w:lineRule="auto"/>
        <w:ind w:firstLine="708"/>
        <w:rPr>
          <w:rFonts w:ascii="RijksoverheidSansWebText" w:hAnsi="RijksoverheidSansWebText" w:eastAsia="Times New Roman" w:cs="Times New Roman"/>
          <w:lang w:val="nl-NL"/>
        </w:rPr>
      </w:pPr>
      <w:r w:rsidRPr="7BB677E3">
        <w:rPr>
          <w:rFonts w:ascii="RijksoverheidSansWebText" w:hAnsi="RijksoverheidSansWebText" w:eastAsia="Times New Roman" w:cs="Times New Roman"/>
          <w:i/>
          <w:iCs/>
          <w:kern w:val="2"/>
          <w:lang w:val="nl-NL"/>
          <w14:ligatures w14:val="standardContextual"/>
        </w:rPr>
        <w:t>Thema 2: Consulaire crises</w:t>
      </w:r>
    </w:p>
    <w:p w:rsidRPr="00EA6FDE" w:rsidR="00EA6FDE" w:rsidP="7BB677E3" w:rsidRDefault="00EA6FDE" w14:paraId="0D652B0C" w14:textId="77777777">
      <w:pPr>
        <w:spacing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 xml:space="preserve">Ondersteuning bij vertrek uit het Midden Oosten </w:t>
      </w:r>
    </w:p>
    <w:p w:rsidRPr="00EA6FDE" w:rsidR="00EA6FDE" w:rsidP="7BB677E3" w:rsidRDefault="00EA6FDE" w14:paraId="7D31262D" w14:textId="74F67AB0">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Sinds het uitbreken van de hevige gevechten tussen Israël en Hamas in 2023 ondersteunt BZ mensen die in aanmerking komen voor consulaire ondersteuning bij het vertrek uit de regio. In 2024 en 2025 werkte </w:t>
      </w:r>
      <w:r w:rsidRPr="00EA6FDE">
        <w:rPr>
          <w:rFonts w:ascii="RijksoverheidSansWebText" w:hAnsi="RijksoverheidSansWebText" w:eastAsia="Times New Roman" w:cs="Times New Roman"/>
          <w:kern w:val="2"/>
          <w:lang w:val="nl-NL"/>
          <w14:ligatures w14:val="standardContextual"/>
        </w:rPr>
        <w:lastRenderedPageBreak/>
        <w:t xml:space="preserve">de BZ-crisisorganisatie aan de overbrenging uit Gaza van mensen </w:t>
      </w:r>
      <w:r w:rsidR="00363A67">
        <w:rPr>
          <w:rFonts w:ascii="RijksoverheidSansWebText" w:hAnsi="RijksoverheidSansWebText" w:eastAsia="Times New Roman" w:cs="Times New Roman"/>
          <w:kern w:val="2"/>
          <w:lang w:val="nl-NL"/>
          <w14:ligatures w14:val="standardContextual"/>
        </w:rPr>
        <w:t xml:space="preserve">met </w:t>
      </w:r>
      <w:r w:rsidR="00B65853">
        <w:rPr>
          <w:rFonts w:ascii="RijksoverheidSansWebText" w:hAnsi="RijksoverheidSansWebText" w:eastAsia="Times New Roman" w:cs="Times New Roman"/>
          <w:kern w:val="2"/>
          <w:lang w:val="nl-NL"/>
          <w14:ligatures w14:val="standardContextual"/>
        </w:rPr>
        <w:t>de</w:t>
      </w:r>
      <w:r w:rsidR="00CE19DB">
        <w:rPr>
          <w:rFonts w:ascii="RijksoverheidSansWebText" w:hAnsi="RijksoverheidSansWebText" w:eastAsia="Times New Roman" w:cs="Times New Roman"/>
          <w:kern w:val="2"/>
          <w:lang w:val="nl-NL"/>
          <w14:ligatures w14:val="standardContextual"/>
        </w:rPr>
        <w:t xml:space="preserve"> </w:t>
      </w:r>
      <w:r w:rsidR="00992489">
        <w:rPr>
          <w:rFonts w:ascii="RijksoverheidSansWebText" w:hAnsi="RijksoverheidSansWebText" w:eastAsia="Times New Roman" w:cs="Times New Roman"/>
          <w:kern w:val="2"/>
          <w:lang w:val="nl-NL"/>
          <w14:ligatures w14:val="standardContextual"/>
        </w:rPr>
        <w:t>Nederlands</w:t>
      </w:r>
      <w:r w:rsidR="00B65853">
        <w:rPr>
          <w:rFonts w:ascii="RijksoverheidSansWebText" w:hAnsi="RijksoverheidSansWebText" w:eastAsia="Times New Roman" w:cs="Times New Roman"/>
          <w:kern w:val="2"/>
          <w:lang w:val="nl-NL"/>
          <w14:ligatures w14:val="standardContextual"/>
        </w:rPr>
        <w:t xml:space="preserve">e nationaliteit </w:t>
      </w:r>
      <w:r w:rsidR="00992489">
        <w:rPr>
          <w:rFonts w:ascii="RijksoverheidSansWebText" w:hAnsi="RijksoverheidSansWebText" w:eastAsia="Times New Roman" w:cs="Times New Roman"/>
          <w:kern w:val="2"/>
          <w:lang w:val="nl-NL"/>
          <w14:ligatures w14:val="standardContextual"/>
        </w:rPr>
        <w:t xml:space="preserve">of </w:t>
      </w:r>
      <w:r w:rsidRPr="00EA6FDE">
        <w:rPr>
          <w:rFonts w:ascii="RijksoverheidSansWebText" w:hAnsi="RijksoverheidSansWebText" w:eastAsia="Times New Roman" w:cs="Times New Roman"/>
          <w:kern w:val="2"/>
          <w:lang w:val="nl-NL"/>
          <w14:ligatures w14:val="standardContextual"/>
        </w:rPr>
        <w:t xml:space="preserve">een </w:t>
      </w:r>
      <w:proofErr w:type="spellStart"/>
      <w:r w:rsidRPr="00EA6FDE">
        <w:rPr>
          <w:rFonts w:ascii="RijksoverheidSansWebText" w:hAnsi="RijksoverheidSansWebText" w:eastAsia="Times New Roman" w:cs="Times New Roman"/>
          <w:kern w:val="2"/>
          <w:lang w:val="nl-NL"/>
          <w14:ligatures w14:val="standardContextual"/>
        </w:rPr>
        <w:t>mvv</w:t>
      </w:r>
      <w:proofErr w:type="spellEnd"/>
      <w:r w:rsidRPr="00EA6FDE">
        <w:rPr>
          <w:rFonts w:ascii="RijksoverheidSansWebText" w:hAnsi="RijksoverheidSansWebText" w:eastAsia="Times New Roman" w:cs="Times New Roman"/>
          <w:kern w:val="2"/>
          <w:lang w:val="nl-NL"/>
          <w14:ligatures w14:val="standardContextual"/>
        </w:rPr>
        <w:t xml:space="preserve">-inwilliging van de IND in het kader van gezinshereniging. </w:t>
      </w:r>
      <w:r w:rsidRPr="00CA54D6">
        <w:rPr>
          <w:rFonts w:ascii="RijksoverheidSansWebText" w:hAnsi="RijksoverheidSansWebText" w:eastAsia="Times New Roman" w:cs="Times New Roman"/>
          <w:kern w:val="2"/>
          <w:lang w:val="nl-NL"/>
          <w14:ligatures w14:val="standardContextual"/>
        </w:rPr>
        <w:t xml:space="preserve">Ook </w:t>
      </w:r>
      <w:r w:rsidRPr="00CA54D6" w:rsidR="00C76B7A">
        <w:rPr>
          <w:rFonts w:ascii="RijksoverheidSansWebText" w:hAnsi="RijksoverheidSansWebText" w:eastAsia="Times New Roman" w:cs="Times New Roman"/>
          <w:kern w:val="2"/>
          <w:lang w:val="nl-NL"/>
          <w14:ligatures w14:val="standardContextual"/>
        </w:rPr>
        <w:t xml:space="preserve">besloot </w:t>
      </w:r>
      <w:r w:rsidRPr="00CA54D6" w:rsidR="000D24E1">
        <w:rPr>
          <w:rFonts w:ascii="RijksoverheidSansWebText" w:hAnsi="RijksoverheidSansWebText" w:eastAsia="Times New Roman" w:cs="Times New Roman"/>
          <w:kern w:val="2"/>
          <w:lang w:val="nl-NL"/>
          <w14:ligatures w14:val="standardContextual"/>
        </w:rPr>
        <w:t xml:space="preserve">de voormalige minister van Buitenlandse Zaken </w:t>
      </w:r>
      <w:r w:rsidRPr="00CA54D6" w:rsidR="00CE19DB">
        <w:rPr>
          <w:rFonts w:ascii="RijksoverheidSansWebText" w:hAnsi="RijksoverheidSansWebText" w:eastAsia="Times New Roman" w:cs="Times New Roman"/>
          <w:kern w:val="2"/>
          <w:lang w:val="nl-NL"/>
          <w14:ligatures w14:val="standardContextual"/>
        </w:rPr>
        <w:t xml:space="preserve">- </w:t>
      </w:r>
      <w:r w:rsidRPr="00CA54D6">
        <w:rPr>
          <w:rFonts w:ascii="RijksoverheidSansWebText" w:hAnsi="RijksoverheidSansWebText" w:eastAsia="Times New Roman" w:cs="Times New Roman"/>
          <w:kern w:val="2"/>
          <w:lang w:val="nl-NL"/>
          <w14:ligatures w14:val="standardContextual"/>
        </w:rPr>
        <w:t>op ad hoc-basis</w:t>
      </w:r>
      <w:r w:rsidRPr="00CA54D6" w:rsidR="00CE19DB">
        <w:rPr>
          <w:rFonts w:ascii="RijksoverheidSansWebText" w:hAnsi="RijksoverheidSansWebText" w:eastAsia="Times New Roman" w:cs="Times New Roman"/>
          <w:kern w:val="2"/>
          <w:lang w:val="nl-NL"/>
          <w14:ligatures w14:val="standardContextual"/>
        </w:rPr>
        <w:t xml:space="preserve"> en bij wijze van uitzondering </w:t>
      </w:r>
      <w:r w:rsidRPr="00CA54D6" w:rsidR="00C76B7A">
        <w:rPr>
          <w:rFonts w:ascii="RijksoverheidSansWebText" w:hAnsi="RijksoverheidSansWebText" w:eastAsia="Times New Roman" w:cs="Times New Roman"/>
          <w:kern w:val="2"/>
          <w:lang w:val="nl-NL"/>
          <w14:ligatures w14:val="standardContextual"/>
        </w:rPr>
        <w:t>–</w:t>
      </w:r>
      <w:r w:rsidRPr="00CA54D6">
        <w:rPr>
          <w:rFonts w:ascii="RijksoverheidSansWebText" w:hAnsi="RijksoverheidSansWebText" w:eastAsia="Times New Roman" w:cs="Times New Roman"/>
          <w:kern w:val="2"/>
          <w:lang w:val="nl-NL"/>
          <w14:ligatures w14:val="standardContextual"/>
        </w:rPr>
        <w:t xml:space="preserve"> </w:t>
      </w:r>
      <w:r w:rsidRPr="00CA54D6" w:rsidR="00C76B7A">
        <w:rPr>
          <w:rFonts w:ascii="RijksoverheidSansWebText" w:hAnsi="RijksoverheidSansWebText" w:eastAsia="Times New Roman" w:cs="Times New Roman"/>
          <w:kern w:val="2"/>
          <w:lang w:val="nl-NL"/>
          <w14:ligatures w14:val="standardContextual"/>
        </w:rPr>
        <w:t xml:space="preserve">over te gaan tot </w:t>
      </w:r>
      <w:r w:rsidRPr="00CA54D6">
        <w:rPr>
          <w:rFonts w:ascii="RijksoverheidSansWebText" w:hAnsi="RijksoverheidSansWebText" w:eastAsia="Times New Roman" w:cs="Times New Roman"/>
          <w:kern w:val="2"/>
          <w:lang w:val="nl-NL"/>
          <w14:ligatures w14:val="standardContextual"/>
        </w:rPr>
        <w:t xml:space="preserve">consulaire ondersteuning bij vertrek uit Gaza </w:t>
      </w:r>
      <w:r w:rsidRPr="00CA54D6" w:rsidR="00C76B7A">
        <w:rPr>
          <w:rFonts w:ascii="RijksoverheidSansWebText" w:hAnsi="RijksoverheidSansWebText" w:eastAsia="Times New Roman" w:cs="Times New Roman"/>
          <w:kern w:val="2"/>
          <w:lang w:val="nl-NL"/>
          <w14:ligatures w14:val="standardContextual"/>
        </w:rPr>
        <w:t>voor</w:t>
      </w:r>
      <w:r w:rsidRPr="00CA54D6">
        <w:rPr>
          <w:rFonts w:ascii="RijksoverheidSansWebText" w:hAnsi="RijksoverheidSansWebText" w:eastAsia="Times New Roman" w:cs="Times New Roman"/>
          <w:kern w:val="2"/>
          <w:lang w:val="nl-NL"/>
          <w14:ligatures w14:val="standardContextual"/>
        </w:rPr>
        <w:t xml:space="preserve"> enkele personen met recht op verblijf in Nederland</w:t>
      </w:r>
      <w:r w:rsidRPr="00EA6FDE">
        <w:rPr>
          <w:rFonts w:ascii="RijksoverheidSansWebText" w:hAnsi="RijksoverheidSansWebText" w:eastAsia="Times New Roman" w:cs="Times New Roman"/>
          <w:kern w:val="2"/>
          <w:lang w:val="nl-NL"/>
          <w14:ligatures w14:val="standardContextual"/>
        </w:rPr>
        <w:t xml:space="preserve"> als studenten en onderzoekers. Rondom de consulaire overbrengingen vond nauw contact met de IND plaats. Tot op heden zijn </w:t>
      </w:r>
      <w:r w:rsidR="00B65853">
        <w:rPr>
          <w:rFonts w:ascii="RijksoverheidSansWebText" w:hAnsi="RijksoverheidSansWebText" w:eastAsia="Times New Roman" w:cs="Times New Roman"/>
          <w:kern w:val="2"/>
          <w:lang w:val="nl-NL"/>
          <w14:ligatures w14:val="standardContextual"/>
        </w:rPr>
        <w:t xml:space="preserve">hiermee </w:t>
      </w:r>
      <w:r w:rsidRPr="00EA6FDE">
        <w:rPr>
          <w:rFonts w:ascii="RijksoverheidSansWebText" w:hAnsi="RijksoverheidSansWebText" w:eastAsia="Times New Roman" w:cs="Times New Roman"/>
          <w:kern w:val="2"/>
          <w:lang w:val="nl-NL"/>
          <w14:ligatures w14:val="standardContextual"/>
        </w:rPr>
        <w:t xml:space="preserve">ruim 200 personen succesvol overgebracht naar Nederland. </w:t>
      </w:r>
    </w:p>
    <w:p w:rsidRPr="00EA6FDE" w:rsidR="00EA6FDE" w:rsidP="7BB677E3" w:rsidRDefault="00EA6FDE" w14:paraId="61927CBD" w14:textId="6D607AB1">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In juni 2025 escaleerde het conflict tussen Iran en Israël. Nederlandse reizigers gestrand in Israël zijn toen actief ondersteund bij het vertrek uit het land. Voor omringende landen heeft BZ via het reisadvies en de informatieservice de consulaire doelgroep voorzien van actuele informatie over veiligheidsrisico’s en uitreismogelijkheden. Hiermee is uitvoering gegeven aan Motie van de Leden Ceder en </w:t>
      </w:r>
      <w:proofErr w:type="spellStart"/>
      <w:r w:rsidRPr="00EA6FDE">
        <w:rPr>
          <w:rFonts w:ascii="RijksoverheidSansWebText" w:hAnsi="RijksoverheidSansWebText" w:eastAsia="Times New Roman" w:cs="Times New Roman"/>
          <w:kern w:val="2"/>
          <w:lang w:val="nl-NL"/>
          <w14:ligatures w14:val="standardContextual"/>
        </w:rPr>
        <w:t>Paternotte</w:t>
      </w:r>
      <w:proofErr w:type="spellEnd"/>
      <w:r w:rsidRPr="00EA6FDE">
        <w:rPr>
          <w:rFonts w:ascii="RijksoverheidSansWebText" w:hAnsi="RijksoverheidSansWebText" w:eastAsia="Times New Roman" w:cs="Times New Roman"/>
          <w:kern w:val="2"/>
          <w:vertAlign w:val="superscript"/>
          <w:lang w:val="nl-NL"/>
          <w14:ligatures w14:val="standardContextual"/>
        </w:rPr>
        <w:footnoteReference w:id="13"/>
      </w:r>
      <w:r w:rsidR="00CE19DB">
        <w:rPr>
          <w:rFonts w:ascii="RijksoverheidSansWebText" w:hAnsi="RijksoverheidSansWebText" w:eastAsia="Times New Roman" w:cs="Times New Roman"/>
          <w:kern w:val="2"/>
          <w:lang w:val="nl-NL"/>
          <w14:ligatures w14:val="standardContextual"/>
        </w:rPr>
        <w:t xml:space="preserve"> </w:t>
      </w:r>
      <w:r w:rsidRPr="00EA6FDE">
        <w:rPr>
          <w:rFonts w:ascii="RijksoverheidSansWebText" w:hAnsi="RijksoverheidSansWebText" w:eastAsia="Times New Roman" w:cs="Times New Roman"/>
          <w:kern w:val="2"/>
          <w:lang w:val="nl-NL"/>
          <w14:ligatures w14:val="standardContextual"/>
        </w:rPr>
        <w:t xml:space="preserve">waarin werd verzocht om in samenwerking met o.a. andere EU-lidstaten, voorbereidingen te treffen voor een veilige en tijdige repatriëring van Nederlandse staatsburgers uit Israël en Iran. </w:t>
      </w:r>
    </w:p>
    <w:p w:rsidRPr="00EA6FDE" w:rsidR="00EA6FDE" w:rsidP="7BB677E3" w:rsidRDefault="00EA6FDE" w14:paraId="4BC84A2F" w14:textId="77777777">
      <w:pPr>
        <w:spacing w:line="278" w:lineRule="auto"/>
        <w:rPr>
          <w:rFonts w:ascii="RijksoverheidSansWebText" w:hAnsi="RijksoverheidSansWebText" w:eastAsia="Times New Roman" w:cs="Times New Roman"/>
          <w:lang w:val="nl-NL"/>
        </w:rPr>
      </w:pPr>
      <w:r w:rsidRPr="666D124D">
        <w:rPr>
          <w:rFonts w:ascii="RijksoverheidSansWebText" w:hAnsi="RijksoverheidSansWebText" w:eastAsia="Times New Roman" w:cs="Times New Roman"/>
          <w:kern w:val="2"/>
          <w:lang w:val="nl-NL"/>
          <w14:ligatures w14:val="standardContextual"/>
        </w:rPr>
        <w:t xml:space="preserve">In deze periode is een nieuwe </w:t>
      </w:r>
      <w:proofErr w:type="spellStart"/>
      <w:r w:rsidRPr="666D124D">
        <w:rPr>
          <w:rFonts w:ascii="RijksoverheidSansWebText" w:hAnsi="RijksoverheidSansWebText" w:eastAsia="Times New Roman" w:cs="Times New Roman"/>
          <w:kern w:val="2"/>
          <w:lang w:val="nl-NL"/>
          <w14:ligatures w14:val="standardContextual"/>
        </w:rPr>
        <w:t>crisisregistratieapplicatie</w:t>
      </w:r>
      <w:proofErr w:type="spellEnd"/>
      <w:r w:rsidRPr="666D124D">
        <w:rPr>
          <w:rFonts w:ascii="RijksoverheidSansWebText" w:hAnsi="RijksoverheidSansWebText" w:eastAsia="Times New Roman" w:cs="Times New Roman"/>
          <w:kern w:val="2"/>
          <w:lang w:val="nl-NL"/>
          <w14:ligatures w14:val="standardContextual"/>
        </w:rPr>
        <w:t xml:space="preserve"> in gebruik genomen om personen te ondersteunen bij vertrek</w:t>
      </w:r>
      <w:bookmarkStart w:name="_Hlk206774831" w:id="4"/>
      <w:r w:rsidRPr="666D124D">
        <w:rPr>
          <w:rFonts w:ascii="RijksoverheidSansWebText" w:hAnsi="RijksoverheidSansWebText" w:eastAsia="Times New Roman" w:cs="Times New Roman"/>
          <w:kern w:val="2"/>
          <w:lang w:val="nl-NL"/>
          <w14:ligatures w14:val="standardContextual"/>
        </w:rPr>
        <w:t xml:space="preserve">. </w:t>
      </w:r>
      <w:bookmarkStart w:name="_Hlk206774586" w:id="5"/>
      <w:bookmarkEnd w:id="4"/>
      <w:r w:rsidRPr="666D124D">
        <w:rPr>
          <w:rFonts w:ascii="RijksoverheidSansWebText" w:hAnsi="RijksoverheidSansWebText" w:eastAsia="Times New Roman" w:cs="Times New Roman"/>
          <w:kern w:val="2"/>
          <w:lang w:val="nl-NL"/>
          <w14:ligatures w14:val="standardContextual"/>
        </w:rPr>
        <w:t xml:space="preserve">De applicatie stelt BZ in staat om de consulaire hulpvraag sneller in kaart te brengen en daarmee de operatie efficiënter uit te voeren. Ook is er na inzet van deze applicatie een evaluatie gehouden waarbij mensen die een consulaire hulpvraag hadden ingediend hun feedback konden geven op de applicatie en de ontvangen hulp. </w:t>
      </w:r>
      <w:bookmarkEnd w:id="5"/>
      <w:r w:rsidRPr="666D124D">
        <w:rPr>
          <w:rFonts w:ascii="RijksoverheidSansWebText" w:hAnsi="RijksoverheidSansWebText" w:eastAsia="Times New Roman" w:cs="Times New Roman"/>
          <w:kern w:val="2"/>
          <w:lang w:val="nl-NL"/>
          <w14:ligatures w14:val="standardContextual"/>
        </w:rPr>
        <w:t xml:space="preserve">De uitkomsten van deze evaluatie worden gebruikt bij de verdere verbetering van de consulaire crisisondersteuning. </w:t>
      </w:r>
    </w:p>
    <w:p w:rsidRPr="00EA6FDE" w:rsidR="00EA6FDE" w:rsidP="7BB677E3" w:rsidRDefault="00EA6FDE" w14:paraId="5DD2B9A6" w14:textId="77777777">
      <w:pPr>
        <w:spacing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 xml:space="preserve">Onderscheid tussen repatriëring – evacuatie </w:t>
      </w:r>
    </w:p>
    <w:p w:rsidR="00EA6FDE" w:rsidP="7BB677E3" w:rsidRDefault="00EA6FDE" w14:paraId="591445F4" w14:textId="70AFAED2">
      <w:pPr>
        <w:spacing w:line="278" w:lineRule="auto"/>
        <w:rPr>
          <w:rFonts w:ascii="RijksoverheidSansWebText" w:hAnsi="RijksoverheidSansWebText" w:eastAsia="Times New Roman" w:cs="Times New Roman"/>
          <w:kern w:val="2"/>
          <w:lang w:val="nl-NL"/>
          <w14:ligatures w14:val="standardContextual"/>
        </w:rPr>
      </w:pPr>
      <w:r w:rsidRPr="00EA6FDE">
        <w:rPr>
          <w:rFonts w:ascii="RijksoverheidSansWebText" w:hAnsi="RijksoverheidSansWebText" w:eastAsia="Times New Roman" w:cs="Times New Roman"/>
          <w:kern w:val="2"/>
          <w:lang w:val="nl-NL"/>
          <w14:ligatures w14:val="standardContextual"/>
        </w:rPr>
        <w:t xml:space="preserve">Vanuit eerdere operaties is er een behoefte ontstaan </w:t>
      </w:r>
      <w:r w:rsidR="00253705">
        <w:rPr>
          <w:rFonts w:ascii="RijksoverheidSansWebText" w:hAnsi="RijksoverheidSansWebText" w:eastAsia="Times New Roman" w:cs="Times New Roman"/>
          <w:kern w:val="2"/>
          <w:lang w:val="nl-NL"/>
          <w14:ligatures w14:val="standardContextual"/>
        </w:rPr>
        <w:t>aan</w:t>
      </w:r>
      <w:r w:rsidRPr="00EA6FDE">
        <w:rPr>
          <w:rFonts w:ascii="RijksoverheidSansWebText" w:hAnsi="RijksoverheidSansWebText" w:eastAsia="Times New Roman" w:cs="Times New Roman"/>
          <w:kern w:val="2"/>
          <w:lang w:val="nl-NL"/>
          <w14:ligatures w14:val="standardContextual"/>
        </w:rPr>
        <w:t xml:space="preserve"> een scherpere definitie van een consulaire repatriëring </w:t>
      </w:r>
      <w:r w:rsidR="00992489">
        <w:rPr>
          <w:rFonts w:ascii="RijksoverheidSansWebText" w:hAnsi="RijksoverheidSansWebText" w:eastAsia="Times New Roman" w:cs="Times New Roman"/>
          <w:kern w:val="2"/>
          <w:lang w:val="nl-NL"/>
          <w14:ligatures w14:val="standardContextual"/>
        </w:rPr>
        <w:t>versus een</w:t>
      </w:r>
      <w:r w:rsidRPr="00EA6FDE">
        <w:rPr>
          <w:rFonts w:ascii="RijksoverheidSansWebText" w:hAnsi="RijksoverheidSansWebText" w:eastAsia="Times New Roman" w:cs="Times New Roman"/>
          <w:kern w:val="2"/>
          <w:lang w:val="nl-NL"/>
          <w14:ligatures w14:val="standardContextual"/>
        </w:rPr>
        <w:t xml:space="preserve"> evacuatie, zodat hier in de uitvoering beter op getoetst kan worden. Met een duidelijker onderscheid tussen repatriëring en evacuatie geeft BZ, als initiator binnen de Rijksoverheid voor het besluit om te repatriëren</w:t>
      </w:r>
      <w:r w:rsidR="00B65853">
        <w:rPr>
          <w:rFonts w:ascii="RijksoverheidSansWebText" w:hAnsi="RijksoverheidSansWebText" w:eastAsia="Times New Roman" w:cs="Times New Roman"/>
          <w:kern w:val="2"/>
          <w:lang w:val="nl-NL"/>
          <w14:ligatures w14:val="standardContextual"/>
        </w:rPr>
        <w:t xml:space="preserve"> of te </w:t>
      </w:r>
      <w:r w:rsidR="00992489">
        <w:rPr>
          <w:rFonts w:ascii="RijksoverheidSansWebText" w:hAnsi="RijksoverheidSansWebText" w:eastAsia="Times New Roman" w:cs="Times New Roman"/>
          <w:kern w:val="2"/>
          <w:lang w:val="nl-NL"/>
          <w14:ligatures w14:val="standardContextual"/>
        </w:rPr>
        <w:t>evacueren</w:t>
      </w:r>
      <w:r w:rsidRPr="00EA6FDE">
        <w:rPr>
          <w:rFonts w:ascii="RijksoverheidSansWebText" w:hAnsi="RijksoverheidSansWebText" w:eastAsia="Times New Roman" w:cs="Times New Roman"/>
          <w:kern w:val="2"/>
          <w:lang w:val="nl-NL"/>
          <w14:ligatures w14:val="standardContextual"/>
        </w:rPr>
        <w:t>, ook meer duidelijkheid en handvatten richting ketenpartners voor het nationale deel van de repatriërings</w:t>
      </w:r>
      <w:r w:rsidR="00B65853">
        <w:rPr>
          <w:rFonts w:ascii="RijksoverheidSansWebText" w:hAnsi="RijksoverheidSansWebText" w:eastAsia="Times New Roman" w:cs="Times New Roman"/>
          <w:kern w:val="2"/>
          <w:lang w:val="nl-NL"/>
          <w14:ligatures w14:val="standardContextual"/>
        </w:rPr>
        <w:t>-</w:t>
      </w:r>
      <w:r w:rsidR="00992489">
        <w:rPr>
          <w:rFonts w:ascii="RijksoverheidSansWebText" w:hAnsi="RijksoverheidSansWebText" w:eastAsia="Times New Roman" w:cs="Times New Roman"/>
          <w:kern w:val="2"/>
          <w:lang w:val="nl-NL"/>
          <w14:ligatures w14:val="standardContextual"/>
        </w:rPr>
        <w:t>/evacuatie</w:t>
      </w:r>
      <w:r w:rsidRPr="00EA6FDE">
        <w:rPr>
          <w:rFonts w:ascii="RijksoverheidSansWebText" w:hAnsi="RijksoverheidSansWebText" w:eastAsia="Times New Roman" w:cs="Times New Roman"/>
          <w:kern w:val="2"/>
          <w:lang w:val="nl-NL"/>
          <w14:ligatures w14:val="standardContextual"/>
        </w:rPr>
        <w:t>keten, zoals de tijdelijke opvang en nafase. Het ministerie heeft oog voor de effecten van</w:t>
      </w:r>
      <w:r w:rsidRPr="004A4796" w:rsidR="00784FD7">
        <w:rPr>
          <w:rFonts w:ascii="RijksoverheidSansWebText" w:hAnsi="RijksoverheidSansWebText" w:eastAsia="Times New Roman" w:cs="Times New Roman"/>
          <w:kern w:val="2"/>
          <w:lang w:val="nl-NL"/>
          <w14:ligatures w14:val="standardContextual"/>
        </w:rPr>
        <w:t xml:space="preserve"> dit</w:t>
      </w:r>
      <w:r w:rsidRPr="00EA6FDE">
        <w:rPr>
          <w:rFonts w:ascii="RijksoverheidSansWebText" w:hAnsi="RijksoverheidSansWebText" w:eastAsia="Times New Roman" w:cs="Times New Roman"/>
          <w:kern w:val="2"/>
          <w:lang w:val="nl-NL"/>
          <w14:ligatures w14:val="standardContextual"/>
        </w:rPr>
        <w:t xml:space="preserve"> beleid op de (interne)</w:t>
      </w:r>
      <w:r w:rsidR="00EC7415">
        <w:rPr>
          <w:rFonts w:ascii="RijksoverheidSansWebText" w:hAnsi="RijksoverheidSansWebText" w:eastAsia="Times New Roman" w:cs="Times New Roman"/>
          <w:kern w:val="2"/>
          <w:lang w:val="nl-NL"/>
          <w14:ligatures w14:val="standardContextual"/>
        </w:rPr>
        <w:t xml:space="preserve"> p</w:t>
      </w:r>
      <w:r w:rsidRPr="00EA6FDE">
        <w:rPr>
          <w:rFonts w:ascii="RijksoverheidSansWebText" w:hAnsi="RijksoverheidSansWebText" w:eastAsia="Times New Roman" w:cs="Times New Roman"/>
          <w:kern w:val="2"/>
          <w:lang w:val="nl-NL"/>
          <w14:ligatures w14:val="standardContextual"/>
        </w:rPr>
        <w:t>rocessen bij andere</w:t>
      </w:r>
      <w:r w:rsidR="00BE761A">
        <w:rPr>
          <w:rFonts w:ascii="RijksoverheidSansWebText" w:hAnsi="RijksoverheidSansWebText" w:eastAsia="Times New Roman" w:cs="Times New Roman"/>
          <w:kern w:val="2"/>
          <w:lang w:val="nl-NL"/>
          <w14:ligatures w14:val="standardContextual"/>
        </w:rPr>
        <w:t xml:space="preserve"> </w:t>
      </w:r>
      <w:r w:rsidRPr="00EA6FDE">
        <w:rPr>
          <w:rFonts w:ascii="RijksoverheidSansWebText" w:hAnsi="RijksoverheidSansWebText" w:eastAsia="Times New Roman" w:cs="Times New Roman"/>
          <w:kern w:val="2"/>
          <w:lang w:val="nl-NL"/>
          <w14:ligatures w14:val="standardContextual"/>
        </w:rPr>
        <w:lastRenderedPageBreak/>
        <w:t xml:space="preserve">departementen en voor het Caribisch deel van het Koninkrijk. Over die samenwerking blijft BZ in </w:t>
      </w:r>
      <w:r w:rsidRPr="00EA6FDE" w:rsidR="00BE761A">
        <w:rPr>
          <w:rFonts w:ascii="RijksoverheidSansWebText" w:hAnsi="RijksoverheidSansWebText" w:eastAsia="Times New Roman" w:cs="Times New Roman"/>
          <w:noProof/>
          <w:kern w:val="2"/>
          <w:lang w:val="nl-NL"/>
          <w14:ligatures w14:val="standardContextual"/>
        </w:rPr>
        <mc:AlternateContent>
          <mc:Choice Requires="wpg">
            <w:drawing>
              <wp:anchor distT="45720" distB="45720" distL="182880" distR="182880" simplePos="0" relativeHeight="251658241" behindDoc="0" locked="0" layoutInCell="1" allowOverlap="1" wp14:editId="64E00228" wp14:anchorId="1C961CF5">
                <wp:simplePos x="0" y="0"/>
                <wp:positionH relativeFrom="margin">
                  <wp:posOffset>517525</wp:posOffset>
                </wp:positionH>
                <wp:positionV relativeFrom="margin">
                  <wp:posOffset>527685</wp:posOffset>
                </wp:positionV>
                <wp:extent cx="2676525" cy="4076700"/>
                <wp:effectExtent l="0" t="0" r="9525" b="0"/>
                <wp:wrapTopAndBottom/>
                <wp:docPr id="198" name="Group 64"/>
                <wp:cNvGraphicFramePr/>
                <a:graphic xmlns:a="http://schemas.openxmlformats.org/drawingml/2006/main">
                  <a:graphicData uri="http://schemas.microsoft.com/office/word/2010/wordprocessingGroup">
                    <wpg:wgp>
                      <wpg:cNvGrpSpPr/>
                      <wpg:grpSpPr>
                        <a:xfrm>
                          <a:off x="0" y="0"/>
                          <a:ext cx="2676525" cy="4076700"/>
                          <a:chOff x="0" y="0"/>
                          <a:chExt cx="3567448" cy="4307632"/>
                        </a:xfrm>
                      </wpg:grpSpPr>
                      <wps:wsp>
                        <wps:cNvPr id="199" name="Rectangle 199"/>
                        <wps:cNvSpPr/>
                        <wps:spPr>
                          <a:xfrm>
                            <a:off x="0" y="0"/>
                            <a:ext cx="3567448" cy="331005"/>
                          </a:xfrm>
                          <a:prstGeom prst="rect">
                            <a:avLst/>
                          </a:prstGeom>
                          <a:solidFill>
                            <a:srgbClr val="156082"/>
                          </a:solidFill>
                          <a:ln w="12700" cap="flat" cmpd="sng" algn="ctr">
                            <a:noFill/>
                            <a:prstDash val="solid"/>
                            <a:miter lim="800000"/>
                          </a:ln>
                          <a:effectLst/>
                        </wps:spPr>
                        <wps:txbx>
                          <w:txbxContent>
                            <w:p w:rsidRPr="00EA6FDE" w:rsidR="00EA6FDE" w:rsidP="00EA6FDE" w:rsidRDefault="00EA6FDE" w14:paraId="5A977631" w14:textId="77777777">
                              <w:pPr>
                                <w:jc w:val="center"/>
                                <w:rPr>
                                  <w:rFonts w:ascii="Aptos Display" w:hAnsi="Aptos Display" w:eastAsia="Times New Roman" w:cs="Times New Roman"/>
                                  <w:color w:val="FFFFFF"/>
                                  <w:szCs w:val="28"/>
                                </w:rPr>
                              </w:pPr>
                              <w:proofErr w:type="spellStart"/>
                              <w:r w:rsidRPr="00EA6FDE">
                                <w:rPr>
                                  <w:rFonts w:ascii="Aptos Display" w:hAnsi="Aptos Display" w:eastAsia="Times New Roman" w:cs="Times New Roman"/>
                                  <w:color w:val="FFFFFF"/>
                                  <w:szCs w:val="28"/>
                                </w:rPr>
                                <w:t>Doelgroep</w:t>
                              </w:r>
                              <w:proofErr w:type="spellEnd"/>
                              <w:r w:rsidRPr="00EA6FDE">
                                <w:rPr>
                                  <w:rFonts w:ascii="Aptos Display" w:hAnsi="Aptos Display" w:eastAsia="Times New Roman" w:cs="Times New Roman"/>
                                  <w:color w:val="FFFFFF"/>
                                  <w:szCs w:val="28"/>
                                </w:rPr>
                                <w:t xml:space="preserve"> </w:t>
                              </w:r>
                              <w:proofErr w:type="spellStart"/>
                              <w:r w:rsidRPr="00EA6FDE">
                                <w:rPr>
                                  <w:rFonts w:ascii="Aptos Display" w:hAnsi="Aptos Display" w:eastAsia="Times New Roman" w:cs="Times New Roman"/>
                                  <w:color w:val="FFFFFF"/>
                                  <w:szCs w:val="28"/>
                                </w:rPr>
                                <w:t>repatriëring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4054940"/>
                          </a:xfrm>
                          <a:prstGeom prst="rect">
                            <a:avLst/>
                          </a:prstGeom>
                          <a:solidFill>
                            <a:srgbClr val="0F9ED5">
                              <a:lumMod val="20000"/>
                              <a:lumOff val="80000"/>
                            </a:srgbClr>
                          </a:solidFill>
                          <a:ln w="6350">
                            <a:noFill/>
                          </a:ln>
                          <a:effectLst/>
                        </wps:spPr>
                        <wps:txbx>
                          <w:txbxContent>
                            <w:p w:rsidRPr="007D262C" w:rsidR="00EA6FDE" w:rsidP="00784FD7" w:rsidRDefault="00EA6FDE" w14:paraId="7F9E15BE" w14:textId="1197BE88">
                              <w:pPr>
                                <w:pStyle w:val="ListParagraph"/>
                                <w:numPr>
                                  <w:ilvl w:val="0"/>
                                  <w:numId w:val="17"/>
                                </w:numPr>
                                <w:spacing w:line="278" w:lineRule="auto"/>
                                <w:rPr>
                                  <w:rFonts w:ascii="RijksoverheidSansWebText" w:hAnsi="RijksoverheidSansWebText" w:eastAsia="Times New Roman" w:cs="Times New Roman"/>
                                  <w:lang w:val="nl-NL"/>
                                </w:rPr>
                              </w:pPr>
                              <w:r w:rsidRPr="007D262C">
                                <w:rPr>
                                  <w:rFonts w:ascii="RijksoverheidSansWebText" w:hAnsi="RijksoverheidSansWebText" w:eastAsia="Times New Roman" w:cs="Times New Roman"/>
                                  <w:lang w:val="nl-NL"/>
                                </w:rPr>
                                <w:t xml:space="preserve">Gestrande Nederlanders en </w:t>
                              </w:r>
                              <w:r w:rsidR="001106F2">
                                <w:rPr>
                                  <w:rFonts w:ascii="RijksoverheidSansWebText" w:hAnsi="RijksoverheidSansWebText" w:eastAsia="Times New Roman" w:cs="Times New Roman"/>
                                  <w:lang w:val="nl-NL"/>
                                </w:rPr>
                                <w:t>hun</w:t>
                              </w:r>
                              <w:r w:rsidRPr="007D262C">
                                <w:rPr>
                                  <w:rFonts w:ascii="RijksoverheidSansWebText" w:hAnsi="RijksoverheidSansWebText" w:eastAsia="Times New Roman" w:cs="Times New Roman"/>
                                  <w:lang w:val="nl-NL"/>
                                </w:rPr>
                                <w:t xml:space="preserve"> kerngezinsleden* in nood die woonachtig zijn in Nederland</w:t>
                              </w:r>
                              <w:r w:rsidR="00784FD7">
                                <w:rPr>
                                  <w:rFonts w:ascii="RijksoverheidSansWebText" w:hAnsi="RijksoverheidSansWebText" w:eastAsia="Times New Roman" w:cs="Times New Roman"/>
                                  <w:lang w:val="nl-NL"/>
                                </w:rPr>
                                <w:t xml:space="preserve"> of</w:t>
                              </w:r>
                              <w:r w:rsidRPr="00784FD7" w:rsidR="00784FD7">
                                <w:rPr>
                                  <w:rFonts w:ascii="RijksoverheidSansWebText" w:hAnsi="RijksoverheidSansWebText" w:eastAsia="Times New Roman" w:cs="Times New Roman"/>
                                  <w:lang w:val="nl-NL"/>
                                </w:rPr>
                                <w:t xml:space="preserve"> Caribische delen van het Koninkrijk</w:t>
                              </w:r>
                            </w:p>
                            <w:p w:rsidRPr="00784FD7" w:rsidR="00EA6FDE" w:rsidP="00EA6FDE" w:rsidRDefault="00EA6FDE" w14:paraId="6EB51DBF" w14:textId="4CF230FA">
                              <w:pPr>
                                <w:ind w:left="360"/>
                                <w:rPr>
                                  <w:rFonts w:ascii="RijksoverheidSansWebText" w:hAnsi="RijksoverheidSansWebText" w:eastAsia="Times New Roman" w:cs="Times New Roman"/>
                                  <w:i/>
                                  <w:iCs/>
                                  <w:lang w:val="nl-NL"/>
                                </w:rPr>
                              </w:pPr>
                              <w:r w:rsidRPr="00784FD7">
                                <w:rPr>
                                  <w:rFonts w:ascii="RijksoverheidSansWebText" w:hAnsi="RijksoverheidSansWebText" w:eastAsia="Times New Roman" w:cs="Times New Roman"/>
                                  <w:i/>
                                  <w:iCs/>
                                  <w:lang w:val="nl-NL"/>
                                </w:rPr>
                                <w:t xml:space="preserve">Deze personen zijn kwetsbaarder in het crisisgebied, omdat zij kortdurend in het getroffen gebied aanwezig zijn, bijvoorbeeld als toerist,  zakenreiziger of voor familiebezoek. Ook hebben lokale autoriteiten een minder vergaande verplichting voor reizigers dan voor personen die zich in het land zelf gevestigd hebben. </w:t>
                              </w:r>
                            </w:p>
                            <w:p w:rsidRPr="00EA6FDE" w:rsidR="00EA6FDE" w:rsidP="00EA6FDE" w:rsidRDefault="00EA6FDE" w14:paraId="689C2717" w14:textId="78C9E383">
                              <w:pPr>
                                <w:ind w:left="360"/>
                                <w:rPr>
                                  <w:rFonts w:ascii="RijksoverheidSansWebText" w:hAnsi="RijksoverheidSansWebText" w:eastAsia="Times New Roman" w:cs="Times New Roman"/>
                                  <w:sz w:val="16"/>
                                  <w:szCs w:val="16"/>
                                  <w:lang w:val="nl-NL"/>
                                </w:rPr>
                              </w:pPr>
                              <w:r w:rsidRPr="007D262C">
                                <w:rPr>
                                  <w:rFonts w:ascii="RijksoverheidSansWebText" w:hAnsi="RijksoverheidSansWebText" w:eastAsia="Times New Roman" w:cs="Times New Roman"/>
                                  <w:sz w:val="16"/>
                                  <w:szCs w:val="16"/>
                                  <w:lang w:val="nl-NL"/>
                                </w:rPr>
                                <w:t>*</w:t>
                              </w:r>
                              <w:r w:rsidRPr="007D262C">
                                <w:rPr>
                                  <w:sz w:val="16"/>
                                  <w:szCs w:val="16"/>
                                  <w:lang w:val="nl-NL"/>
                                </w:rPr>
                                <w:t xml:space="preserve"> Definitie kerngezinsleden: partner (huwelijkspartner, geregistreerde partner, partner met wie ongehuwde Nederlander een notariële samenlevingsakte heeft en gemeenschappelijke huishouding voert), en afhankelijke kinderen (ook adoptie- en stiefkinderen) tot in principe de leeftijd van 18 jaar.</w:t>
                              </w:r>
                            </w:p>
                            <w:p w:rsidRPr="00EA6FDE" w:rsidR="00EA6FDE" w:rsidP="00EA6FDE" w:rsidRDefault="00EA6FDE" w14:paraId="49947BEA" w14:textId="77777777">
                              <w:pPr>
                                <w:ind w:left="360"/>
                                <w:rPr>
                                  <w:rFonts w:ascii="RijksoverheidSansWebText" w:hAnsi="RijksoverheidSansWebText" w:eastAsia="Times New Roman" w:cs="Times New Roman"/>
                                  <w:lang w:val="nl-NL"/>
                                </w:rPr>
                              </w:pPr>
                            </w:p>
                            <w:p w:rsidRPr="00EA6FDE" w:rsidR="00EA6FDE" w:rsidP="00EA6FDE" w:rsidRDefault="00EA6FDE" w14:paraId="6062A2B0" w14:textId="77777777">
                              <w:pPr>
                                <w:rPr>
                                  <w:caps/>
                                  <w:color w:val="156082"/>
                                  <w:sz w:val="26"/>
                                  <w:szCs w:val="26"/>
                                  <w:lang w:val="nl-NL"/>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4" style="position:absolute;margin-left:40.75pt;margin-top:41.55pt;width:210.75pt;height:321pt;z-index:251658241;mso-wrap-distance-left:14.4pt;mso-wrap-distance-top:3.6pt;mso-wrap-distance-right:14.4pt;mso-wrap-distance-bottom:3.6pt;mso-position-horizontal-relative:margin;mso-position-vertical-relative:margin;mso-width-relative:margin;mso-height-relative:margin" coordsize="35674,4307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" w14:anchorId="1C961CF5">
                <v:rect id="Rectangle 199" style="position:absolute;width:35674;height:3310;visibility:visible;mso-wrap-style:square;v-text-anchor:middle" o:spid="_x0000_s1027" fillcolor="#15608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">
                  <v:textbox>
                    <w:txbxContent>
                      <w:p w:rsidRPr="00EA6FDE" w:rsidR="00EA6FDE" w:rsidP="00EA6FDE" w:rsidRDefault="00EA6FDE" w14:paraId="5A977631" w14:textId="77777777">
                        <w:pPr>
                          <w:jc w:val="center"/>
                          <w:rPr>
                            <w:rFonts w:ascii="Aptos Display" w:hAnsi="Aptos Display" w:eastAsia="Times New Roman" w:cs="Times New Roman"/>
                            <w:color w:val="FFFFFF"/>
                            <w:szCs w:val="28"/>
                          </w:rPr>
                        </w:pPr>
                        <w:proofErr w:type="spellStart"/>
                        <w:r w:rsidRPr="00EA6FDE">
                          <w:rPr>
                            <w:rFonts w:ascii="Aptos Display" w:hAnsi="Aptos Display" w:eastAsia="Times New Roman" w:cs="Times New Roman"/>
                            <w:color w:val="FFFFFF"/>
                            <w:szCs w:val="28"/>
                          </w:rPr>
                          <w:t>Doelgroep</w:t>
                        </w:r>
                        <w:proofErr w:type="spellEnd"/>
                        <w:r w:rsidRPr="00EA6FDE">
                          <w:rPr>
                            <w:rFonts w:ascii="Aptos Display" w:hAnsi="Aptos Display" w:eastAsia="Times New Roman" w:cs="Times New Roman"/>
                            <w:color w:val="FFFFFF"/>
                            <w:szCs w:val="28"/>
                          </w:rPr>
                          <w:t xml:space="preserve"> </w:t>
                        </w:r>
                        <w:proofErr w:type="spellStart"/>
                        <w:r w:rsidRPr="00EA6FDE">
                          <w:rPr>
                            <w:rFonts w:ascii="Aptos Display" w:hAnsi="Aptos Display" w:eastAsia="Times New Roman" w:cs="Times New Roman"/>
                            <w:color w:val="FFFFFF"/>
                            <w:szCs w:val="28"/>
                          </w:rPr>
                          <w:t>repatriëring</w:t>
                        </w:r>
                        <w:proofErr w:type="spellEnd"/>
                      </w:p>
                    </w:txbxContent>
                  </v:textbox>
                </v:rect>
                <v:shapetype id="_x0000_t202" coordsize="21600,21600" o:spt="202" path="m,l,21600r21600,l21600,xe">
                  <v:stroke joinstyle="miter"/>
                  <v:path gradientshapeok="t" o:connecttype="rect"/>
                </v:shapetype>
                <v:shape id="Text Box 200" style="position:absolute;top:2526;width:35674;height:40550;visibility:visible;mso-wrap-style:square;v-text-anchor:top" o:spid="_x0000_s1028" fillcolor="#caeefb"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">
                  <v:textbox inset=",7.2pt,,0">
                    <w:txbxContent>
                      <w:p w:rsidRPr="007D262C" w:rsidR="00EA6FDE" w:rsidP="00784FD7" w:rsidRDefault="00EA6FDE" w14:paraId="7F9E15BE" w14:textId="1197BE88">
                        <w:pPr>
                          <w:pStyle w:val="ListParagraph"/>
                          <w:numPr>
                            <w:ilvl w:val="0"/>
                            <w:numId w:val="17"/>
                          </w:numPr>
                          <w:spacing w:line="278" w:lineRule="auto"/>
                          <w:rPr>
                            <w:rFonts w:ascii="RijksoverheidSansWebText" w:hAnsi="RijksoverheidSansWebText" w:eastAsia="Times New Roman" w:cs="Times New Roman"/>
                            <w:lang w:val="nl-NL"/>
                          </w:rPr>
                        </w:pPr>
                        <w:r w:rsidRPr="007D262C">
                          <w:rPr>
                            <w:rFonts w:ascii="RijksoverheidSansWebText" w:hAnsi="RijksoverheidSansWebText" w:eastAsia="Times New Roman" w:cs="Times New Roman"/>
                            <w:lang w:val="nl-NL"/>
                          </w:rPr>
                          <w:t xml:space="preserve">Gestrande Nederlanders en </w:t>
                        </w:r>
                        <w:r w:rsidR="001106F2">
                          <w:rPr>
                            <w:rFonts w:ascii="RijksoverheidSansWebText" w:hAnsi="RijksoverheidSansWebText" w:eastAsia="Times New Roman" w:cs="Times New Roman"/>
                            <w:lang w:val="nl-NL"/>
                          </w:rPr>
                          <w:t>hun</w:t>
                        </w:r>
                        <w:r w:rsidRPr="007D262C">
                          <w:rPr>
                            <w:rFonts w:ascii="RijksoverheidSansWebText" w:hAnsi="RijksoverheidSansWebText" w:eastAsia="Times New Roman" w:cs="Times New Roman"/>
                            <w:lang w:val="nl-NL"/>
                          </w:rPr>
                          <w:t xml:space="preserve"> kerngezinsleden* in nood die woonachtig zijn in Nederland</w:t>
                        </w:r>
                        <w:r w:rsidR="00784FD7">
                          <w:rPr>
                            <w:rFonts w:ascii="RijksoverheidSansWebText" w:hAnsi="RijksoverheidSansWebText" w:eastAsia="Times New Roman" w:cs="Times New Roman"/>
                            <w:lang w:val="nl-NL"/>
                          </w:rPr>
                          <w:t xml:space="preserve"> of</w:t>
                        </w:r>
                        <w:r w:rsidRPr="00784FD7" w:rsidR="00784FD7">
                          <w:rPr>
                            <w:rFonts w:ascii="RijksoverheidSansWebText" w:hAnsi="RijksoverheidSansWebText" w:eastAsia="Times New Roman" w:cs="Times New Roman"/>
                            <w:lang w:val="nl-NL"/>
                          </w:rPr>
                          <w:t xml:space="preserve"> Caribische delen van het Koninkrijk</w:t>
                        </w:r>
                      </w:p>
                      <w:p w:rsidRPr="00784FD7" w:rsidR="00EA6FDE" w:rsidP="00EA6FDE" w:rsidRDefault="00EA6FDE" w14:paraId="6EB51DBF" w14:textId="4CF230FA">
                        <w:pPr>
                          <w:ind w:left="360"/>
                          <w:rPr>
                            <w:rFonts w:ascii="RijksoverheidSansWebText" w:hAnsi="RijksoverheidSansWebText" w:eastAsia="Times New Roman" w:cs="Times New Roman"/>
                            <w:i/>
                            <w:iCs/>
                            <w:lang w:val="nl-NL"/>
                          </w:rPr>
                        </w:pPr>
                        <w:r w:rsidRPr="00784FD7">
                          <w:rPr>
                            <w:rFonts w:ascii="RijksoverheidSansWebText" w:hAnsi="RijksoverheidSansWebText" w:eastAsia="Times New Roman" w:cs="Times New Roman"/>
                            <w:i/>
                            <w:iCs/>
                            <w:lang w:val="nl-NL"/>
                          </w:rPr>
                          <w:t xml:space="preserve">Deze personen zijn kwetsbaarder in het crisisgebied, omdat zij kortdurend in het getroffen gebied aanwezig zijn, bijvoorbeeld als toerist,  zakenreiziger of voor familiebezoek. Ook hebben lokale autoriteiten een minder vergaande verplichting voor reizigers dan voor personen die zich in het land zelf gevestigd hebben. </w:t>
                        </w:r>
                      </w:p>
                      <w:p w:rsidRPr="00EA6FDE" w:rsidR="00EA6FDE" w:rsidP="00EA6FDE" w:rsidRDefault="00EA6FDE" w14:paraId="689C2717" w14:textId="78C9E383">
                        <w:pPr>
                          <w:ind w:left="360"/>
                          <w:rPr>
                            <w:rFonts w:ascii="RijksoverheidSansWebText" w:hAnsi="RijksoverheidSansWebText" w:eastAsia="Times New Roman" w:cs="Times New Roman"/>
                            <w:sz w:val="16"/>
                            <w:szCs w:val="16"/>
                            <w:lang w:val="nl-NL"/>
                          </w:rPr>
                        </w:pPr>
                        <w:r w:rsidRPr="007D262C">
                          <w:rPr>
                            <w:rFonts w:ascii="RijksoverheidSansWebText" w:hAnsi="RijksoverheidSansWebText" w:eastAsia="Times New Roman" w:cs="Times New Roman"/>
                            <w:sz w:val="16"/>
                            <w:szCs w:val="16"/>
                            <w:lang w:val="nl-NL"/>
                          </w:rPr>
                          <w:t>*</w:t>
                        </w:r>
                        <w:r w:rsidRPr="007D262C">
                          <w:rPr>
                            <w:sz w:val="16"/>
                            <w:szCs w:val="16"/>
                            <w:lang w:val="nl-NL"/>
                          </w:rPr>
                          <w:t xml:space="preserve"> Definitie kerngezinsleden: partner (huwelijkspartner, geregistreerde partner, partner met wie ongehuwde Nederlander een notariële samenlevingsakte heeft en gemeenschappelijke huishouding voert), en afhankelijke kinderen (ook adoptie- en stiefkinderen) tot in principe de leeftijd van 18 jaar.</w:t>
                        </w:r>
                      </w:p>
                      <w:p w:rsidRPr="00EA6FDE" w:rsidR="00EA6FDE" w:rsidP="00EA6FDE" w:rsidRDefault="00EA6FDE" w14:paraId="49947BEA" w14:textId="77777777">
                        <w:pPr>
                          <w:ind w:left="360"/>
                          <w:rPr>
                            <w:rFonts w:ascii="RijksoverheidSansWebText" w:hAnsi="RijksoverheidSansWebText" w:eastAsia="Times New Roman" w:cs="Times New Roman"/>
                            <w:lang w:val="nl-NL"/>
                          </w:rPr>
                        </w:pPr>
                      </w:p>
                      <w:p w:rsidRPr="00EA6FDE" w:rsidR="00EA6FDE" w:rsidP="00EA6FDE" w:rsidRDefault="00EA6FDE" w14:paraId="6062A2B0" w14:textId="77777777">
                        <w:pPr>
                          <w:rPr>
                            <w:caps/>
                            <w:color w:val="156082"/>
                            <w:sz w:val="26"/>
                            <w:szCs w:val="26"/>
                            <w:lang w:val="nl-NL"/>
                          </w:rPr>
                        </w:pPr>
                      </w:p>
                    </w:txbxContent>
                  </v:textbox>
                </v:shape>
                <w10:wrap type="topAndBottom" anchorx="margin" anchory="margin"/>
              </v:group>
            </w:pict>
          </mc:Fallback>
        </mc:AlternateContent>
      </w:r>
      <w:r w:rsidRPr="00EA6FDE" w:rsidR="00BE761A">
        <w:rPr>
          <w:rFonts w:ascii="RijksoverheidSansWebText" w:hAnsi="RijksoverheidSansWebText" w:eastAsia="Times New Roman" w:cs="Times New Roman"/>
          <w:noProof/>
          <w:kern w:val="2"/>
          <w:lang w:val="nl-NL"/>
          <w14:ligatures w14:val="standardContextual"/>
        </w:rPr>
        <mc:AlternateContent>
          <mc:Choice Requires="wpg">
            <w:drawing>
              <wp:anchor distT="45720" distB="45720" distL="182880" distR="182880" simplePos="0" relativeHeight="251658240" behindDoc="0" locked="0" layoutInCell="1" allowOverlap="1" wp14:editId="47AD6CC5" wp14:anchorId="7C6D664C">
                <wp:simplePos x="0" y="0"/>
                <wp:positionH relativeFrom="margin">
                  <wp:posOffset>3295650</wp:posOffset>
                </wp:positionH>
                <wp:positionV relativeFrom="margin">
                  <wp:posOffset>523875</wp:posOffset>
                </wp:positionV>
                <wp:extent cx="2797175" cy="4076700"/>
                <wp:effectExtent l="0" t="0" r="3175" b="0"/>
                <wp:wrapTopAndBottom/>
                <wp:docPr id="1756769235" name="Group 64"/>
                <wp:cNvGraphicFramePr/>
                <a:graphic xmlns:a="http://schemas.openxmlformats.org/drawingml/2006/main">
                  <a:graphicData uri="http://schemas.microsoft.com/office/word/2010/wordprocessingGroup">
                    <wpg:wgp>
                      <wpg:cNvGrpSpPr/>
                      <wpg:grpSpPr>
                        <a:xfrm>
                          <a:off x="0" y="0"/>
                          <a:ext cx="2797175" cy="4076700"/>
                          <a:chOff x="0" y="-2"/>
                          <a:chExt cx="3567448" cy="4194922"/>
                        </a:xfrm>
                      </wpg:grpSpPr>
                      <wps:wsp>
                        <wps:cNvPr id="712597257" name="Rectangle 712597257"/>
                        <wps:cNvSpPr/>
                        <wps:spPr>
                          <a:xfrm>
                            <a:off x="0" y="-2"/>
                            <a:ext cx="3567448" cy="322344"/>
                          </a:xfrm>
                          <a:prstGeom prst="rect">
                            <a:avLst/>
                          </a:prstGeom>
                          <a:solidFill>
                            <a:srgbClr val="156082"/>
                          </a:solidFill>
                          <a:ln w="12700" cap="flat" cmpd="sng" algn="ctr">
                            <a:noFill/>
                            <a:prstDash val="solid"/>
                            <a:miter lim="800000"/>
                          </a:ln>
                          <a:effectLst/>
                        </wps:spPr>
                        <wps:txbx>
                          <w:txbxContent>
                            <w:p w:rsidRPr="00EA6FDE" w:rsidR="00EA6FDE" w:rsidP="005B35F6" w:rsidRDefault="00EA6FDE" w14:paraId="43081C3E" w14:textId="55CB3F43">
                              <w:pPr>
                                <w:jc w:val="center"/>
                                <w:rPr>
                                  <w:rFonts w:ascii="Aptos Display" w:hAnsi="Aptos Display" w:eastAsia="Times New Roman" w:cs="Times New Roman"/>
                                  <w:color w:val="FFFFFF"/>
                                  <w:szCs w:val="28"/>
                                </w:rPr>
                              </w:pPr>
                              <w:proofErr w:type="spellStart"/>
                              <w:r w:rsidRPr="00EA6FDE">
                                <w:rPr>
                                  <w:rFonts w:ascii="Aptos Display" w:hAnsi="Aptos Display" w:eastAsia="Times New Roman" w:cs="Times New Roman"/>
                                  <w:color w:val="FFFFFF"/>
                                  <w:szCs w:val="28"/>
                                </w:rPr>
                                <w:t>Doelgroep</w:t>
                              </w:r>
                              <w:proofErr w:type="spellEnd"/>
                              <w:r w:rsidRPr="00EA6FDE">
                                <w:rPr>
                                  <w:rFonts w:ascii="Aptos Display" w:hAnsi="Aptos Display" w:eastAsia="Times New Roman" w:cs="Times New Roman"/>
                                  <w:color w:val="FFFFFF"/>
                                  <w:szCs w:val="28"/>
                                </w:rPr>
                                <w:t xml:space="preserve"> </w:t>
                              </w:r>
                              <w:proofErr w:type="spellStart"/>
                              <w:r w:rsidRPr="00EA6FDE">
                                <w:rPr>
                                  <w:rFonts w:ascii="Aptos Display" w:hAnsi="Aptos Display" w:eastAsia="Times New Roman" w:cs="Times New Roman"/>
                                  <w:color w:val="FFFFFF"/>
                                  <w:szCs w:val="28"/>
                                </w:rPr>
                                <w:t>evacuatie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710169" name="Text Box 2069710169"/>
                        <wps:cNvSpPr txBox="1"/>
                        <wps:spPr>
                          <a:xfrm>
                            <a:off x="0" y="237732"/>
                            <a:ext cx="3567448" cy="3957188"/>
                          </a:xfrm>
                          <a:prstGeom prst="rect">
                            <a:avLst/>
                          </a:prstGeom>
                          <a:solidFill>
                            <a:srgbClr val="0F9ED5">
                              <a:lumMod val="20000"/>
                              <a:lumOff val="80000"/>
                            </a:srgbClr>
                          </a:solidFill>
                          <a:ln w="6350">
                            <a:noFill/>
                          </a:ln>
                          <a:effectLst/>
                        </wps:spPr>
                        <wps:txbx>
                          <w:txbxContent>
                            <w:p w:rsidR="00EA6FDE" w:rsidP="00EA6FDE" w:rsidRDefault="00EA6FDE" w14:paraId="29305C5A" w14:textId="232C1C37">
                              <w:pPr>
                                <w:pStyle w:val="ListParagraph"/>
                                <w:numPr>
                                  <w:ilvl w:val="0"/>
                                  <w:numId w:val="17"/>
                                </w:num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lang w:val="nl-NL"/>
                                </w:rPr>
                                <w:t>Alle Nederlanders en hun kerngezinsleden in nood in het buitenland. Dus naast de gestrande Nederlandse reizigers ook de Nederlanders die in het getroffen gebied wonen</w:t>
                              </w:r>
                            </w:p>
                            <w:p w:rsidRPr="0072017B" w:rsidR="0072017B" w:rsidP="0072017B" w:rsidRDefault="0072017B" w14:paraId="605AC0E8" w14:textId="2671DEBF">
                              <w:pPr>
                                <w:ind w:left="360"/>
                                <w:rPr>
                                  <w:rFonts w:ascii="RijksoverheidSansWebText" w:hAnsi="RijksoverheidSansWebText" w:eastAsia="Times New Roman" w:cs="Times New Roman"/>
                                  <w:i/>
                                  <w:iCs/>
                                  <w:lang w:val="nl-NL"/>
                                </w:rPr>
                              </w:pPr>
                              <w:r w:rsidRPr="0072017B">
                                <w:rPr>
                                  <w:rFonts w:ascii="RijksoverheidSansWebText" w:hAnsi="RijksoverheidSansWebText" w:eastAsia="Times New Roman" w:cs="Times New Roman"/>
                                  <w:i/>
                                  <w:iCs/>
                                  <w:lang w:val="nl-NL"/>
                                </w:rPr>
                                <w:t>Deze personen worden dermate bedreigd door een (levens)gevaarlijke situatie dat politiek besloten wordt dat woonachtig zijn in Nederland of de Caribische delen van het Koninkrijk niet langer</w:t>
                              </w:r>
                              <w:r w:rsidR="0019571C">
                                <w:rPr>
                                  <w:rFonts w:ascii="RijksoverheidSansWebText" w:hAnsi="RijksoverheidSansWebText" w:eastAsia="Times New Roman" w:cs="Times New Roman"/>
                                  <w:i/>
                                  <w:iCs/>
                                  <w:lang w:val="nl-NL"/>
                                </w:rPr>
                                <w:t xml:space="preserve"> een voorwaarde is. </w:t>
                              </w:r>
                            </w:p>
                            <w:p w:rsidRPr="00EA6FDE" w:rsidR="00EA6FDE" w:rsidP="00EA6FDE" w:rsidRDefault="00EA6FDE" w14:paraId="0A7D7D67" w14:textId="77777777">
                              <w:pPr>
                                <w:rPr>
                                  <w:caps/>
                                  <w:color w:val="156082"/>
                                  <w:sz w:val="26"/>
                                  <w:szCs w:val="26"/>
                                  <w:lang w:val="nl-NL"/>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29" style="position:absolute;margin-left:259.5pt;margin-top:41.25pt;width:220.25pt;height:321pt;z-index:251658240;mso-wrap-distance-left:14.4pt;mso-wrap-distance-top:3.6pt;mso-wrap-distance-right:14.4pt;mso-wrap-distance-bottom:3.6pt;mso-position-horizontal-relative:margin;mso-position-vertical-relative:margin;mso-width-relative:margin;mso-height-relative:margin" coordsize="35674,41949" coordori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" w14:anchorId="7C6D664C">
                <v:rect id="Rectangle 712597257" style="position:absolute;width:35674;height:3223;visibility:visible;mso-wrap-style:square;v-text-anchor:middle" o:spid="_x0000_s1030" fillcolor="#15608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">
                  <v:textbox>
                    <w:txbxContent>
                      <w:p w:rsidRPr="00EA6FDE" w:rsidR="00EA6FDE" w:rsidP="005B35F6" w:rsidRDefault="00EA6FDE" w14:paraId="43081C3E" w14:textId="55CB3F43">
                        <w:pPr>
                          <w:jc w:val="center"/>
                          <w:rPr>
                            <w:rFonts w:ascii="Aptos Display" w:hAnsi="Aptos Display" w:eastAsia="Times New Roman" w:cs="Times New Roman"/>
                            <w:color w:val="FFFFFF"/>
                            <w:szCs w:val="28"/>
                          </w:rPr>
                        </w:pPr>
                        <w:proofErr w:type="spellStart"/>
                        <w:r w:rsidRPr="00EA6FDE">
                          <w:rPr>
                            <w:rFonts w:ascii="Aptos Display" w:hAnsi="Aptos Display" w:eastAsia="Times New Roman" w:cs="Times New Roman"/>
                            <w:color w:val="FFFFFF"/>
                            <w:szCs w:val="28"/>
                          </w:rPr>
                          <w:t>Doelgroep</w:t>
                        </w:r>
                        <w:proofErr w:type="spellEnd"/>
                        <w:r w:rsidRPr="00EA6FDE">
                          <w:rPr>
                            <w:rFonts w:ascii="Aptos Display" w:hAnsi="Aptos Display" w:eastAsia="Times New Roman" w:cs="Times New Roman"/>
                            <w:color w:val="FFFFFF"/>
                            <w:szCs w:val="28"/>
                          </w:rPr>
                          <w:t xml:space="preserve"> </w:t>
                        </w:r>
                        <w:proofErr w:type="spellStart"/>
                        <w:r w:rsidRPr="00EA6FDE">
                          <w:rPr>
                            <w:rFonts w:ascii="Aptos Display" w:hAnsi="Aptos Display" w:eastAsia="Times New Roman" w:cs="Times New Roman"/>
                            <w:color w:val="FFFFFF"/>
                            <w:szCs w:val="28"/>
                          </w:rPr>
                          <w:t>evacuatie</w:t>
                        </w:r>
                        <w:proofErr w:type="spellEnd"/>
                      </w:p>
                    </w:txbxContent>
                  </v:textbox>
                </v:rect>
                <v:shape id="Text Box 2069710169" style="position:absolute;top:2377;width:35674;height:39572;visibility:visible;mso-wrap-style:square;v-text-anchor:top" o:spid="_x0000_s1031" fillcolor="#caeefb"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">
                  <v:textbox inset=",7.2pt,,0">
                    <w:txbxContent>
                      <w:p w:rsidR="00EA6FDE" w:rsidP="00EA6FDE" w:rsidRDefault="00EA6FDE" w14:paraId="29305C5A" w14:textId="232C1C37">
                        <w:pPr>
                          <w:pStyle w:val="ListParagraph"/>
                          <w:numPr>
                            <w:ilvl w:val="0"/>
                            <w:numId w:val="17"/>
                          </w:num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lang w:val="nl-NL"/>
                          </w:rPr>
                          <w:t>Alle Nederlanders en hun kerngezinsleden in nood in het buitenland. Dus naast de gestrande Nederlandse reizigers ook de Nederlanders die in het getroffen gebied wonen</w:t>
                        </w:r>
                      </w:p>
                      <w:p w:rsidRPr="0072017B" w:rsidR="0072017B" w:rsidP="0072017B" w:rsidRDefault="0072017B" w14:paraId="605AC0E8" w14:textId="2671DEBF">
                        <w:pPr>
                          <w:ind w:left="360"/>
                          <w:rPr>
                            <w:rFonts w:ascii="RijksoverheidSansWebText" w:hAnsi="RijksoverheidSansWebText" w:eastAsia="Times New Roman" w:cs="Times New Roman"/>
                            <w:i/>
                            <w:iCs/>
                            <w:lang w:val="nl-NL"/>
                          </w:rPr>
                        </w:pPr>
                        <w:r w:rsidRPr="0072017B">
                          <w:rPr>
                            <w:rFonts w:ascii="RijksoverheidSansWebText" w:hAnsi="RijksoverheidSansWebText" w:eastAsia="Times New Roman" w:cs="Times New Roman"/>
                            <w:i/>
                            <w:iCs/>
                            <w:lang w:val="nl-NL"/>
                          </w:rPr>
                          <w:t>Deze personen worden dermate bedreigd door een (levens)gevaarlijke situatie dat politiek besloten wordt dat woonachtig zijn in Nederland of de Caribische delen van het Koninkrijk niet langer</w:t>
                        </w:r>
                        <w:r w:rsidR="0019571C">
                          <w:rPr>
                            <w:rFonts w:ascii="RijksoverheidSansWebText" w:hAnsi="RijksoverheidSansWebText" w:eastAsia="Times New Roman" w:cs="Times New Roman"/>
                            <w:i/>
                            <w:iCs/>
                            <w:lang w:val="nl-NL"/>
                          </w:rPr>
                          <w:t xml:space="preserve"> een voorwaarde is. </w:t>
                        </w:r>
                      </w:p>
                      <w:p w:rsidRPr="00EA6FDE" w:rsidR="00EA6FDE" w:rsidP="00EA6FDE" w:rsidRDefault="00EA6FDE" w14:paraId="0A7D7D67" w14:textId="77777777">
                        <w:pPr>
                          <w:rPr>
                            <w:caps/>
                            <w:color w:val="156082"/>
                            <w:sz w:val="26"/>
                            <w:szCs w:val="26"/>
                            <w:lang w:val="nl-NL"/>
                          </w:rPr>
                        </w:pPr>
                      </w:p>
                    </w:txbxContent>
                  </v:textbox>
                </v:shape>
                <w10:wrap type="topAndBottom" anchorx="margin" anchory="margin"/>
              </v:group>
            </w:pict>
          </mc:Fallback>
        </mc:AlternateContent>
      </w:r>
      <w:r w:rsidRPr="00EA6FDE">
        <w:rPr>
          <w:rFonts w:ascii="RijksoverheidSansWebText" w:hAnsi="RijksoverheidSansWebText" w:eastAsia="Times New Roman" w:cs="Times New Roman"/>
          <w:kern w:val="2"/>
          <w:lang w:val="nl-NL"/>
          <w14:ligatures w14:val="standardContextual"/>
        </w:rPr>
        <w:t xml:space="preserve">gesprek, en uitgewerkte afspraken worden toegevoegd aan het beleidskader. </w:t>
      </w:r>
    </w:p>
    <w:p w:rsidR="00BE761A" w:rsidP="00BE761A" w:rsidRDefault="00BE761A" w14:paraId="28E8D874" w14:textId="77777777">
      <w:pPr>
        <w:spacing w:before="240" w:line="278" w:lineRule="auto"/>
        <w:rPr>
          <w:rFonts w:ascii="RijksoverheidSansWebText" w:hAnsi="RijksoverheidSansWebText" w:eastAsia="Times New Roman" w:cs="Times New Roman"/>
          <w:b/>
          <w:bCs/>
          <w:kern w:val="2"/>
          <w:lang w:val="nl-NL"/>
          <w14:ligatures w14:val="standardContextual"/>
        </w:rPr>
      </w:pPr>
    </w:p>
    <w:p w:rsidRPr="00EA6FDE" w:rsidR="00EA6FDE" w:rsidP="00BE761A" w:rsidRDefault="00EA6FDE" w14:paraId="79CC7A47" w14:textId="04ED9139">
      <w:pPr>
        <w:spacing w:before="240"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Herziening van het consulaire doelgroepenkader</w:t>
      </w:r>
    </w:p>
    <w:p w:rsidRPr="00EA6FDE" w:rsidR="00EA6FDE" w:rsidP="7BB677E3" w:rsidRDefault="00EA6FDE" w14:paraId="347BF16D" w14:textId="221EFA28">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Daarnaast is het standaard doelgroepenkader, zoals gecommuniceerd in de Staat van het Consulaire 2022</w:t>
      </w:r>
      <w:r w:rsidR="00AE4A50">
        <w:rPr>
          <w:rFonts w:ascii="RijksoverheidSansWebText" w:hAnsi="RijksoverheidSansWebText" w:eastAsia="Times New Roman" w:cs="Times New Roman"/>
          <w:kern w:val="2"/>
          <w:lang w:val="nl-NL"/>
          <w14:ligatures w14:val="standardContextual"/>
        </w:rPr>
        <w:t>,</w:t>
      </w:r>
      <w:r w:rsidRPr="00EA6FDE">
        <w:rPr>
          <w:rFonts w:ascii="RijksoverheidSansWebText" w:hAnsi="RijksoverheidSansWebText" w:eastAsia="Times New Roman" w:cs="Times New Roman"/>
          <w:kern w:val="2"/>
          <w:lang w:val="nl-NL"/>
          <w14:ligatures w14:val="standardContextual"/>
        </w:rPr>
        <w:t xml:space="preserve"> herzien en aangepast op basis van geleerde lessen. </w:t>
      </w:r>
    </w:p>
    <w:p w:rsidRPr="00EA6FDE" w:rsidR="00EA6FDE" w:rsidP="7BB677E3" w:rsidRDefault="00EA6FDE" w14:paraId="11E9B15A" w14:textId="77777777">
      <w:pPr>
        <w:spacing w:after="0"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In het herziene kader bestaat de vaste consulaire doelgroep uit : </w:t>
      </w:r>
    </w:p>
    <w:p w:rsidRPr="00EA6FDE" w:rsidR="00EA6FDE" w:rsidP="7BB677E3" w:rsidRDefault="00EA6FDE" w14:paraId="4D457980" w14:textId="77777777">
      <w:pPr>
        <w:numPr>
          <w:ilvl w:val="0"/>
          <w:numId w:val="20"/>
        </w:numPr>
        <w:spacing w:line="278" w:lineRule="auto"/>
        <w:contextualSpacing/>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Nederlanders en hun kerngezinsleden</w:t>
      </w:r>
      <w:r w:rsidRPr="00EA6FDE">
        <w:rPr>
          <w:rFonts w:ascii="RijksoverheidSansWebText" w:hAnsi="RijksoverheidSansWebText" w:eastAsia="Times New Roman" w:cs="Times New Roman"/>
          <w:kern w:val="2"/>
          <w:vertAlign w:val="superscript"/>
          <w:lang w:val="nl-NL"/>
          <w14:ligatures w14:val="standardContextual"/>
        </w:rPr>
        <w:footnoteReference w:id="14"/>
      </w:r>
      <w:r w:rsidRPr="00EA6FDE">
        <w:rPr>
          <w:rFonts w:ascii="RijksoverheidSansWebText" w:hAnsi="RijksoverheidSansWebText" w:eastAsia="Times New Roman" w:cs="Times New Roman"/>
          <w:kern w:val="2"/>
          <w:lang w:val="nl-NL"/>
          <w14:ligatures w14:val="standardContextual"/>
        </w:rPr>
        <w:t xml:space="preserve"> (dit kunnen ook personen zijn zonder Nederlandse nationaliteit) </w:t>
      </w:r>
    </w:p>
    <w:p w:rsidR="00EA6FDE" w:rsidP="7BB677E3" w:rsidRDefault="00EA6FDE" w14:paraId="7D52F8FD" w14:textId="77777777">
      <w:pPr>
        <w:numPr>
          <w:ilvl w:val="0"/>
          <w:numId w:val="20"/>
        </w:numPr>
        <w:spacing w:line="278" w:lineRule="auto"/>
        <w:contextualSpacing/>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Andere EU-burgers indien er door andere EU-landen een beroep op Nederland wordt gedaan en de operatie dit toelaat. </w:t>
      </w:r>
    </w:p>
    <w:p w:rsidRPr="00EA6FDE" w:rsidR="008A3182" w:rsidP="008A3182" w:rsidRDefault="008A3182" w14:paraId="4D8EDF11" w14:textId="77777777">
      <w:pPr>
        <w:spacing w:line="278" w:lineRule="auto"/>
        <w:ind w:left="720"/>
        <w:contextualSpacing/>
        <w:rPr>
          <w:rFonts w:ascii="RijksoverheidSansWebText" w:hAnsi="RijksoverheidSansWebText" w:eastAsia="Times New Roman" w:cs="Times New Roman"/>
          <w:kern w:val="2"/>
          <w:lang w:val="nl-NL"/>
          <w14:ligatures w14:val="standardContextual"/>
        </w:rPr>
      </w:pPr>
    </w:p>
    <w:p w:rsidRPr="00EA6FDE" w:rsidR="00EA6FDE" w:rsidP="7BB677E3" w:rsidRDefault="00EA6FDE" w14:paraId="73270BC7" w14:textId="6AFBC894">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lastRenderedPageBreak/>
        <w:t>Eventueel, op basis van de aard van de crisis, kan worden besloten om hieraan toe te voegen</w:t>
      </w:r>
      <w:r w:rsidR="00AE4A50">
        <w:rPr>
          <w:rFonts w:ascii="RijksoverheidSansWebText" w:hAnsi="RijksoverheidSansWebText" w:eastAsia="Times New Roman" w:cs="Times New Roman"/>
          <w:kern w:val="2"/>
          <w:lang w:val="nl-NL"/>
          <w14:ligatures w14:val="standardContextual"/>
        </w:rPr>
        <w:t>:</w:t>
      </w:r>
      <w:r w:rsidRPr="00EA6FDE">
        <w:rPr>
          <w:rFonts w:ascii="RijksoverheidSansWebText" w:hAnsi="RijksoverheidSansWebText" w:eastAsia="Times New Roman" w:cs="Times New Roman"/>
          <w:kern w:val="2"/>
          <w:lang w:val="nl-NL"/>
          <w14:ligatures w14:val="standardContextual"/>
        </w:rPr>
        <w:t xml:space="preserve"> </w:t>
      </w:r>
    </w:p>
    <w:p w:rsidRPr="00EA6FDE" w:rsidR="00EA6FDE" w:rsidP="7BB677E3" w:rsidRDefault="00EA6FDE" w14:paraId="3BFBB386" w14:textId="77777777">
      <w:pPr>
        <w:numPr>
          <w:ilvl w:val="0"/>
          <w:numId w:val="20"/>
        </w:numPr>
        <w:spacing w:line="278" w:lineRule="auto"/>
        <w:contextualSpacing/>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Personen met vergunning tot rechtmatig verblijf in Nederland; </w:t>
      </w:r>
    </w:p>
    <w:p w:rsidRPr="00EA6FDE" w:rsidR="00EA6FDE" w:rsidP="7BB677E3" w:rsidRDefault="00EA6FDE" w14:paraId="4222FA9D" w14:textId="77777777">
      <w:pPr>
        <w:numPr>
          <w:ilvl w:val="0"/>
          <w:numId w:val="20"/>
        </w:numPr>
        <w:spacing w:line="278" w:lineRule="auto"/>
        <w:contextualSpacing/>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Personen met vergunning tot rechtmatig verblijf in Aruba, Curaçao, Sint Maarten, Bonaire, St. Eustatius of Saba (en die dus geen kerngezinslid zijn van een persoon met de Nederlandse nationaliteit). </w:t>
      </w:r>
    </w:p>
    <w:p w:rsidRPr="00EA6FDE" w:rsidR="00EA6FDE" w:rsidP="7BB677E3" w:rsidRDefault="00EA6FDE" w14:paraId="52F53831" w14:textId="72E4B010">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Overwegingen bij deze optionele groepen zijn dat deze groepen zich voor consulaire bijstand in principe moeten wenden tot de autoriteiten of de ambassade van het land waarvan zij de nationaliteit hebben. Afhankelijk van de crisis kan politiek besloten worden deze personen ook in aanmerking te laten komen voor </w:t>
      </w:r>
      <w:r w:rsidR="00AE4A50">
        <w:rPr>
          <w:rFonts w:ascii="RijksoverheidSansWebText" w:hAnsi="RijksoverheidSansWebText" w:eastAsia="Times New Roman" w:cs="Times New Roman"/>
          <w:kern w:val="2"/>
          <w:lang w:val="nl-NL"/>
          <w14:ligatures w14:val="standardContextual"/>
        </w:rPr>
        <w:t xml:space="preserve">repatriëring of </w:t>
      </w:r>
      <w:r w:rsidRPr="00EA6FDE">
        <w:rPr>
          <w:rFonts w:ascii="RijksoverheidSansWebText" w:hAnsi="RijksoverheidSansWebText" w:eastAsia="Times New Roman" w:cs="Times New Roman"/>
          <w:kern w:val="2"/>
          <w:lang w:val="nl-NL"/>
          <w14:ligatures w14:val="standardContextual"/>
        </w:rPr>
        <w:t xml:space="preserve">evacuatie door de Nederlandse overheid. </w:t>
      </w:r>
    </w:p>
    <w:p w:rsidRPr="00EA6FDE" w:rsidR="00EA6FDE" w:rsidP="7BB677E3" w:rsidRDefault="00EA6FDE" w14:paraId="2479A3DE" w14:textId="68DBE10C">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Andere groepen dan hiervoor genoemd worden beschouwd als bijzondere groepen waarover een politiek besluit vereist is. Bij de evacuatie vanuit Afghanistan in 2021 ging dit bijvoorbeeld om mensenrechtenverdedigers, journalisten en ngo-medewerkers (via de Motie </w:t>
      </w:r>
      <w:proofErr w:type="spellStart"/>
      <w:r w:rsidRPr="00EA6FDE">
        <w:rPr>
          <w:rFonts w:ascii="RijksoverheidSansWebText" w:hAnsi="RijksoverheidSansWebText" w:eastAsia="Times New Roman" w:cs="Times New Roman"/>
          <w:kern w:val="2"/>
          <w:lang w:val="nl-NL"/>
          <w14:ligatures w14:val="standardContextual"/>
        </w:rPr>
        <w:t>Belhaj</w:t>
      </w:r>
      <w:proofErr w:type="spellEnd"/>
      <w:r w:rsidRPr="00EA6FDE">
        <w:rPr>
          <w:rFonts w:ascii="RijksoverheidSansWebText" w:hAnsi="RijksoverheidSansWebText" w:eastAsia="Times New Roman" w:cs="Times New Roman"/>
          <w:kern w:val="2"/>
          <w:lang w:val="nl-NL"/>
          <w14:ligatures w14:val="standardContextual"/>
        </w:rPr>
        <w:t xml:space="preserve"> c.s.</w:t>
      </w:r>
      <w:r w:rsidRPr="00EA6FDE">
        <w:rPr>
          <w:rFonts w:ascii="RijksoverheidSansWebText" w:hAnsi="RijksoverheidSansWebText" w:eastAsia="Times New Roman" w:cs="Times New Roman"/>
          <w:kern w:val="2"/>
          <w:vertAlign w:val="superscript"/>
          <w:lang w:val="nl-NL"/>
          <w14:ligatures w14:val="standardContextual"/>
        </w:rPr>
        <w:footnoteReference w:id="15"/>
      </w:r>
      <w:r w:rsidRPr="00EA6FDE">
        <w:rPr>
          <w:rFonts w:ascii="RijksoverheidSansWebText" w:hAnsi="RijksoverheidSansWebText" w:eastAsia="Times New Roman" w:cs="Times New Roman"/>
          <w:kern w:val="2"/>
          <w:lang w:val="nl-NL"/>
          <w14:ligatures w14:val="standardContextual"/>
        </w:rPr>
        <w:t>) en tolken (waarvoor een separate regeling was getroffen door het ministerie van Defensie). Bij de</w:t>
      </w:r>
      <w:r w:rsidR="00AE4A50">
        <w:rPr>
          <w:rFonts w:ascii="RijksoverheidSansWebText" w:hAnsi="RijksoverheidSansWebText" w:eastAsia="Times New Roman" w:cs="Times New Roman"/>
          <w:kern w:val="2"/>
          <w:lang w:val="nl-NL"/>
          <w14:ligatures w14:val="standardContextual"/>
        </w:rPr>
        <w:t xml:space="preserve"> </w:t>
      </w:r>
      <w:r w:rsidR="00F7021D">
        <w:rPr>
          <w:rFonts w:ascii="RijksoverheidSansWebText" w:hAnsi="RijksoverheidSansWebText" w:eastAsia="Times New Roman" w:cs="Times New Roman"/>
          <w:kern w:val="2"/>
          <w:lang w:val="nl-NL"/>
          <w14:ligatures w14:val="standardContextual"/>
        </w:rPr>
        <w:t>overbrengingen</w:t>
      </w:r>
      <w:r w:rsidRPr="00EA6FDE">
        <w:rPr>
          <w:rFonts w:ascii="RijksoverheidSansWebText" w:hAnsi="RijksoverheidSansWebText" w:eastAsia="Times New Roman" w:cs="Times New Roman"/>
          <w:kern w:val="2"/>
          <w:lang w:val="nl-NL"/>
          <w14:ligatures w14:val="standardContextual"/>
        </w:rPr>
        <w:t xml:space="preserve"> vanuit Gaza werd</w:t>
      </w:r>
      <w:r w:rsidR="00AE4A50">
        <w:rPr>
          <w:rFonts w:ascii="RijksoverheidSansWebText" w:hAnsi="RijksoverheidSansWebText" w:eastAsia="Times New Roman" w:cs="Times New Roman"/>
          <w:kern w:val="2"/>
          <w:lang w:val="nl-NL"/>
          <w14:ligatures w14:val="standardContextual"/>
        </w:rPr>
        <w:t>en</w:t>
      </w:r>
      <w:r w:rsidRPr="00EA6FDE">
        <w:rPr>
          <w:rFonts w:ascii="RijksoverheidSansWebText" w:hAnsi="RijksoverheidSansWebText" w:eastAsia="Times New Roman" w:cs="Times New Roman"/>
          <w:kern w:val="2"/>
          <w:lang w:val="nl-NL"/>
          <w14:ligatures w14:val="standardContextual"/>
        </w:rPr>
        <w:t xml:space="preserve"> als bijzondere groep aangemerkt personen die in het kader van gezinshereniging over een </w:t>
      </w:r>
      <w:proofErr w:type="spellStart"/>
      <w:r w:rsidR="00B11037">
        <w:rPr>
          <w:rFonts w:ascii="RijksoverheidSansWebText" w:hAnsi="RijksoverheidSansWebText" w:eastAsia="Times New Roman" w:cs="Times New Roman"/>
          <w:kern w:val="2"/>
          <w:lang w:val="nl-NL"/>
          <w14:ligatures w14:val="standardContextual"/>
        </w:rPr>
        <w:t>mvv</w:t>
      </w:r>
      <w:proofErr w:type="spellEnd"/>
      <w:r w:rsidRPr="00EA6FDE">
        <w:rPr>
          <w:rFonts w:ascii="RijksoverheidSansWebText" w:hAnsi="RijksoverheidSansWebText" w:eastAsia="Times New Roman" w:cs="Times New Roman"/>
          <w:kern w:val="2"/>
          <w:lang w:val="nl-NL"/>
          <w14:ligatures w14:val="standardContextual"/>
        </w:rPr>
        <w:t>-inwilliging beschikten</w:t>
      </w:r>
      <w:r w:rsidR="00B65853">
        <w:rPr>
          <w:rStyle w:val="FootnoteReference"/>
          <w:rFonts w:ascii="RijksoverheidSansWebText" w:hAnsi="RijksoverheidSansWebText" w:eastAsia="Times New Roman" w:cs="Times New Roman"/>
          <w:kern w:val="2"/>
          <w:lang w:val="nl-NL"/>
          <w14:ligatures w14:val="standardContextual"/>
        </w:rPr>
        <w:footnoteReference w:id="16"/>
      </w:r>
      <w:r w:rsidRPr="00EA6FDE">
        <w:rPr>
          <w:rFonts w:ascii="RijksoverheidSansWebText" w:hAnsi="RijksoverheidSansWebText" w:eastAsia="Times New Roman" w:cs="Times New Roman"/>
          <w:kern w:val="2"/>
          <w:lang w:val="nl-NL"/>
          <w14:ligatures w14:val="standardContextual"/>
        </w:rPr>
        <w:t>. Indien bijzondere groepen onderdeel worden van een consulaire operatie wordt de Kamer over dat politieke besluit ingelich</w:t>
      </w:r>
      <w:r w:rsidR="00C24E1E">
        <w:rPr>
          <w:rFonts w:ascii="RijksoverheidSansWebText" w:hAnsi="RijksoverheidSansWebText" w:eastAsia="Times New Roman" w:cs="Times New Roman"/>
          <w:kern w:val="2"/>
          <w:lang w:val="nl-NL"/>
          <w14:ligatures w14:val="standardContextual"/>
        </w:rPr>
        <w:t>t</w:t>
      </w:r>
      <w:r w:rsidRPr="00EA6FDE">
        <w:rPr>
          <w:rFonts w:ascii="RijksoverheidSansWebText" w:hAnsi="RijksoverheidSansWebText" w:eastAsia="Times New Roman" w:cs="Times New Roman"/>
          <w:kern w:val="2"/>
          <w:lang w:val="nl-NL"/>
          <w14:ligatures w14:val="standardContextual"/>
        </w:rPr>
        <w:t xml:space="preserve">. </w:t>
      </w:r>
    </w:p>
    <w:p w:rsidRPr="00EA6FDE" w:rsidR="00EA6FDE" w:rsidP="7BB677E3" w:rsidRDefault="00EA6FDE" w14:paraId="69903CFC" w14:textId="77777777">
      <w:pPr>
        <w:spacing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Raamconvenant bijzondere bijstand bij een crisis in het buitenland</w:t>
      </w:r>
    </w:p>
    <w:p w:rsidRPr="00EA6FDE" w:rsidR="00EA6FDE" w:rsidP="7BB677E3" w:rsidRDefault="00EA6FDE" w14:paraId="5D80785F" w14:textId="4A435B09">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In de Staat van het Consulaire 2024 is aangekondigd dat BZ mogelijkheden zou verkennen om een convenant af te sluiten met de reis- en verzekeringsbranche. Op 8 januari 2025 is het Raamconvenant Bijzondere Bijstand bij een Crisis in het Buitenland (kortweg ‘BBC-Convenant’) gesloten tussen BZ, de Algemene Nederlandse Vereniging van Reisondernemingen (ANVR), het Verbond van Verzekeraars en de Stichting Calamiteitenfonds Reizen.</w:t>
      </w:r>
      <w:r w:rsidRPr="00EA6FDE">
        <w:rPr>
          <w:rFonts w:ascii="RijksoverheidSansWebText" w:hAnsi="RijksoverheidSansWebText" w:eastAsia="Times New Roman" w:cs="Times New Roman"/>
          <w:kern w:val="2"/>
          <w:vertAlign w:val="superscript"/>
          <w:lang w:val="nl-NL"/>
          <w14:ligatures w14:val="standardContextual"/>
        </w:rPr>
        <w:footnoteReference w:id="17"/>
      </w:r>
      <w:r w:rsidRPr="00EA6FDE">
        <w:rPr>
          <w:rFonts w:ascii="RijksoverheidSansWebText" w:hAnsi="RijksoverheidSansWebText" w:eastAsia="Times New Roman" w:cs="Times New Roman"/>
          <w:kern w:val="2"/>
          <w:lang w:val="nl-NL"/>
          <w14:ligatures w14:val="standardContextual"/>
        </w:rPr>
        <w:t xml:space="preserve"> Dit convenant versterkt de publieke-private samenwerking voor bijstand van Nederlandse reizigers bij crises. </w:t>
      </w:r>
    </w:p>
    <w:p w:rsidRPr="00EA6FDE" w:rsidR="00EA6FDE" w:rsidP="7BB677E3" w:rsidRDefault="00EA6FDE" w14:paraId="2496B2C6" w14:textId="77777777">
      <w:pPr>
        <w:spacing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 xml:space="preserve">Doorberekenen financiële bijdrage </w:t>
      </w:r>
    </w:p>
    <w:p w:rsidRPr="00EA6FDE" w:rsidR="00EA6FDE" w:rsidP="7BB677E3" w:rsidRDefault="00EA6FDE" w14:paraId="44551CBD" w14:textId="78A3806D">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Zoals reeds genoemd op pagina </w:t>
      </w:r>
      <w:r w:rsidRPr="001106F2" w:rsidR="001106F2">
        <w:rPr>
          <w:rFonts w:ascii="RijksoverheidSansWebText" w:hAnsi="RijksoverheidSansWebText" w:eastAsia="Times New Roman" w:cs="Times New Roman"/>
          <w:kern w:val="2"/>
          <w:lang w:val="nl-NL"/>
          <w14:ligatures w14:val="standardContextual"/>
        </w:rPr>
        <w:t>5</w:t>
      </w:r>
      <w:r w:rsidRPr="00EA6FDE">
        <w:rPr>
          <w:rFonts w:ascii="RijksoverheidSansWebText" w:hAnsi="RijksoverheidSansWebText" w:eastAsia="Times New Roman" w:cs="Times New Roman"/>
          <w:kern w:val="2"/>
          <w:lang w:val="nl-NL"/>
          <w14:ligatures w14:val="standardContextual"/>
        </w:rPr>
        <w:t xml:space="preserve"> is BZ een samenwerking aangegaan met het CJIB om het innen van een financiële bijdrage mogelijk te maken van personen die door de overheid worden gerepatrieerd of geëvacueerd. In de volgende Staat zal worden gerapporteerd worden over de verdere uitwerking van deze afspraken.</w:t>
      </w:r>
    </w:p>
    <w:p w:rsidRPr="00EA6FDE" w:rsidR="00EA6FDE" w:rsidP="7BB677E3" w:rsidRDefault="00EA6FDE" w14:paraId="103C4B17" w14:textId="77777777">
      <w:pPr>
        <w:spacing w:line="278" w:lineRule="auto"/>
        <w:ind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kern w:val="2"/>
          <w:lang w:val="nl-NL"/>
          <w14:ligatures w14:val="standardContextual"/>
        </w:rPr>
        <w:t>Thema 3: Consulaire bijstand aan Nederlanders in het buitenland</w:t>
      </w:r>
    </w:p>
    <w:p w:rsidRPr="00EA6FDE" w:rsidR="00EA6FDE" w:rsidP="7BB677E3" w:rsidRDefault="00EA6FDE" w14:paraId="74196F51" w14:textId="77777777">
      <w:pPr>
        <w:spacing w:line="278" w:lineRule="auto"/>
        <w:rPr>
          <w:rFonts w:ascii="RijksoverheidSansWebText" w:hAnsi="RijksoverheidSansWebText" w:eastAsia="Times New Roman" w:cs="Times New Roman"/>
          <w:b/>
          <w:bCs/>
          <w:i/>
          <w:iCs/>
          <w:lang w:val="nl-NL"/>
        </w:rPr>
      </w:pPr>
      <w:r w:rsidRPr="00EA6FDE">
        <w:rPr>
          <w:rFonts w:ascii="RijksoverheidSansWebText" w:hAnsi="RijksoverheidSansWebText" w:eastAsia="Times New Roman" w:cs="Times New Roman"/>
          <w:b/>
          <w:bCs/>
          <w:kern w:val="2"/>
          <w:lang w:val="nl-NL"/>
          <w14:ligatures w14:val="standardContextual"/>
        </w:rPr>
        <w:t xml:space="preserve">Sluiting posten en vertegenwoordiging van burgers </w:t>
      </w:r>
    </w:p>
    <w:p w:rsidRPr="00EA6FDE" w:rsidR="00EA6FDE" w:rsidP="7BB677E3" w:rsidRDefault="00EA6FDE" w14:paraId="0ED07EF3" w14:textId="3382DB0C">
      <w:pPr>
        <w:spacing w:line="278" w:lineRule="auto"/>
        <w:rPr>
          <w:rFonts w:ascii="RijksoverheidSansWebText" w:hAnsi="RijksoverheidSansWebText" w:eastAsia="Aptos" w:cs="Times New Roman"/>
          <w:lang w:val="nl-NL"/>
        </w:rPr>
      </w:pPr>
      <w:r w:rsidRPr="00EA6FDE">
        <w:rPr>
          <w:rFonts w:ascii="RijksoverheidSansWebText" w:hAnsi="RijksoverheidSansWebText" w:eastAsia="Times New Roman" w:cs="Times New Roman"/>
          <w:kern w:val="2"/>
          <w:lang w:val="nl-NL"/>
          <w14:ligatures w14:val="standardContextual"/>
        </w:rPr>
        <w:t xml:space="preserve">Rekening houdend met de motie van het lid </w:t>
      </w:r>
      <w:proofErr w:type="spellStart"/>
      <w:r w:rsidRPr="00EA6FDE">
        <w:rPr>
          <w:rFonts w:ascii="RijksoverheidSansWebText" w:hAnsi="RijksoverheidSansWebText" w:eastAsia="Times New Roman" w:cs="Times New Roman"/>
          <w:kern w:val="2"/>
          <w:lang w:val="nl-NL"/>
          <w14:ligatures w14:val="standardContextual"/>
        </w:rPr>
        <w:t>Paternotte</w:t>
      </w:r>
      <w:proofErr w:type="spellEnd"/>
      <w:r w:rsidRPr="00EA6FDE">
        <w:rPr>
          <w:rFonts w:ascii="RijksoverheidSansWebText" w:hAnsi="RijksoverheidSansWebText" w:eastAsia="Times New Roman" w:cs="Times New Roman"/>
          <w:kern w:val="2"/>
          <w:lang w:val="nl-NL"/>
          <w14:ligatures w14:val="standardContextual"/>
        </w:rPr>
        <w:t xml:space="preserve"> die het kabinet verzoekt de consulaire dienstverlening aan zowel bedrijven als personen op peil te houden en in lijn met de voornemens uit het </w:t>
      </w:r>
      <w:r w:rsidRPr="00EA6FDE">
        <w:rPr>
          <w:rFonts w:ascii="RijksoverheidSansWebText" w:hAnsi="RijksoverheidSansWebText" w:eastAsia="Times New Roman" w:cs="Times New Roman"/>
          <w:kern w:val="2"/>
          <w:lang w:val="nl-NL"/>
          <w14:ligatures w14:val="standardContextual"/>
        </w:rPr>
        <w:lastRenderedPageBreak/>
        <w:t>Hoofdlijnenakkoord</w:t>
      </w:r>
      <w:r w:rsidRPr="00EA6FDE">
        <w:rPr>
          <w:rFonts w:ascii="RijksoverheidSansWebText" w:hAnsi="RijksoverheidSansWebText" w:eastAsia="Times New Roman" w:cs="Times New Roman"/>
          <w:kern w:val="2"/>
          <w:vertAlign w:val="superscript"/>
          <w:lang w:val="nl-NL"/>
          <w14:ligatures w14:val="standardContextual"/>
        </w:rPr>
        <w:footnoteReference w:id="18"/>
      </w:r>
      <w:r w:rsidRPr="00EA6FDE">
        <w:rPr>
          <w:rFonts w:ascii="RijksoverheidSansWebText" w:hAnsi="RijksoverheidSansWebText" w:eastAsia="Times New Roman" w:cs="Times New Roman"/>
          <w:kern w:val="2"/>
          <w:lang w:val="nl-NL"/>
          <w14:ligatures w14:val="standardContextual"/>
        </w:rPr>
        <w:t>, is de taakstelling op de consulaire taken beperk</w:t>
      </w:r>
      <w:r w:rsidR="00AE4A50">
        <w:rPr>
          <w:rFonts w:ascii="RijksoverheidSansWebText" w:hAnsi="RijksoverheidSansWebText" w:eastAsia="Times New Roman" w:cs="Times New Roman"/>
          <w:kern w:val="2"/>
          <w:lang w:val="nl-NL"/>
          <w14:ligatures w14:val="standardContextual"/>
        </w:rPr>
        <w:t>t tot een efficiencyslag</w:t>
      </w:r>
      <w:r w:rsidRPr="00EA6FDE">
        <w:rPr>
          <w:rFonts w:ascii="RijksoverheidSansWebText" w:hAnsi="RijksoverheidSansWebText" w:eastAsia="Times New Roman" w:cs="Times New Roman"/>
          <w:kern w:val="2"/>
          <w:lang w:val="nl-NL"/>
          <w14:ligatures w14:val="standardContextual"/>
        </w:rPr>
        <w:t xml:space="preserve">. Hierbij wordt bij de voorbereiding op het sluiten van een post goed bezien wat de impact is op de consulaire dienstverlening. Daar waar het visumverlening betreft, wordt gekeken naar visumvertegenwoordigingsafspraken met andere </w:t>
      </w:r>
      <w:r w:rsidR="00AE4A50">
        <w:rPr>
          <w:rFonts w:ascii="RijksoverheidSansWebText" w:hAnsi="RijksoverheidSansWebText" w:eastAsia="Times New Roman" w:cs="Times New Roman"/>
          <w:kern w:val="2"/>
          <w:lang w:val="nl-NL"/>
          <w14:ligatures w14:val="standardContextual"/>
        </w:rPr>
        <w:t>EU-</w:t>
      </w:r>
      <w:r w:rsidRPr="00EA6FDE">
        <w:rPr>
          <w:rFonts w:ascii="RijksoverheidSansWebText" w:hAnsi="RijksoverheidSansWebText" w:eastAsia="Times New Roman" w:cs="Times New Roman"/>
          <w:kern w:val="2"/>
          <w:lang w:val="nl-NL"/>
          <w14:ligatures w14:val="standardContextual"/>
        </w:rPr>
        <w:t xml:space="preserve">lidstaten. Voor consulaire bijstand wordt gekeken naar Nederlandse vertegenwoordigingen en honorair-consuls in de regio. </w:t>
      </w:r>
    </w:p>
    <w:p w:rsidRPr="00EA6FDE" w:rsidR="00EA6FDE" w:rsidP="7BB677E3" w:rsidRDefault="00EA6FDE" w14:paraId="6FA2E1F4" w14:textId="77777777">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Aptos" w:cs="Times New Roman"/>
          <w:kern w:val="2"/>
          <w:lang w:val="nl-NL"/>
          <w14:ligatures w14:val="standardContextual"/>
        </w:rPr>
        <w:t xml:space="preserve">Daarnaast wordt in EU-verband onderhandeld over de herziening </w:t>
      </w:r>
      <w:r w:rsidRPr="00EA6FDE">
        <w:rPr>
          <w:rFonts w:ascii="RijksoverheidSansWebText" w:hAnsi="RijksoverheidSansWebText" w:eastAsia="Times New Roman" w:cs="Times New Roman"/>
          <w:kern w:val="2"/>
          <w:lang w:val="nl-NL"/>
          <w14:ligatures w14:val="standardContextual"/>
        </w:rPr>
        <w:t xml:space="preserve">van de EU-richtlijn 2015/637 over consulaire bescherming van niet-vertegenwoordigde EU-burgers. Nederland neemt hierin een proactieve houding aan. Voor Nederlanders biedt de richtlijn de mogelijkheid zich voor consulaire bijstand te wenden tot vertegenwoordigingen van andere EU-lidstaten. Over de uitkomst van de herziening wordt uw Kamer nader geïnformeerd. </w:t>
      </w:r>
    </w:p>
    <w:p w:rsidRPr="00EA6FDE" w:rsidR="00EA6FDE" w:rsidP="7BB677E3" w:rsidRDefault="00EA6FDE" w14:paraId="56C337E3"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b/>
          <w:bCs/>
          <w:kern w:val="2"/>
          <w:lang w:val="nl-NL"/>
          <w14:ligatures w14:val="standardContextual"/>
        </w:rPr>
        <w:t>Gedetineerdenbegeleiding</w:t>
      </w:r>
    </w:p>
    <w:p w:rsidRPr="00EA6FDE" w:rsidR="00EA6FDE" w:rsidP="00BE761A" w:rsidRDefault="00EA6FDE" w14:paraId="1A43EF30" w14:textId="77777777">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Het vierjarige subsidiebeleidskader voor de begeleiding van Nederlandse gedetineerden in het buitenland is in opdracht van BZ met twee jaar verlengd tot 2026. Met de voortzetting van de samenwerking met de huidige vier subsidie ontvangende organisaties, geven we tot in ieder geval 2026 opvolging aan het eerste deel van de motie van de leden Van der Staaij en </w:t>
      </w:r>
      <w:proofErr w:type="spellStart"/>
      <w:r w:rsidRPr="00EA6FDE">
        <w:rPr>
          <w:rFonts w:ascii="RijksoverheidSansWebText" w:hAnsi="RijksoverheidSansWebText" w:eastAsia="Times New Roman" w:cs="Times New Roman"/>
          <w:kern w:val="2"/>
          <w:lang w:val="nl-NL"/>
          <w14:ligatures w14:val="standardContextual"/>
        </w:rPr>
        <w:t>Sjoerdsma</w:t>
      </w:r>
      <w:proofErr w:type="spellEnd"/>
      <w:r w:rsidRPr="00EA6FDE">
        <w:rPr>
          <w:rFonts w:ascii="RijksoverheidSansWebText" w:hAnsi="RijksoverheidSansWebText" w:eastAsia="Times New Roman" w:cs="Times New Roman"/>
          <w:kern w:val="2"/>
          <w:lang w:val="nl-NL"/>
          <w14:ligatures w14:val="standardContextual"/>
        </w:rPr>
        <w:t>, die verzocht om continuïteit</w:t>
      </w:r>
      <w:r w:rsidRPr="00EA6FDE">
        <w:rPr>
          <w:rFonts w:ascii="RijksoverheidSansWebText" w:hAnsi="RijksoverheidSansWebText" w:eastAsia="Times New Roman" w:cs="Times New Roman"/>
          <w:kern w:val="2"/>
          <w:vertAlign w:val="superscript"/>
          <w:lang w:val="nl-NL"/>
          <w14:ligatures w14:val="standardContextual"/>
        </w:rPr>
        <w:footnoteReference w:id="19"/>
      </w:r>
      <w:r w:rsidRPr="00EA6FDE">
        <w:rPr>
          <w:rFonts w:ascii="RijksoverheidSansWebText" w:hAnsi="RijksoverheidSansWebText" w:eastAsia="Times New Roman" w:cs="Times New Roman"/>
          <w:kern w:val="2"/>
          <w:lang w:val="nl-NL"/>
          <w14:ligatures w14:val="standardContextual"/>
        </w:rPr>
        <w:t xml:space="preserve">. </w:t>
      </w:r>
    </w:p>
    <w:p w:rsidRPr="00EA6FDE" w:rsidR="00EA6FDE" w:rsidP="00BE761A" w:rsidRDefault="00EA6FDE" w14:paraId="7C0B8930" w14:textId="11345223">
      <w:pPr>
        <w:spacing w:line="278" w:lineRule="auto"/>
        <w:rPr>
          <w:rFonts w:ascii="RijksoverheidSansWebText" w:hAnsi="RijksoverheidSansWebText" w:eastAsia="Times New Roman" w:cs="Times New Roman"/>
          <w:lang w:val="nl-NL"/>
        </w:rPr>
      </w:pPr>
      <w:proofErr w:type="spellStart"/>
      <w:r w:rsidRPr="00EA6FDE">
        <w:rPr>
          <w:rFonts w:ascii="RijksoverheidSansWebText" w:hAnsi="RijksoverheidSansWebText" w:eastAsia="Times New Roman" w:cs="Times New Roman"/>
          <w:kern w:val="2"/>
          <w:lang w:val="nl-NL"/>
          <w14:ligatures w14:val="standardContextual"/>
        </w:rPr>
        <w:t>Prisonwatch</w:t>
      </w:r>
      <w:proofErr w:type="spellEnd"/>
      <w:r w:rsidRPr="00EA6FDE">
        <w:rPr>
          <w:rFonts w:ascii="RijksoverheidSansWebText" w:hAnsi="RijksoverheidSansWebText" w:eastAsia="Times New Roman" w:cs="Times New Roman"/>
          <w:kern w:val="2"/>
          <w:lang w:val="nl-NL"/>
          <w14:ligatures w14:val="standardContextual"/>
        </w:rPr>
        <w:t xml:space="preserve"> heeft, in opdracht van BZ, een evaluatie uitgevoerd van de gesubsidieerde gedetineerdenbegeleiding die geleverd wordt door vier onafhankelijke organisaties</w:t>
      </w:r>
      <w:r w:rsidRPr="00EA6FDE">
        <w:rPr>
          <w:rFonts w:ascii="RijksoverheidSansWebText" w:hAnsi="RijksoverheidSansWebText" w:eastAsia="Times New Roman" w:cs="Times New Roman"/>
          <w:kern w:val="2"/>
          <w:vertAlign w:val="superscript"/>
          <w:lang w:val="nl-NL"/>
          <w14:ligatures w14:val="standardContextual"/>
        </w:rPr>
        <w:footnoteReference w:id="20"/>
      </w:r>
      <w:r w:rsidRPr="00EA6FDE">
        <w:rPr>
          <w:rFonts w:ascii="RijksoverheidSansWebText" w:hAnsi="RijksoverheidSansWebText" w:eastAsia="Times New Roman" w:cs="Times New Roman"/>
          <w:kern w:val="2"/>
          <w:lang w:val="nl-NL"/>
          <w14:ligatures w14:val="standardContextual"/>
        </w:rPr>
        <w:t xml:space="preserve">. Het rapport van deze evaluatie is in juni 2024 opgeleverd en heeft gediend als input voor de vormgeving van het nieuwe subsidiebeleidskader dat gepubliceerd is in mei 2025. </w:t>
      </w:r>
      <w:r w:rsidRPr="007B171D" w:rsidR="00A05F48">
        <w:rPr>
          <w:rFonts w:ascii="RijksoverheidSansWebText" w:hAnsi="RijksoverheidSansWebText" w:eastAsia="Times New Roman" w:cs="Times New Roman"/>
          <w:kern w:val="2"/>
          <w:lang w:val="nl-NL"/>
          <w14:ligatures w14:val="standardContextual"/>
        </w:rPr>
        <w:t>In lijn met de bevindingen verlegt het nieuwe kader het accent naar de activiteiten resocialisatie en aanvullende juridische ondersteuning zodat de ondersteuning geboden door partners nog meer aansluit bij de behoeften van de gedetineerden.</w:t>
      </w:r>
    </w:p>
    <w:p w:rsidRPr="00EA6FDE" w:rsidR="00EA6FDE" w:rsidP="00BE761A" w:rsidRDefault="00EA6FDE" w14:paraId="0E5CC121"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b/>
          <w:bCs/>
          <w:kern w:val="2"/>
          <w:lang w:val="nl-NL"/>
          <w14:ligatures w14:val="standardContextual"/>
        </w:rPr>
        <w:t xml:space="preserve">Doodstraf </w:t>
      </w:r>
    </w:p>
    <w:p w:rsidRPr="00EA6FDE" w:rsidR="00EA6FDE" w:rsidP="7BB677E3" w:rsidRDefault="00EA6FDE" w14:paraId="1769BAE6" w14:textId="5A76014A">
      <w:pPr>
        <w:spacing w:line="278" w:lineRule="auto"/>
        <w:rPr>
          <w:rFonts w:ascii="RijksoverheidSansWebText" w:hAnsi="RijksoverheidSansWebText" w:eastAsia="Aptos" w:cs="Times New Roman"/>
          <w:lang w:val="nl-NL"/>
        </w:rPr>
      </w:pPr>
      <w:bookmarkStart w:name="_Hlk208567117" w:id="6"/>
      <w:r w:rsidRPr="00EA6FDE">
        <w:rPr>
          <w:rFonts w:ascii="RijksoverheidSansWebText" w:hAnsi="RijksoverheidSansWebText" w:eastAsia="Aptos" w:cs="Times New Roman"/>
          <w:kern w:val="2"/>
          <w:lang w:val="nl-NL"/>
          <w14:ligatures w14:val="standardContextual"/>
        </w:rPr>
        <w:t xml:space="preserve">Nederlanders die risico lopen op de doodstraf, krijgen juridische bijstand en ondersteuning van BZ via partnerorganisaties. In 2025 kregen </w:t>
      </w:r>
      <w:r w:rsidR="009F4153">
        <w:rPr>
          <w:rFonts w:ascii="RijksoverheidSansWebText" w:hAnsi="RijksoverheidSansWebText" w:eastAsia="Aptos" w:cs="Times New Roman"/>
          <w:kern w:val="2"/>
          <w:lang w:val="nl-NL"/>
          <w14:ligatures w14:val="standardContextual"/>
        </w:rPr>
        <w:t>9</w:t>
      </w:r>
      <w:r w:rsidRPr="00EA6FDE">
        <w:rPr>
          <w:rFonts w:ascii="RijksoverheidSansWebText" w:hAnsi="RijksoverheidSansWebText" w:eastAsia="Aptos" w:cs="Times New Roman"/>
          <w:kern w:val="2"/>
          <w:lang w:val="nl-NL"/>
          <w14:ligatures w14:val="standardContextual"/>
        </w:rPr>
        <w:t xml:space="preserve"> Nederlanders dergelijke bijstand in (potentiële) doodstrafzaken. Nederlandse gedetineerden die zijn veroordeeld tot de doodstraf -of hier risico op lopen- bevinden zich over de hele wereld. </w:t>
      </w:r>
      <w:r w:rsidR="00AE4A50">
        <w:rPr>
          <w:rFonts w:ascii="RijksoverheidSansWebText" w:hAnsi="RijksoverheidSansWebText" w:eastAsia="Aptos" w:cs="Times New Roman"/>
          <w:kern w:val="2"/>
          <w:lang w:val="nl-NL"/>
          <w14:ligatures w14:val="standardContextual"/>
        </w:rPr>
        <w:t xml:space="preserve">Het betreft </w:t>
      </w:r>
      <w:r w:rsidRPr="00EA6FDE">
        <w:rPr>
          <w:rFonts w:ascii="RijksoverheidSansWebText" w:hAnsi="RijksoverheidSansWebText" w:eastAsia="Aptos" w:cs="Times New Roman"/>
          <w:kern w:val="2"/>
          <w:lang w:val="nl-NL"/>
          <w14:ligatures w14:val="standardContextual"/>
        </w:rPr>
        <w:t xml:space="preserve">twee </w:t>
      </w:r>
      <w:r w:rsidR="00AE4A50">
        <w:rPr>
          <w:rFonts w:ascii="RijksoverheidSansWebText" w:hAnsi="RijksoverheidSansWebText" w:eastAsia="Aptos" w:cs="Times New Roman"/>
          <w:kern w:val="2"/>
          <w:lang w:val="nl-NL"/>
          <w14:ligatures w14:val="standardContextual"/>
        </w:rPr>
        <w:t xml:space="preserve">gedetineerden </w:t>
      </w:r>
      <w:r w:rsidRPr="00EA6FDE">
        <w:rPr>
          <w:rFonts w:ascii="RijksoverheidSansWebText" w:hAnsi="RijksoverheidSansWebText" w:eastAsia="Aptos" w:cs="Times New Roman"/>
          <w:kern w:val="2"/>
          <w:lang w:val="nl-NL"/>
          <w14:ligatures w14:val="standardContextual"/>
        </w:rPr>
        <w:t>in zowel Marokko als Laos, daarnaast werden gedetineerden ondersteund in Vietnam, Indonesië, India</w:t>
      </w:r>
      <w:r w:rsidR="009F4153">
        <w:rPr>
          <w:rFonts w:ascii="RijksoverheidSansWebText" w:hAnsi="RijksoverheidSansWebText" w:eastAsia="Aptos" w:cs="Times New Roman"/>
          <w:kern w:val="2"/>
          <w:lang w:val="nl-NL"/>
          <w14:ligatures w14:val="standardContextual"/>
        </w:rPr>
        <w:t>, Irak</w:t>
      </w:r>
      <w:r w:rsidRPr="00EA6FDE">
        <w:rPr>
          <w:rFonts w:ascii="RijksoverheidSansWebText" w:hAnsi="RijksoverheidSansWebText" w:eastAsia="Aptos" w:cs="Times New Roman"/>
          <w:kern w:val="2"/>
          <w:lang w:val="nl-NL"/>
          <w14:ligatures w14:val="standardContextual"/>
        </w:rPr>
        <w:t xml:space="preserve"> en de Verenigde Arabische Emiraten.</w:t>
      </w:r>
    </w:p>
    <w:bookmarkEnd w:id="6"/>
    <w:p w:rsidRPr="00EA6FDE" w:rsidR="00EA6FDE" w:rsidP="7BB677E3" w:rsidRDefault="00EA6FDE" w14:paraId="4E33CDF7" w14:textId="6D63C80C">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Op 12 augustus 2025 is de aanbesteding voor de nieuwe doodstrafraamovereenkomst voor juridische bijstand gepubliceerd. Hierbij zijn organisaties in Nederland en het Verenigd Koninkrijk uitgenodigd om zich in te schrijven voor het behandelen van nieuwe casuïstiek. Lopende doodstrafzaken worden zolang en zoveel mogelijk door vertrouwde partners afgehandeld.</w:t>
      </w:r>
    </w:p>
    <w:p w:rsidRPr="00EA6FDE" w:rsidR="00EA6FDE" w:rsidP="7BB677E3" w:rsidRDefault="00EA6FDE" w14:paraId="3471505A" w14:textId="77777777">
      <w:pPr>
        <w:spacing w:line="278" w:lineRule="auto"/>
        <w:ind w:firstLine="720"/>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kern w:val="2"/>
          <w:lang w:val="nl-NL"/>
          <w14:ligatures w14:val="standardContextual"/>
        </w:rPr>
        <w:lastRenderedPageBreak/>
        <w:t xml:space="preserve">Thema 4: Reisdocumenten </w:t>
      </w:r>
    </w:p>
    <w:p w:rsidRPr="00EA6FDE" w:rsidR="00EA6FDE" w:rsidP="7BB677E3" w:rsidRDefault="00EA6FDE" w14:paraId="7A245B71" w14:textId="77777777">
      <w:pPr>
        <w:spacing w:line="278" w:lineRule="auto"/>
        <w:rPr>
          <w:rFonts w:ascii="RijksoverheidSansWebText" w:hAnsi="RijksoverheidSansWebText" w:eastAsia="Times New Roman" w:cs="Times New Roman"/>
          <w:b/>
          <w:bCs/>
          <w:lang w:val="nl-NL"/>
        </w:rPr>
      </w:pPr>
      <w:r w:rsidRPr="00EA6FDE">
        <w:rPr>
          <w:rFonts w:ascii="RijksoverheidSansWebText" w:hAnsi="RijksoverheidSansWebText" w:eastAsia="Times New Roman" w:cs="Times New Roman"/>
          <w:b/>
          <w:bCs/>
          <w:kern w:val="2"/>
          <w:lang w:val="nl-NL"/>
          <w14:ligatures w14:val="standardContextual"/>
        </w:rPr>
        <w:t xml:space="preserve">Paspoortpiek </w:t>
      </w:r>
    </w:p>
    <w:p w:rsidRPr="00EA6FDE" w:rsidR="00EA6FDE" w:rsidP="7BB677E3" w:rsidRDefault="00EA6FDE" w14:paraId="5FD4FA94" w14:textId="77777777">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 xml:space="preserve">Zoals genoemd in de Staat van het Consulaire van 2024 duurt de paspoortpiek tot en met 2028. Dit betekent dat het aantal aanvragen voor herhalingspaspoorten in deze periode verdubbelt. In 2024 zijn ruim 128.000 aanvragen voor een reisdocument in het buitenland ingediend, een toename van meer dan 83% ten opzichte van 2023. De paspoortpiek heeft een wissel getrokken op de dienstverlening en paspoortklanten zagen de wachttijden voor het maken van afspraken oplopen. Om de paspoortpiek zo goed mogelijk op te vangen is de capaciteit in Den Haag opgehoogd, zijn balietijden op ambassades verruimd, worden meer externe dienstverleners en grensgemeenten ingezet binnen het reisdocumentenproces, en blijven we inzetten op gedegen consulaire informatievoorziening. </w:t>
      </w:r>
    </w:p>
    <w:p w:rsidRPr="00EA6FDE" w:rsidR="00EA6FDE" w:rsidP="7BB677E3" w:rsidRDefault="00EA6FDE" w14:paraId="089DFBC7" w14:textId="37DEE8B0">
      <w:pPr>
        <w:spacing w:line="278" w:lineRule="auto"/>
        <w:rPr>
          <w:rFonts w:ascii="RijksoverheidSansWebText" w:hAnsi="RijksoverheidSansWebText" w:eastAsia="Times New Roman" w:cs="Times New Roman"/>
          <w:b/>
          <w:bCs/>
          <w:lang w:val="nl-NL"/>
        </w:rPr>
      </w:pPr>
      <w:proofErr w:type="spellStart"/>
      <w:r w:rsidRPr="00EA6FDE">
        <w:rPr>
          <w:rFonts w:ascii="RijksoverheidSansWebText" w:hAnsi="RijksoverheidSansWebText" w:eastAsia="Times New Roman" w:cs="Times New Roman"/>
          <w:b/>
          <w:bCs/>
          <w:kern w:val="2"/>
          <w:lang w:val="nl-NL"/>
          <w14:ligatures w14:val="standardContextual"/>
        </w:rPr>
        <w:t>MVA’s</w:t>
      </w:r>
      <w:proofErr w:type="spellEnd"/>
      <w:r w:rsidRPr="00EA6FDE">
        <w:rPr>
          <w:rFonts w:ascii="RijksoverheidSansWebText" w:hAnsi="RijksoverheidSansWebText" w:eastAsia="Times New Roman" w:cs="Times New Roman"/>
          <w:b/>
          <w:bCs/>
          <w:kern w:val="2"/>
          <w:lang w:val="nl-NL"/>
          <w14:ligatures w14:val="standardContextual"/>
        </w:rPr>
        <w:t xml:space="preserve"> en ‘pop-up ambassade’</w:t>
      </w:r>
    </w:p>
    <w:p w:rsidRPr="00EA6FDE" w:rsidR="00EA6FDE" w:rsidP="7BB677E3" w:rsidRDefault="00EA6FDE" w14:paraId="2FD0A602" w14:textId="77777777">
      <w:pPr>
        <w:spacing w:line="278" w:lineRule="auto"/>
        <w:rPr>
          <w:rFonts w:ascii="RijksoverheidSansWebText" w:hAnsi="RijksoverheidSansWebText" w:eastAsia="Times New Roman" w:cs="Times New Roman"/>
          <w:lang w:val="nl-NL"/>
        </w:rPr>
      </w:pPr>
      <w:r w:rsidRPr="00EA6FDE">
        <w:rPr>
          <w:rFonts w:ascii="RijksoverheidSansWebText" w:hAnsi="RijksoverheidSansWebText" w:eastAsia="Times New Roman" w:cs="Times New Roman"/>
          <w:kern w:val="2"/>
          <w:lang w:val="nl-NL"/>
          <w14:ligatures w14:val="standardContextual"/>
        </w:rPr>
        <w:t>Het postennet maakte in 2024 ook gebruik van mobiele vingerafdrukstations (</w:t>
      </w:r>
      <w:proofErr w:type="spellStart"/>
      <w:r w:rsidRPr="00EA6FDE">
        <w:rPr>
          <w:rFonts w:ascii="RijksoverheidSansWebText" w:hAnsi="RijksoverheidSansWebText" w:eastAsia="Times New Roman" w:cs="Times New Roman"/>
          <w:kern w:val="2"/>
          <w:lang w:val="nl-NL"/>
          <w14:ligatures w14:val="standardContextual"/>
        </w:rPr>
        <w:t>MVA’s</w:t>
      </w:r>
      <w:proofErr w:type="spellEnd"/>
      <w:r w:rsidRPr="00EA6FDE">
        <w:rPr>
          <w:rFonts w:ascii="RijksoverheidSansWebText" w:hAnsi="RijksoverheidSansWebText" w:eastAsia="Times New Roman" w:cs="Times New Roman"/>
          <w:kern w:val="2"/>
          <w:lang w:val="nl-NL"/>
          <w14:ligatures w14:val="standardContextual"/>
        </w:rPr>
        <w:t xml:space="preserve">) voor het afnemen van biometrische gegevens bij paspoortaanvragen, door de posten soms uitgevoerd onder de noemer ‘pop-up ambassade’. Het vaker inzetten van ‘pop-up ambassades ’ is een maatwerkoplossing die vanwege de hoge kosten, bereik en efficiency spaarzaam ingezet dient te worden. </w:t>
      </w:r>
    </w:p>
    <w:p w:rsidRPr="00EA6FDE" w:rsidR="00EA6FDE" w:rsidP="7BB677E3" w:rsidRDefault="00EA6FDE" w14:paraId="727D74B6" w14:textId="77777777">
      <w:pPr>
        <w:spacing w:line="278" w:lineRule="auto"/>
        <w:ind w:firstLine="708"/>
        <w:rPr>
          <w:rFonts w:ascii="RijksoverheidSansWebText" w:hAnsi="RijksoverheidSansWebText" w:eastAsia="Times New Roman" w:cs="Times New Roman"/>
          <w:i/>
          <w:iCs/>
          <w:lang w:val="nl-NL"/>
        </w:rPr>
      </w:pPr>
      <w:r w:rsidRPr="7BB677E3">
        <w:rPr>
          <w:rFonts w:ascii="RijksoverheidSansWebText" w:hAnsi="RijksoverheidSansWebText" w:eastAsia="Times New Roman" w:cs="Times New Roman"/>
          <w:i/>
          <w:iCs/>
          <w:kern w:val="2"/>
          <w:lang w:val="nl-NL"/>
          <w14:ligatures w14:val="standardContextual"/>
        </w:rPr>
        <w:t xml:space="preserve">Thema 5: Visumverlening </w:t>
      </w:r>
    </w:p>
    <w:p w:rsidRPr="00EA6FDE" w:rsidR="00EA6FDE" w:rsidP="7BB677E3" w:rsidRDefault="00EA6FDE" w14:paraId="51F37017"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b/>
          <w:bCs/>
          <w:kern w:val="2"/>
          <w:lang w:val="nl-NL"/>
          <w14:ligatures w14:val="standardContextual"/>
        </w:rPr>
        <w:t>Externe dienstverleners</w:t>
      </w:r>
    </w:p>
    <w:p w:rsidRPr="00EA6FDE" w:rsidR="00EA6FDE" w:rsidP="7BB677E3" w:rsidRDefault="00EA6FDE" w14:paraId="031FF382" w14:textId="536B929C">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 xml:space="preserve">Zoals veel andere landen, besteedt Nederland een deel van het visumproces uit aan externe dienstverleners (VFS Global en TLS). Deze partijen zorgen -naast de consulaire balies van ambassades- voor het innemen van visumaanvragen. Het is daarbij van belang dat de externe dienstverlener blijvend voldoet aan de eisen die BZ stelt aan de dienstverlening aan de klant. In 2026 zal een aanbesteding voor </w:t>
      </w:r>
      <w:proofErr w:type="spellStart"/>
      <w:r w:rsidRPr="00EA6FDE">
        <w:rPr>
          <w:rFonts w:ascii="RijksoverheidSansWebText" w:hAnsi="RijksoverheidSansWebText" w:eastAsia="Aptos" w:cs="Times New Roman"/>
          <w:kern w:val="2"/>
          <w:lang w:val="nl-NL"/>
          <w14:ligatures w14:val="standardContextual"/>
        </w:rPr>
        <w:t>EDV’s</w:t>
      </w:r>
      <w:proofErr w:type="spellEnd"/>
      <w:r w:rsidRPr="00EA6FDE">
        <w:rPr>
          <w:rFonts w:ascii="RijksoverheidSansWebText" w:hAnsi="RijksoverheidSansWebText" w:eastAsia="Aptos" w:cs="Times New Roman"/>
          <w:kern w:val="2"/>
          <w:lang w:val="nl-NL"/>
          <w14:ligatures w14:val="standardContextual"/>
        </w:rPr>
        <w:t xml:space="preserve"> afgerond worden. Daarin worden de aandachtspunten voor het bewaken van de kwaliteit van de dienstverlening nog scherper in acht genomen.</w:t>
      </w:r>
    </w:p>
    <w:p w:rsidRPr="00EA6FDE" w:rsidR="00EA6FDE" w:rsidP="7BB677E3" w:rsidRDefault="00EA6FDE" w14:paraId="7BCD6AD6"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b/>
          <w:bCs/>
          <w:kern w:val="2"/>
          <w:lang w:val="nl-NL"/>
          <w14:ligatures w14:val="standardContextual"/>
        </w:rPr>
        <w:t>Schengenevaluatie</w:t>
      </w:r>
    </w:p>
    <w:p w:rsidRPr="00EA6FDE" w:rsidR="00EA6FDE" w:rsidP="7BB677E3" w:rsidRDefault="00EA6FDE" w14:paraId="12887ED2" w14:textId="3086E2DE">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De Europese Commissie</w:t>
      </w:r>
      <w:r w:rsidR="00470A8C">
        <w:rPr>
          <w:rFonts w:ascii="RijksoverheidSansWebText" w:hAnsi="RijksoverheidSansWebText" w:eastAsia="Aptos" w:cs="Times New Roman"/>
          <w:kern w:val="2"/>
          <w:lang w:val="nl-NL"/>
          <w14:ligatures w14:val="standardContextual"/>
        </w:rPr>
        <w:t xml:space="preserve"> (EC)</w:t>
      </w:r>
      <w:r w:rsidRPr="00EA6FDE">
        <w:rPr>
          <w:rFonts w:ascii="RijksoverheidSansWebText" w:hAnsi="RijksoverheidSansWebText" w:eastAsia="Aptos" w:cs="Times New Roman"/>
          <w:kern w:val="2"/>
          <w:lang w:val="nl-NL"/>
          <w14:ligatures w14:val="standardContextual"/>
        </w:rPr>
        <w:t xml:space="preserve"> zal in 2026 een Schengenevaluatie uitvoeren waarbij de Nederlandse toepassing van het Schengenvisumbeleid zal worden geëvalueerd. De laatste evaluatie van het Schengenvisumbeleid door de Commissie vond plaats in juni 2022. Het belangrijkste aandachtspunt in deze evaluatie betrof de te lange wachttijd voor het maken van een visumafspraak. Sindsdien </w:t>
      </w:r>
      <w:r w:rsidRPr="001106F2" w:rsidR="00A27280">
        <w:rPr>
          <w:rFonts w:ascii="RijksoverheidSansWebText" w:hAnsi="RijksoverheidSansWebText" w:eastAsia="Aptos" w:cs="Times New Roman"/>
          <w:kern w:val="2"/>
          <w:lang w:val="nl-NL"/>
          <w14:ligatures w14:val="standardContextual"/>
        </w:rPr>
        <w:t>heeft de EC geconstateerd dat</w:t>
      </w:r>
      <w:r w:rsidR="008E6108">
        <w:rPr>
          <w:rFonts w:ascii="RijksoverheidSansWebText" w:hAnsi="RijksoverheidSansWebText" w:eastAsia="Aptos" w:cs="Times New Roman"/>
          <w:kern w:val="2"/>
          <w:lang w:val="nl-NL"/>
          <w14:ligatures w14:val="standardContextual"/>
        </w:rPr>
        <w:t xml:space="preserve"> dit probleem zich voordeed in </w:t>
      </w:r>
      <w:r w:rsidR="00470A8C">
        <w:rPr>
          <w:rFonts w:ascii="RijksoverheidSansWebText" w:hAnsi="RijksoverheidSansWebText" w:eastAsia="Aptos" w:cs="Times New Roman"/>
          <w:kern w:val="2"/>
          <w:lang w:val="nl-NL"/>
          <w14:ligatures w14:val="standardContextual"/>
        </w:rPr>
        <w:t xml:space="preserve">vrijwel </w:t>
      </w:r>
      <w:r w:rsidR="008E6108">
        <w:rPr>
          <w:rFonts w:ascii="RijksoverheidSansWebText" w:hAnsi="RijksoverheidSansWebText" w:eastAsia="Aptos" w:cs="Times New Roman"/>
          <w:kern w:val="2"/>
          <w:lang w:val="nl-NL"/>
          <w14:ligatures w14:val="standardContextual"/>
        </w:rPr>
        <w:t>alle</w:t>
      </w:r>
      <w:r w:rsidR="00470A8C">
        <w:rPr>
          <w:rFonts w:ascii="RijksoverheidSansWebText" w:hAnsi="RijksoverheidSansWebText" w:eastAsia="Aptos" w:cs="Times New Roman"/>
          <w:kern w:val="2"/>
          <w:lang w:val="nl-NL"/>
          <w14:ligatures w14:val="standardContextual"/>
        </w:rPr>
        <w:t xml:space="preserve"> lidstaten in Schengengebied. Daar waar passend heeft Nederland gekeken naar pragmatische oplossingen voor het terugdringen van de wachttijden bijvoorbeeld met name bij aanvragen met als reisdoel familiebezoek.</w:t>
      </w:r>
    </w:p>
    <w:p w:rsidRPr="00EA6FDE" w:rsidR="00EA6FDE" w:rsidP="7BB677E3" w:rsidRDefault="00EA6FDE" w14:paraId="1975F810" w14:textId="77777777">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 xml:space="preserve">De uitkomsten van de nieuwe evaluatie en een appreciatie worden te zijner tijd met uw Kamer gedeeld. </w:t>
      </w:r>
    </w:p>
    <w:p w:rsidRPr="00EA6FDE" w:rsidR="00EA6FDE" w:rsidP="7BB677E3" w:rsidRDefault="00EA6FDE" w14:paraId="5DBA3303"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b/>
          <w:bCs/>
          <w:kern w:val="2"/>
          <w:lang w:val="nl-NL"/>
          <w14:ligatures w14:val="standardContextual"/>
        </w:rPr>
        <w:t>Schengenstatistieken</w:t>
      </w:r>
    </w:p>
    <w:p w:rsidRPr="00EA6FDE" w:rsidR="00EA6FDE" w:rsidP="7BB677E3" w:rsidRDefault="00EA6FDE" w14:paraId="4B43D294" w14:textId="77777777">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 xml:space="preserve">Binnen het Schengengebied stond Nederland in 2024 op de vijfde plaats van het totale aantal aangevraagde Schengenvisa (na Frankrijk, Spanje, Duitsland en Italië). Nederland ontving in totaal ruim </w:t>
      </w:r>
      <w:r w:rsidRPr="00EA6FDE">
        <w:rPr>
          <w:rFonts w:ascii="RijksoverheidSansWebText" w:hAnsi="RijksoverheidSansWebText" w:eastAsia="Aptos" w:cs="Times New Roman"/>
          <w:kern w:val="2"/>
          <w:lang w:val="nl-NL"/>
          <w14:ligatures w14:val="standardContextual"/>
        </w:rPr>
        <w:lastRenderedPageBreak/>
        <w:t xml:space="preserve">728.000 visumaanvragen waarvan ruim 602.000 zijn toegekend. Dit betekent dat circa 84,5 procent van de ingediende visumaanvragen voor Nederland zijn goedgekeurd. De grootste aantallen visumaanvragen voor Nederland zijn ingenomen in de volgende landen: Turkije (circa 100.000), India (ca. 90.000), China (ca. 70.000), Indonesië (ca. 55.000) en Filipijnen (ca. 50.000). </w:t>
      </w:r>
      <w:r w:rsidRPr="00EA6FDE">
        <w:rPr>
          <w:rFonts w:ascii="RijksoverheidSansWebText" w:hAnsi="RijksoverheidSansWebText" w:eastAsia="Aptos" w:cs="Times New Roman"/>
          <w:kern w:val="2"/>
          <w:vertAlign w:val="superscript"/>
          <w:lang w:val="nl-NL"/>
          <w14:ligatures w14:val="standardContextual"/>
        </w:rPr>
        <w:footnoteReference w:id="21"/>
      </w:r>
    </w:p>
    <w:p w:rsidRPr="00EA6FDE" w:rsidR="00EA6FDE" w:rsidP="7BB677E3" w:rsidRDefault="00EA6FDE" w14:paraId="03F26577"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b/>
          <w:bCs/>
          <w:kern w:val="2"/>
          <w:lang w:val="nl-NL"/>
          <w14:ligatures w14:val="standardContextual"/>
        </w:rPr>
        <w:t xml:space="preserve">Visum als politiek instrument </w:t>
      </w:r>
    </w:p>
    <w:p w:rsidRPr="00EA6FDE" w:rsidR="00EA6FDE" w:rsidP="7BB677E3" w:rsidRDefault="00EA6FDE" w14:paraId="052B36B7" w14:textId="3D9A3753">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 xml:space="preserve">Zoals aangestipt in deel 1 van deze editie van de Staat van het Consulaire dragen positieve visummaatregelen, bilateraal of in EU-verband, bij aan het versterken en intensiveren van de diplomatieke en handelsbetrekkingen. In geval van onwenselijke situaties kunnen negatieve </w:t>
      </w:r>
      <w:r w:rsidR="00176643">
        <w:rPr>
          <w:rFonts w:ascii="RijksoverheidSansWebText" w:hAnsi="RijksoverheidSansWebText" w:eastAsia="Aptos" w:cs="Times New Roman"/>
          <w:kern w:val="2"/>
          <w:lang w:val="nl-NL"/>
          <w14:ligatures w14:val="standardContextual"/>
        </w:rPr>
        <w:t>visum</w:t>
      </w:r>
      <w:r w:rsidRPr="00EA6FDE">
        <w:rPr>
          <w:rFonts w:ascii="RijksoverheidSansWebText" w:hAnsi="RijksoverheidSansWebText" w:eastAsia="Aptos" w:cs="Times New Roman"/>
          <w:kern w:val="2"/>
          <w:lang w:val="nl-NL"/>
          <w14:ligatures w14:val="standardContextual"/>
        </w:rPr>
        <w:t>maatregelen worden getroffen die kunnen bijdragen aan bijvoorbeeld beperking van de asielinstroom of verbetering van terugkeersamenwerking met derde</w:t>
      </w:r>
      <w:r w:rsidR="006839E1">
        <w:rPr>
          <w:rFonts w:ascii="RijksoverheidSansWebText" w:hAnsi="RijksoverheidSansWebText" w:eastAsia="Aptos" w:cs="Times New Roman"/>
          <w:kern w:val="2"/>
          <w:lang w:val="nl-NL"/>
          <w14:ligatures w14:val="standardContextual"/>
        </w:rPr>
        <w:t xml:space="preserve"> </w:t>
      </w:r>
      <w:r w:rsidRPr="00EA6FDE">
        <w:rPr>
          <w:rFonts w:ascii="RijksoverheidSansWebText" w:hAnsi="RijksoverheidSansWebText" w:eastAsia="Aptos" w:cs="Times New Roman"/>
          <w:kern w:val="2"/>
          <w:lang w:val="nl-NL"/>
          <w14:ligatures w14:val="standardContextual"/>
        </w:rPr>
        <w:t>landen.</w:t>
      </w:r>
    </w:p>
    <w:p w:rsidRPr="00EA6FDE" w:rsidR="00EA6FDE" w:rsidP="005A475E" w:rsidRDefault="00EA6FDE" w14:paraId="65DEAB99" w14:textId="77777777">
      <w:pPr>
        <w:spacing w:line="278" w:lineRule="auto"/>
        <w:ind w:firstLine="708"/>
        <w:rPr>
          <w:rFonts w:ascii="RijksoverheidSansWebText" w:hAnsi="RijksoverheidSansWebText" w:eastAsia="Aptos" w:cs="Times New Roman"/>
          <w:b/>
          <w:bCs/>
          <w:i/>
          <w:iCs/>
          <w:lang w:val="nl-NL"/>
        </w:rPr>
      </w:pPr>
      <w:r w:rsidRPr="7BB677E3">
        <w:rPr>
          <w:rFonts w:ascii="RijksoverheidSansWebText" w:hAnsi="RijksoverheidSansWebText" w:eastAsia="Aptos" w:cs="Times New Roman"/>
          <w:b/>
          <w:bCs/>
          <w:i/>
          <w:iCs/>
          <w:kern w:val="2"/>
          <w:lang w:val="nl-NL"/>
          <w14:ligatures w14:val="standardContextual"/>
        </w:rPr>
        <w:t xml:space="preserve">Positieve visummaatregelen </w:t>
      </w:r>
    </w:p>
    <w:p w:rsidRPr="005A475E" w:rsidR="00EA6FDE" w:rsidP="7BB677E3" w:rsidRDefault="00EA6FDE" w14:paraId="2A69F15D" w14:textId="77777777">
      <w:pPr>
        <w:spacing w:line="278" w:lineRule="auto"/>
        <w:ind w:firstLine="708"/>
        <w:rPr>
          <w:rFonts w:ascii="RijksoverheidSansWebText" w:hAnsi="RijksoverheidSansWebText" w:eastAsia="Aptos" w:cs="Times New Roman"/>
          <w:i/>
          <w:iCs/>
          <w:u w:val="single"/>
          <w:lang w:val="nl-NL"/>
        </w:rPr>
      </w:pPr>
      <w:r w:rsidRPr="005A475E">
        <w:rPr>
          <w:rFonts w:ascii="RijksoverheidSansWebText" w:hAnsi="RijksoverheidSansWebText" w:eastAsia="Aptos" w:cs="Times New Roman"/>
          <w:i/>
          <w:iCs/>
          <w:kern w:val="2"/>
          <w:u w:val="single"/>
          <w:lang w:val="nl-NL"/>
          <w14:ligatures w14:val="standardContextual"/>
        </w:rPr>
        <w:t>Suriname</w:t>
      </w:r>
    </w:p>
    <w:p w:rsidRPr="00623A3D" w:rsidR="00FF12F8" w:rsidP="7BB677E3" w:rsidRDefault="00EA6FDE" w14:paraId="22F1C650" w14:textId="2E182B4D">
      <w:pPr>
        <w:spacing w:line="278" w:lineRule="auto"/>
        <w:rPr>
          <w:rFonts w:ascii="RijksoverheidSansWebText" w:hAnsi="RijksoverheidSansWebText" w:eastAsia="Aptos" w:cs="Times New Roman"/>
          <w:kern w:val="2"/>
          <w:lang w:val="nl-NL"/>
          <w14:ligatures w14:val="standardContextual"/>
        </w:rPr>
      </w:pPr>
      <w:r w:rsidRPr="00EA6FDE">
        <w:rPr>
          <w:rFonts w:ascii="RijksoverheidSansWebText" w:hAnsi="RijksoverheidSansWebText" w:eastAsia="Aptos" w:cs="Times New Roman"/>
          <w:kern w:val="2"/>
          <w:lang w:val="nl-NL"/>
          <w14:ligatures w14:val="standardContextual"/>
        </w:rPr>
        <w:t xml:space="preserve">Tijdens het Notaoverleg Suriname werd de wens van Suriname herhaald om visumliberalisatie te faciliteren. Visumliberalisatie is een Europese aangelegenheid, wat ook betekent dat Suriname aan de EU-voorwaarden dient te voldoen. De afgelopen jaren heeft de Nederlandse regering de Surinaamse </w:t>
      </w:r>
      <w:r w:rsidRPr="00623A3D">
        <w:rPr>
          <w:rFonts w:ascii="RijksoverheidSansWebText" w:hAnsi="RijksoverheidSansWebText" w:eastAsia="Aptos" w:cs="Times New Roman"/>
          <w:kern w:val="2"/>
          <w:lang w:val="nl-NL"/>
          <w14:ligatures w14:val="standardContextual"/>
        </w:rPr>
        <w:t>wens voor visumliberalis</w:t>
      </w:r>
      <w:r w:rsidRPr="00623A3D" w:rsidR="00FF12F8">
        <w:rPr>
          <w:rFonts w:ascii="RijksoverheidSansWebText" w:hAnsi="RijksoverheidSansWebText" w:eastAsia="Aptos" w:cs="Times New Roman"/>
          <w:kern w:val="2"/>
          <w:lang w:val="nl-NL"/>
          <w14:ligatures w14:val="standardContextual"/>
        </w:rPr>
        <w:t>atie</w:t>
      </w:r>
      <w:r w:rsidRPr="00623A3D">
        <w:rPr>
          <w:rFonts w:ascii="RijksoverheidSansWebText" w:hAnsi="RijksoverheidSansWebText" w:eastAsia="Aptos" w:cs="Times New Roman"/>
          <w:kern w:val="2"/>
          <w:lang w:val="nl-NL"/>
          <w14:ligatures w14:val="standardContextual"/>
        </w:rPr>
        <w:t xml:space="preserve"> meerdere malen onder de aandacht van de Europese Commissie gebracht</w:t>
      </w:r>
      <w:r w:rsidRPr="00623A3D" w:rsidR="00FF12F8">
        <w:rPr>
          <w:rFonts w:ascii="RijksoverheidSansWebText" w:hAnsi="RijksoverheidSansWebText" w:eastAsia="Aptos" w:cs="Times New Roman"/>
          <w:kern w:val="2"/>
          <w:lang w:val="nl-NL"/>
          <w14:ligatures w14:val="standardContextual"/>
        </w:rPr>
        <w:t xml:space="preserve"> en zullen dit blijven doen</w:t>
      </w:r>
      <w:r w:rsidRPr="00623A3D">
        <w:rPr>
          <w:rFonts w:ascii="RijksoverheidSansWebText" w:hAnsi="RijksoverheidSansWebText" w:eastAsia="Aptos" w:cs="Times New Roman"/>
          <w:kern w:val="2"/>
          <w:lang w:val="nl-NL"/>
          <w14:ligatures w14:val="standardContextual"/>
        </w:rPr>
        <w:t>, in lijn met</w:t>
      </w:r>
      <w:r w:rsidRPr="00623A3D" w:rsidR="00FF12F8">
        <w:rPr>
          <w:rFonts w:ascii="RijksoverheidSansWebText" w:hAnsi="RijksoverheidSansWebText" w:eastAsia="Aptos" w:cs="Times New Roman"/>
          <w:kern w:val="2"/>
          <w:lang w:val="nl-NL"/>
          <w14:ligatures w14:val="standardContextual"/>
        </w:rPr>
        <w:t xml:space="preserve"> </w:t>
      </w:r>
      <w:r w:rsidRPr="00623A3D">
        <w:rPr>
          <w:rFonts w:ascii="RijksoverheidSansWebText" w:hAnsi="RijksoverheidSansWebText" w:eastAsia="Aptos" w:cs="Times New Roman"/>
          <w:kern w:val="2"/>
          <w:lang w:val="nl-NL"/>
          <w14:ligatures w14:val="standardContextual"/>
        </w:rPr>
        <w:t xml:space="preserve">motie van het lid </w:t>
      </w:r>
      <w:proofErr w:type="spellStart"/>
      <w:r w:rsidRPr="00623A3D">
        <w:rPr>
          <w:rFonts w:ascii="RijksoverheidSansWebText" w:hAnsi="RijksoverheidSansWebText" w:eastAsia="Aptos" w:cs="Times New Roman"/>
          <w:kern w:val="2"/>
          <w:lang w:val="nl-NL"/>
          <w14:ligatures w14:val="standardContextual"/>
        </w:rPr>
        <w:t>Piri</w:t>
      </w:r>
      <w:proofErr w:type="spellEnd"/>
      <w:r w:rsidRPr="00623A3D">
        <w:rPr>
          <w:rFonts w:ascii="RijksoverheidSansWebText" w:hAnsi="RijksoverheidSansWebText" w:eastAsia="Aptos" w:cs="Times New Roman"/>
          <w:kern w:val="2"/>
          <w:lang w:val="nl-NL"/>
          <w14:ligatures w14:val="standardContextual"/>
        </w:rPr>
        <w:t xml:space="preserve"> c.s</w:t>
      </w:r>
      <w:r w:rsidRPr="00623A3D" w:rsidR="00E1003D">
        <w:rPr>
          <w:rFonts w:ascii="RijksoverheidSansWebText" w:hAnsi="RijksoverheidSansWebText" w:eastAsia="Aptos" w:cs="Times New Roman"/>
          <w:kern w:val="2"/>
          <w:lang w:val="nl-NL"/>
          <w14:ligatures w14:val="standardContextual"/>
        </w:rPr>
        <w:t>.</w:t>
      </w:r>
      <w:r w:rsidRPr="00623A3D" w:rsidR="00E1003D">
        <w:rPr>
          <w:rFonts w:ascii="RijksoverheidSansWebText" w:hAnsi="RijksoverheidSansWebText" w:eastAsia="Aptos" w:cs="Times New Roman"/>
          <w:kern w:val="2"/>
          <w:vertAlign w:val="superscript"/>
          <w:lang w:val="nl-NL"/>
          <w14:ligatures w14:val="standardContextual"/>
        </w:rPr>
        <w:t xml:space="preserve"> </w:t>
      </w:r>
      <w:r w:rsidRPr="00623A3D" w:rsidR="00E1003D">
        <w:rPr>
          <w:rFonts w:ascii="RijksoverheidSansWebText" w:hAnsi="RijksoverheidSansWebText" w:eastAsia="Aptos" w:cs="Times New Roman"/>
          <w:kern w:val="2"/>
          <w:vertAlign w:val="superscript"/>
          <w:lang w:val="nl-NL"/>
          <w14:ligatures w14:val="standardContextual"/>
        </w:rPr>
        <w:footnoteReference w:id="22"/>
      </w:r>
      <w:r w:rsidRPr="00623A3D" w:rsidR="00FF12F8">
        <w:rPr>
          <w:rFonts w:ascii="RijksoverheidSansWebText" w:hAnsi="RijksoverheidSansWebText" w:eastAsia="Aptos" w:cs="Times New Roman"/>
          <w:kern w:val="2"/>
          <w:lang w:val="nl-NL"/>
          <w14:ligatures w14:val="standardContextual"/>
        </w:rPr>
        <w:t xml:space="preserve"> en motie van het lid </w:t>
      </w:r>
      <w:proofErr w:type="spellStart"/>
      <w:r w:rsidRPr="00623A3D" w:rsidR="00FF12F8">
        <w:rPr>
          <w:rFonts w:ascii="RijksoverheidSansWebText" w:hAnsi="RijksoverheidSansWebText" w:eastAsia="Aptos" w:cs="Times New Roman"/>
          <w:kern w:val="2"/>
          <w:lang w:val="nl-NL"/>
          <w14:ligatures w14:val="standardContextual"/>
        </w:rPr>
        <w:t>Paternotte</w:t>
      </w:r>
      <w:proofErr w:type="spellEnd"/>
      <w:r w:rsidRPr="00623A3D" w:rsidR="00FF12F8">
        <w:rPr>
          <w:rFonts w:ascii="RijksoverheidSansWebText" w:hAnsi="RijksoverheidSansWebText" w:eastAsia="Aptos" w:cs="Times New Roman"/>
          <w:kern w:val="2"/>
          <w:lang w:val="nl-NL"/>
          <w14:ligatures w14:val="standardContextual"/>
        </w:rPr>
        <w:t xml:space="preserve"> c.s.</w:t>
      </w:r>
      <w:r w:rsidRPr="00623A3D" w:rsidR="00FF12F8">
        <w:rPr>
          <w:rStyle w:val="FootnoteReference"/>
          <w:rFonts w:ascii="RijksoverheidSansWebText" w:hAnsi="RijksoverheidSansWebText" w:eastAsia="Aptos" w:cs="Times New Roman"/>
          <w:kern w:val="2"/>
          <w:lang w:val="nl-NL"/>
          <w14:ligatures w14:val="standardContextual"/>
        </w:rPr>
        <w:footnoteReference w:id="23"/>
      </w:r>
    </w:p>
    <w:p w:rsidRPr="00EA6FDE" w:rsidR="00EA6FDE" w:rsidP="7BB677E3" w:rsidRDefault="00EA6FDE" w14:paraId="3CD497B5" w14:textId="0A6D6CC0">
      <w:pPr>
        <w:spacing w:line="278" w:lineRule="auto"/>
        <w:rPr>
          <w:rFonts w:ascii="RijksoverheidSansWebText" w:hAnsi="RijksoverheidSansWebText" w:eastAsia="Aptos" w:cs="Times New Roman"/>
          <w:lang w:val="nl-NL"/>
        </w:rPr>
      </w:pPr>
      <w:r w:rsidRPr="00623A3D">
        <w:rPr>
          <w:rFonts w:ascii="RijksoverheidSansWebText" w:hAnsi="RijksoverheidSansWebText" w:eastAsia="Aptos" w:cs="Times New Roman"/>
          <w:kern w:val="2"/>
          <w:lang w:val="nl-NL"/>
          <w14:ligatures w14:val="standardContextual"/>
        </w:rPr>
        <w:t xml:space="preserve">Zoals genoemd op pagina </w:t>
      </w:r>
      <w:r w:rsidRPr="00623A3D" w:rsidR="00EC7415">
        <w:rPr>
          <w:rFonts w:ascii="RijksoverheidSansWebText" w:hAnsi="RijksoverheidSansWebText" w:eastAsia="Aptos" w:cs="Times New Roman"/>
          <w:kern w:val="2"/>
          <w:lang w:val="nl-NL"/>
          <w14:ligatures w14:val="standardContextual"/>
        </w:rPr>
        <w:t>9,</w:t>
      </w:r>
      <w:r w:rsidRPr="00623A3D">
        <w:rPr>
          <w:rFonts w:ascii="RijksoverheidSansWebText" w:hAnsi="RijksoverheidSansWebText" w:eastAsia="Aptos" w:cs="Times New Roman"/>
          <w:kern w:val="2"/>
          <w:lang w:val="nl-NL"/>
          <w14:ligatures w14:val="standardContextual"/>
        </w:rPr>
        <w:t xml:space="preserve"> hebben Suriname en de Benelux-landen in 2024 de onderhandelingen afgerond over een overeenkomst voor de vrijstelling van de visumplicht voor houders van een</w:t>
      </w:r>
      <w:r w:rsidRPr="00EA6FDE">
        <w:rPr>
          <w:rFonts w:ascii="RijksoverheidSansWebText" w:hAnsi="RijksoverheidSansWebText" w:eastAsia="Aptos" w:cs="Times New Roman"/>
          <w:kern w:val="2"/>
          <w:lang w:val="nl-NL"/>
          <w14:ligatures w14:val="standardContextual"/>
        </w:rPr>
        <w:t xml:space="preserve"> geldig diplomatiek of dienstpaspoort. Deze uitzondering op het EU-visumbeleid is een nationale competentie. Nederland sluit dergelijke overeenkomsten in Benelux-verband. Aan de visumvrijstelling is ook het tekenen van een overeenkomst gekoppeld over de terug- en overname van personen die onregelmatig op het grondgebied verblijven. Beide overeenkomsten zijn getekend op 14 februari 2025 en treden na ratificatie in werking. </w:t>
      </w:r>
    </w:p>
    <w:p w:rsidRPr="005A475E" w:rsidR="00EA6FDE" w:rsidP="7BB677E3" w:rsidRDefault="00EA6FDE" w14:paraId="42CCD950" w14:textId="77777777">
      <w:pPr>
        <w:spacing w:line="278" w:lineRule="auto"/>
        <w:ind w:firstLine="708"/>
        <w:rPr>
          <w:rFonts w:ascii="RijksoverheidSansWebText" w:hAnsi="RijksoverheidSansWebText" w:eastAsia="Aptos" w:cs="Times New Roman"/>
          <w:i/>
          <w:iCs/>
          <w:u w:val="single"/>
          <w:lang w:val="nl-NL"/>
        </w:rPr>
      </w:pPr>
      <w:r w:rsidRPr="005A475E">
        <w:rPr>
          <w:rFonts w:ascii="RijksoverheidSansWebText" w:hAnsi="RijksoverheidSansWebText" w:eastAsia="Aptos" w:cs="Times New Roman"/>
          <w:i/>
          <w:iCs/>
          <w:kern w:val="2"/>
          <w:u w:val="single"/>
          <w:lang w:val="nl-NL"/>
          <w14:ligatures w14:val="standardContextual"/>
        </w:rPr>
        <w:t>Cascademodellen</w:t>
      </w:r>
    </w:p>
    <w:p w:rsidRPr="00EA6FDE" w:rsidR="00EA6FDE" w:rsidP="7BB677E3" w:rsidRDefault="00EA6FDE" w14:paraId="47B9B4BE" w14:textId="77777777">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Na goed gebruik van een visumaanvraag voorziet de EU Visumcode standaard in het hanteren van een ruimere geldigheidstermijn bij herhaalaanvragen. Dit is het cascademodel. Per locatie kan de Europese Commissie voorstellen doen om die standaardtermijnen te verruimen of in te perken, rekening houdend met onder andere de risico’s op het gebied van illegale immigratie of de weigeringspercentages, maar ook de externe betrekkingen. De EU besloot in 2025 tot toepassing van de verruimde cascademodellen voor Turkije, Marokko en Indonesië.</w:t>
      </w:r>
    </w:p>
    <w:p w:rsidRPr="005A475E" w:rsidR="00EA6FDE" w:rsidP="7BB677E3" w:rsidRDefault="00EA6FDE" w14:paraId="3A57BF54" w14:textId="77777777">
      <w:pPr>
        <w:spacing w:line="278" w:lineRule="auto"/>
        <w:ind w:firstLine="708"/>
        <w:rPr>
          <w:rFonts w:ascii="RijksoverheidSansWebText" w:hAnsi="RijksoverheidSansWebText" w:eastAsia="Aptos" w:cs="Times New Roman"/>
          <w:i/>
          <w:iCs/>
          <w:u w:val="single"/>
          <w:lang w:val="nl-NL"/>
        </w:rPr>
      </w:pPr>
      <w:r w:rsidRPr="005A475E">
        <w:rPr>
          <w:rFonts w:ascii="RijksoverheidSansWebText" w:hAnsi="RijksoverheidSansWebText" w:eastAsia="Aptos" w:cs="Times New Roman"/>
          <w:i/>
          <w:iCs/>
          <w:kern w:val="2"/>
          <w:u w:val="single"/>
          <w:lang w:val="nl-NL"/>
          <w14:ligatures w14:val="standardContextual"/>
        </w:rPr>
        <w:t>Bilaterale verdragen visumvrijstelling</w:t>
      </w:r>
    </w:p>
    <w:p w:rsidRPr="00EA6FDE" w:rsidR="00EA6FDE" w:rsidP="7BB677E3" w:rsidRDefault="00EA6FDE" w14:paraId="5353DF58" w14:textId="77777777">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lastRenderedPageBreak/>
        <w:t xml:space="preserve">In Benelux-verband tekende Nederland verdragen voor visumvrijstelling voor diplomatieke en/of dienstpaspoorten met verschillende derde landen: </w:t>
      </w:r>
    </w:p>
    <w:p w:rsidRPr="00EA6FDE" w:rsidR="00EA6FDE" w:rsidP="7BB677E3" w:rsidRDefault="00EA6FDE" w14:paraId="53AC070A" w14:textId="77777777">
      <w:pPr>
        <w:numPr>
          <w:ilvl w:val="0"/>
          <w:numId w:val="12"/>
        </w:numPr>
        <w:spacing w:line="278" w:lineRule="auto"/>
        <w:contextualSpacing/>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Visumvrijstellingsovereenkomst Mongolië (januari 2024)</w:t>
      </w:r>
    </w:p>
    <w:p w:rsidRPr="00EA6FDE" w:rsidR="00EA6FDE" w:rsidP="7BB677E3" w:rsidRDefault="00EA6FDE" w14:paraId="0996DCD5" w14:textId="77777777">
      <w:pPr>
        <w:numPr>
          <w:ilvl w:val="0"/>
          <w:numId w:val="12"/>
        </w:numPr>
        <w:spacing w:line="278" w:lineRule="auto"/>
        <w:contextualSpacing/>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Visumvrijstellingsovereenkomst Suriname (februari 2025)</w:t>
      </w:r>
    </w:p>
    <w:p w:rsidRPr="00EA6FDE" w:rsidR="00EA6FDE" w:rsidP="7BB677E3" w:rsidRDefault="00EA6FDE" w14:paraId="7BA294D1" w14:textId="77777777">
      <w:pPr>
        <w:numPr>
          <w:ilvl w:val="0"/>
          <w:numId w:val="12"/>
        </w:numPr>
        <w:spacing w:line="278" w:lineRule="auto"/>
        <w:contextualSpacing/>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Visumvrijstellingsovereenkomst Belize (mei 2025)</w:t>
      </w:r>
    </w:p>
    <w:p w:rsidRPr="00EA6FDE" w:rsidR="00EA6FDE" w:rsidP="7BB677E3" w:rsidRDefault="00EA6FDE" w14:paraId="27341408" w14:textId="77777777">
      <w:pPr>
        <w:numPr>
          <w:ilvl w:val="0"/>
          <w:numId w:val="12"/>
        </w:numPr>
        <w:spacing w:line="278" w:lineRule="auto"/>
        <w:contextualSpacing/>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Visumvrijstellingsovereenkomst Kirgizië (juni 2025)</w:t>
      </w:r>
    </w:p>
    <w:p w:rsidR="008A3182" w:rsidP="00421F0C" w:rsidRDefault="00EA6FDE" w14:paraId="04FA8EAD" w14:textId="77777777">
      <w:pPr>
        <w:numPr>
          <w:ilvl w:val="0"/>
          <w:numId w:val="12"/>
        </w:numPr>
        <w:spacing w:line="278" w:lineRule="auto"/>
        <w:contextualSpacing/>
        <w:rPr>
          <w:rFonts w:ascii="RijksoverheidSansWebText" w:hAnsi="RijksoverheidSansWebText" w:eastAsia="Aptos" w:cs="Times New Roman"/>
          <w:lang w:val="nl-NL"/>
        </w:rPr>
      </w:pPr>
      <w:bookmarkStart w:name="_Hlk208851430" w:id="7"/>
      <w:r w:rsidRPr="00EA6FDE">
        <w:rPr>
          <w:rFonts w:ascii="RijksoverheidSansWebText" w:hAnsi="RijksoverheidSansWebText" w:eastAsia="Aptos" w:cs="Times New Roman"/>
          <w:kern w:val="2"/>
          <w:lang w:val="nl-NL"/>
          <w14:ligatures w14:val="standardContextual"/>
        </w:rPr>
        <w:t xml:space="preserve">Wijzigingsprotocol met Kazachstan (november 2024) waarmee, naast de reeds vrijgestelde diplomatieke paspoorten ook dienstpaspoorten, worden vrijgesteld. </w:t>
      </w:r>
      <w:bookmarkEnd w:id="7"/>
    </w:p>
    <w:p w:rsidR="008A3182" w:rsidP="008A3182" w:rsidRDefault="008A3182" w14:paraId="07B353E0" w14:textId="77777777">
      <w:pPr>
        <w:spacing w:before="240" w:line="278" w:lineRule="auto"/>
        <w:ind w:left="720"/>
        <w:contextualSpacing/>
        <w:rPr>
          <w:rFonts w:ascii="RijksoverheidSansWebText" w:hAnsi="RijksoverheidSansWebText" w:eastAsia="Aptos" w:cs="Times New Roman"/>
          <w:kern w:val="2"/>
          <w:lang w:val="nl-NL"/>
          <w14:ligatures w14:val="standardContextual"/>
        </w:rPr>
      </w:pPr>
    </w:p>
    <w:p w:rsidRPr="005A475E" w:rsidR="008A3182" w:rsidP="7BB677E3" w:rsidRDefault="00EA6FDE" w14:paraId="028D0F59" w14:textId="5F56B70C">
      <w:pPr>
        <w:spacing w:line="278" w:lineRule="auto"/>
        <w:ind w:firstLine="708"/>
        <w:rPr>
          <w:rFonts w:ascii="RijksoverheidSansWebText" w:hAnsi="RijksoverheidSansWebText" w:eastAsia="Aptos" w:cs="Times New Roman"/>
          <w:i/>
          <w:iCs/>
          <w:u w:val="single"/>
          <w:lang w:val="nl-NL"/>
        </w:rPr>
      </w:pPr>
      <w:r w:rsidRPr="005A475E">
        <w:rPr>
          <w:rFonts w:ascii="RijksoverheidSansWebText" w:hAnsi="RijksoverheidSansWebText" w:eastAsia="Aptos" w:cs="Times New Roman"/>
          <w:i/>
          <w:iCs/>
          <w:kern w:val="2"/>
          <w:u w:val="single"/>
          <w:lang w:val="nl-NL"/>
          <w14:ligatures w14:val="standardContextual"/>
        </w:rPr>
        <w:t xml:space="preserve">Visumliberalisatie en </w:t>
      </w:r>
      <w:proofErr w:type="spellStart"/>
      <w:r w:rsidRPr="005A475E">
        <w:rPr>
          <w:rFonts w:ascii="RijksoverheidSansWebText" w:hAnsi="RijksoverheidSansWebText" w:eastAsia="Aptos" w:cs="Times New Roman"/>
          <w:i/>
          <w:iCs/>
          <w:kern w:val="2"/>
          <w:u w:val="single"/>
          <w:lang w:val="nl-NL"/>
          <w14:ligatures w14:val="standardContextual"/>
        </w:rPr>
        <w:t>visumfacilitatie</w:t>
      </w:r>
      <w:proofErr w:type="spellEnd"/>
      <w:r w:rsidRPr="005A475E">
        <w:rPr>
          <w:rFonts w:ascii="RijksoverheidSansWebText" w:hAnsi="RijksoverheidSansWebText" w:eastAsia="Aptos" w:cs="Times New Roman"/>
          <w:i/>
          <w:iCs/>
          <w:kern w:val="2"/>
          <w:u w:val="single"/>
          <w:lang w:val="nl-NL"/>
          <w14:ligatures w14:val="standardContextual"/>
        </w:rPr>
        <w:t xml:space="preserve"> </w:t>
      </w:r>
    </w:p>
    <w:p w:rsidRPr="00EA6FDE" w:rsidR="00EA6FDE" w:rsidP="7BB677E3" w:rsidRDefault="00EA6FDE" w14:paraId="269C1676" w14:textId="77777777">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kern w:val="2"/>
          <w:lang w:val="nl-NL"/>
          <w14:ligatures w14:val="standardContextual"/>
        </w:rPr>
        <w:t>Ook zette Nederland in EU-verband stappen in de volgende processen voor visumliberalisatie en -</w:t>
      </w:r>
      <w:proofErr w:type="spellStart"/>
      <w:r w:rsidRPr="00EA6FDE">
        <w:rPr>
          <w:rFonts w:ascii="RijksoverheidSansWebText" w:hAnsi="RijksoverheidSansWebText" w:eastAsia="Aptos" w:cs="Times New Roman"/>
          <w:kern w:val="2"/>
          <w:lang w:val="nl-NL"/>
          <w14:ligatures w14:val="standardContextual"/>
        </w:rPr>
        <w:t>facilitatie</w:t>
      </w:r>
      <w:proofErr w:type="spellEnd"/>
      <w:r w:rsidRPr="00EA6FDE">
        <w:rPr>
          <w:rFonts w:ascii="RijksoverheidSansWebText" w:hAnsi="RijksoverheidSansWebText" w:eastAsia="Aptos" w:cs="Times New Roman"/>
          <w:kern w:val="2"/>
          <w:lang w:val="nl-NL"/>
          <w14:ligatures w14:val="standardContextual"/>
        </w:rPr>
        <w:t xml:space="preserve">: </w:t>
      </w:r>
    </w:p>
    <w:p w:rsidRPr="00EA6FDE" w:rsidR="00EA6FDE" w:rsidP="7BB677E3" w:rsidRDefault="00EA6FDE" w14:paraId="4D166882" w14:textId="77777777">
      <w:pPr>
        <w:numPr>
          <w:ilvl w:val="0"/>
          <w:numId w:val="12"/>
        </w:numPr>
        <w:spacing w:after="0" w:line="276" w:lineRule="auto"/>
        <w:contextualSpacing/>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 xml:space="preserve">Visumliberalisatiedialoog Armenië (EU-proces in september 2024 van start gegaan) </w:t>
      </w:r>
    </w:p>
    <w:p w:rsidRPr="008A3182" w:rsidR="008A3182" w:rsidP="7BB677E3" w:rsidRDefault="00EA6FDE" w14:paraId="263FECAF" w14:textId="77777777">
      <w:pPr>
        <w:numPr>
          <w:ilvl w:val="0"/>
          <w:numId w:val="12"/>
        </w:numPr>
        <w:spacing w:line="278" w:lineRule="auto"/>
        <w:contextualSpacing/>
        <w:rPr>
          <w:rFonts w:ascii="RijksoverheidSansWebText" w:hAnsi="RijksoverheidSansWebText" w:eastAsia="Aptos" w:cs="Times New Roman"/>
          <w:i/>
          <w:iCs/>
          <w:lang w:val="nl-NL"/>
        </w:rPr>
      </w:pPr>
      <w:proofErr w:type="spellStart"/>
      <w:r w:rsidRPr="00EA6FDE">
        <w:rPr>
          <w:rFonts w:ascii="RijksoverheidSansWebText" w:hAnsi="RijksoverheidSansWebText" w:eastAsia="Aptos" w:cs="Times New Roman"/>
          <w:kern w:val="2"/>
          <w:lang w:val="nl-NL"/>
          <w14:ligatures w14:val="standardContextual"/>
        </w:rPr>
        <w:t>Visumfacilitatie</w:t>
      </w:r>
      <w:proofErr w:type="spellEnd"/>
      <w:r w:rsidRPr="00EA6FDE">
        <w:rPr>
          <w:rFonts w:ascii="RijksoverheidSansWebText" w:hAnsi="RijksoverheidSansWebText" w:eastAsia="Aptos" w:cs="Times New Roman"/>
          <w:kern w:val="2"/>
          <w:lang w:val="nl-NL"/>
          <w14:ligatures w14:val="standardContextual"/>
        </w:rPr>
        <w:t xml:space="preserve"> Kazachstan (EU onderhandelingen in mei 2025 van start gegaan)</w:t>
      </w:r>
    </w:p>
    <w:p w:rsidRPr="008A3182" w:rsidR="008A3182" w:rsidP="008A3182" w:rsidRDefault="008A3182" w14:paraId="0D2085A6" w14:textId="77777777">
      <w:pPr>
        <w:spacing w:line="278" w:lineRule="auto"/>
        <w:ind w:left="720"/>
        <w:contextualSpacing/>
        <w:rPr>
          <w:rFonts w:ascii="RijksoverheidSansWebText" w:hAnsi="RijksoverheidSansWebText" w:eastAsia="Aptos" w:cs="Times New Roman"/>
          <w:i/>
          <w:kern w:val="2"/>
          <w:lang w:val="nl-NL"/>
          <w14:ligatures w14:val="standardContextual"/>
        </w:rPr>
      </w:pPr>
    </w:p>
    <w:p w:rsidRPr="005A475E" w:rsidR="00EA6FDE" w:rsidP="7BB677E3" w:rsidRDefault="00EA6FDE" w14:paraId="6F2A400C" w14:textId="7D67AB38">
      <w:pPr>
        <w:spacing w:line="278" w:lineRule="auto"/>
        <w:ind w:firstLine="708"/>
        <w:rPr>
          <w:rFonts w:ascii="RijksoverheidSansWebText" w:hAnsi="RijksoverheidSansWebText" w:eastAsia="Aptos" w:cs="Times New Roman"/>
          <w:i/>
          <w:iCs/>
          <w:u w:val="single"/>
          <w:lang w:val="nl-NL"/>
        </w:rPr>
      </w:pPr>
      <w:r w:rsidRPr="005A475E">
        <w:rPr>
          <w:rFonts w:ascii="RijksoverheidSansWebText" w:hAnsi="RijksoverheidSansWebText" w:eastAsia="Aptos" w:cs="Times New Roman"/>
          <w:i/>
          <w:iCs/>
          <w:kern w:val="2"/>
          <w:u w:val="single"/>
          <w:lang w:val="nl-NL"/>
          <w14:ligatures w14:val="standardContextual"/>
        </w:rPr>
        <w:t>Visumliberalisatie Golfstaten</w:t>
      </w:r>
    </w:p>
    <w:p w:rsidRPr="00EA6FDE" w:rsidR="00EA6FDE" w:rsidP="7BB677E3" w:rsidRDefault="00EA6FDE" w14:paraId="42E80392" w14:textId="2904754D">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Sinds het corruptieschandaal in het Europees Parlement (‘</w:t>
      </w:r>
      <w:proofErr w:type="spellStart"/>
      <w:r w:rsidRPr="00EA6FDE">
        <w:rPr>
          <w:rFonts w:ascii="RijksoverheidSansWebText" w:hAnsi="RijksoverheidSansWebText" w:eastAsia="Aptos" w:cs="Times New Roman"/>
          <w:kern w:val="2"/>
          <w:lang w:val="nl-NL"/>
          <w14:ligatures w14:val="standardContextual"/>
        </w:rPr>
        <w:t>Qatarqate</w:t>
      </w:r>
      <w:proofErr w:type="spellEnd"/>
      <w:r w:rsidRPr="00EA6FDE">
        <w:rPr>
          <w:rFonts w:ascii="RijksoverheidSansWebText" w:hAnsi="RijksoverheidSansWebText" w:eastAsia="Aptos" w:cs="Times New Roman"/>
          <w:kern w:val="2"/>
          <w:lang w:val="nl-NL"/>
          <w14:ligatures w14:val="standardContextual"/>
        </w:rPr>
        <w:t xml:space="preserve">’) </w:t>
      </w:r>
      <w:r w:rsidR="001A4C10">
        <w:rPr>
          <w:rFonts w:ascii="RijksoverheidSansWebText" w:hAnsi="RijksoverheidSansWebText" w:eastAsia="Aptos" w:cs="Times New Roman"/>
          <w:kern w:val="2"/>
          <w:lang w:val="nl-NL"/>
          <w14:ligatures w14:val="standardContextual"/>
        </w:rPr>
        <w:t xml:space="preserve">zijn er geen concrete ontwikkelingen geweest op </w:t>
      </w:r>
      <w:r w:rsidRPr="00EA6FDE">
        <w:rPr>
          <w:rFonts w:ascii="RijksoverheidSansWebText" w:hAnsi="RijksoverheidSansWebText" w:eastAsia="Aptos" w:cs="Times New Roman"/>
          <w:kern w:val="2"/>
          <w:lang w:val="nl-NL"/>
          <w14:ligatures w14:val="standardContextual"/>
        </w:rPr>
        <w:t xml:space="preserve">het dossier voor visumliberalisatie voor Koeweit en Qatar, in afwachting van de resultaten van het lopende </w:t>
      </w:r>
      <w:r w:rsidR="000E2CFC">
        <w:rPr>
          <w:rFonts w:ascii="RijksoverheidSansWebText" w:hAnsi="RijksoverheidSansWebText" w:eastAsia="Aptos" w:cs="Times New Roman"/>
          <w:kern w:val="2"/>
          <w:lang w:val="nl-NL"/>
          <w14:ligatures w14:val="standardContextual"/>
        </w:rPr>
        <w:t xml:space="preserve">strafrechtelijk </w:t>
      </w:r>
      <w:r w:rsidRPr="00EA6FDE">
        <w:rPr>
          <w:rFonts w:ascii="RijksoverheidSansWebText" w:hAnsi="RijksoverheidSansWebText" w:eastAsia="Aptos" w:cs="Times New Roman"/>
          <w:kern w:val="2"/>
          <w:lang w:val="nl-NL"/>
          <w14:ligatures w14:val="standardContextual"/>
        </w:rPr>
        <w:t>onderzoek</w:t>
      </w:r>
      <w:r w:rsidR="001A4C10">
        <w:rPr>
          <w:rFonts w:ascii="RijksoverheidSansWebText" w:hAnsi="RijksoverheidSansWebText" w:eastAsia="Aptos" w:cs="Times New Roman"/>
          <w:kern w:val="2"/>
          <w:lang w:val="nl-NL"/>
          <w14:ligatures w14:val="standardContextual"/>
        </w:rPr>
        <w:t xml:space="preserve"> door het Hof van Beroep van Brussel</w:t>
      </w:r>
      <w:r w:rsidRPr="00EA6FDE">
        <w:rPr>
          <w:rFonts w:ascii="RijksoverheidSansWebText" w:hAnsi="RijksoverheidSansWebText" w:eastAsia="Aptos" w:cs="Times New Roman"/>
          <w:kern w:val="2"/>
          <w:lang w:val="nl-NL"/>
          <w14:ligatures w14:val="standardContextual"/>
        </w:rPr>
        <w:t>.</w:t>
      </w:r>
      <w:r w:rsidR="00A05F48">
        <w:rPr>
          <w:rFonts w:ascii="RijksoverheidSansWebText" w:hAnsi="RijksoverheidSansWebText" w:eastAsia="Aptos" w:cs="Times New Roman"/>
          <w:kern w:val="2"/>
          <w:lang w:val="nl-NL"/>
          <w14:ligatures w14:val="standardContextual"/>
        </w:rPr>
        <w:t xml:space="preserve"> Bij een eventuele hervatting van het </w:t>
      </w:r>
      <w:r w:rsidR="000E2CFC">
        <w:rPr>
          <w:rFonts w:ascii="RijksoverheidSansWebText" w:hAnsi="RijksoverheidSansWebText" w:eastAsia="Aptos" w:cs="Times New Roman"/>
          <w:kern w:val="2"/>
          <w:lang w:val="nl-NL"/>
          <w14:ligatures w14:val="standardContextual"/>
        </w:rPr>
        <w:t>visumliberalisatie</w:t>
      </w:r>
      <w:r w:rsidR="00A05F48">
        <w:rPr>
          <w:rFonts w:ascii="RijksoverheidSansWebText" w:hAnsi="RijksoverheidSansWebText" w:eastAsia="Aptos" w:cs="Times New Roman"/>
          <w:kern w:val="2"/>
          <w:lang w:val="nl-NL"/>
          <w14:ligatures w14:val="standardContextual"/>
        </w:rPr>
        <w:t>proces houdt</w:t>
      </w:r>
      <w:r w:rsidR="00CD1F8A">
        <w:rPr>
          <w:rFonts w:ascii="RijksoverheidSansWebText" w:hAnsi="RijksoverheidSansWebText" w:eastAsia="Aptos" w:cs="Times New Roman"/>
          <w:kern w:val="2"/>
          <w:lang w:val="nl-NL"/>
          <w14:ligatures w14:val="standardContextual"/>
        </w:rPr>
        <w:t xml:space="preserve"> </w:t>
      </w:r>
      <w:r w:rsidR="00A05F48">
        <w:rPr>
          <w:rFonts w:ascii="RijksoverheidSansWebText" w:hAnsi="RijksoverheidSansWebText" w:eastAsia="Aptos" w:cs="Times New Roman"/>
          <w:kern w:val="2"/>
          <w:lang w:val="nl-NL"/>
          <w14:ligatures w14:val="standardContextual"/>
        </w:rPr>
        <w:t>h</w:t>
      </w:r>
      <w:r w:rsidRPr="00EA6FDE">
        <w:rPr>
          <w:rFonts w:ascii="RijksoverheidSansWebText" w:hAnsi="RijksoverheidSansWebText" w:eastAsia="Aptos" w:cs="Times New Roman"/>
          <w:kern w:val="2"/>
          <w:lang w:val="nl-NL"/>
          <w14:ligatures w14:val="standardContextual"/>
        </w:rPr>
        <w:t xml:space="preserve">et kabinet motie lid </w:t>
      </w:r>
      <w:proofErr w:type="spellStart"/>
      <w:r w:rsidRPr="00EA6FDE">
        <w:rPr>
          <w:rFonts w:ascii="RijksoverheidSansWebText" w:hAnsi="RijksoverheidSansWebText" w:eastAsia="Aptos" w:cs="Times New Roman"/>
          <w:kern w:val="2"/>
          <w:lang w:val="nl-NL"/>
          <w14:ligatures w14:val="standardContextual"/>
        </w:rPr>
        <w:t>Piri</w:t>
      </w:r>
      <w:proofErr w:type="spellEnd"/>
      <w:r w:rsidRPr="00EA6FDE">
        <w:rPr>
          <w:rFonts w:ascii="RijksoverheidSansWebText" w:hAnsi="RijksoverheidSansWebText" w:eastAsia="Aptos" w:cs="Times New Roman"/>
          <w:kern w:val="2"/>
          <w:lang w:val="nl-NL"/>
          <w14:ligatures w14:val="standardContextual"/>
        </w:rPr>
        <w:t xml:space="preserve"> c.s.</w:t>
      </w:r>
      <w:r w:rsidRPr="00EA6FDE">
        <w:rPr>
          <w:rFonts w:ascii="RijksoverheidSansWebText" w:hAnsi="RijksoverheidSansWebText" w:eastAsia="Aptos" w:cs="Times New Roman"/>
          <w:kern w:val="2"/>
          <w:vertAlign w:val="superscript"/>
          <w:lang w:val="nl-NL"/>
          <w14:ligatures w14:val="standardContextual"/>
        </w:rPr>
        <w:footnoteReference w:id="24"/>
      </w:r>
      <w:r w:rsidRPr="00EA6FDE">
        <w:rPr>
          <w:rFonts w:ascii="RijksoverheidSansWebText" w:hAnsi="RijksoverheidSansWebText" w:eastAsia="Aptos" w:cs="Times New Roman"/>
          <w:kern w:val="2"/>
          <w:lang w:val="nl-NL"/>
          <w14:ligatures w14:val="standardContextual"/>
        </w:rPr>
        <w:t xml:space="preserve"> indachtig.</w:t>
      </w:r>
    </w:p>
    <w:p w:rsidRPr="005F044B" w:rsidR="00EA6FDE" w:rsidP="005A475E" w:rsidRDefault="00EA6FDE" w14:paraId="59DDD194" w14:textId="77777777">
      <w:pPr>
        <w:spacing w:line="278" w:lineRule="auto"/>
        <w:ind w:firstLine="708"/>
        <w:rPr>
          <w:rFonts w:ascii="RijksoverheidSansWebText" w:hAnsi="RijksoverheidSansWebText" w:eastAsia="Aptos" w:cs="Times New Roman"/>
          <w:b/>
          <w:bCs/>
          <w:i/>
          <w:iCs/>
          <w:lang w:val="nl-NL"/>
        </w:rPr>
      </w:pPr>
      <w:r w:rsidRPr="7BB677E3">
        <w:rPr>
          <w:rFonts w:ascii="RijksoverheidSansWebText" w:hAnsi="RijksoverheidSansWebText" w:eastAsia="Aptos" w:cs="Times New Roman"/>
          <w:b/>
          <w:bCs/>
          <w:i/>
          <w:iCs/>
          <w:kern w:val="2"/>
          <w:lang w:val="nl-NL"/>
          <w14:ligatures w14:val="standardContextual"/>
        </w:rPr>
        <w:t xml:space="preserve">Negatieve visummaatregelen </w:t>
      </w:r>
    </w:p>
    <w:p w:rsidRPr="005A475E" w:rsidR="00EA6FDE" w:rsidP="7BB677E3" w:rsidRDefault="00EA6FDE" w14:paraId="2DBDF6EE" w14:textId="77777777">
      <w:pPr>
        <w:spacing w:line="278" w:lineRule="auto"/>
        <w:ind w:firstLine="708"/>
        <w:rPr>
          <w:rFonts w:ascii="RijksoverheidSansWebText" w:hAnsi="RijksoverheidSansWebText" w:eastAsia="Aptos" w:cs="Times New Roman"/>
          <w:i/>
          <w:iCs/>
          <w:u w:val="single"/>
          <w:lang w:val="nl-NL"/>
        </w:rPr>
      </w:pPr>
      <w:r w:rsidRPr="005A475E">
        <w:rPr>
          <w:rFonts w:ascii="RijksoverheidSansWebText" w:hAnsi="RijksoverheidSansWebText" w:eastAsia="Aptos" w:cs="Times New Roman"/>
          <w:i/>
          <w:iCs/>
          <w:kern w:val="2"/>
          <w:u w:val="single"/>
          <w:lang w:val="nl-NL"/>
          <w14:ligatures w14:val="standardContextual"/>
        </w:rPr>
        <w:t xml:space="preserve">Artikel 25 bis </w:t>
      </w:r>
    </w:p>
    <w:p w:rsidRPr="00EA6FDE" w:rsidR="00EA6FDE" w:rsidP="7BB677E3" w:rsidRDefault="00EA6FDE" w14:paraId="6BB6CBF8" w14:textId="0D7D8D32">
      <w:pPr>
        <w:spacing w:line="278" w:lineRule="auto"/>
        <w:rPr>
          <w:rFonts w:ascii="RijksoverheidSansWebText" w:hAnsi="RijksoverheidSansWebText" w:eastAsia="Aptos" w:cs="Times New Roman"/>
          <w:lang w:val="nl-NL"/>
        </w:rPr>
      </w:pPr>
      <w:r w:rsidRPr="005E4D9C">
        <w:rPr>
          <w:rFonts w:ascii="RijksoverheidSansWebText" w:hAnsi="RijksoverheidSansWebText" w:eastAsia="Aptos" w:cs="Times New Roman"/>
          <w:kern w:val="2"/>
          <w:lang w:val="nl-NL"/>
          <w14:ligatures w14:val="standardContextual"/>
        </w:rPr>
        <w:t>In april 2024 heeft de Raad de besloten om de tweede set aan maatregelen (verhoogde visumleges) tegen Gambia te beëindigen, waardoor alleen de eerste set aan maatregelen momenteel nog van kracht is. Dit betekent o.a. dat een visumaanvraag pas op de 45</w:t>
      </w:r>
      <w:r w:rsidRPr="005E4D9C">
        <w:rPr>
          <w:rFonts w:ascii="RijksoverheidSansWebText" w:hAnsi="RijksoverheidSansWebText" w:eastAsia="Aptos" w:cs="Times New Roman"/>
          <w:kern w:val="2"/>
          <w:vertAlign w:val="superscript"/>
          <w:lang w:val="nl-NL"/>
          <w14:ligatures w14:val="standardContextual"/>
        </w:rPr>
        <w:t>e</w:t>
      </w:r>
      <w:r w:rsidRPr="005E4D9C">
        <w:rPr>
          <w:rFonts w:ascii="RijksoverheidSansWebText" w:hAnsi="RijksoverheidSansWebText" w:eastAsia="Aptos" w:cs="Times New Roman"/>
          <w:kern w:val="2"/>
          <w:lang w:val="nl-NL"/>
          <w14:ligatures w14:val="standardContextual"/>
        </w:rPr>
        <w:t xml:space="preserve"> dag wordt beslist, er meer ondersteunende documenten moeten worden overgelegd en bepaalde categorieën niet langer vrijgesteld zijn van de leges.</w:t>
      </w:r>
      <w:r w:rsidRPr="001106F2">
        <w:rPr>
          <w:rFonts w:ascii="RijksoverheidSansWebText" w:hAnsi="RijksoverheidSansWebText" w:eastAsia="Aptos" w:cs="Times New Roman"/>
          <w:kern w:val="2"/>
          <w:lang w:val="nl-NL"/>
          <w14:ligatures w14:val="standardContextual"/>
        </w:rPr>
        <w:t xml:space="preserve"> </w:t>
      </w:r>
      <w:r w:rsidRPr="005E4D9C">
        <w:rPr>
          <w:rFonts w:ascii="RijksoverheidSansWebText" w:hAnsi="RijksoverheidSansWebText" w:eastAsia="Aptos" w:cs="Times New Roman"/>
          <w:kern w:val="2"/>
          <w:lang w:val="nl-NL"/>
          <w14:ligatures w14:val="standardContextual"/>
        </w:rPr>
        <w:t xml:space="preserve">Per 1 juni 2024 heeft de EU de eerste set aan negatieve visummaatregelen ingevoerd op grond van artikel 25bis Visumcode om Ethiopië daarmee te motiveren om de terugkeersamenwerking met de EU-lidstaten te verbeteren. </w:t>
      </w:r>
      <w:r w:rsidRPr="001106F2">
        <w:rPr>
          <w:rFonts w:ascii="RijksoverheidSansWebText" w:hAnsi="RijksoverheidSansWebText" w:eastAsia="Aptos" w:cs="Times New Roman"/>
          <w:kern w:val="2"/>
          <w:lang w:val="nl-NL"/>
          <w14:ligatures w14:val="standardContextual"/>
        </w:rPr>
        <w:t>Op 23 juli 2024 deed de Europese Commissie een voorstel voor negatieve visummaatregelen voor Somalië. Zowel dit voorstel als het oudere voorstel voor Irak zijn nog niet ter stemming gebracht, omdat via diplomatieke kanalen wordt ingezet op verbetering van terugkeersamenwerking. In juli 2025 deed de Commissie een voorstel voor negatieve maatregelen voor Guinee. Dit voorstel is vanwege het korte tijdsverloop nog niet ter stemming gebracht.</w:t>
      </w:r>
      <w:r w:rsidRPr="00EA6FDE">
        <w:rPr>
          <w:rFonts w:ascii="RijksoverheidSansWebText" w:hAnsi="RijksoverheidSansWebText" w:eastAsia="Aptos" w:cs="Times New Roman"/>
          <w:kern w:val="2"/>
          <w:lang w:val="nl-NL"/>
          <w14:ligatures w14:val="standardContextual"/>
        </w:rPr>
        <w:t xml:space="preserve"> </w:t>
      </w:r>
    </w:p>
    <w:p w:rsidRPr="005A475E" w:rsidR="00EA6FDE" w:rsidP="7BB677E3" w:rsidRDefault="00EA6FDE" w14:paraId="5EBBDC2F" w14:textId="77777777">
      <w:pPr>
        <w:spacing w:line="278" w:lineRule="auto"/>
        <w:ind w:firstLine="708"/>
        <w:rPr>
          <w:rFonts w:ascii="RijksoverheidSansWebText" w:hAnsi="RijksoverheidSansWebText" w:eastAsia="Aptos" w:cs="Times New Roman"/>
          <w:b/>
          <w:bCs/>
          <w:u w:val="single"/>
          <w:lang w:val="nl-NL"/>
        </w:rPr>
      </w:pPr>
      <w:r w:rsidRPr="005A475E">
        <w:rPr>
          <w:rFonts w:ascii="RijksoverheidSansWebText" w:hAnsi="RijksoverheidSansWebText" w:eastAsia="Aptos" w:cs="Times New Roman"/>
          <w:i/>
          <w:iCs/>
          <w:kern w:val="2"/>
          <w:u w:val="single"/>
          <w:lang w:val="nl-NL"/>
          <w14:ligatures w14:val="standardContextual"/>
        </w:rPr>
        <w:t>Georgië</w:t>
      </w:r>
    </w:p>
    <w:p w:rsidRPr="00EA6FDE" w:rsidR="00EA6FDE" w:rsidP="7BB677E3" w:rsidRDefault="00EA6FDE" w14:paraId="67FAD0E9" w14:textId="758099E0">
      <w:pPr>
        <w:spacing w:line="278" w:lineRule="auto"/>
        <w:rPr>
          <w:rFonts w:ascii="RijksoverheidSansWebText" w:hAnsi="RijksoverheidSansWebText" w:eastAsia="Aptos" w:cs="Times New Roman"/>
          <w:b/>
          <w:bCs/>
          <w:lang w:val="nl-NL"/>
        </w:rPr>
      </w:pPr>
      <w:r w:rsidRPr="00EA6FDE">
        <w:rPr>
          <w:rFonts w:ascii="RijksoverheidSansWebText" w:hAnsi="RijksoverheidSansWebText" w:eastAsia="Aptos" w:cs="Times New Roman"/>
          <w:kern w:val="2"/>
          <w:lang w:val="nl-NL"/>
          <w14:ligatures w14:val="standardContextual"/>
        </w:rPr>
        <w:lastRenderedPageBreak/>
        <w:t xml:space="preserve">Zoals ook genoemd op pagina </w:t>
      </w:r>
      <w:r w:rsidRPr="007D145E" w:rsidR="007D145E">
        <w:rPr>
          <w:rFonts w:ascii="RijksoverheidSansWebText" w:hAnsi="RijksoverheidSansWebText" w:eastAsia="Aptos" w:cs="Times New Roman"/>
          <w:kern w:val="2"/>
          <w:lang w:val="nl-NL"/>
          <w14:ligatures w14:val="standardContextual"/>
        </w:rPr>
        <w:t>9-10</w:t>
      </w:r>
      <w:r w:rsidRPr="00EA6FDE">
        <w:rPr>
          <w:rFonts w:ascii="RijksoverheidSansWebText" w:hAnsi="RijksoverheidSansWebText" w:eastAsia="Aptos" w:cs="Times New Roman"/>
          <w:kern w:val="2"/>
          <w:lang w:val="nl-NL"/>
          <w14:ligatures w14:val="standardContextual"/>
        </w:rPr>
        <w:t xml:space="preserve">, is Nederland voorstander van het inzetten van het EU herziene opschortingsmechanisme tegen Georgische diplomaten. In de tussentijd heeft Nederland, samen met België en Luxemburg, de visumplicht voor houders van Georgische diplomatieke en dienstpaspoorten ingevoerd per 14 april 2025. Hiermee draagt Nederland, in Benelux-verband- bij aan het afgeven van een signaal richting derde landen over kernwaarden van de EU. </w:t>
      </w:r>
    </w:p>
    <w:p w:rsidRPr="005A475E" w:rsidR="00EA6FDE" w:rsidP="7BB677E3" w:rsidRDefault="00EA6FDE" w14:paraId="1C2D72AF" w14:textId="77777777">
      <w:pPr>
        <w:spacing w:line="278" w:lineRule="auto"/>
        <w:ind w:firstLine="708"/>
        <w:rPr>
          <w:rFonts w:ascii="RijksoverheidSansWebText" w:hAnsi="RijksoverheidSansWebText" w:eastAsia="Aptos" w:cs="Times New Roman"/>
          <w:i/>
          <w:iCs/>
          <w:u w:val="single"/>
          <w:lang w:val="nl-NL"/>
        </w:rPr>
      </w:pPr>
      <w:bookmarkStart w:name="_Hlk208848260" w:id="8"/>
      <w:r w:rsidRPr="005A475E">
        <w:rPr>
          <w:rFonts w:ascii="RijksoverheidSansWebText" w:hAnsi="RijksoverheidSansWebText" w:eastAsia="Aptos" w:cs="Times New Roman"/>
          <w:i/>
          <w:iCs/>
          <w:kern w:val="2"/>
          <w:u w:val="single"/>
          <w:lang w:val="nl-NL"/>
          <w14:ligatures w14:val="standardContextual"/>
        </w:rPr>
        <w:t>Mauritanië, Tsjaad, Senegal en de Centraal Afrikaanse Republiek</w:t>
      </w:r>
    </w:p>
    <w:p w:rsidRPr="00EA6FDE" w:rsidR="00EA6FDE" w:rsidP="7BB677E3" w:rsidRDefault="00EA6FDE" w14:paraId="1695569A" w14:textId="3F331109">
      <w:pPr>
        <w:spacing w:line="278" w:lineRule="auto"/>
        <w:rPr>
          <w:rFonts w:ascii="RijksoverheidSansWebText" w:hAnsi="RijksoverheidSansWebText" w:eastAsia="Aptos" w:cs="Times New Roman"/>
          <w:lang w:val="nl-NL"/>
        </w:rPr>
      </w:pPr>
      <w:r w:rsidRPr="00EA6FDE">
        <w:rPr>
          <w:rFonts w:ascii="RijksoverheidSansWebText" w:hAnsi="RijksoverheidSansWebText" w:eastAsia="Aptos" w:cs="Times New Roman"/>
          <w:kern w:val="2"/>
          <w:lang w:val="nl-NL"/>
          <w14:ligatures w14:val="standardContextual"/>
        </w:rPr>
        <w:t>Bij plotselinge en sterke toename van asielaanvragen in transit kan, met inachtneming van de bilaterale relatie, besloten worden om een luchthaventransitvisum (of airport transit visa ATV) in te stellen. Na een sterke toename van asielaanvragen van burgers uit Mauritanië, Tsjaad, Senegal en de Centraal Afrikaanse Republiek die een overstap maakten op een Nederlandse luchthaven, stelde Nederland per 25 november 2024 een luchthaventransitvisumplicht (A-visum) in voor deze vier landen. De asielaanvragen voor deze groepen zijn sinds invoering van deze maatregel teruggebracht naar bijna nihil.</w:t>
      </w:r>
      <w:r w:rsidR="00C24E1E">
        <w:rPr>
          <w:rFonts w:ascii="RijksoverheidSansWebText" w:hAnsi="RijksoverheidSansWebText" w:eastAsia="Aptos" w:cs="Times New Roman"/>
          <w:kern w:val="2"/>
          <w:lang w:val="nl-NL"/>
          <w14:ligatures w14:val="standardContextual"/>
        </w:rPr>
        <w:t xml:space="preserve"> </w:t>
      </w:r>
    </w:p>
    <w:p w:rsidRPr="00EA6FDE" w:rsidR="00EA6FDE" w:rsidP="00EA6FDE" w:rsidRDefault="00EA6FDE" w14:paraId="7A28202B" w14:textId="77777777">
      <w:pPr>
        <w:spacing w:line="278" w:lineRule="auto"/>
        <w:rPr>
          <w:rFonts w:ascii="RijksoverheidSansWebText" w:hAnsi="RijksoverheidSansWebText" w:eastAsia="Aptos" w:cs="Times New Roman"/>
          <w:kern w:val="2"/>
          <w:sz w:val="24"/>
          <w:szCs w:val="24"/>
          <w:lang w:val="nl-NL"/>
          <w14:ligatures w14:val="standardContextual"/>
        </w:rPr>
      </w:pPr>
      <w:bookmarkStart w:name="_Hlk206765932" w:id="9"/>
      <w:bookmarkEnd w:id="8"/>
      <w:r w:rsidRPr="00EA6FDE">
        <w:rPr>
          <w:rFonts w:ascii="RijksoverheidSansWebText" w:hAnsi="RijksoverheidSansWebText" w:eastAsia="Aptos" w:cs="Times New Roman"/>
          <w:kern w:val="2"/>
          <w:sz w:val="24"/>
          <w:szCs w:val="24"/>
          <w:lang w:val="nl-NL"/>
          <w14:ligatures w14:val="standardContextual"/>
        </w:rPr>
        <w:br w:type="page"/>
      </w:r>
    </w:p>
    <w:p w:rsidRPr="005E4D9C" w:rsidR="00826605" w:rsidP="7BB677E3" w:rsidRDefault="00826605" w14:paraId="053F6F8C" w14:textId="1B1369D8">
      <w:pPr>
        <w:spacing w:after="80" w:line="240" w:lineRule="auto"/>
        <w:contextualSpacing/>
        <w:rPr>
          <w:rFonts w:ascii="RijksoverheidSansWebText" w:hAnsi="RijksoverheidSansWebText" w:eastAsia="Times New Roman" w:cs="Times New Roman"/>
          <w:sz w:val="56"/>
          <w:szCs w:val="56"/>
          <w:lang w:val="nl-NL"/>
        </w:rPr>
      </w:pPr>
      <w:r w:rsidRPr="005E4D9C">
        <w:rPr>
          <w:rFonts w:ascii="RijksoverheidSansWebText" w:hAnsi="RijksoverheidSansWebText" w:eastAsia="Times New Roman" w:cs="Times New Roman"/>
          <w:spacing w:val="-10"/>
          <w:kern w:val="28"/>
          <w:sz w:val="56"/>
          <w:szCs w:val="56"/>
          <w:lang w:val="nl-NL"/>
          <w14:ligatures w14:val="standardContextual"/>
        </w:rPr>
        <w:lastRenderedPageBreak/>
        <w:t xml:space="preserve">Deel 3 </w:t>
      </w:r>
    </w:p>
    <w:p w:rsidRPr="00EA6FDE" w:rsidR="00EA6FDE" w:rsidP="7BB677E3" w:rsidRDefault="00EA6FDE" w14:paraId="706703BC" w14:textId="7F053140">
      <w:pPr>
        <w:keepNext/>
        <w:keepLines/>
        <w:spacing w:after="80" w:line="276" w:lineRule="auto"/>
        <w:outlineLvl w:val="0"/>
        <w:rPr>
          <w:rFonts w:ascii="RijksoverheidSansWebText" w:hAnsi="RijksoverheidSansWebText" w:eastAsia="Times New Roman" w:cs="Times New Roman"/>
          <w:b/>
          <w:bCs/>
          <w:color w:val="0F4761"/>
          <w:sz w:val="46"/>
          <w:szCs w:val="46"/>
          <w:lang w:val="nl-NL"/>
        </w:rPr>
      </w:pPr>
      <w:r w:rsidRPr="00EA6FDE">
        <w:rPr>
          <w:rFonts w:ascii="RijksoverheidSansWebText" w:hAnsi="RijksoverheidSansWebText" w:eastAsia="Times New Roman" w:cs="Times New Roman"/>
          <w:b/>
          <w:bCs/>
          <w:color w:val="0F4761"/>
          <w:kern w:val="2"/>
          <w:sz w:val="46"/>
          <w:szCs w:val="46"/>
          <w:lang w:val="nl-NL"/>
          <w14:ligatures w14:val="standardContextual"/>
        </w:rPr>
        <w:t>Cijfers consulaire dienstverlening 2024</w:t>
      </w:r>
    </w:p>
    <w:p w:rsidRPr="00EA6FDE" w:rsidR="00EA6FDE" w:rsidP="00EA6FDE" w:rsidRDefault="00EA6FDE" w14:paraId="3B0735B7" w14:textId="77777777">
      <w:pPr>
        <w:spacing w:line="278" w:lineRule="auto"/>
        <w:rPr>
          <w:rFonts w:ascii="Aptos" w:hAnsi="Aptos" w:eastAsia="Aptos" w:cs="Times New Roman"/>
          <w:kern w:val="2"/>
          <w:sz w:val="24"/>
          <w:szCs w:val="24"/>
          <w:lang w:val="nl-NL"/>
          <w14:ligatures w14:val="standardContextual"/>
        </w:rPr>
      </w:pPr>
    </w:p>
    <w:p w:rsidR="00826605" w:rsidRDefault="00826605" w14:paraId="4A62CA05" w14:textId="0323FAB7">
      <w:pPr>
        <w:rPr>
          <w:rFonts w:ascii="RijksoverheidSansHeading" w:hAnsi="RijksoverheidSansHeading" w:eastAsia="Aptos" w:cs="Times New Roman"/>
          <w:b/>
          <w:bCs/>
          <w:kern w:val="2"/>
          <w:sz w:val="48"/>
          <w:szCs w:val="48"/>
          <w:lang w:val="nl-NL"/>
          <w14:ligatures w14:val="standardContextual"/>
        </w:rPr>
      </w:pPr>
      <w:r>
        <w:rPr>
          <w:rFonts w:ascii="RijksoverheidSansHeading" w:hAnsi="RijksoverheidSansHeading" w:eastAsia="Aptos" w:cs="Times New Roman"/>
          <w:b/>
          <w:bCs/>
          <w:kern w:val="2"/>
          <w:sz w:val="48"/>
          <w:szCs w:val="48"/>
          <w:lang w:val="nl-NL"/>
          <w14:ligatures w14:val="standardContextual"/>
        </w:rPr>
        <w:br w:type="page"/>
      </w:r>
    </w:p>
    <w:p w:rsidRPr="00EA6FDE" w:rsidR="004B3C70" w:rsidP="7BB677E3" w:rsidRDefault="00EA6FDE" w14:paraId="22B60AA2" w14:textId="5D569084">
      <w:pPr>
        <w:keepNext/>
        <w:keepLines/>
        <w:spacing w:before="160" w:after="80" w:line="278" w:lineRule="auto"/>
        <w:outlineLvl w:val="1"/>
        <w:rPr>
          <w:rFonts w:ascii="RijksoverheidSansWebText" w:hAnsi="RijksoverheidSansWebText" w:eastAsia="Times New Roman" w:cs="Times New Roman"/>
          <w:color w:val="0F4761"/>
          <w:sz w:val="48"/>
          <w:szCs w:val="48"/>
          <w:lang w:val="nl-NL"/>
        </w:rPr>
      </w:pPr>
      <w:r w:rsidRPr="00EA6FDE">
        <w:rPr>
          <w:rFonts w:ascii="RijksoverheidSansWebText" w:hAnsi="RijksoverheidSansWebText" w:eastAsia="Times New Roman" w:cs="Times New Roman"/>
          <w:b/>
          <w:bCs/>
          <w:noProof/>
          <w:color w:val="0F4761"/>
          <w:kern w:val="2"/>
          <w:sz w:val="56"/>
          <w:szCs w:val="56"/>
          <w:lang w:val="nl-NL"/>
          <w14:ligatures w14:val="standardContextual"/>
        </w:rPr>
        <w:lastRenderedPageBreak/>
        <w:drawing>
          <wp:anchor distT="0" distB="0" distL="114300" distR="114300" simplePos="0" relativeHeight="251658245" behindDoc="1" locked="0" layoutInCell="1" allowOverlap="1" wp14:editId="22AD863E" wp14:anchorId="7DF1072F">
            <wp:simplePos x="0" y="0"/>
            <wp:positionH relativeFrom="column">
              <wp:posOffset>5800131</wp:posOffset>
            </wp:positionH>
            <wp:positionV relativeFrom="paragraph">
              <wp:posOffset>-843388</wp:posOffset>
            </wp:positionV>
            <wp:extent cx="957943" cy="95794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7943" cy="957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6FDE">
        <w:rPr>
          <w:rFonts w:ascii="RijksoverheidSansWebText" w:hAnsi="RijksoverheidSansWebText" w:eastAsia="Times New Roman" w:cs="Times New Roman"/>
          <w:b/>
          <w:bCs/>
          <w:color w:val="0F4761"/>
          <w:kern w:val="2"/>
          <w:sz w:val="56"/>
          <w:szCs w:val="56"/>
          <w:lang w:val="nl-NL"/>
          <w14:ligatures w14:val="standardContextual"/>
        </w:rPr>
        <w:t>Websitebezoek</w:t>
      </w:r>
      <w:r w:rsidR="00C74C03">
        <w:rPr>
          <w:rFonts w:ascii="RijksoverheidSansWebText" w:hAnsi="RijksoverheidSansWebText" w:eastAsia="Times New Roman" w:cs="Times New Roman"/>
          <w:b/>
          <w:bCs/>
          <w:color w:val="0F4761"/>
          <w:kern w:val="2"/>
          <w:sz w:val="56"/>
          <w:szCs w:val="56"/>
          <w:lang w:val="nl-NL"/>
          <w14:ligatures w14:val="standardContextual"/>
        </w:rPr>
        <w:t>en</w:t>
      </w:r>
      <w:r w:rsidRPr="00EA6FDE">
        <w:rPr>
          <w:rFonts w:ascii="RijksoverheidSansWebText" w:hAnsi="RijksoverheidSansWebText" w:eastAsia="Times New Roman" w:cs="Times New Roman"/>
          <w:b/>
          <w:bCs/>
          <w:color w:val="0F4761"/>
          <w:kern w:val="2"/>
          <w:sz w:val="56"/>
          <w:szCs w:val="56"/>
          <w:lang w:val="nl-NL"/>
          <w14:ligatures w14:val="standardContextual"/>
        </w:rPr>
        <w:t xml:space="preserve"> en klantcontact</w:t>
      </w:r>
      <w:r w:rsidRPr="00EA6FDE">
        <w:rPr>
          <w:rFonts w:ascii="RijksoverheidSansWebText" w:hAnsi="RijksoverheidSansWebText" w:eastAsia="Times New Roman" w:cs="Times New Roman"/>
          <w:color w:val="0F4761"/>
          <w:kern w:val="2"/>
          <w:sz w:val="48"/>
          <w:szCs w:val="48"/>
          <w:lang w:val="nl-NL"/>
          <w14:ligatures w14:val="standardContextual"/>
        </w:rPr>
        <w:t xml:space="preserve"> </w:t>
      </w:r>
    </w:p>
    <w:tbl>
      <w:tblPr>
        <w:tblStyle w:val="GridTable5Dark-Accent11"/>
        <w:tblW w:w="0" w:type="auto"/>
        <w:tblLook w:val="04A0" w:firstRow="1" w:lastRow="0" w:firstColumn="1" w:lastColumn="0" w:noHBand="0" w:noVBand="1"/>
      </w:tblPr>
      <w:tblGrid>
        <w:gridCol w:w="3539"/>
        <w:gridCol w:w="2126"/>
        <w:gridCol w:w="2127"/>
      </w:tblGrid>
      <w:tr w:rsidRPr="005E4D9C" w:rsidR="004B3C70" w:rsidTr="00426B01" w14:paraId="72314308"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5F0ED118" w14:textId="77777777">
            <w:pPr>
              <w:rPr>
                <w:rFonts w:ascii="RijksoverheidSansWebText" w:hAnsi="RijksoverheidSansWebText" w:eastAsia="Aptos" w:cs="Times New Roman"/>
              </w:rPr>
            </w:pPr>
            <w:bookmarkStart w:name="_Hlk208326966" w:id="10"/>
            <w:r w:rsidRPr="7BB677E3">
              <w:rPr>
                <w:rFonts w:ascii="RijksoverheidSansWebText" w:hAnsi="RijksoverheidSansWebText" w:eastAsia="Aptos" w:cs="Times New Roman"/>
              </w:rPr>
              <w:t>Jaaroverzicht</w:t>
            </w:r>
          </w:p>
        </w:tc>
        <w:tc>
          <w:tcPr>
            <w:tcW w:w="2126" w:type="dxa"/>
          </w:tcPr>
          <w:p w:rsidRPr="00EA6FDE" w:rsidR="004B3C70" w:rsidP="7BB677E3" w:rsidRDefault="7BB677E3" w14:paraId="56786D58" w14:textId="403D420D">
            <w:pPr>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r w:rsidR="00C24E1E">
              <w:rPr>
                <w:rFonts w:ascii="RijksoverheidSansWebText" w:hAnsi="RijksoverheidSansWebText" w:eastAsia="Aptos" w:cs="Times New Roman"/>
              </w:rPr>
              <w:t xml:space="preserve"> </w:t>
            </w:r>
          </w:p>
        </w:tc>
        <w:tc>
          <w:tcPr>
            <w:tcW w:w="2127" w:type="dxa"/>
          </w:tcPr>
          <w:p w:rsidRPr="00EA6FDE" w:rsidR="004B3C70" w:rsidP="7BB677E3" w:rsidRDefault="7BB677E3" w14:paraId="6507AAD3" w14:textId="77777777">
            <w:pPr>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r>
      <w:tr w:rsidRPr="005E4D9C" w:rsidR="004B3C70" w:rsidTr="00426B01" w14:paraId="7B6DA9A1"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66E576B3" w14:textId="77777777">
            <w:pPr>
              <w:rPr>
                <w:rFonts w:ascii="RijksoverheidSansWebText" w:hAnsi="RijksoverheidSansWebText" w:eastAsia="Aptos" w:cs="Times New Roman"/>
              </w:rPr>
            </w:pPr>
            <w:r w:rsidRPr="7BB677E3">
              <w:rPr>
                <w:rFonts w:ascii="RijksoverheidSansWebText" w:hAnsi="RijksoverheidSansWebText" w:eastAsia="Aptos" w:cs="Times New Roman"/>
              </w:rPr>
              <w:t>Totaal Websitebezoeken</w:t>
            </w:r>
          </w:p>
        </w:tc>
        <w:tc>
          <w:tcPr>
            <w:tcW w:w="2126" w:type="dxa"/>
          </w:tcPr>
          <w:p w:rsidRPr="00EA6FDE" w:rsidR="004B3C70" w:rsidP="7BB677E3" w:rsidRDefault="7BB677E3" w14:paraId="0C07A758"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23 miljoen</w:t>
            </w:r>
          </w:p>
        </w:tc>
        <w:tc>
          <w:tcPr>
            <w:tcW w:w="2127" w:type="dxa"/>
          </w:tcPr>
          <w:p w:rsidRPr="00EA6FDE" w:rsidR="004B3C70" w:rsidP="7BB677E3" w:rsidRDefault="7BB677E3" w14:paraId="1CAB872E"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24 miljoen</w:t>
            </w:r>
          </w:p>
        </w:tc>
      </w:tr>
      <w:tr w:rsidRPr="005E4D9C" w:rsidR="004B3C70" w:rsidTr="00426B01" w14:paraId="12B38224"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004B3C70" w:rsidP="7BB677E3" w:rsidRDefault="7BB677E3" w14:paraId="39116EFD"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rPr>
              <w:t xml:space="preserve">Onderwerpen Top 5 </w:t>
            </w:r>
          </w:p>
          <w:p w:rsidRPr="008A3182" w:rsidR="004B3C70" w:rsidP="7BB677E3" w:rsidRDefault="7BB677E3" w14:paraId="6CDBB028"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rPr>
              <w:t xml:space="preserve">Websitebezoeken </w:t>
            </w:r>
          </w:p>
        </w:tc>
        <w:tc>
          <w:tcPr>
            <w:tcW w:w="2126" w:type="dxa"/>
          </w:tcPr>
          <w:p w:rsidRPr="00EA6FDE" w:rsidR="004B3C70" w:rsidP="000539EB" w:rsidRDefault="004B3C70" w14:paraId="4301DCFA"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c>
          <w:tcPr>
            <w:tcW w:w="2127" w:type="dxa"/>
          </w:tcPr>
          <w:p w:rsidRPr="00EA6FDE" w:rsidR="004B3C70" w:rsidP="000539EB" w:rsidRDefault="004B3C70" w14:paraId="398732C5"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r>
      <w:tr w:rsidRPr="005E4D9C" w:rsidR="004B3C70" w:rsidTr="00426B01" w14:paraId="3F3EB9D0"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2C37B6" w:rsidR="004B3C70" w:rsidP="7BB677E3" w:rsidRDefault="7BB677E3" w14:paraId="0B945900"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1</w:t>
            </w:r>
          </w:p>
        </w:tc>
        <w:tc>
          <w:tcPr>
            <w:tcW w:w="2126" w:type="dxa"/>
          </w:tcPr>
          <w:p w:rsidRPr="002C37B6" w:rsidR="004B3C70" w:rsidP="7BB677E3" w:rsidRDefault="7BB677E3" w14:paraId="55271823"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Reisadvies</w:t>
            </w:r>
          </w:p>
        </w:tc>
        <w:tc>
          <w:tcPr>
            <w:tcW w:w="2127" w:type="dxa"/>
          </w:tcPr>
          <w:p w:rsidRPr="002C37B6" w:rsidR="004B3C70" w:rsidP="7BB677E3" w:rsidRDefault="7BB677E3" w14:paraId="57D5C6F6"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Reisadvies</w:t>
            </w:r>
          </w:p>
        </w:tc>
      </w:tr>
      <w:tr w:rsidRPr="005E4D9C" w:rsidR="004B3C70" w:rsidTr="00426B01" w14:paraId="4ED8DC84"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2C37B6" w:rsidR="004B3C70" w:rsidP="7BB677E3" w:rsidRDefault="7BB677E3" w14:paraId="646B305C"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2</w:t>
            </w:r>
          </w:p>
        </w:tc>
        <w:tc>
          <w:tcPr>
            <w:tcW w:w="2126" w:type="dxa"/>
          </w:tcPr>
          <w:p w:rsidRPr="002C37B6" w:rsidR="004B3C70" w:rsidP="7BB677E3" w:rsidRDefault="7BB677E3" w14:paraId="7F2B246A"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Visum</w:t>
            </w:r>
          </w:p>
        </w:tc>
        <w:tc>
          <w:tcPr>
            <w:tcW w:w="2127" w:type="dxa"/>
          </w:tcPr>
          <w:p w:rsidRPr="002C37B6" w:rsidR="004B3C70" w:rsidP="7BB677E3" w:rsidRDefault="7BB677E3" w14:paraId="35210566"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Visum</w:t>
            </w:r>
          </w:p>
        </w:tc>
      </w:tr>
      <w:tr w:rsidRPr="005E4D9C" w:rsidR="004B3C70" w:rsidTr="00426B01" w14:paraId="1CB0F47A"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2C37B6" w:rsidR="004B3C70" w:rsidP="7BB677E3" w:rsidRDefault="7BB677E3" w14:paraId="70909236"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3</w:t>
            </w:r>
          </w:p>
        </w:tc>
        <w:tc>
          <w:tcPr>
            <w:tcW w:w="2126" w:type="dxa"/>
          </w:tcPr>
          <w:p w:rsidRPr="002C37B6" w:rsidR="004B3C70" w:rsidP="7BB677E3" w:rsidRDefault="7BB677E3" w14:paraId="75460EC9"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 xml:space="preserve">Paspoort/ID-kaart </w:t>
            </w:r>
          </w:p>
        </w:tc>
        <w:tc>
          <w:tcPr>
            <w:tcW w:w="2127" w:type="dxa"/>
          </w:tcPr>
          <w:p w:rsidRPr="002C37B6" w:rsidR="004B3C70" w:rsidP="7BB677E3" w:rsidRDefault="7BB677E3" w14:paraId="1BB227E3" w14:textId="1B114F23">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Paspoort/ID-kaart</w:t>
            </w:r>
          </w:p>
        </w:tc>
      </w:tr>
      <w:tr w:rsidRPr="005E4D9C" w:rsidR="004B3C70" w:rsidTr="00426B01" w14:paraId="35B168CC"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2C37B6" w:rsidR="004B3C70" w:rsidP="7BB677E3" w:rsidRDefault="7BB677E3" w14:paraId="4B9FAAF6"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4</w:t>
            </w:r>
          </w:p>
        </w:tc>
        <w:tc>
          <w:tcPr>
            <w:tcW w:w="2126" w:type="dxa"/>
          </w:tcPr>
          <w:p w:rsidRPr="002C37B6" w:rsidR="004B3C70" w:rsidP="7BB677E3" w:rsidRDefault="7BB677E3" w14:paraId="476E7383"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Legaliseren</w:t>
            </w:r>
          </w:p>
        </w:tc>
        <w:tc>
          <w:tcPr>
            <w:tcW w:w="2127" w:type="dxa"/>
          </w:tcPr>
          <w:p w:rsidRPr="002C37B6" w:rsidR="004B3C70" w:rsidP="7BB677E3" w:rsidRDefault="7BB677E3" w14:paraId="735241C0"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Legaliseren</w:t>
            </w:r>
          </w:p>
        </w:tc>
      </w:tr>
      <w:tr w:rsidRPr="005E4D9C" w:rsidR="004B3C70" w:rsidTr="00426B01" w14:paraId="15C432E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2C37B6" w:rsidR="004B3C70" w:rsidP="7BB677E3" w:rsidRDefault="7BB677E3" w14:paraId="720E324C"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5</w:t>
            </w:r>
          </w:p>
        </w:tc>
        <w:tc>
          <w:tcPr>
            <w:tcW w:w="2126" w:type="dxa"/>
          </w:tcPr>
          <w:p w:rsidRPr="002C37B6" w:rsidR="004B3C70" w:rsidP="7BB677E3" w:rsidRDefault="7BB677E3" w14:paraId="25AC85CC"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proofErr w:type="spellStart"/>
            <w:r w:rsidRPr="7BB677E3">
              <w:rPr>
                <w:rFonts w:ascii="RijksoverheidSansWebText" w:hAnsi="RijksoverheidSansWebText" w:eastAsia="Aptos" w:cs="Times New Roman"/>
              </w:rPr>
              <w:t>DigiD</w:t>
            </w:r>
            <w:proofErr w:type="spellEnd"/>
          </w:p>
        </w:tc>
        <w:tc>
          <w:tcPr>
            <w:tcW w:w="2127" w:type="dxa"/>
          </w:tcPr>
          <w:p w:rsidRPr="002C37B6" w:rsidR="004B3C70" w:rsidP="7BB677E3" w:rsidRDefault="7BB677E3" w14:paraId="6695A412"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proofErr w:type="spellStart"/>
            <w:r w:rsidRPr="7BB677E3">
              <w:rPr>
                <w:rFonts w:ascii="RijksoverheidSansWebText" w:hAnsi="RijksoverheidSansWebText" w:eastAsia="Aptos" w:cs="Times New Roman"/>
              </w:rPr>
              <w:t>DigiD</w:t>
            </w:r>
            <w:proofErr w:type="spellEnd"/>
          </w:p>
        </w:tc>
      </w:tr>
      <w:tr w:rsidRPr="005E4D9C" w:rsidR="004B3C70" w:rsidTr="00426B01" w14:paraId="08499109"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2C37B6" w:rsidR="004B3C70" w:rsidP="000539EB" w:rsidRDefault="004B3C70" w14:paraId="22E0FAF8" w14:textId="77777777">
            <w:pPr>
              <w:rPr>
                <w:rFonts w:ascii="RijksoverheidSansWebText" w:hAnsi="RijksoverheidSansWebText" w:eastAsia="Aptos" w:cs="Times New Roman"/>
                <w:b w:val="0"/>
                <w:bCs w:val="0"/>
              </w:rPr>
            </w:pPr>
          </w:p>
        </w:tc>
        <w:tc>
          <w:tcPr>
            <w:tcW w:w="2126" w:type="dxa"/>
          </w:tcPr>
          <w:p w:rsidRPr="00EA6FDE" w:rsidR="004B3C70" w:rsidP="000539EB" w:rsidRDefault="004B3C70" w14:paraId="2C08C108"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c>
          <w:tcPr>
            <w:tcW w:w="2127" w:type="dxa"/>
          </w:tcPr>
          <w:p w:rsidRPr="002C37B6" w:rsidR="004B3C70" w:rsidP="000539EB" w:rsidRDefault="004B3C70" w14:paraId="66E20793"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p>
        </w:tc>
      </w:tr>
      <w:tr w:rsidRPr="005E4D9C" w:rsidR="004B3C70" w:rsidTr="00426B01" w14:paraId="1C0FB17F"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094DB8B3" w14:textId="77777777">
            <w:pPr>
              <w:rPr>
                <w:rFonts w:ascii="RijksoverheidSansWebText" w:hAnsi="RijksoverheidSansWebText" w:eastAsia="Aptos" w:cs="Times New Roman"/>
              </w:rPr>
            </w:pPr>
            <w:r w:rsidRPr="7BB677E3">
              <w:rPr>
                <w:rFonts w:ascii="RijksoverheidSansWebText" w:hAnsi="RijksoverheidSansWebText" w:eastAsia="Aptos" w:cs="Times New Roman"/>
              </w:rPr>
              <w:t>Totaal aantal klantcontacten</w:t>
            </w:r>
          </w:p>
        </w:tc>
        <w:tc>
          <w:tcPr>
            <w:tcW w:w="2126" w:type="dxa"/>
          </w:tcPr>
          <w:p w:rsidRPr="00EA6FDE" w:rsidR="004B3C70" w:rsidP="7BB677E3" w:rsidRDefault="7BB677E3" w14:paraId="05B367DF"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b/>
                <w:bCs/>
              </w:rPr>
              <w:t>825.000</w:t>
            </w:r>
          </w:p>
        </w:tc>
        <w:tc>
          <w:tcPr>
            <w:tcW w:w="2127" w:type="dxa"/>
          </w:tcPr>
          <w:p w:rsidRPr="00EA6FDE" w:rsidR="004B3C70" w:rsidP="7BB677E3" w:rsidRDefault="7BB677E3" w14:paraId="4EA49C5E"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b/>
                <w:bCs/>
              </w:rPr>
              <w:t>921.100</w:t>
            </w:r>
          </w:p>
        </w:tc>
      </w:tr>
      <w:tr w:rsidRPr="005E4D9C" w:rsidR="004B3C70" w:rsidTr="00426B01" w14:paraId="7546E626" w14:textId="77777777">
        <w:trPr>
          <w:trHeight w:val="412"/>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21190578"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Ontvangen calls</w:t>
            </w:r>
          </w:p>
        </w:tc>
        <w:tc>
          <w:tcPr>
            <w:tcW w:w="2126" w:type="dxa"/>
          </w:tcPr>
          <w:p w:rsidRPr="00EA6FDE" w:rsidR="004B3C70" w:rsidP="7BB677E3" w:rsidRDefault="7BB677E3" w14:paraId="57F38623"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491.900</w:t>
            </w:r>
          </w:p>
        </w:tc>
        <w:tc>
          <w:tcPr>
            <w:tcW w:w="2127" w:type="dxa"/>
          </w:tcPr>
          <w:p w:rsidRPr="00EA6FDE" w:rsidR="004B3C70" w:rsidP="7BB677E3" w:rsidRDefault="7BB677E3" w14:paraId="346DD9BD"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602.000</w:t>
            </w:r>
          </w:p>
        </w:tc>
      </w:tr>
      <w:tr w:rsidRPr="005E4D9C" w:rsidR="004B3C70" w:rsidTr="00426B01" w14:paraId="5BDA6067"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3BF82C60"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Ontvangen email</w:t>
            </w:r>
          </w:p>
        </w:tc>
        <w:tc>
          <w:tcPr>
            <w:tcW w:w="2126" w:type="dxa"/>
          </w:tcPr>
          <w:p w:rsidRPr="00EA6FDE" w:rsidR="004B3C70" w:rsidP="7BB677E3" w:rsidRDefault="7BB677E3" w14:paraId="3ACB405B"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86.850</w:t>
            </w:r>
          </w:p>
        </w:tc>
        <w:tc>
          <w:tcPr>
            <w:tcW w:w="2127" w:type="dxa"/>
          </w:tcPr>
          <w:p w:rsidRPr="00EA6FDE" w:rsidR="004B3C70" w:rsidP="7BB677E3" w:rsidRDefault="7BB677E3" w14:paraId="2270C8F7"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83.400</w:t>
            </w:r>
          </w:p>
        </w:tc>
      </w:tr>
      <w:tr w:rsidRPr="005E4D9C" w:rsidR="004B3C70" w:rsidTr="00426B01" w14:paraId="5D17D1DF"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63B143DB"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WhatsApp gesprekken</w:t>
            </w:r>
          </w:p>
        </w:tc>
        <w:tc>
          <w:tcPr>
            <w:tcW w:w="2126" w:type="dxa"/>
          </w:tcPr>
          <w:p w:rsidRPr="00EA6FDE" w:rsidR="004B3C70" w:rsidP="7BB677E3" w:rsidRDefault="7BB677E3" w14:paraId="22850CBD"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246.600</w:t>
            </w:r>
          </w:p>
        </w:tc>
        <w:tc>
          <w:tcPr>
            <w:tcW w:w="2127" w:type="dxa"/>
          </w:tcPr>
          <w:p w:rsidRPr="00EA6FDE" w:rsidR="004B3C70" w:rsidP="7BB677E3" w:rsidRDefault="7BB677E3" w14:paraId="654682E1"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235.700</w:t>
            </w:r>
          </w:p>
        </w:tc>
      </w:tr>
      <w:tr w:rsidRPr="005E4D9C" w:rsidR="004B3C70" w:rsidTr="00426B01" w14:paraId="7CF39977"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75DB3392"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KTO score*</w:t>
            </w:r>
          </w:p>
        </w:tc>
        <w:tc>
          <w:tcPr>
            <w:tcW w:w="2126" w:type="dxa"/>
          </w:tcPr>
          <w:p w:rsidRPr="00EA6FDE" w:rsidR="004B3C70" w:rsidP="7BB677E3" w:rsidRDefault="7BB677E3" w14:paraId="755666E4"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8,8</w:t>
            </w:r>
          </w:p>
        </w:tc>
        <w:tc>
          <w:tcPr>
            <w:tcW w:w="2127" w:type="dxa"/>
          </w:tcPr>
          <w:p w:rsidRPr="00EA6FDE" w:rsidR="004B3C70" w:rsidP="7BB677E3" w:rsidRDefault="7BB677E3" w14:paraId="0EB6269A"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9,0</w:t>
            </w:r>
          </w:p>
        </w:tc>
      </w:tr>
      <w:tr w:rsidRPr="005E4D9C" w:rsidR="004B3C70" w:rsidTr="00426B01" w14:paraId="0DBD2DCD"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28535AED" w14:textId="77777777">
            <w:pPr>
              <w:rPr>
                <w:rFonts w:ascii="RijksoverheidSansWebText" w:hAnsi="RijksoverheidSansWebText" w:eastAsia="Aptos" w:cs="Times New Roman"/>
              </w:rPr>
            </w:pPr>
            <w:r w:rsidRPr="7BB677E3">
              <w:rPr>
                <w:rFonts w:ascii="RijksoverheidSansWebText" w:hAnsi="RijksoverheidSansWebText" w:eastAsia="Aptos" w:cs="Times New Roman"/>
              </w:rPr>
              <w:t xml:space="preserve">Totaal </w:t>
            </w:r>
            <w:proofErr w:type="spellStart"/>
            <w:r w:rsidRPr="7BB677E3">
              <w:rPr>
                <w:rFonts w:ascii="RijksoverheidSansWebText" w:hAnsi="RijksoverheidSansWebText" w:eastAsia="Aptos" w:cs="Times New Roman"/>
              </w:rPr>
              <w:t>DigiD</w:t>
            </w:r>
            <w:proofErr w:type="spellEnd"/>
            <w:r w:rsidRPr="7BB677E3">
              <w:rPr>
                <w:rFonts w:ascii="RijksoverheidSansWebText" w:hAnsi="RijksoverheidSansWebText" w:eastAsia="Aptos" w:cs="Times New Roman"/>
              </w:rPr>
              <w:t xml:space="preserve"> </w:t>
            </w:r>
            <w:proofErr w:type="spellStart"/>
            <w:r w:rsidRPr="7BB677E3">
              <w:rPr>
                <w:rFonts w:ascii="RijksoverheidSansWebText" w:hAnsi="RijksoverheidSansWebText" w:eastAsia="Aptos" w:cs="Times New Roman"/>
              </w:rPr>
              <w:t>Videobelafspraken</w:t>
            </w:r>
            <w:proofErr w:type="spellEnd"/>
          </w:p>
        </w:tc>
        <w:tc>
          <w:tcPr>
            <w:tcW w:w="2126" w:type="dxa"/>
          </w:tcPr>
          <w:p w:rsidRPr="00EA6FDE" w:rsidR="004B3C70" w:rsidP="7BB677E3" w:rsidRDefault="7BB677E3" w14:paraId="20D3F0C5"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24.000</w:t>
            </w:r>
          </w:p>
        </w:tc>
        <w:tc>
          <w:tcPr>
            <w:tcW w:w="2127" w:type="dxa"/>
          </w:tcPr>
          <w:p w:rsidRPr="00EA6FDE" w:rsidR="004B3C70" w:rsidP="7BB677E3" w:rsidRDefault="7BB677E3" w14:paraId="7DC871A8"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35.900</w:t>
            </w:r>
          </w:p>
        </w:tc>
      </w:tr>
      <w:tr w:rsidRPr="005E4D9C" w:rsidR="004B3C70" w:rsidTr="00426B01" w14:paraId="36BFA6B5"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2D92B703"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KTO score</w:t>
            </w:r>
          </w:p>
        </w:tc>
        <w:tc>
          <w:tcPr>
            <w:tcW w:w="2126" w:type="dxa"/>
          </w:tcPr>
          <w:p w:rsidRPr="00EA6FDE" w:rsidR="004B3C70" w:rsidP="7BB677E3" w:rsidRDefault="7BB677E3" w14:paraId="7083C800"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8,9</w:t>
            </w:r>
          </w:p>
        </w:tc>
        <w:tc>
          <w:tcPr>
            <w:tcW w:w="2127" w:type="dxa"/>
          </w:tcPr>
          <w:p w:rsidRPr="00EA6FDE" w:rsidR="004B3C70" w:rsidP="7BB677E3" w:rsidRDefault="7BB677E3" w14:paraId="0A9CA702"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8,8</w:t>
            </w:r>
          </w:p>
        </w:tc>
      </w:tr>
      <w:tr w:rsidRPr="005E4D9C" w:rsidR="004B3C70" w:rsidTr="00426B01" w14:paraId="438165E2" w14:textId="77777777">
        <w:trPr>
          <w:trHeight w:val="5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000539EB" w:rsidRDefault="004B3C70" w14:paraId="716B4352" w14:textId="77777777">
            <w:pPr>
              <w:rPr>
                <w:rFonts w:ascii="RijksoverheidSansWebText" w:hAnsi="RijksoverheidSansWebText" w:eastAsia="Aptos" w:cs="Times New Roman"/>
              </w:rPr>
            </w:pPr>
          </w:p>
        </w:tc>
        <w:tc>
          <w:tcPr>
            <w:tcW w:w="2126" w:type="dxa"/>
          </w:tcPr>
          <w:p w:rsidRPr="00EA6FDE" w:rsidR="004B3C70" w:rsidP="000539EB" w:rsidRDefault="004B3C70" w14:paraId="3B028B43"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c>
          <w:tcPr>
            <w:tcW w:w="2127" w:type="dxa"/>
          </w:tcPr>
          <w:p w:rsidRPr="00EA6FDE" w:rsidR="004B3C70" w:rsidP="000539EB" w:rsidRDefault="004B3C70" w14:paraId="6BA56786"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r>
      <w:tr w:rsidRPr="005E4D9C" w:rsidR="004B3C70" w:rsidTr="00426B01" w14:paraId="2128A0B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004B3C70" w:rsidP="7BB677E3" w:rsidRDefault="7BB677E3" w14:paraId="562E5FA6" w14:textId="77777777">
            <w:pPr>
              <w:rPr>
                <w:rFonts w:ascii="RijksoverheidSansWebText" w:hAnsi="RijksoverheidSansWebText" w:eastAsia="Aptos" w:cs="Times New Roman"/>
                <w:b w:val="0"/>
                <w:bCs w:val="0"/>
              </w:rPr>
            </w:pPr>
            <w:r w:rsidRPr="7BB677E3">
              <w:rPr>
                <w:rFonts w:ascii="RijksoverheidSansWebText" w:hAnsi="RijksoverheidSansWebText" w:eastAsia="Aptos" w:cs="Times New Roman"/>
              </w:rPr>
              <w:t>Onderwerpen Top 5</w:t>
            </w:r>
          </w:p>
          <w:p w:rsidRPr="00EA6FDE" w:rsidR="004B3C70" w:rsidP="7BB677E3" w:rsidRDefault="7BB677E3" w14:paraId="4C184742" w14:textId="77777777">
            <w:pPr>
              <w:rPr>
                <w:rFonts w:ascii="RijksoverheidSansWebText" w:hAnsi="RijksoverheidSansWebText" w:eastAsia="Aptos" w:cs="Times New Roman"/>
              </w:rPr>
            </w:pPr>
            <w:r w:rsidRPr="7BB677E3">
              <w:rPr>
                <w:rFonts w:ascii="RijksoverheidSansWebText" w:hAnsi="RijksoverheidSansWebText" w:eastAsia="Aptos" w:cs="Times New Roman"/>
              </w:rPr>
              <w:t xml:space="preserve">Klantcontact </w:t>
            </w:r>
          </w:p>
        </w:tc>
        <w:tc>
          <w:tcPr>
            <w:tcW w:w="2126" w:type="dxa"/>
          </w:tcPr>
          <w:p w:rsidRPr="00EA6FDE" w:rsidR="004B3C70" w:rsidP="000539EB" w:rsidRDefault="004B3C70" w14:paraId="5A7294A7"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p>
        </w:tc>
        <w:tc>
          <w:tcPr>
            <w:tcW w:w="2127" w:type="dxa"/>
          </w:tcPr>
          <w:p w:rsidRPr="00EA6FDE" w:rsidR="004B3C70" w:rsidP="000539EB" w:rsidRDefault="004B3C70" w14:paraId="78BDB729"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p>
        </w:tc>
      </w:tr>
      <w:tr w:rsidRPr="005E4D9C" w:rsidR="004B3C70" w:rsidTr="00426B01" w14:paraId="2ADC1D44"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2EA9AFCC" w14:textId="77777777">
            <w:pPr>
              <w:rPr>
                <w:rFonts w:ascii="RijksoverheidSansWebText" w:hAnsi="RijksoverheidSansWebText" w:eastAsia="Aptos" w:cs="Times New Roman"/>
              </w:rPr>
            </w:pPr>
            <w:r w:rsidRPr="7BB677E3">
              <w:rPr>
                <w:rFonts w:ascii="RijksoverheidSansWebText" w:hAnsi="RijksoverheidSansWebText" w:eastAsia="Aptos" w:cs="Times New Roman"/>
              </w:rPr>
              <w:t>1</w:t>
            </w:r>
          </w:p>
        </w:tc>
        <w:tc>
          <w:tcPr>
            <w:tcW w:w="2126" w:type="dxa"/>
          </w:tcPr>
          <w:p w:rsidRPr="00EA6FDE" w:rsidR="004B3C70" w:rsidP="7BB677E3" w:rsidRDefault="7BB677E3" w14:paraId="3EC9E480"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Paspoort/ID aanvragen buitenland</w:t>
            </w:r>
          </w:p>
        </w:tc>
        <w:tc>
          <w:tcPr>
            <w:tcW w:w="2127" w:type="dxa"/>
          </w:tcPr>
          <w:p w:rsidRPr="00EA6FDE" w:rsidR="004B3C70" w:rsidP="7BB677E3" w:rsidRDefault="7BB677E3" w14:paraId="624FCF99"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Paspoort/ID aanvragen buitenland</w:t>
            </w:r>
          </w:p>
        </w:tc>
      </w:tr>
      <w:tr w:rsidRPr="005E4D9C" w:rsidR="004B3C70" w:rsidTr="00426B01" w14:paraId="4D546774"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595B76C5" w14:textId="77777777">
            <w:pPr>
              <w:rPr>
                <w:rFonts w:ascii="RijksoverheidSansWebText" w:hAnsi="RijksoverheidSansWebText" w:eastAsia="Aptos" w:cs="Times New Roman"/>
              </w:rPr>
            </w:pPr>
            <w:r w:rsidRPr="7BB677E3">
              <w:rPr>
                <w:rFonts w:ascii="RijksoverheidSansWebText" w:hAnsi="RijksoverheidSansWebText" w:eastAsia="Aptos" w:cs="Times New Roman"/>
              </w:rPr>
              <w:t>2</w:t>
            </w:r>
          </w:p>
        </w:tc>
        <w:tc>
          <w:tcPr>
            <w:tcW w:w="2126" w:type="dxa"/>
          </w:tcPr>
          <w:p w:rsidRPr="00EA6FDE" w:rsidR="004B3C70" w:rsidP="7BB677E3" w:rsidRDefault="7BB677E3" w14:paraId="24E83ED5"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Schengenvisum</w:t>
            </w:r>
          </w:p>
        </w:tc>
        <w:tc>
          <w:tcPr>
            <w:tcW w:w="2127" w:type="dxa"/>
          </w:tcPr>
          <w:p w:rsidRPr="00EA6FDE" w:rsidR="004B3C70" w:rsidP="7BB677E3" w:rsidRDefault="7BB677E3" w14:paraId="7CBF2DFE"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Schengenvisum</w:t>
            </w:r>
          </w:p>
        </w:tc>
      </w:tr>
      <w:tr w:rsidRPr="005E4D9C" w:rsidR="004B3C70" w:rsidTr="00426B01" w14:paraId="61F7CA56"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3A11A27C" w14:textId="77777777">
            <w:pPr>
              <w:rPr>
                <w:rFonts w:ascii="RijksoverheidSansWebText" w:hAnsi="RijksoverheidSansWebText" w:eastAsia="Aptos" w:cs="Times New Roman"/>
              </w:rPr>
            </w:pPr>
            <w:r w:rsidRPr="7BB677E3">
              <w:rPr>
                <w:rFonts w:ascii="RijksoverheidSansWebText" w:hAnsi="RijksoverheidSansWebText" w:eastAsia="Aptos" w:cs="Times New Roman"/>
              </w:rPr>
              <w:t>3</w:t>
            </w:r>
          </w:p>
        </w:tc>
        <w:tc>
          <w:tcPr>
            <w:tcW w:w="2126" w:type="dxa"/>
          </w:tcPr>
          <w:p w:rsidRPr="00EA6FDE" w:rsidR="004B3C70" w:rsidP="7BB677E3" w:rsidRDefault="7BB677E3" w14:paraId="5193449D"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sz w:val="22"/>
                <w:szCs w:val="22"/>
              </w:rPr>
            </w:pPr>
            <w:proofErr w:type="spellStart"/>
            <w:r w:rsidRPr="7BB677E3">
              <w:rPr>
                <w:rFonts w:ascii="RijksoverheidSansWebText" w:hAnsi="RijksoverheidSansWebText" w:eastAsia="Aptos" w:cs="Times New Roman"/>
                <w:sz w:val="22"/>
                <w:szCs w:val="22"/>
              </w:rPr>
              <w:t>DigiD</w:t>
            </w:r>
            <w:proofErr w:type="spellEnd"/>
          </w:p>
        </w:tc>
        <w:tc>
          <w:tcPr>
            <w:tcW w:w="2127" w:type="dxa"/>
          </w:tcPr>
          <w:p w:rsidRPr="00EA6FDE" w:rsidR="004B3C70" w:rsidP="7BB677E3" w:rsidRDefault="7BB677E3" w14:paraId="19BC2583"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Nationaliteit</w:t>
            </w:r>
          </w:p>
        </w:tc>
      </w:tr>
      <w:tr w:rsidRPr="005E4D9C" w:rsidR="004B3C70" w:rsidTr="00426B01" w14:paraId="28C38D5A"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7A1A2479" w14:textId="77777777">
            <w:pPr>
              <w:rPr>
                <w:rFonts w:ascii="RijksoverheidSansWebText" w:hAnsi="RijksoverheidSansWebText" w:eastAsia="Aptos" w:cs="Times New Roman"/>
              </w:rPr>
            </w:pPr>
            <w:r w:rsidRPr="7BB677E3">
              <w:rPr>
                <w:rFonts w:ascii="RijksoverheidSansWebText" w:hAnsi="RijksoverheidSansWebText" w:eastAsia="Aptos" w:cs="Times New Roman"/>
              </w:rPr>
              <w:t>4</w:t>
            </w:r>
          </w:p>
        </w:tc>
        <w:tc>
          <w:tcPr>
            <w:tcW w:w="2126" w:type="dxa"/>
          </w:tcPr>
          <w:p w:rsidRPr="00EA6FDE" w:rsidR="004B3C70" w:rsidP="7BB677E3" w:rsidRDefault="7BB677E3" w14:paraId="57F630FD"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Nationaliteit</w:t>
            </w:r>
          </w:p>
        </w:tc>
        <w:tc>
          <w:tcPr>
            <w:tcW w:w="2127" w:type="dxa"/>
          </w:tcPr>
          <w:p w:rsidRPr="00EA6FDE" w:rsidR="004B3C70" w:rsidP="7BB677E3" w:rsidRDefault="7BB677E3" w14:paraId="1AC23DA4"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sz w:val="22"/>
                <w:szCs w:val="22"/>
              </w:rPr>
            </w:pPr>
            <w:proofErr w:type="spellStart"/>
            <w:r w:rsidRPr="7BB677E3">
              <w:rPr>
                <w:rFonts w:ascii="RijksoverheidSansWebText" w:hAnsi="RijksoverheidSansWebText" w:eastAsia="Aptos" w:cs="Times New Roman"/>
                <w:sz w:val="22"/>
                <w:szCs w:val="22"/>
              </w:rPr>
              <w:t>DigiD</w:t>
            </w:r>
            <w:proofErr w:type="spellEnd"/>
          </w:p>
        </w:tc>
      </w:tr>
      <w:tr w:rsidRPr="005E4D9C" w:rsidR="004B3C70" w:rsidTr="00426B01" w14:paraId="02615D7C" w14:textId="77777777">
        <w:trPr>
          <w:trHeight w:val="340"/>
        </w:trPr>
        <w:tc>
          <w:tcPr>
            <w:cnfStyle w:val="001000000000" w:firstRow="0" w:lastRow="0" w:firstColumn="1" w:lastColumn="0" w:oddVBand="0" w:evenVBand="0" w:oddHBand="0" w:evenHBand="0" w:firstRowFirstColumn="0" w:firstRowLastColumn="0" w:lastRowFirstColumn="0" w:lastRowLastColumn="0"/>
            <w:tcW w:w="3539" w:type="dxa"/>
          </w:tcPr>
          <w:p w:rsidRPr="00EA6FDE" w:rsidR="004B3C70" w:rsidP="7BB677E3" w:rsidRDefault="7BB677E3" w14:paraId="71128830" w14:textId="77777777">
            <w:pPr>
              <w:rPr>
                <w:rFonts w:ascii="RijksoverheidSansWebText" w:hAnsi="RijksoverheidSansWebText" w:eastAsia="Aptos" w:cs="Times New Roman"/>
              </w:rPr>
            </w:pPr>
            <w:r w:rsidRPr="7BB677E3">
              <w:rPr>
                <w:rFonts w:ascii="RijksoverheidSansWebText" w:hAnsi="RijksoverheidSansWebText" w:eastAsia="Aptos" w:cs="Times New Roman"/>
              </w:rPr>
              <w:t>5</w:t>
            </w:r>
          </w:p>
        </w:tc>
        <w:tc>
          <w:tcPr>
            <w:tcW w:w="2126" w:type="dxa"/>
          </w:tcPr>
          <w:p w:rsidRPr="00EA6FDE" w:rsidR="004B3C70" w:rsidP="7BB677E3" w:rsidRDefault="7BB677E3" w14:paraId="6EFF991D"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Legaliseren documenten</w:t>
            </w:r>
          </w:p>
        </w:tc>
        <w:tc>
          <w:tcPr>
            <w:tcW w:w="2127" w:type="dxa"/>
          </w:tcPr>
          <w:p w:rsidRPr="00EA6FDE" w:rsidR="004B3C70" w:rsidP="7BB677E3" w:rsidRDefault="7BB677E3" w14:paraId="5EA1DB27"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sz w:val="22"/>
                <w:szCs w:val="22"/>
              </w:rPr>
            </w:pPr>
            <w:r w:rsidRPr="7BB677E3">
              <w:rPr>
                <w:rFonts w:ascii="RijksoverheidSansWebText" w:hAnsi="RijksoverheidSansWebText" w:eastAsia="Aptos" w:cs="Times New Roman"/>
                <w:sz w:val="22"/>
                <w:szCs w:val="22"/>
              </w:rPr>
              <w:t>Legaliseren documenten</w:t>
            </w:r>
          </w:p>
        </w:tc>
      </w:tr>
      <w:bookmarkEnd w:id="10"/>
    </w:tbl>
    <w:p w:rsidR="004B3C70" w:rsidP="666D124D" w:rsidRDefault="004B3C70" w14:paraId="3A937BDB" w14:textId="77777777">
      <w:pPr>
        <w:spacing w:line="278" w:lineRule="auto"/>
        <w:rPr>
          <w:rFonts w:ascii="RijksoverheidSansWebText" w:hAnsi="RijksoverheidSansWebText" w:eastAsia="Aptos" w:cs="Times New Roman"/>
          <w:b/>
          <w:bCs/>
          <w:color w:val="000000"/>
          <w:kern w:val="2"/>
          <w:sz w:val="20"/>
          <w:szCs w:val="20"/>
          <w:lang w:val="nl-NL"/>
          <w14:ligatures w14:val="standardContextual"/>
        </w:rPr>
      </w:pPr>
    </w:p>
    <w:p w:rsidRPr="00EA6FDE" w:rsidR="00EA6FDE" w:rsidP="7BB677E3" w:rsidRDefault="00EA6FDE" w14:paraId="3ED8F63D" w14:textId="23CA9816">
      <w:pPr>
        <w:spacing w:line="278" w:lineRule="auto"/>
        <w:rPr>
          <w:rFonts w:ascii="RijksoverheidSansWebText" w:hAnsi="RijksoverheidSansWebText" w:eastAsia="Aptos" w:cs="Times New Roman"/>
          <w:color w:val="000000" w:themeColor="text1"/>
          <w:sz w:val="20"/>
          <w:szCs w:val="20"/>
          <w:lang w:val="nl-NL"/>
        </w:rPr>
      </w:pPr>
      <w:r w:rsidRPr="004B3C70">
        <w:rPr>
          <w:rFonts w:ascii="RijksoverheidSansWebText" w:hAnsi="RijksoverheidSansWebText" w:eastAsia="Aptos" w:cs="Times New Roman"/>
          <w:b/>
          <w:bCs/>
          <w:color w:val="000000"/>
          <w:kern w:val="2"/>
          <w:sz w:val="20"/>
          <w:szCs w:val="20"/>
          <w:lang w:val="nl-NL"/>
          <w14:ligatures w14:val="standardContextual"/>
        </w:rPr>
        <w:t>*</w:t>
      </w:r>
      <w:r w:rsidRPr="006A22A3">
        <w:rPr>
          <w:rFonts w:ascii="RijksoverheidSansWebText" w:hAnsi="RijksoverheidSansWebText" w:eastAsia="Aptos" w:cs="Times New Roman"/>
          <w:color w:val="000000"/>
          <w:kern w:val="2"/>
          <w:sz w:val="20"/>
          <w:szCs w:val="20"/>
          <w:lang w:val="nl-NL"/>
          <w14:ligatures w14:val="standardContextual"/>
        </w:rPr>
        <w:t>KTO: Klanttevredenheidsonderzoek</w:t>
      </w:r>
      <w:r w:rsidR="006A22A3">
        <w:rPr>
          <w:rFonts w:ascii="RijksoverheidSansWebText" w:hAnsi="RijksoverheidSansWebText" w:eastAsia="Aptos" w:cs="Times New Roman"/>
          <w:color w:val="000000"/>
          <w:kern w:val="2"/>
          <w:sz w:val="20"/>
          <w:szCs w:val="20"/>
          <w:lang w:val="nl-NL"/>
          <w14:ligatures w14:val="standardContextual"/>
        </w:rPr>
        <w:t xml:space="preserve">. </w:t>
      </w:r>
      <w:r w:rsidRPr="00EA6FDE">
        <w:rPr>
          <w:rFonts w:ascii="RijksoverheidSansWebText" w:hAnsi="RijksoverheidSansWebText" w:eastAsia="Aptos" w:cs="Times New Roman"/>
          <w:color w:val="000000"/>
          <w:kern w:val="2"/>
          <w:sz w:val="20"/>
          <w:szCs w:val="20"/>
          <w:lang w:val="nl-NL"/>
          <w14:ligatures w14:val="standardContextual"/>
        </w:rPr>
        <w:t xml:space="preserve">Het Klanttevredenheidsonderzoek weergeeft de tevredenheid van de klant over de medewerker, het antwoord en de afhandeling van de vraag na contact. </w:t>
      </w:r>
    </w:p>
    <w:p w:rsidRPr="00EA6FDE" w:rsidR="00826605" w:rsidP="7BB677E3" w:rsidRDefault="00826605" w14:paraId="11772825" w14:textId="20201A39">
      <w:pPr>
        <w:rPr>
          <w:rFonts w:ascii="RijksoverheidSansWebText" w:hAnsi="RijksoverheidSansWebText" w:eastAsia="Times New Roman" w:cs="Times New Roman"/>
          <w:color w:val="0F4761"/>
          <w:sz w:val="40"/>
          <w:szCs w:val="40"/>
          <w:lang w:val="nl-NL"/>
        </w:rPr>
      </w:pPr>
      <w:r w:rsidRPr="005E4D9C">
        <w:rPr>
          <w:rFonts w:ascii="RijksoverheidSansWebText" w:hAnsi="RijksoverheidSansWebText" w:eastAsia="Aptos" w:cs="Times New Roman"/>
          <w:b/>
          <w:bCs/>
          <w:kern w:val="2"/>
          <w:sz w:val="40"/>
          <w:szCs w:val="40"/>
          <w:lang w:val="nl-NL"/>
          <w14:ligatures w14:val="standardContextual"/>
        </w:rPr>
        <w:br w:type="page"/>
      </w:r>
      <w:r w:rsidRPr="007E5CEB">
        <w:rPr>
          <w:rFonts w:ascii="RijksoverheidSansWebText" w:hAnsi="RijksoverheidSansWebText" w:eastAsia="Times New Roman" w:cs="Times New Roman"/>
          <w:b/>
          <w:bCs/>
          <w:noProof/>
          <w:color w:val="0F4761"/>
          <w:kern w:val="2"/>
          <w:sz w:val="56"/>
          <w:szCs w:val="56"/>
          <w:lang w:val="nl-NL"/>
          <w14:ligatures w14:val="standardContextual"/>
        </w:rPr>
        <w:lastRenderedPageBreak/>
        <w:drawing>
          <wp:anchor distT="0" distB="0" distL="114300" distR="114300" simplePos="0" relativeHeight="251658247" behindDoc="1" locked="0" layoutInCell="1" allowOverlap="1" wp14:editId="5D914FFC" wp14:anchorId="25E11FD7">
            <wp:simplePos x="0" y="0"/>
            <wp:positionH relativeFrom="margin">
              <wp:posOffset>5600700</wp:posOffset>
            </wp:positionH>
            <wp:positionV relativeFrom="paragraph">
              <wp:posOffset>-915035</wp:posOffset>
            </wp:positionV>
            <wp:extent cx="914400"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CEB">
        <w:rPr>
          <w:rFonts w:ascii="RijksoverheidSansWebText" w:hAnsi="RijksoverheidSansWebText" w:eastAsia="Times New Roman" w:cs="Times New Roman"/>
          <w:b/>
          <w:bCs/>
          <w:color w:val="0F4761"/>
          <w:kern w:val="2"/>
          <w:sz w:val="56"/>
          <w:szCs w:val="56"/>
          <w:lang w:val="nl-NL"/>
          <w14:ligatures w14:val="standardContextual"/>
        </w:rPr>
        <w:t>Consulaire</w:t>
      </w:r>
      <w:r w:rsidRPr="00EA6FDE">
        <w:rPr>
          <w:rFonts w:ascii="RijksoverheidSansWebText" w:hAnsi="RijksoverheidSansWebText" w:eastAsia="Times New Roman" w:cs="Times New Roman"/>
          <w:b/>
          <w:bCs/>
          <w:color w:val="0F4761"/>
          <w:kern w:val="2"/>
          <w:sz w:val="56"/>
          <w:szCs w:val="56"/>
          <w:lang w:val="nl-NL"/>
          <w14:ligatures w14:val="standardContextual"/>
        </w:rPr>
        <w:t xml:space="preserve"> bijstand</w:t>
      </w:r>
      <w:r w:rsidRPr="005E4D9C">
        <w:rPr>
          <w:rFonts w:ascii="RijksoverheidSansWebText" w:hAnsi="RijksoverheidSansWebText" w:eastAsia="Times New Roman" w:cs="Times New Roman"/>
          <w:noProof/>
          <w:color w:val="0F4761"/>
          <w:kern w:val="2"/>
          <w:sz w:val="20"/>
          <w:szCs w:val="20"/>
          <w:lang w:val="nl-NL"/>
          <w14:ligatures w14:val="standardContextual"/>
        </w:rPr>
        <w:t xml:space="preserve"> </w:t>
      </w:r>
      <w:r w:rsidRPr="00EA6FDE">
        <w:rPr>
          <w:rFonts w:ascii="RijksoverheidSansWebText" w:hAnsi="RijksoverheidSansWebText" w:eastAsia="Times New Roman" w:cs="Times New Roman"/>
          <w:b/>
          <w:bCs/>
          <w:color w:val="0F4761"/>
          <w:kern w:val="2"/>
          <w:sz w:val="56"/>
          <w:szCs w:val="56"/>
          <w:lang w:val="nl-NL"/>
          <w14:ligatures w14:val="standardContextual"/>
        </w:rPr>
        <w:br/>
      </w:r>
      <w:r w:rsidRPr="00EA6FDE">
        <w:rPr>
          <w:rFonts w:ascii="RijksoverheidSansWebText" w:hAnsi="RijksoverheidSansWebText" w:eastAsia="Times New Roman" w:cs="Times New Roman"/>
          <w:color w:val="0F4761"/>
          <w:kern w:val="2"/>
          <w:sz w:val="40"/>
          <w:szCs w:val="40"/>
          <w:lang w:val="nl-NL"/>
          <w14:ligatures w14:val="standardContextual"/>
        </w:rPr>
        <w:t xml:space="preserve">Aantal Nederlanders </w:t>
      </w:r>
      <w:r w:rsidR="00B527F3">
        <w:rPr>
          <w:rFonts w:ascii="RijksoverheidSansWebText" w:hAnsi="RijksoverheidSansWebText" w:eastAsia="Times New Roman" w:cs="Times New Roman"/>
          <w:color w:val="0F4761"/>
          <w:kern w:val="2"/>
          <w:sz w:val="40"/>
          <w:szCs w:val="40"/>
          <w:lang w:val="nl-NL"/>
          <w14:ligatures w14:val="standardContextual"/>
        </w:rPr>
        <w:t>ondersteund</w:t>
      </w:r>
      <w:r w:rsidRPr="00EA6FDE" w:rsidR="00B527F3">
        <w:rPr>
          <w:rFonts w:ascii="RijksoverheidSansWebText" w:hAnsi="RijksoverheidSansWebText" w:eastAsia="Times New Roman" w:cs="Times New Roman"/>
          <w:color w:val="0F4761"/>
          <w:kern w:val="2"/>
          <w:sz w:val="40"/>
          <w:szCs w:val="40"/>
          <w:lang w:val="nl-NL"/>
          <w14:ligatures w14:val="standardContextual"/>
        </w:rPr>
        <w:t xml:space="preserve"> </w:t>
      </w:r>
      <w:r w:rsidRPr="00EA6FDE">
        <w:rPr>
          <w:rFonts w:ascii="RijksoverheidSansWebText" w:hAnsi="RijksoverheidSansWebText" w:eastAsia="Times New Roman" w:cs="Times New Roman"/>
          <w:color w:val="0F4761"/>
          <w:kern w:val="2"/>
          <w:sz w:val="40"/>
          <w:szCs w:val="40"/>
          <w:lang w:val="nl-NL"/>
          <w14:ligatures w14:val="standardContextual"/>
        </w:rPr>
        <w:t xml:space="preserve">bij nood </w:t>
      </w:r>
      <w:r w:rsidR="00B527F3">
        <w:rPr>
          <w:rFonts w:ascii="RijksoverheidSansWebText" w:hAnsi="RijksoverheidSansWebText" w:eastAsia="Times New Roman" w:cs="Times New Roman"/>
          <w:color w:val="0F4761"/>
          <w:kern w:val="2"/>
          <w:sz w:val="40"/>
          <w:szCs w:val="40"/>
          <w:lang w:val="nl-NL"/>
          <w14:ligatures w14:val="standardContextual"/>
        </w:rPr>
        <w:t>in het buitenland</w:t>
      </w:r>
    </w:p>
    <w:tbl>
      <w:tblPr>
        <w:tblStyle w:val="GridTable5Dark-Accent11"/>
        <w:tblW w:w="6636" w:type="dxa"/>
        <w:tblLook w:val="04A0" w:firstRow="1" w:lastRow="0" w:firstColumn="1" w:lastColumn="0" w:noHBand="0" w:noVBand="1"/>
      </w:tblPr>
      <w:tblGrid>
        <w:gridCol w:w="3338"/>
        <w:gridCol w:w="1099"/>
        <w:gridCol w:w="1099"/>
        <w:gridCol w:w="1100"/>
      </w:tblGrid>
      <w:tr w:rsidRPr="005E4D9C" w:rsidR="00826605" w:rsidTr="007E5CEB" w14:paraId="0F5644A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EA6FDE" w:rsidR="00826605" w:rsidP="7BB677E3" w:rsidRDefault="7BB677E3" w14:paraId="77F5C271" w14:textId="67B1A0EB">
            <w:pPr>
              <w:tabs>
                <w:tab w:val="center" w:pos="985"/>
                <w:tab w:val="right" w:pos="1971"/>
              </w:tabs>
              <w:spacing w:line="276" w:lineRule="auto"/>
              <w:rPr>
                <w:rFonts w:ascii="RijksoverheidSansWebText" w:hAnsi="RijksoverheidSansWebText" w:eastAsia="Aptos" w:cs="Times New Roman"/>
              </w:rPr>
            </w:pPr>
            <w:r w:rsidRPr="7BB677E3">
              <w:rPr>
                <w:rFonts w:ascii="RijksoverheidSansWebText" w:hAnsi="RijksoverheidSansWebText" w:eastAsia="Aptos" w:cs="Times New Roman"/>
              </w:rPr>
              <w:t>Consulaire hulp bij</w:t>
            </w:r>
          </w:p>
        </w:tc>
        <w:tc>
          <w:tcPr>
            <w:tcW w:w="1099" w:type="dxa"/>
          </w:tcPr>
          <w:p w:rsidRPr="00EA6FDE" w:rsidR="00826605" w:rsidP="7BB677E3" w:rsidRDefault="7BB677E3" w14:paraId="2A316C8D"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p>
        </w:tc>
        <w:tc>
          <w:tcPr>
            <w:tcW w:w="1099" w:type="dxa"/>
          </w:tcPr>
          <w:p w:rsidRPr="00EA6FDE" w:rsidR="00826605" w:rsidP="7BB677E3" w:rsidRDefault="7BB677E3" w14:paraId="451E2EA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c>
          <w:tcPr>
            <w:tcW w:w="1100" w:type="dxa"/>
          </w:tcPr>
          <w:p w:rsidRPr="00EA6FDE" w:rsidR="00826605" w:rsidP="7BB677E3" w:rsidRDefault="7BB677E3" w14:paraId="31F140F8"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Groei</w:t>
            </w:r>
          </w:p>
        </w:tc>
      </w:tr>
      <w:tr w:rsidRPr="005E4D9C" w:rsidR="00826605" w:rsidTr="007E5CEB" w14:paraId="07D3643A"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7B95B833"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Detenties</w:t>
            </w:r>
          </w:p>
        </w:tc>
        <w:tc>
          <w:tcPr>
            <w:tcW w:w="1099" w:type="dxa"/>
          </w:tcPr>
          <w:p w:rsidRPr="00EA6FDE" w:rsidR="00826605" w:rsidP="7BB677E3" w:rsidRDefault="7BB677E3" w14:paraId="39C8796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3.048</w:t>
            </w:r>
          </w:p>
        </w:tc>
        <w:tc>
          <w:tcPr>
            <w:tcW w:w="1099" w:type="dxa"/>
          </w:tcPr>
          <w:p w:rsidRPr="00EA6FDE" w:rsidR="00826605" w:rsidP="7BB677E3" w:rsidRDefault="7BB677E3" w14:paraId="5AE7695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3.013</w:t>
            </w:r>
          </w:p>
        </w:tc>
        <w:tc>
          <w:tcPr>
            <w:tcW w:w="1100" w:type="dxa"/>
          </w:tcPr>
          <w:p w:rsidRPr="00EA6FDE" w:rsidR="00826605" w:rsidP="7BB677E3" w:rsidRDefault="7BB677E3" w14:paraId="7AC2376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w:t>
            </w:r>
          </w:p>
        </w:tc>
      </w:tr>
      <w:tr w:rsidRPr="005E4D9C" w:rsidR="00826605" w:rsidTr="007E5CEB" w14:paraId="121DE317" w14:textId="77777777">
        <w:trPr>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53B8AC68"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Overlijdensgevallen</w:t>
            </w:r>
          </w:p>
        </w:tc>
        <w:tc>
          <w:tcPr>
            <w:tcW w:w="1099" w:type="dxa"/>
          </w:tcPr>
          <w:p w:rsidRPr="00EA6FDE" w:rsidR="00826605" w:rsidP="7BB677E3" w:rsidRDefault="7BB677E3" w14:paraId="6EBAF97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1.091</w:t>
            </w:r>
          </w:p>
        </w:tc>
        <w:tc>
          <w:tcPr>
            <w:tcW w:w="1099" w:type="dxa"/>
          </w:tcPr>
          <w:p w:rsidRPr="00EA6FDE" w:rsidR="00826605" w:rsidP="7BB677E3" w:rsidRDefault="7BB677E3" w14:paraId="1601CC8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1.275</w:t>
            </w:r>
          </w:p>
        </w:tc>
        <w:tc>
          <w:tcPr>
            <w:tcW w:w="1100" w:type="dxa"/>
          </w:tcPr>
          <w:p w:rsidRPr="00EA6FDE" w:rsidR="00826605" w:rsidP="7BB677E3" w:rsidRDefault="7BB677E3" w14:paraId="5E0F758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17%</w:t>
            </w:r>
          </w:p>
        </w:tc>
      </w:tr>
      <w:tr w:rsidRPr="005E4D9C" w:rsidR="00826605" w:rsidTr="007E5CEB" w14:paraId="09E7CC1F"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1F9DB1AA"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Ziekenhuisopnames</w:t>
            </w:r>
          </w:p>
        </w:tc>
        <w:tc>
          <w:tcPr>
            <w:tcW w:w="1099" w:type="dxa"/>
          </w:tcPr>
          <w:p w:rsidRPr="00EA6FDE" w:rsidR="00826605" w:rsidP="7BB677E3" w:rsidRDefault="7BB677E3" w14:paraId="7FB5851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552</w:t>
            </w:r>
          </w:p>
        </w:tc>
        <w:tc>
          <w:tcPr>
            <w:tcW w:w="1099" w:type="dxa"/>
          </w:tcPr>
          <w:p w:rsidRPr="00EA6FDE" w:rsidR="00826605" w:rsidP="7BB677E3" w:rsidRDefault="7BB677E3" w14:paraId="71BFEEB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811</w:t>
            </w:r>
          </w:p>
        </w:tc>
        <w:tc>
          <w:tcPr>
            <w:tcW w:w="1100" w:type="dxa"/>
          </w:tcPr>
          <w:p w:rsidRPr="00EA6FDE" w:rsidR="00826605" w:rsidP="7BB677E3" w:rsidRDefault="7BB677E3" w14:paraId="6B35CC3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47%</w:t>
            </w:r>
          </w:p>
        </w:tc>
      </w:tr>
      <w:tr w:rsidRPr="005E4D9C" w:rsidR="00826605" w:rsidTr="007E5CEB" w14:paraId="37E54746" w14:textId="77777777">
        <w:trPr>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1C8E8406"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Vermissingen</w:t>
            </w:r>
          </w:p>
        </w:tc>
        <w:tc>
          <w:tcPr>
            <w:tcW w:w="1099" w:type="dxa"/>
          </w:tcPr>
          <w:p w:rsidRPr="00EA6FDE" w:rsidR="00826605" w:rsidP="7BB677E3" w:rsidRDefault="7BB677E3" w14:paraId="226BADF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402</w:t>
            </w:r>
          </w:p>
        </w:tc>
        <w:tc>
          <w:tcPr>
            <w:tcW w:w="1099" w:type="dxa"/>
          </w:tcPr>
          <w:p w:rsidRPr="00EA6FDE" w:rsidR="00826605" w:rsidP="7BB677E3" w:rsidRDefault="7BB677E3" w14:paraId="17FD1FF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515</w:t>
            </w:r>
          </w:p>
        </w:tc>
        <w:tc>
          <w:tcPr>
            <w:tcW w:w="1100" w:type="dxa"/>
          </w:tcPr>
          <w:p w:rsidRPr="00EA6FDE" w:rsidR="00826605" w:rsidP="7BB677E3" w:rsidRDefault="7BB677E3" w14:paraId="64C014A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28%</w:t>
            </w:r>
          </w:p>
        </w:tc>
      </w:tr>
      <w:tr w:rsidRPr="005E4D9C" w:rsidR="00826605" w:rsidTr="007E5CEB" w14:paraId="5D49E7D5"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71EC24E3"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Familiezaken</w:t>
            </w:r>
          </w:p>
        </w:tc>
        <w:tc>
          <w:tcPr>
            <w:tcW w:w="1099" w:type="dxa"/>
          </w:tcPr>
          <w:p w:rsidRPr="00EA6FDE" w:rsidR="00826605" w:rsidP="7BB677E3" w:rsidRDefault="7BB677E3" w14:paraId="0B501E3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252</w:t>
            </w:r>
          </w:p>
        </w:tc>
        <w:tc>
          <w:tcPr>
            <w:tcW w:w="1099" w:type="dxa"/>
          </w:tcPr>
          <w:p w:rsidRPr="00EA6FDE" w:rsidR="00826605" w:rsidP="7BB677E3" w:rsidRDefault="7BB677E3" w14:paraId="1BA3E04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443</w:t>
            </w:r>
          </w:p>
        </w:tc>
        <w:tc>
          <w:tcPr>
            <w:tcW w:w="1100" w:type="dxa"/>
          </w:tcPr>
          <w:p w:rsidRPr="00EA6FDE" w:rsidR="00826605" w:rsidP="7BB677E3" w:rsidRDefault="7BB677E3" w14:paraId="78E0A5E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76%</w:t>
            </w:r>
          </w:p>
        </w:tc>
      </w:tr>
      <w:tr w:rsidRPr="005E4D9C" w:rsidR="00826605" w:rsidTr="007E5CEB" w14:paraId="21C55515" w14:textId="77777777">
        <w:trPr>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774FD0E2"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Psychosociale problemen</w:t>
            </w:r>
          </w:p>
        </w:tc>
        <w:tc>
          <w:tcPr>
            <w:tcW w:w="1099" w:type="dxa"/>
          </w:tcPr>
          <w:p w:rsidRPr="00EA6FDE" w:rsidR="00826605" w:rsidP="7BB677E3" w:rsidRDefault="7BB677E3" w14:paraId="4C0D6DA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154</w:t>
            </w:r>
          </w:p>
        </w:tc>
        <w:tc>
          <w:tcPr>
            <w:tcW w:w="1099" w:type="dxa"/>
          </w:tcPr>
          <w:p w:rsidRPr="00EA6FDE" w:rsidR="00826605" w:rsidP="7BB677E3" w:rsidRDefault="7BB677E3" w14:paraId="3A33995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256</w:t>
            </w:r>
          </w:p>
        </w:tc>
        <w:tc>
          <w:tcPr>
            <w:tcW w:w="1100" w:type="dxa"/>
          </w:tcPr>
          <w:p w:rsidRPr="00EA6FDE" w:rsidR="00826605" w:rsidP="7BB677E3" w:rsidRDefault="7BB677E3" w14:paraId="688DC4D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66%</w:t>
            </w:r>
          </w:p>
        </w:tc>
      </w:tr>
      <w:tr w:rsidRPr="005E4D9C" w:rsidR="00826605" w:rsidTr="007E5CEB" w14:paraId="1D8DF8E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38" w:type="dxa"/>
          </w:tcPr>
          <w:p w:rsidRPr="007B171D" w:rsidR="00826605" w:rsidP="7BB677E3" w:rsidRDefault="7BB677E3" w14:paraId="2A5DCC77"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Geweldsincidenten</w:t>
            </w:r>
          </w:p>
        </w:tc>
        <w:tc>
          <w:tcPr>
            <w:tcW w:w="1099" w:type="dxa"/>
          </w:tcPr>
          <w:p w:rsidRPr="00EA6FDE" w:rsidR="00826605" w:rsidP="7BB677E3" w:rsidRDefault="7BB677E3" w14:paraId="6B79AFC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55</w:t>
            </w:r>
          </w:p>
        </w:tc>
        <w:tc>
          <w:tcPr>
            <w:tcW w:w="1099" w:type="dxa"/>
          </w:tcPr>
          <w:p w:rsidRPr="00EA6FDE" w:rsidR="00826605" w:rsidP="7BB677E3" w:rsidRDefault="7BB677E3" w14:paraId="3659F24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112</w:t>
            </w:r>
          </w:p>
        </w:tc>
        <w:tc>
          <w:tcPr>
            <w:tcW w:w="1100" w:type="dxa"/>
          </w:tcPr>
          <w:p w:rsidRPr="00EA6FDE" w:rsidR="00826605" w:rsidP="7BB677E3" w:rsidRDefault="7BB677E3" w14:paraId="33B0B7F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rPr>
              <w:t>104%</w:t>
            </w:r>
          </w:p>
        </w:tc>
      </w:tr>
    </w:tbl>
    <w:p w:rsidR="007E5CEB" w:rsidP="7BB677E3" w:rsidRDefault="00826605" w14:paraId="43E43090" w14:textId="77777777">
      <w:pPr>
        <w:rPr>
          <w:rFonts w:ascii="RijksoverheidSansWebText" w:hAnsi="RijksoverheidSansWebText" w:eastAsia="Times New Roman" w:cs="Times New Roman"/>
          <w:b/>
          <w:bCs/>
          <w:color w:val="0F4761"/>
          <w:kern w:val="2"/>
          <w:sz w:val="56"/>
          <w:szCs w:val="56"/>
          <w:lang w:val="nl-NL"/>
          <w14:ligatures w14:val="standardContextual"/>
        </w:rPr>
      </w:pPr>
      <w:r>
        <w:rPr>
          <w:b/>
          <w:bCs/>
        </w:rPr>
        <w:br w:type="page"/>
      </w:r>
      <w:r w:rsidRPr="007E5CEB" w:rsidR="00563876">
        <w:rPr>
          <w:rFonts w:ascii="RijksoverheidSansWebText" w:hAnsi="RijksoverheidSansWebText" w:eastAsia="Times New Roman" w:cs="Times New Roman"/>
          <w:b/>
          <w:bCs/>
          <w:noProof/>
          <w:color w:val="0F4761"/>
          <w:kern w:val="2"/>
          <w:sz w:val="56"/>
          <w:szCs w:val="56"/>
          <w:lang w:val="nl-NL"/>
          <w14:ligatures w14:val="standardContextual"/>
        </w:rPr>
        <w:lastRenderedPageBreak/>
        <w:drawing>
          <wp:anchor distT="0" distB="0" distL="114300" distR="114300" simplePos="0" relativeHeight="251658249" behindDoc="1" locked="0" layoutInCell="1" allowOverlap="1" wp14:editId="5B5DC09B" wp14:anchorId="0039385F">
            <wp:simplePos x="0" y="0"/>
            <wp:positionH relativeFrom="column">
              <wp:posOffset>5486400</wp:posOffset>
            </wp:positionH>
            <wp:positionV relativeFrom="paragraph">
              <wp:posOffset>-972185</wp:posOffset>
            </wp:positionV>
            <wp:extent cx="1074057" cy="107405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057" cy="10740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name="_Hlk209433931" w:id="11"/>
      <w:r w:rsidRPr="007E5CEB" w:rsidR="00563876">
        <w:rPr>
          <w:rFonts w:ascii="RijksoverheidSansWebText" w:hAnsi="RijksoverheidSansWebText" w:eastAsia="Times New Roman" w:cs="Times New Roman"/>
          <w:b/>
          <w:bCs/>
          <w:color w:val="0F4761"/>
          <w:kern w:val="2"/>
          <w:sz w:val="56"/>
          <w:szCs w:val="56"/>
          <w:lang w:val="nl-NL"/>
          <w14:ligatures w14:val="standardContextual"/>
        </w:rPr>
        <w:t xml:space="preserve">Gedetineerdenbegeleiding buitenland </w:t>
      </w:r>
    </w:p>
    <w:p w:rsidRPr="007E5CEB" w:rsidR="00563876" w:rsidP="7BB677E3" w:rsidRDefault="00246485" w14:paraId="5F9B4700" w14:textId="1EA4CCE2">
      <w:pPr>
        <w:rPr>
          <w:rFonts w:ascii="RijksoverheidSansWebText" w:hAnsi="RijksoverheidSansWebText" w:eastAsia="Times New Roman" w:cs="Times New Roman"/>
          <w:b/>
          <w:bCs/>
          <w:color w:val="0F4761"/>
          <w:kern w:val="2"/>
          <w:sz w:val="56"/>
          <w:szCs w:val="56"/>
          <w:lang w:val="nl-NL"/>
          <w14:ligatures w14:val="standardContextual"/>
        </w:rPr>
      </w:pPr>
      <w:r w:rsidRPr="00906E37">
        <w:rPr>
          <w:rFonts w:ascii="RijksoverheidSansWebText" w:hAnsi="RijksoverheidSansWebText" w:eastAsia="Times New Roman" w:cs="Times New Roman"/>
          <w:color w:val="0F4761"/>
          <w:kern w:val="2"/>
          <w:sz w:val="40"/>
          <w:szCs w:val="40"/>
          <w:lang w:val="nl-NL"/>
          <w14:ligatures w14:val="standardContextual"/>
        </w:rPr>
        <w:t>Nederlanders in buitenlandse detentie bekend bij Buitenlandse Zaken</w:t>
      </w:r>
    </w:p>
    <w:tbl>
      <w:tblPr>
        <w:tblStyle w:val="GridTable5Dark-Accent11"/>
        <w:tblW w:w="3823" w:type="dxa"/>
        <w:tblLook w:val="04A0" w:firstRow="1" w:lastRow="0" w:firstColumn="1" w:lastColumn="0" w:noHBand="0" w:noVBand="1"/>
      </w:tblPr>
      <w:tblGrid>
        <w:gridCol w:w="2263"/>
        <w:gridCol w:w="720"/>
        <w:gridCol w:w="840"/>
      </w:tblGrid>
      <w:tr w:rsidRPr="002F1F2C" w:rsidR="007E5CEB" w:rsidTr="000539EB" w14:paraId="01FE1505" w14:textId="7777777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426B01" w:rsidR="007E5CEB" w:rsidP="000539EB" w:rsidRDefault="007E5CEB" w14:paraId="710694B0" w14:textId="77777777">
            <w:pPr>
              <w:rPr>
                <w:rFonts w:ascii="RijksoverheidSansWebText" w:hAnsi="RijksoverheidSansWebText" w:eastAsia="Aptos" w:cs="Times New Roman"/>
              </w:rPr>
            </w:pPr>
            <w:r w:rsidRPr="00426B01">
              <w:rPr>
                <w:rFonts w:ascii="RijksoverheidSansWebText" w:hAnsi="RijksoverheidSansWebText" w:eastAsia="Aptos" w:cs="Times New Roman"/>
              </w:rPr>
              <w:t>Top 20 landen</w:t>
            </w:r>
          </w:p>
        </w:tc>
        <w:tc>
          <w:tcPr>
            <w:tcW w:w="720" w:type="dxa"/>
          </w:tcPr>
          <w:p w:rsidRPr="00426B01" w:rsidR="007E5CEB" w:rsidP="000539EB" w:rsidRDefault="007E5CEB" w14:paraId="24830772" w14:textId="77777777">
            <w:pPr>
              <w:tabs>
                <w:tab w:val="center" w:pos="985"/>
                <w:tab w:val="right" w:pos="1971"/>
              </w:tabs>
              <w:spacing w:line="276" w:lineRule="auto"/>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00426B01">
              <w:rPr>
                <w:rFonts w:ascii="RijksoverheidSansWebText" w:hAnsi="RijksoverheidSansWebText" w:eastAsia="Aptos" w:cs="Times New Roman"/>
              </w:rPr>
              <w:t>2023</w:t>
            </w:r>
          </w:p>
        </w:tc>
        <w:tc>
          <w:tcPr>
            <w:tcW w:w="840" w:type="dxa"/>
          </w:tcPr>
          <w:p w:rsidRPr="00426B01" w:rsidR="007E5CEB" w:rsidP="000539EB" w:rsidRDefault="007E5CEB" w14:paraId="51C15C48" w14:textId="77777777">
            <w:pPr>
              <w:tabs>
                <w:tab w:val="center" w:pos="985"/>
                <w:tab w:val="right" w:pos="1971"/>
              </w:tabs>
              <w:spacing w:line="276" w:lineRule="auto"/>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00426B01">
              <w:rPr>
                <w:rFonts w:ascii="RijksoverheidSansWebText" w:hAnsi="RijksoverheidSansWebText" w:eastAsia="Aptos" w:cs="Times New Roman"/>
              </w:rPr>
              <w:t>2024</w:t>
            </w:r>
          </w:p>
        </w:tc>
      </w:tr>
      <w:tr w:rsidRPr="002F1F2C" w:rsidR="007E5CEB" w:rsidTr="000539EB" w14:paraId="201970E4"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0B7912A6" w14:textId="77777777">
            <w:pPr>
              <w:jc w:val="right"/>
              <w:rPr>
                <w:rFonts w:ascii="RijksoverheidSansWebText" w:hAnsi="RijksoverheidSansWebText" w:eastAsia="Times New Roman" w:cs="Times New Roman"/>
                <w:b w:val="0"/>
                <w:bCs w:val="0"/>
              </w:rPr>
            </w:pPr>
            <w:bookmarkStart w:name="_Hlk208409649" w:id="12"/>
            <w:r w:rsidRPr="007B171D">
              <w:rPr>
                <w:rFonts w:ascii="RijksoverheidSansWebText" w:hAnsi="RijksoverheidSansWebText"/>
                <w:b w:val="0"/>
                <w:bCs w:val="0"/>
              </w:rPr>
              <w:t>Duitsland</w:t>
            </w:r>
          </w:p>
        </w:tc>
        <w:tc>
          <w:tcPr>
            <w:tcW w:w="720" w:type="dxa"/>
          </w:tcPr>
          <w:p w:rsidRPr="005E4D9C" w:rsidR="007E5CEB" w:rsidP="000539EB" w:rsidRDefault="007E5CEB" w14:paraId="3ECD15C4"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671</w:t>
            </w:r>
          </w:p>
        </w:tc>
        <w:tc>
          <w:tcPr>
            <w:tcW w:w="840" w:type="dxa"/>
          </w:tcPr>
          <w:p w:rsidRPr="005E4D9C" w:rsidR="007E5CEB" w:rsidP="000539EB" w:rsidRDefault="007E5CEB" w14:paraId="5CC8D828"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616</w:t>
            </w:r>
          </w:p>
        </w:tc>
      </w:tr>
      <w:tr w:rsidRPr="002F1F2C" w:rsidR="007E5CEB" w:rsidTr="000539EB" w14:paraId="6462438C"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0B0CA60F"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België</w:t>
            </w:r>
          </w:p>
        </w:tc>
        <w:tc>
          <w:tcPr>
            <w:tcW w:w="720" w:type="dxa"/>
          </w:tcPr>
          <w:p w:rsidRPr="005E4D9C" w:rsidR="007E5CEB" w:rsidP="000539EB" w:rsidRDefault="007E5CEB" w14:paraId="7F4B4F02"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521</w:t>
            </w:r>
          </w:p>
        </w:tc>
        <w:tc>
          <w:tcPr>
            <w:tcW w:w="840" w:type="dxa"/>
          </w:tcPr>
          <w:p w:rsidRPr="005E4D9C" w:rsidR="007E5CEB" w:rsidP="000539EB" w:rsidRDefault="007E5CEB" w14:paraId="0722FD76"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451</w:t>
            </w:r>
          </w:p>
        </w:tc>
      </w:tr>
      <w:tr w:rsidRPr="002F1F2C" w:rsidR="007E5CEB" w:rsidTr="000539EB" w14:paraId="468CBB2A"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28C64E18"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Verenigd Koninkrijk</w:t>
            </w:r>
          </w:p>
        </w:tc>
        <w:tc>
          <w:tcPr>
            <w:tcW w:w="720" w:type="dxa"/>
          </w:tcPr>
          <w:p w:rsidRPr="005E4D9C" w:rsidR="007E5CEB" w:rsidP="000539EB" w:rsidRDefault="007E5CEB" w14:paraId="5AAEA856"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265</w:t>
            </w:r>
          </w:p>
        </w:tc>
        <w:tc>
          <w:tcPr>
            <w:tcW w:w="840" w:type="dxa"/>
          </w:tcPr>
          <w:p w:rsidRPr="005E4D9C" w:rsidR="007E5CEB" w:rsidP="000539EB" w:rsidRDefault="007E5CEB" w14:paraId="797CDF3A"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284</w:t>
            </w:r>
          </w:p>
        </w:tc>
      </w:tr>
      <w:tr w:rsidRPr="002F1F2C" w:rsidR="007E5CEB" w:rsidTr="000539EB" w14:paraId="76955BFE"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1FF52748"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Spanje</w:t>
            </w:r>
          </w:p>
        </w:tc>
        <w:tc>
          <w:tcPr>
            <w:tcW w:w="720" w:type="dxa"/>
          </w:tcPr>
          <w:p w:rsidRPr="005E4D9C" w:rsidR="007E5CEB" w:rsidP="000539EB" w:rsidRDefault="007E5CEB" w14:paraId="1AF0B3A6"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218</w:t>
            </w:r>
          </w:p>
        </w:tc>
        <w:tc>
          <w:tcPr>
            <w:tcW w:w="840" w:type="dxa"/>
          </w:tcPr>
          <w:p w:rsidRPr="005E4D9C" w:rsidR="007E5CEB" w:rsidP="000539EB" w:rsidRDefault="007E5CEB" w14:paraId="1F28AD84"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220</w:t>
            </w:r>
          </w:p>
        </w:tc>
      </w:tr>
      <w:tr w:rsidRPr="002F1F2C" w:rsidR="007E5CEB" w:rsidTr="000539EB" w14:paraId="25B1E0AA"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5AF72492"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Frankrijk</w:t>
            </w:r>
          </w:p>
        </w:tc>
        <w:tc>
          <w:tcPr>
            <w:tcW w:w="720" w:type="dxa"/>
          </w:tcPr>
          <w:p w:rsidRPr="005E4D9C" w:rsidR="007E5CEB" w:rsidP="000539EB" w:rsidRDefault="007E5CEB" w14:paraId="5642D446"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259</w:t>
            </w:r>
          </w:p>
        </w:tc>
        <w:tc>
          <w:tcPr>
            <w:tcW w:w="840" w:type="dxa"/>
          </w:tcPr>
          <w:p w:rsidRPr="005E4D9C" w:rsidR="007E5CEB" w:rsidP="000539EB" w:rsidRDefault="007E5CEB" w14:paraId="5CD65619"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209</w:t>
            </w:r>
          </w:p>
        </w:tc>
      </w:tr>
      <w:tr w:rsidRPr="002F1F2C" w:rsidR="007E5CEB" w:rsidTr="000539EB" w14:paraId="452B1757"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34049C98"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Zwitserland</w:t>
            </w:r>
          </w:p>
        </w:tc>
        <w:tc>
          <w:tcPr>
            <w:tcW w:w="720" w:type="dxa"/>
          </w:tcPr>
          <w:p w:rsidRPr="005E4D9C" w:rsidR="007E5CEB" w:rsidP="000539EB" w:rsidRDefault="007E5CEB" w14:paraId="2FF84DF5"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53</w:t>
            </w:r>
          </w:p>
        </w:tc>
        <w:tc>
          <w:tcPr>
            <w:tcW w:w="840" w:type="dxa"/>
          </w:tcPr>
          <w:p w:rsidRPr="005E4D9C" w:rsidR="007E5CEB" w:rsidP="000539EB" w:rsidRDefault="007E5CEB" w14:paraId="63D38891"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55</w:t>
            </w:r>
          </w:p>
        </w:tc>
      </w:tr>
      <w:tr w:rsidRPr="002F1F2C" w:rsidR="007E5CEB" w:rsidTr="000539EB" w14:paraId="5B72C090"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212B3754"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Polen</w:t>
            </w:r>
          </w:p>
        </w:tc>
        <w:tc>
          <w:tcPr>
            <w:tcW w:w="720" w:type="dxa"/>
          </w:tcPr>
          <w:p w:rsidRPr="005E4D9C" w:rsidR="007E5CEB" w:rsidP="000539EB" w:rsidRDefault="007E5CEB" w14:paraId="11F65960"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48</w:t>
            </w:r>
          </w:p>
        </w:tc>
        <w:tc>
          <w:tcPr>
            <w:tcW w:w="840" w:type="dxa"/>
          </w:tcPr>
          <w:p w:rsidRPr="005E4D9C" w:rsidR="007E5CEB" w:rsidP="000539EB" w:rsidRDefault="007E5CEB" w14:paraId="32CF72C5"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50</w:t>
            </w:r>
          </w:p>
        </w:tc>
      </w:tr>
      <w:tr w:rsidRPr="002F1F2C" w:rsidR="007E5CEB" w:rsidTr="000539EB" w14:paraId="0AF04F11"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5C523BB6"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Denemarken</w:t>
            </w:r>
          </w:p>
        </w:tc>
        <w:tc>
          <w:tcPr>
            <w:tcW w:w="720" w:type="dxa"/>
          </w:tcPr>
          <w:p w:rsidRPr="005E4D9C" w:rsidR="007E5CEB" w:rsidP="000539EB" w:rsidRDefault="007E5CEB" w14:paraId="59C9A86E"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40</w:t>
            </w:r>
          </w:p>
        </w:tc>
        <w:tc>
          <w:tcPr>
            <w:tcW w:w="840" w:type="dxa"/>
          </w:tcPr>
          <w:p w:rsidRPr="005E4D9C" w:rsidR="007E5CEB" w:rsidP="000539EB" w:rsidRDefault="007E5CEB" w14:paraId="284F72B5"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43</w:t>
            </w:r>
          </w:p>
        </w:tc>
      </w:tr>
      <w:tr w:rsidRPr="002F1F2C" w:rsidR="007E5CEB" w:rsidTr="000539EB" w14:paraId="2D8142B0"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4015F354"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Kroatië</w:t>
            </w:r>
          </w:p>
        </w:tc>
        <w:tc>
          <w:tcPr>
            <w:tcW w:w="720" w:type="dxa"/>
          </w:tcPr>
          <w:p w:rsidRPr="005E4D9C" w:rsidR="007E5CEB" w:rsidP="000539EB" w:rsidRDefault="007E5CEB" w14:paraId="2524A12E"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17</w:t>
            </w:r>
          </w:p>
        </w:tc>
        <w:tc>
          <w:tcPr>
            <w:tcW w:w="840" w:type="dxa"/>
          </w:tcPr>
          <w:p w:rsidRPr="005E4D9C" w:rsidR="007E5CEB" w:rsidP="000539EB" w:rsidRDefault="007E5CEB" w14:paraId="09481604"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41</w:t>
            </w:r>
          </w:p>
        </w:tc>
      </w:tr>
      <w:tr w:rsidRPr="002F1F2C" w:rsidR="007E5CEB" w:rsidTr="000539EB" w14:paraId="17ABB26A"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52E82C5C"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Finland</w:t>
            </w:r>
          </w:p>
        </w:tc>
        <w:tc>
          <w:tcPr>
            <w:tcW w:w="720" w:type="dxa"/>
          </w:tcPr>
          <w:p w:rsidRPr="005E4D9C" w:rsidR="007E5CEB" w:rsidP="000539EB" w:rsidRDefault="007E5CEB" w14:paraId="2FFA97C5"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26</w:t>
            </w:r>
          </w:p>
        </w:tc>
        <w:tc>
          <w:tcPr>
            <w:tcW w:w="840" w:type="dxa"/>
          </w:tcPr>
          <w:p w:rsidRPr="005E4D9C" w:rsidR="007E5CEB" w:rsidP="000539EB" w:rsidRDefault="007E5CEB" w14:paraId="3B9D2BF2"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38</w:t>
            </w:r>
          </w:p>
        </w:tc>
      </w:tr>
      <w:bookmarkEnd w:id="12"/>
      <w:tr w:rsidRPr="00CC31CB" w:rsidR="007E5CEB" w:rsidTr="000539EB" w14:paraId="0A66F659"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30E85BA2"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Oostenrijk</w:t>
            </w:r>
          </w:p>
        </w:tc>
        <w:tc>
          <w:tcPr>
            <w:tcW w:w="720" w:type="dxa"/>
          </w:tcPr>
          <w:p w:rsidRPr="005E4D9C" w:rsidR="007E5CEB" w:rsidP="000539EB" w:rsidRDefault="007E5CEB" w14:paraId="5D10287F"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27</w:t>
            </w:r>
          </w:p>
        </w:tc>
        <w:tc>
          <w:tcPr>
            <w:tcW w:w="840" w:type="dxa"/>
          </w:tcPr>
          <w:p w:rsidRPr="005E4D9C" w:rsidR="007E5CEB" w:rsidP="000539EB" w:rsidRDefault="007E5CEB" w14:paraId="4FEE7763"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34</w:t>
            </w:r>
          </w:p>
        </w:tc>
      </w:tr>
      <w:tr w:rsidRPr="00CC31CB" w:rsidR="007E5CEB" w:rsidTr="000539EB" w14:paraId="145471B5"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2B055E98"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Griekenland</w:t>
            </w:r>
          </w:p>
        </w:tc>
        <w:tc>
          <w:tcPr>
            <w:tcW w:w="720" w:type="dxa"/>
          </w:tcPr>
          <w:p w:rsidRPr="005E4D9C" w:rsidR="007E5CEB" w:rsidP="000539EB" w:rsidRDefault="007E5CEB" w14:paraId="080AB1C8"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25</w:t>
            </w:r>
          </w:p>
        </w:tc>
        <w:tc>
          <w:tcPr>
            <w:tcW w:w="840" w:type="dxa"/>
          </w:tcPr>
          <w:p w:rsidRPr="005E4D9C" w:rsidR="007E5CEB" w:rsidP="000539EB" w:rsidRDefault="007E5CEB" w14:paraId="1D5300DA"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32</w:t>
            </w:r>
          </w:p>
        </w:tc>
      </w:tr>
      <w:tr w:rsidRPr="00CC31CB" w:rsidR="007E5CEB" w:rsidTr="000539EB" w14:paraId="0A627CFF"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069ADD50"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Zweden</w:t>
            </w:r>
          </w:p>
        </w:tc>
        <w:tc>
          <w:tcPr>
            <w:tcW w:w="720" w:type="dxa"/>
          </w:tcPr>
          <w:p w:rsidRPr="005E4D9C" w:rsidR="007E5CEB" w:rsidP="000539EB" w:rsidRDefault="007E5CEB" w14:paraId="7E28EE25"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28</w:t>
            </w:r>
          </w:p>
        </w:tc>
        <w:tc>
          <w:tcPr>
            <w:tcW w:w="840" w:type="dxa"/>
          </w:tcPr>
          <w:p w:rsidRPr="005E4D9C" w:rsidR="007E5CEB" w:rsidP="000539EB" w:rsidRDefault="007E5CEB" w14:paraId="03450877"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29</w:t>
            </w:r>
          </w:p>
        </w:tc>
      </w:tr>
      <w:tr w:rsidRPr="00CC31CB" w:rsidR="007E5CEB" w:rsidTr="000539EB" w14:paraId="0EE1F90C"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7F620C37"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Portugal</w:t>
            </w:r>
          </w:p>
        </w:tc>
        <w:tc>
          <w:tcPr>
            <w:tcW w:w="720" w:type="dxa"/>
          </w:tcPr>
          <w:p w:rsidRPr="005E4D9C" w:rsidR="007E5CEB" w:rsidP="000539EB" w:rsidRDefault="007E5CEB" w14:paraId="6F7B990C"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26</w:t>
            </w:r>
          </w:p>
        </w:tc>
        <w:tc>
          <w:tcPr>
            <w:tcW w:w="840" w:type="dxa"/>
          </w:tcPr>
          <w:p w:rsidRPr="005E4D9C" w:rsidR="007E5CEB" w:rsidP="000539EB" w:rsidRDefault="007E5CEB" w14:paraId="73AB54D2"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25</w:t>
            </w:r>
          </w:p>
        </w:tc>
      </w:tr>
      <w:tr w:rsidRPr="00CC31CB" w:rsidR="007E5CEB" w:rsidTr="000539EB" w14:paraId="248FC0CC"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0E1C0579"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Bulgarije</w:t>
            </w:r>
          </w:p>
        </w:tc>
        <w:tc>
          <w:tcPr>
            <w:tcW w:w="720" w:type="dxa"/>
          </w:tcPr>
          <w:p w:rsidRPr="005E4D9C" w:rsidR="007E5CEB" w:rsidP="000539EB" w:rsidRDefault="007E5CEB" w14:paraId="640AAAB4"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24</w:t>
            </w:r>
          </w:p>
        </w:tc>
        <w:tc>
          <w:tcPr>
            <w:tcW w:w="840" w:type="dxa"/>
          </w:tcPr>
          <w:p w:rsidRPr="005E4D9C" w:rsidR="007E5CEB" w:rsidP="000539EB" w:rsidRDefault="007E5CEB" w14:paraId="08439AA1"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25</w:t>
            </w:r>
          </w:p>
        </w:tc>
      </w:tr>
      <w:tr w:rsidRPr="00CC31CB" w:rsidR="007E5CEB" w:rsidTr="000539EB" w14:paraId="6B6141F6"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39E40F54"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Italië</w:t>
            </w:r>
          </w:p>
        </w:tc>
        <w:tc>
          <w:tcPr>
            <w:tcW w:w="720" w:type="dxa"/>
          </w:tcPr>
          <w:p w:rsidRPr="005E4D9C" w:rsidR="007E5CEB" w:rsidP="000539EB" w:rsidRDefault="007E5CEB" w14:paraId="7D2CCC59"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36</w:t>
            </w:r>
          </w:p>
        </w:tc>
        <w:tc>
          <w:tcPr>
            <w:tcW w:w="840" w:type="dxa"/>
          </w:tcPr>
          <w:p w:rsidRPr="005E4D9C" w:rsidR="007E5CEB" w:rsidP="000539EB" w:rsidRDefault="007E5CEB" w14:paraId="3AA8736F"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24</w:t>
            </w:r>
          </w:p>
        </w:tc>
      </w:tr>
      <w:tr w:rsidRPr="00CC31CB" w:rsidR="007E5CEB" w:rsidTr="000539EB" w14:paraId="49816804"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0D2C7601"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Hongarije</w:t>
            </w:r>
          </w:p>
        </w:tc>
        <w:tc>
          <w:tcPr>
            <w:tcW w:w="720" w:type="dxa"/>
          </w:tcPr>
          <w:p w:rsidRPr="005E4D9C" w:rsidR="007E5CEB" w:rsidP="000539EB" w:rsidRDefault="007E5CEB" w14:paraId="7DB7ACBF"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35</w:t>
            </w:r>
          </w:p>
        </w:tc>
        <w:tc>
          <w:tcPr>
            <w:tcW w:w="840" w:type="dxa"/>
          </w:tcPr>
          <w:p w:rsidRPr="005E4D9C" w:rsidR="007E5CEB" w:rsidP="000539EB" w:rsidRDefault="007E5CEB" w14:paraId="0A6B17EC"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21</w:t>
            </w:r>
          </w:p>
        </w:tc>
      </w:tr>
      <w:tr w:rsidRPr="00CC31CB" w:rsidR="007E5CEB" w:rsidTr="000539EB" w14:paraId="7418441E"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04802C89"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Tsjechië</w:t>
            </w:r>
          </w:p>
        </w:tc>
        <w:tc>
          <w:tcPr>
            <w:tcW w:w="720" w:type="dxa"/>
          </w:tcPr>
          <w:p w:rsidRPr="005E4D9C" w:rsidR="007E5CEB" w:rsidP="000539EB" w:rsidRDefault="007E5CEB" w14:paraId="44393765"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22</w:t>
            </w:r>
          </w:p>
        </w:tc>
        <w:tc>
          <w:tcPr>
            <w:tcW w:w="840" w:type="dxa"/>
          </w:tcPr>
          <w:p w:rsidRPr="005E4D9C" w:rsidR="007E5CEB" w:rsidP="000539EB" w:rsidRDefault="007E5CEB" w14:paraId="620EFD4C"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20</w:t>
            </w:r>
          </w:p>
        </w:tc>
      </w:tr>
      <w:tr w:rsidRPr="00CC31CB" w:rsidR="007E5CEB" w:rsidTr="000539EB" w14:paraId="0CBDF17E" w14:textId="777777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61FA283C" w14:textId="77777777">
            <w:pPr>
              <w:jc w:val="right"/>
              <w:rPr>
                <w:rFonts w:ascii="RijksoverheidSansWebText" w:hAnsi="RijksoverheidSansWebText" w:eastAsia="Times New Roman" w:cs="Times New Roman"/>
                <w:b w:val="0"/>
                <w:bCs w:val="0"/>
              </w:rPr>
            </w:pPr>
            <w:r w:rsidRPr="007B171D">
              <w:rPr>
                <w:rFonts w:ascii="RijksoverheidSansWebText" w:hAnsi="RijksoverheidSansWebText"/>
                <w:b w:val="0"/>
                <w:bCs w:val="0"/>
              </w:rPr>
              <w:t>Malta</w:t>
            </w:r>
          </w:p>
        </w:tc>
        <w:tc>
          <w:tcPr>
            <w:tcW w:w="720" w:type="dxa"/>
          </w:tcPr>
          <w:p w:rsidRPr="005E4D9C" w:rsidR="007E5CEB" w:rsidP="000539EB" w:rsidRDefault="007E5CEB" w14:paraId="54E67105"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18</w:t>
            </w:r>
          </w:p>
        </w:tc>
        <w:tc>
          <w:tcPr>
            <w:tcW w:w="840" w:type="dxa"/>
          </w:tcPr>
          <w:p w:rsidRPr="005E4D9C" w:rsidR="007E5CEB" w:rsidP="000539EB" w:rsidRDefault="007E5CEB" w14:paraId="278AA3E3" w14:textId="77777777">
            <w:pPr>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20</w:t>
            </w:r>
          </w:p>
        </w:tc>
      </w:tr>
      <w:tr w:rsidRPr="00CC31CB" w:rsidR="007E5CEB" w:rsidTr="000539EB" w14:paraId="4286D2DE" w14:textId="77777777">
        <w:trPr>
          <w:trHeight w:val="325"/>
        </w:trPr>
        <w:tc>
          <w:tcPr>
            <w:cnfStyle w:val="001000000000" w:firstRow="0" w:lastRow="0" w:firstColumn="1" w:lastColumn="0" w:oddVBand="0" w:evenVBand="0" w:oddHBand="0" w:evenHBand="0" w:firstRowFirstColumn="0" w:firstRowLastColumn="0" w:lastRowFirstColumn="0" w:lastRowLastColumn="0"/>
            <w:tcW w:w="2263" w:type="dxa"/>
            <w:noWrap/>
          </w:tcPr>
          <w:p w:rsidRPr="007B171D" w:rsidR="007E5CEB" w:rsidP="000539EB" w:rsidRDefault="007E5CEB" w14:paraId="6DE620D3" w14:textId="77777777">
            <w:pPr>
              <w:jc w:val="right"/>
              <w:rPr>
                <w:rFonts w:ascii="RijksoverheidSansWebText" w:hAnsi="RijksoverheidSansWebText"/>
                <w:b w:val="0"/>
                <w:bCs w:val="0"/>
              </w:rPr>
            </w:pPr>
            <w:r w:rsidRPr="007B171D">
              <w:rPr>
                <w:rFonts w:ascii="RijksoverheidSansWebText" w:hAnsi="RijksoverheidSansWebText"/>
                <w:b w:val="0"/>
                <w:bCs w:val="0"/>
              </w:rPr>
              <w:t>Noorwegen</w:t>
            </w:r>
          </w:p>
        </w:tc>
        <w:tc>
          <w:tcPr>
            <w:tcW w:w="720" w:type="dxa"/>
          </w:tcPr>
          <w:p w:rsidRPr="005E4D9C" w:rsidR="007E5CEB" w:rsidP="000539EB" w:rsidRDefault="007E5CEB" w14:paraId="30862561"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Times New Roman" w:cs="Times New Roman"/>
                <w:b/>
                <w:bCs/>
                <w:color w:val="FFFFFF"/>
              </w:rPr>
            </w:pPr>
            <w:r w:rsidRPr="005E4D9C">
              <w:rPr>
                <w:rFonts w:ascii="RijksoverheidSansWebText" w:hAnsi="RijksoverheidSansWebText"/>
              </w:rPr>
              <w:t>17</w:t>
            </w:r>
          </w:p>
        </w:tc>
        <w:tc>
          <w:tcPr>
            <w:tcW w:w="840" w:type="dxa"/>
          </w:tcPr>
          <w:p w:rsidRPr="005E4D9C" w:rsidR="007E5CEB" w:rsidP="000539EB" w:rsidRDefault="007E5CEB" w14:paraId="2554D547" w14:textId="77777777">
            <w:pPr>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b/>
                <w:bCs/>
              </w:rPr>
            </w:pPr>
            <w:r w:rsidRPr="005E4D9C">
              <w:rPr>
                <w:rFonts w:ascii="RijksoverheidSansWebText" w:hAnsi="RijksoverheidSansWebText"/>
              </w:rPr>
              <w:t>18</w:t>
            </w:r>
          </w:p>
        </w:tc>
      </w:tr>
      <w:bookmarkEnd w:id="11"/>
    </w:tbl>
    <w:p w:rsidR="00246485" w:rsidP="00246485" w:rsidRDefault="00246485" w14:paraId="333C8584" w14:textId="77777777">
      <w:pPr>
        <w:textAlignment w:val="baseline"/>
        <w:rPr>
          <w:rFonts w:ascii="RijksoverheidSansText" w:hAnsi="RijksoverheidSansText"/>
          <w:color w:val="000000" w:themeColor="text1"/>
          <w:sz w:val="20"/>
          <w:szCs w:val="20"/>
          <w:lang w:val="nl-NL"/>
        </w:rPr>
      </w:pPr>
    </w:p>
    <w:p w:rsidRPr="00EA6FDE" w:rsidR="00563876" w:rsidP="00563876" w:rsidRDefault="00563876" w14:paraId="0754BBE6" w14:textId="230424DA">
      <w:pPr>
        <w:spacing w:line="276" w:lineRule="auto"/>
        <w:rPr>
          <w:rFonts w:ascii="RijksoverheidSansHeading" w:hAnsi="RijksoverheidSansHeading" w:eastAsia="Aptos" w:cs="Times New Roman"/>
          <w:b/>
          <w:bCs/>
          <w:kern w:val="2"/>
          <w:sz w:val="48"/>
          <w:szCs w:val="48"/>
          <w:lang w:val="nl-NL"/>
          <w14:ligatures w14:val="standardContextual"/>
        </w:rPr>
      </w:pPr>
    </w:p>
    <w:p w:rsidRPr="00EA6FDE" w:rsidR="00563876" w:rsidP="00563876" w:rsidRDefault="00563876" w14:paraId="58B91409" w14:textId="77777777">
      <w:pPr>
        <w:spacing w:line="276" w:lineRule="auto"/>
        <w:rPr>
          <w:rFonts w:ascii="RijksoverheidSansHeading" w:hAnsi="RijksoverheidSansHeading" w:eastAsia="Aptos" w:cs="Times New Roman"/>
          <w:b/>
          <w:bCs/>
          <w:kern w:val="2"/>
          <w:sz w:val="40"/>
          <w:szCs w:val="40"/>
          <w:lang w:val="nl-NL"/>
          <w14:ligatures w14:val="standardContextual"/>
        </w:rPr>
      </w:pPr>
      <w:r w:rsidRPr="00EA6FDE">
        <w:rPr>
          <w:rFonts w:ascii="RijksoverheidSansHeading" w:hAnsi="RijksoverheidSansHeading" w:eastAsia="Aptos" w:cs="Times New Roman"/>
          <w:b/>
          <w:bCs/>
          <w:kern w:val="2"/>
          <w:sz w:val="40"/>
          <w:szCs w:val="40"/>
          <w:lang w:val="nl-NL"/>
          <w14:ligatures w14:val="standardContextual"/>
        </w:rPr>
        <w:br w:type="page"/>
      </w:r>
    </w:p>
    <w:p w:rsidRPr="007E5CEB" w:rsidR="00EA6FDE" w:rsidP="007E5CEB" w:rsidRDefault="00EA6FDE" w14:paraId="427962EB" w14:textId="77777777">
      <w:pPr>
        <w:rPr>
          <w:rFonts w:ascii="RijksoverheidSansWebText" w:hAnsi="RijksoverheidSansWebText" w:eastAsia="Times New Roman" w:cs="Times New Roman"/>
          <w:b/>
          <w:bCs/>
          <w:color w:val="0F4761"/>
          <w:kern w:val="2"/>
          <w:sz w:val="56"/>
          <w:szCs w:val="56"/>
          <w:lang w:val="nl-NL"/>
          <w14:ligatures w14:val="standardContextual"/>
        </w:rPr>
      </w:pPr>
      <w:r w:rsidRPr="007E5CEB">
        <w:rPr>
          <w:rFonts w:ascii="RijksoverheidSansWebText" w:hAnsi="RijksoverheidSansWebText" w:eastAsia="Times New Roman" w:cs="Times New Roman"/>
          <w:b/>
          <w:bCs/>
          <w:noProof/>
          <w:color w:val="0F4761"/>
          <w:kern w:val="2"/>
          <w:sz w:val="56"/>
          <w:szCs w:val="56"/>
          <w:lang w:val="nl-NL"/>
          <w14:ligatures w14:val="standardContextual"/>
        </w:rPr>
        <w:lastRenderedPageBreak/>
        <w:drawing>
          <wp:anchor distT="0" distB="0" distL="114300" distR="114300" simplePos="0" relativeHeight="251658242" behindDoc="1" locked="0" layoutInCell="1" allowOverlap="1" wp14:editId="54BAD6E6" wp14:anchorId="7DF9017B">
            <wp:simplePos x="0" y="0"/>
            <wp:positionH relativeFrom="margin">
              <wp:posOffset>5538891</wp:posOffset>
            </wp:positionH>
            <wp:positionV relativeFrom="paragraph">
              <wp:posOffset>-848932</wp:posOffset>
            </wp:positionV>
            <wp:extent cx="1023257" cy="102325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257" cy="1023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CEB">
        <w:rPr>
          <w:rFonts w:ascii="RijksoverheidSansWebText" w:hAnsi="RijksoverheidSansWebText" w:eastAsia="Times New Roman" w:cs="Times New Roman"/>
          <w:b/>
          <w:bCs/>
          <w:color w:val="0F4761"/>
          <w:kern w:val="2"/>
          <w:sz w:val="56"/>
          <w:szCs w:val="56"/>
          <w:lang w:val="nl-NL"/>
          <w14:ligatures w14:val="standardContextual"/>
        </w:rPr>
        <w:t>Reis- en identiteitsdocumenten</w:t>
      </w:r>
    </w:p>
    <w:p w:rsidRPr="007E5CEB" w:rsidR="007E5CEB" w:rsidP="007E5CEB" w:rsidRDefault="00EA6FDE" w14:paraId="325F2DF9" w14:textId="68113083">
      <w:pPr>
        <w:rPr>
          <w:rFonts w:ascii="RijksoverheidSansWebText" w:hAnsi="RijksoverheidSansWebText" w:eastAsia="Times New Roman" w:cs="Times New Roman"/>
          <w:color w:val="0F4761"/>
          <w:kern w:val="2"/>
          <w:sz w:val="40"/>
          <w:szCs w:val="40"/>
          <w:lang w:val="nl-NL"/>
          <w14:ligatures w14:val="standardContextual"/>
        </w:rPr>
      </w:pPr>
      <w:r w:rsidRPr="007E5CEB">
        <w:rPr>
          <w:rFonts w:ascii="RijksoverheidSansWebText" w:hAnsi="RijksoverheidSansWebText" w:eastAsia="Times New Roman" w:cs="Times New Roman"/>
          <w:color w:val="0F4761"/>
          <w:kern w:val="2"/>
          <w:sz w:val="40"/>
          <w:szCs w:val="40"/>
          <w:lang w:val="nl-NL"/>
          <w14:ligatures w14:val="standardContextual"/>
        </w:rPr>
        <w:t>Aantal behandelde aanvragen reisdocumenten</w:t>
      </w:r>
    </w:p>
    <w:tbl>
      <w:tblPr>
        <w:tblStyle w:val="GridTable5Dark-Accent11"/>
        <w:tblW w:w="0" w:type="auto"/>
        <w:tblLayout w:type="fixed"/>
        <w:tblLook w:val="04A0" w:firstRow="1" w:lastRow="0" w:firstColumn="1" w:lastColumn="0" w:noHBand="0" w:noVBand="1"/>
      </w:tblPr>
      <w:tblGrid>
        <w:gridCol w:w="1980"/>
        <w:gridCol w:w="992"/>
        <w:gridCol w:w="1134"/>
        <w:gridCol w:w="851"/>
      </w:tblGrid>
      <w:tr w:rsidRPr="005E4D9C" w:rsidR="00EA6FDE" w:rsidTr="00045A12" w14:paraId="06802F8F" w14:textId="77777777">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80" w:type="dxa"/>
          </w:tcPr>
          <w:p w:rsidRPr="00EA6FDE" w:rsidR="00EA6FDE" w:rsidP="7BB677E3" w:rsidRDefault="00EA6FDE" w14:paraId="0A4BCD35" w14:textId="77777777">
            <w:pPr>
              <w:tabs>
                <w:tab w:val="center" w:pos="985"/>
                <w:tab w:val="right" w:pos="1971"/>
              </w:tabs>
              <w:spacing w:line="276" w:lineRule="auto"/>
              <w:rPr>
                <w:rFonts w:ascii="RijksoverheidSansWebText" w:hAnsi="RijksoverheidSansWebText" w:eastAsia="Aptos" w:cs="Times New Roman"/>
              </w:rPr>
            </w:pPr>
            <w:r w:rsidRPr="00EA6FDE">
              <w:rPr>
                <w:rFonts w:ascii="RijksoverheidSansWebText" w:hAnsi="RijksoverheidSansWebText" w:eastAsia="Aptos" w:cs="Times New Roman"/>
              </w:rPr>
              <w:tab/>
            </w:r>
            <w:r w:rsidRPr="00EA6FDE">
              <w:rPr>
                <w:rFonts w:ascii="RijksoverheidSansWebText" w:hAnsi="RijksoverheidSansWebText" w:eastAsia="Aptos" w:cs="Times New Roman"/>
              </w:rPr>
              <w:tab/>
              <w:t>Soort</w:t>
            </w:r>
          </w:p>
        </w:tc>
        <w:tc>
          <w:tcPr>
            <w:tcW w:w="992" w:type="dxa"/>
          </w:tcPr>
          <w:p w:rsidRPr="00EA6FDE" w:rsidR="00EA6FDE" w:rsidP="7BB677E3" w:rsidRDefault="7BB677E3" w14:paraId="190C206E"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p>
        </w:tc>
        <w:tc>
          <w:tcPr>
            <w:tcW w:w="1134" w:type="dxa"/>
          </w:tcPr>
          <w:p w:rsidRPr="00EA6FDE" w:rsidR="00EA6FDE" w:rsidP="7BB677E3" w:rsidRDefault="7BB677E3" w14:paraId="0144DBF4"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c>
          <w:tcPr>
            <w:tcW w:w="851" w:type="dxa"/>
          </w:tcPr>
          <w:p w:rsidRPr="00EA6FDE" w:rsidR="00EA6FDE" w:rsidP="7BB677E3" w:rsidRDefault="7BB677E3" w14:paraId="49B6D7C3"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Groei</w:t>
            </w:r>
          </w:p>
        </w:tc>
      </w:tr>
      <w:tr w:rsidRPr="005E4D9C" w:rsidR="00EA6FDE" w:rsidTr="00045A12" w14:paraId="3439B11A" w14:textId="7777777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80" w:type="dxa"/>
          </w:tcPr>
          <w:p w:rsidRPr="00EA6FDE" w:rsidR="00EA6FDE" w:rsidP="7BB677E3" w:rsidRDefault="7BB677E3" w14:paraId="7EAD261C" w14:textId="77777777">
            <w:pPr>
              <w:spacing w:line="276" w:lineRule="auto"/>
              <w:jc w:val="right"/>
              <w:rPr>
                <w:rFonts w:ascii="RijksoverheidSansWebText" w:hAnsi="RijksoverheidSansWebText" w:eastAsia="Aptos" w:cs="Times New Roman"/>
              </w:rPr>
            </w:pPr>
            <w:r w:rsidRPr="7BB677E3">
              <w:rPr>
                <w:rFonts w:ascii="RijksoverheidSansWebText" w:hAnsi="RijksoverheidSansWebText" w:eastAsia="Aptos" w:cs="Times New Roman"/>
              </w:rPr>
              <w:t>Totaal</w:t>
            </w:r>
          </w:p>
        </w:tc>
        <w:tc>
          <w:tcPr>
            <w:tcW w:w="992" w:type="dxa"/>
          </w:tcPr>
          <w:p w:rsidRPr="00EA6FDE" w:rsidR="00EA6FDE" w:rsidP="7BB677E3" w:rsidRDefault="7BB677E3" w14:paraId="539C03F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69.764</w:t>
            </w:r>
          </w:p>
        </w:tc>
        <w:tc>
          <w:tcPr>
            <w:tcW w:w="1134" w:type="dxa"/>
          </w:tcPr>
          <w:p w:rsidRPr="00EA6FDE" w:rsidR="00EA6FDE" w:rsidP="7BB677E3" w:rsidRDefault="7BB677E3" w14:paraId="23512E6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127.617</w:t>
            </w:r>
          </w:p>
        </w:tc>
        <w:tc>
          <w:tcPr>
            <w:tcW w:w="851" w:type="dxa"/>
          </w:tcPr>
          <w:p w:rsidRPr="007B171D" w:rsidR="00EA6FDE" w:rsidP="7BB677E3" w:rsidRDefault="7BB677E3" w14:paraId="7C6E72D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83%</w:t>
            </w:r>
          </w:p>
        </w:tc>
      </w:tr>
      <w:tr w:rsidRPr="005E4D9C" w:rsidR="00EA6FDE" w:rsidTr="00045A12" w14:paraId="47F39B63" w14:textId="77777777">
        <w:trPr>
          <w:trHeight w:val="650"/>
        </w:trPr>
        <w:tc>
          <w:tcPr>
            <w:cnfStyle w:val="001000000000" w:firstRow="0" w:lastRow="0" w:firstColumn="1" w:lastColumn="0" w:oddVBand="0" w:evenVBand="0" w:oddHBand="0" w:evenHBand="0" w:firstRowFirstColumn="0" w:firstRowLastColumn="0" w:lastRowFirstColumn="0" w:lastRowLastColumn="0"/>
            <w:tcW w:w="1980" w:type="dxa"/>
          </w:tcPr>
          <w:p w:rsidRPr="007B171D" w:rsidR="00EA6FDE" w:rsidP="7BB677E3" w:rsidRDefault="7BB677E3" w14:paraId="244BEF10"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Nationaal paspoort</w:t>
            </w:r>
          </w:p>
        </w:tc>
        <w:tc>
          <w:tcPr>
            <w:tcW w:w="992" w:type="dxa"/>
          </w:tcPr>
          <w:p w:rsidRPr="00EA6FDE" w:rsidR="00EA6FDE" w:rsidP="7BB677E3" w:rsidRDefault="7BB677E3" w14:paraId="101F10A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60.058</w:t>
            </w:r>
          </w:p>
        </w:tc>
        <w:tc>
          <w:tcPr>
            <w:tcW w:w="1134" w:type="dxa"/>
          </w:tcPr>
          <w:p w:rsidRPr="00EA6FDE" w:rsidR="00EA6FDE" w:rsidP="7BB677E3" w:rsidRDefault="7BB677E3" w14:paraId="12CDC5D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111.233</w:t>
            </w:r>
          </w:p>
        </w:tc>
        <w:tc>
          <w:tcPr>
            <w:tcW w:w="851" w:type="dxa"/>
          </w:tcPr>
          <w:p w:rsidRPr="00EA6FDE" w:rsidR="00EA6FDE" w:rsidP="7BB677E3" w:rsidRDefault="7BB677E3" w14:paraId="7B2B51F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85%</w:t>
            </w:r>
          </w:p>
        </w:tc>
      </w:tr>
      <w:tr w:rsidRPr="005E4D9C" w:rsidR="00EA6FDE" w:rsidTr="00045A12" w14:paraId="73360247" w14:textId="7777777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80" w:type="dxa"/>
          </w:tcPr>
          <w:p w:rsidRPr="007B171D" w:rsidR="00EA6FDE" w:rsidP="7BB677E3" w:rsidRDefault="7BB677E3" w14:paraId="679D0326"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Nederlandse identiteitskaart</w:t>
            </w:r>
          </w:p>
        </w:tc>
        <w:tc>
          <w:tcPr>
            <w:tcW w:w="992" w:type="dxa"/>
          </w:tcPr>
          <w:p w:rsidRPr="00EA6FDE" w:rsidR="00EA6FDE" w:rsidP="7BB677E3" w:rsidRDefault="7BB677E3" w14:paraId="0D8EAF0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4.599</w:t>
            </w:r>
          </w:p>
        </w:tc>
        <w:tc>
          <w:tcPr>
            <w:tcW w:w="1134" w:type="dxa"/>
          </w:tcPr>
          <w:p w:rsidRPr="00EA6FDE" w:rsidR="00EA6FDE" w:rsidP="7BB677E3" w:rsidRDefault="7BB677E3" w14:paraId="35DCB04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8.703</w:t>
            </w:r>
          </w:p>
        </w:tc>
        <w:tc>
          <w:tcPr>
            <w:tcW w:w="851" w:type="dxa"/>
          </w:tcPr>
          <w:p w:rsidRPr="00EA6FDE" w:rsidR="00EA6FDE" w:rsidP="7BB677E3" w:rsidRDefault="7BB677E3" w14:paraId="6E63516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89%</w:t>
            </w:r>
          </w:p>
        </w:tc>
      </w:tr>
      <w:tr w:rsidRPr="005E4D9C" w:rsidR="00EA6FDE" w:rsidTr="00045A12" w14:paraId="006AF44D" w14:textId="77777777">
        <w:trPr>
          <w:trHeight w:val="650"/>
        </w:trPr>
        <w:tc>
          <w:tcPr>
            <w:cnfStyle w:val="001000000000" w:firstRow="0" w:lastRow="0" w:firstColumn="1" w:lastColumn="0" w:oddVBand="0" w:evenVBand="0" w:oddHBand="0" w:evenHBand="0" w:firstRowFirstColumn="0" w:firstRowLastColumn="0" w:lastRowFirstColumn="0" w:lastRowLastColumn="0"/>
            <w:tcW w:w="1980" w:type="dxa"/>
          </w:tcPr>
          <w:p w:rsidRPr="007B171D" w:rsidR="00EA6FDE" w:rsidP="7BB677E3" w:rsidRDefault="7BB677E3" w14:paraId="7A024A5C"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Laissez-passer</w:t>
            </w:r>
          </w:p>
        </w:tc>
        <w:tc>
          <w:tcPr>
            <w:tcW w:w="992" w:type="dxa"/>
          </w:tcPr>
          <w:p w:rsidRPr="00EA6FDE" w:rsidR="00EA6FDE" w:rsidP="7BB677E3" w:rsidRDefault="7BB677E3" w14:paraId="44EBB34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2.535</w:t>
            </w:r>
          </w:p>
        </w:tc>
        <w:tc>
          <w:tcPr>
            <w:tcW w:w="1134" w:type="dxa"/>
          </w:tcPr>
          <w:p w:rsidRPr="00EA6FDE" w:rsidR="00EA6FDE" w:rsidP="7BB677E3" w:rsidRDefault="7BB677E3" w14:paraId="21491DA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3.163</w:t>
            </w:r>
          </w:p>
        </w:tc>
        <w:tc>
          <w:tcPr>
            <w:tcW w:w="851" w:type="dxa"/>
          </w:tcPr>
          <w:p w:rsidRPr="00EA6FDE" w:rsidR="00EA6FDE" w:rsidP="7BB677E3" w:rsidRDefault="7BB677E3" w14:paraId="0D047E3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25%</w:t>
            </w:r>
          </w:p>
        </w:tc>
      </w:tr>
      <w:tr w:rsidRPr="005E4D9C" w:rsidR="00EA6FDE" w:rsidTr="00045A12" w14:paraId="48FAFEA2" w14:textId="7777777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980" w:type="dxa"/>
          </w:tcPr>
          <w:p w:rsidRPr="007B171D" w:rsidR="00EA6FDE" w:rsidP="7BB677E3" w:rsidRDefault="7BB677E3" w14:paraId="222AEC2A"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Noodpaspoort</w:t>
            </w:r>
          </w:p>
        </w:tc>
        <w:tc>
          <w:tcPr>
            <w:tcW w:w="992" w:type="dxa"/>
          </w:tcPr>
          <w:p w:rsidRPr="00EA6FDE" w:rsidR="00EA6FDE" w:rsidP="7BB677E3" w:rsidRDefault="7BB677E3" w14:paraId="63B2D7F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13</w:t>
            </w:r>
          </w:p>
        </w:tc>
        <w:tc>
          <w:tcPr>
            <w:tcW w:w="1134" w:type="dxa"/>
          </w:tcPr>
          <w:p w:rsidRPr="00EA6FDE" w:rsidR="00EA6FDE" w:rsidP="7BB677E3" w:rsidRDefault="7BB677E3" w14:paraId="5F13A90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8</w:t>
            </w:r>
          </w:p>
        </w:tc>
        <w:tc>
          <w:tcPr>
            <w:tcW w:w="851" w:type="dxa"/>
          </w:tcPr>
          <w:p w:rsidRPr="00EA6FDE" w:rsidR="00EA6FDE" w:rsidP="7BB677E3" w:rsidRDefault="7BB677E3" w14:paraId="104883F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-38%</w:t>
            </w:r>
          </w:p>
        </w:tc>
      </w:tr>
      <w:tr w:rsidRPr="005E4D9C" w:rsidR="00EA6FDE" w:rsidTr="00045A12" w14:paraId="403EB96E" w14:textId="77777777">
        <w:trPr>
          <w:trHeight w:val="651"/>
        </w:trPr>
        <w:tc>
          <w:tcPr>
            <w:cnfStyle w:val="001000000000" w:firstRow="0" w:lastRow="0" w:firstColumn="1" w:lastColumn="0" w:oddVBand="0" w:evenVBand="0" w:oddHBand="0" w:evenHBand="0" w:firstRowFirstColumn="0" w:firstRowLastColumn="0" w:lastRowFirstColumn="0" w:lastRowLastColumn="0"/>
            <w:tcW w:w="1980" w:type="dxa"/>
          </w:tcPr>
          <w:p w:rsidRPr="007B171D" w:rsidR="00EA6FDE" w:rsidP="7BB677E3" w:rsidRDefault="7BB677E3" w14:paraId="60076245"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Zakenpaspoort</w:t>
            </w:r>
          </w:p>
        </w:tc>
        <w:tc>
          <w:tcPr>
            <w:tcW w:w="992" w:type="dxa"/>
          </w:tcPr>
          <w:p w:rsidRPr="00EA6FDE" w:rsidR="00EA6FDE" w:rsidP="7BB677E3" w:rsidRDefault="7BB677E3" w14:paraId="1651CD9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2.559</w:t>
            </w:r>
          </w:p>
        </w:tc>
        <w:tc>
          <w:tcPr>
            <w:tcW w:w="1134" w:type="dxa"/>
          </w:tcPr>
          <w:p w:rsidRPr="00EA6FDE" w:rsidR="00EA6FDE" w:rsidP="7BB677E3" w:rsidRDefault="7BB677E3" w14:paraId="5B49734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4.510</w:t>
            </w:r>
          </w:p>
        </w:tc>
        <w:tc>
          <w:tcPr>
            <w:tcW w:w="851" w:type="dxa"/>
          </w:tcPr>
          <w:p w:rsidRPr="00EA6FDE" w:rsidR="00EA6FDE" w:rsidP="7BB677E3" w:rsidRDefault="7BB677E3" w14:paraId="2BD9091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76%</w:t>
            </w:r>
          </w:p>
        </w:tc>
      </w:tr>
    </w:tbl>
    <w:p w:rsidRPr="00EA6FDE" w:rsidR="00EA6FDE" w:rsidP="00EA6FDE" w:rsidRDefault="00EA6FDE" w14:paraId="415C9763" w14:textId="77777777">
      <w:pPr>
        <w:spacing w:line="278" w:lineRule="auto"/>
        <w:rPr>
          <w:rFonts w:ascii="RijksoverheidSansWebText" w:hAnsi="RijksoverheidSansWebText" w:eastAsia="Aptos" w:cs="Times New Roman"/>
          <w:kern w:val="2"/>
          <w:sz w:val="24"/>
          <w:szCs w:val="24"/>
          <w:lang w:val="nl-NL"/>
          <w14:ligatures w14:val="standardContextual"/>
        </w:rPr>
      </w:pPr>
    </w:p>
    <w:p w:rsidRPr="007E5CEB" w:rsidR="00EA6FDE" w:rsidP="007E5CEB" w:rsidRDefault="00EA6FDE" w14:paraId="1828966C" w14:textId="77777777">
      <w:pPr>
        <w:rPr>
          <w:rFonts w:ascii="RijksoverheidSansWebText" w:hAnsi="RijksoverheidSansWebText" w:eastAsia="Times New Roman" w:cs="Times New Roman"/>
          <w:color w:val="0F4761"/>
          <w:kern w:val="2"/>
          <w:sz w:val="40"/>
          <w:szCs w:val="40"/>
          <w:lang w:val="nl-NL"/>
          <w14:ligatures w14:val="standardContextual"/>
        </w:rPr>
      </w:pPr>
      <w:r w:rsidRPr="007E5CEB">
        <w:rPr>
          <w:rFonts w:ascii="RijksoverheidSansWebText" w:hAnsi="RijksoverheidSansWebText" w:eastAsia="Times New Roman" w:cs="Times New Roman"/>
          <w:color w:val="0F4761"/>
          <w:kern w:val="2"/>
          <w:sz w:val="40"/>
          <w:szCs w:val="40"/>
          <w:lang w:val="nl-NL"/>
          <w14:ligatures w14:val="standardContextual"/>
        </w:rPr>
        <w:t>Aantal consulaire verklaringen</w:t>
      </w:r>
    </w:p>
    <w:tbl>
      <w:tblPr>
        <w:tblStyle w:val="GridTable5Dark-Accent11"/>
        <w:tblW w:w="0" w:type="auto"/>
        <w:tblLook w:val="06A0" w:firstRow="1" w:lastRow="0" w:firstColumn="1" w:lastColumn="0" w:noHBand="1" w:noVBand="1"/>
      </w:tblPr>
      <w:tblGrid>
        <w:gridCol w:w="1203"/>
        <w:gridCol w:w="783"/>
        <w:gridCol w:w="783"/>
        <w:gridCol w:w="771"/>
      </w:tblGrid>
      <w:tr w:rsidRPr="005E4D9C" w:rsidR="00EA6FDE" w:rsidTr="007357F6" w14:paraId="7CC24036" w14:textId="77777777">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dxa"/>
          </w:tcPr>
          <w:p w:rsidRPr="00EA6FDE" w:rsidR="00EA6FDE" w:rsidP="7BB677E3" w:rsidRDefault="00EA6FDE" w14:paraId="681F5E76" w14:textId="37FD2C31">
            <w:pPr>
              <w:tabs>
                <w:tab w:val="center" w:pos="985"/>
                <w:tab w:val="right" w:pos="1971"/>
              </w:tabs>
              <w:spacing w:line="276" w:lineRule="auto"/>
              <w:rPr>
                <w:rFonts w:ascii="RijksoverheidSansWebText" w:hAnsi="RijksoverheidSansWebText" w:eastAsia="Aptos" w:cs="Times New Roman"/>
              </w:rPr>
            </w:pPr>
            <w:r w:rsidRPr="00EA6FDE">
              <w:rPr>
                <w:rFonts w:ascii="RijksoverheidSansWebText" w:hAnsi="RijksoverheidSansWebText" w:eastAsia="Aptos" w:cs="Times New Roman"/>
              </w:rPr>
              <w:tab/>
            </w:r>
            <w:r w:rsidRPr="00EA6FDE">
              <w:rPr>
                <w:rFonts w:ascii="RijksoverheidSansWebText" w:hAnsi="RijksoverheidSansWebText" w:eastAsia="Aptos" w:cs="Times New Roman"/>
              </w:rPr>
              <w:tab/>
            </w:r>
          </w:p>
        </w:tc>
        <w:tc>
          <w:tcPr>
            <w:tcW w:w="0" w:type="dxa"/>
          </w:tcPr>
          <w:p w:rsidRPr="00EA6FDE" w:rsidR="00EA6FDE" w:rsidP="7BB677E3" w:rsidRDefault="7BB677E3" w14:paraId="1677BBAC"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p>
        </w:tc>
        <w:tc>
          <w:tcPr>
            <w:tcW w:w="0" w:type="dxa"/>
          </w:tcPr>
          <w:p w:rsidRPr="00EA6FDE" w:rsidR="00EA6FDE" w:rsidP="7BB677E3" w:rsidRDefault="7BB677E3" w14:paraId="0A67710E"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c>
          <w:tcPr>
            <w:tcW w:w="0" w:type="dxa"/>
          </w:tcPr>
          <w:p w:rsidRPr="00EA6FDE" w:rsidR="00EA6FDE" w:rsidP="7BB677E3" w:rsidRDefault="7BB677E3" w14:paraId="3D68E913"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Groei</w:t>
            </w:r>
          </w:p>
        </w:tc>
      </w:tr>
      <w:tr w:rsidRPr="005E4D9C" w:rsidR="00EA6FDE" w:rsidTr="007357F6" w14:paraId="296CA748" w14:textId="77777777">
        <w:trPr>
          <w:trHeight w:val="353"/>
        </w:trPr>
        <w:tc>
          <w:tcPr>
            <w:cnfStyle w:val="001000000000" w:firstRow="0" w:lastRow="0" w:firstColumn="1" w:lastColumn="0" w:oddVBand="0" w:evenVBand="0" w:oddHBand="0" w:evenHBand="0" w:firstRowFirstColumn="0" w:firstRowLastColumn="0" w:lastRowFirstColumn="0" w:lastRowLastColumn="0"/>
            <w:tcW w:w="0" w:type="dxa"/>
          </w:tcPr>
          <w:p w:rsidRPr="00EA6FDE" w:rsidR="00EA6FDE" w:rsidP="7BB677E3" w:rsidRDefault="7BB677E3" w14:paraId="43264E4E" w14:textId="77777777">
            <w:pPr>
              <w:spacing w:line="276" w:lineRule="auto"/>
              <w:jc w:val="right"/>
              <w:rPr>
                <w:rFonts w:ascii="RijksoverheidSansWebText" w:hAnsi="RijksoverheidSansWebText" w:eastAsia="Aptos" w:cs="Times New Roman"/>
              </w:rPr>
            </w:pPr>
            <w:r w:rsidRPr="7BB677E3">
              <w:rPr>
                <w:rFonts w:ascii="RijksoverheidSansWebText" w:hAnsi="RijksoverheidSansWebText" w:eastAsia="Aptos" w:cs="Times New Roman"/>
              </w:rPr>
              <w:t>Totaal</w:t>
            </w:r>
          </w:p>
        </w:tc>
        <w:tc>
          <w:tcPr>
            <w:tcW w:w="0" w:type="dxa"/>
          </w:tcPr>
          <w:p w:rsidRPr="007B171D" w:rsidR="00EA6FDE" w:rsidP="7BB677E3" w:rsidRDefault="7BB677E3" w14:paraId="2F96D56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6.385</w:t>
            </w:r>
          </w:p>
        </w:tc>
        <w:tc>
          <w:tcPr>
            <w:tcW w:w="0" w:type="dxa"/>
          </w:tcPr>
          <w:p w:rsidRPr="007B171D" w:rsidR="00EA6FDE" w:rsidP="7BB677E3" w:rsidRDefault="7BB677E3" w14:paraId="488502A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6.697</w:t>
            </w:r>
          </w:p>
        </w:tc>
        <w:tc>
          <w:tcPr>
            <w:tcW w:w="0" w:type="dxa"/>
          </w:tcPr>
          <w:p w:rsidRPr="007B171D" w:rsidR="00EA6FDE" w:rsidP="7BB677E3" w:rsidRDefault="7BB677E3" w14:paraId="31C338F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5%</w:t>
            </w:r>
          </w:p>
        </w:tc>
      </w:tr>
    </w:tbl>
    <w:p w:rsidRPr="00EA6FDE" w:rsidR="00EA6FDE" w:rsidP="00EA6FDE" w:rsidRDefault="00EA6FDE" w14:paraId="485A494D" w14:textId="77777777">
      <w:pPr>
        <w:spacing w:line="278" w:lineRule="auto"/>
        <w:rPr>
          <w:rFonts w:ascii="Aptos" w:hAnsi="Aptos" w:eastAsia="Aptos" w:cs="Times New Roman"/>
          <w:kern w:val="2"/>
          <w:sz w:val="24"/>
          <w:szCs w:val="24"/>
          <w:lang w:val="nl-NL"/>
          <w14:ligatures w14:val="standardContextual"/>
        </w:rPr>
      </w:pPr>
    </w:p>
    <w:p w:rsidRPr="00EA6FDE" w:rsidR="00EA6FDE" w:rsidP="00EA6FDE" w:rsidRDefault="00EA6FDE" w14:paraId="4ABAE823" w14:textId="77777777">
      <w:pPr>
        <w:spacing w:line="278" w:lineRule="auto"/>
        <w:rPr>
          <w:rFonts w:ascii="RijksoverheidSansText" w:hAnsi="RijksoverheidSansText" w:eastAsia="Times New Roman" w:cs="Times New Roman"/>
          <w:b/>
          <w:bCs/>
          <w:color w:val="0F4761"/>
          <w:kern w:val="2"/>
          <w:sz w:val="56"/>
          <w:szCs w:val="56"/>
          <w:lang w:val="nl-NL"/>
          <w14:ligatures w14:val="standardContextual"/>
        </w:rPr>
      </w:pPr>
      <w:r w:rsidRPr="00EA6FDE">
        <w:rPr>
          <w:rFonts w:ascii="RijksoverheidSansText" w:hAnsi="RijksoverheidSansText" w:eastAsia="Aptos" w:cs="Times New Roman"/>
          <w:b/>
          <w:bCs/>
          <w:kern w:val="2"/>
          <w:sz w:val="56"/>
          <w:szCs w:val="56"/>
          <w:lang w:val="nl-NL"/>
          <w14:ligatures w14:val="standardContextual"/>
        </w:rPr>
        <w:br w:type="page"/>
      </w:r>
    </w:p>
    <w:p w:rsidRPr="00EA6FDE" w:rsidR="00EA6FDE" w:rsidP="7BB677E3" w:rsidRDefault="00EA6FDE" w14:paraId="7F686665" w14:textId="77777777">
      <w:pPr>
        <w:keepNext/>
        <w:keepLines/>
        <w:spacing w:after="80" w:line="276" w:lineRule="auto"/>
        <w:outlineLvl w:val="0"/>
        <w:rPr>
          <w:rFonts w:ascii="RijksoverheidSansText" w:hAnsi="RijksoverheidSansText" w:eastAsia="Times New Roman" w:cs="Times New Roman"/>
          <w:b/>
          <w:bCs/>
          <w:color w:val="0F4761"/>
          <w:sz w:val="56"/>
          <w:szCs w:val="56"/>
          <w:lang w:val="nl-NL"/>
        </w:rPr>
      </w:pPr>
      <w:r w:rsidRPr="007E5CEB">
        <w:rPr>
          <w:rFonts w:ascii="RijksoverheidSansWebText" w:hAnsi="RijksoverheidSansWebText" w:eastAsia="Times New Roman" w:cs="Times New Roman"/>
          <w:b/>
          <w:bCs/>
          <w:noProof/>
          <w:color w:val="0F4761"/>
          <w:kern w:val="2"/>
          <w:sz w:val="56"/>
          <w:szCs w:val="56"/>
          <w:lang w:val="nl-NL"/>
          <w14:ligatures w14:val="standardContextual"/>
        </w:rPr>
        <w:lastRenderedPageBreak/>
        <w:drawing>
          <wp:anchor distT="0" distB="0" distL="114300" distR="114300" simplePos="0" relativeHeight="251658243" behindDoc="1" locked="0" layoutInCell="1" allowOverlap="1" wp14:editId="24D6C6C6" wp14:anchorId="1ED32247">
            <wp:simplePos x="0" y="0"/>
            <wp:positionH relativeFrom="column">
              <wp:posOffset>5565124</wp:posOffset>
            </wp:positionH>
            <wp:positionV relativeFrom="paragraph">
              <wp:posOffset>-872011</wp:posOffset>
            </wp:positionV>
            <wp:extent cx="1027754" cy="102775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014" cy="1031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CEB">
        <w:rPr>
          <w:rFonts w:ascii="RijksoverheidSansWebText" w:hAnsi="RijksoverheidSansWebText" w:eastAsia="Times New Roman" w:cs="Times New Roman"/>
          <w:b/>
          <w:bCs/>
          <w:color w:val="0F4761"/>
          <w:kern w:val="2"/>
          <w:sz w:val="56"/>
          <w:szCs w:val="56"/>
          <w:lang w:val="nl-NL"/>
          <w14:ligatures w14:val="standardContextual"/>
        </w:rPr>
        <w:t>Visumverlening</w:t>
      </w:r>
    </w:p>
    <w:p w:rsidRPr="007E5CEB" w:rsidR="00EA6FDE" w:rsidP="007E5CEB" w:rsidRDefault="00EA6FDE" w14:paraId="632D2F2B" w14:textId="397CE018">
      <w:pPr>
        <w:rPr>
          <w:rFonts w:ascii="RijksoverheidSansWebText" w:hAnsi="RijksoverheidSansWebText" w:eastAsia="Times New Roman" w:cs="Times New Roman"/>
          <w:color w:val="0F4761"/>
          <w:kern w:val="2"/>
          <w:sz w:val="40"/>
          <w:szCs w:val="40"/>
          <w:lang w:val="nl-NL"/>
          <w14:ligatures w14:val="standardContextual"/>
        </w:rPr>
      </w:pPr>
      <w:r w:rsidRPr="007E5CEB">
        <w:rPr>
          <w:rFonts w:ascii="RijksoverheidSansWebText" w:hAnsi="RijksoverheidSansWebText" w:eastAsia="Times New Roman" w:cs="Times New Roman"/>
          <w:color w:val="0F4761"/>
          <w:kern w:val="2"/>
          <w:sz w:val="40"/>
          <w:szCs w:val="40"/>
          <w:lang w:val="nl-NL"/>
          <w14:ligatures w14:val="standardContextual"/>
        </w:rPr>
        <w:t>Top 5 Verblijfsdoelen (</w:t>
      </w:r>
      <w:r w:rsidR="005C3B44">
        <w:rPr>
          <w:rFonts w:ascii="RijksoverheidSansWebText" w:hAnsi="RijksoverheidSansWebText" w:eastAsia="Times New Roman" w:cs="Times New Roman"/>
          <w:color w:val="0F4761"/>
          <w:kern w:val="2"/>
          <w:sz w:val="40"/>
          <w:szCs w:val="40"/>
          <w:lang w:val="nl-NL"/>
          <w14:ligatures w14:val="standardContextual"/>
        </w:rPr>
        <w:t xml:space="preserve">kort verblijf </w:t>
      </w:r>
      <w:r w:rsidRPr="007E5CEB" w:rsidR="004B069E">
        <w:rPr>
          <w:rFonts w:ascii="RijksoverheidSansWebText" w:hAnsi="RijksoverheidSansWebText" w:eastAsia="Times New Roman" w:cs="Times New Roman"/>
          <w:color w:val="0F4761"/>
          <w:kern w:val="2"/>
          <w:sz w:val="40"/>
          <w:szCs w:val="40"/>
          <w:lang w:val="nl-NL"/>
          <w14:ligatures w14:val="standardContextual"/>
        </w:rPr>
        <w:t>en Caribische visa</w:t>
      </w:r>
      <w:r w:rsidRPr="007E5CEB">
        <w:rPr>
          <w:rFonts w:ascii="RijksoverheidSansWebText" w:hAnsi="RijksoverheidSansWebText" w:eastAsia="Times New Roman" w:cs="Times New Roman"/>
          <w:color w:val="0F4761"/>
          <w:kern w:val="2"/>
          <w:sz w:val="40"/>
          <w:szCs w:val="40"/>
          <w:lang w:val="nl-NL"/>
          <w14:ligatures w14:val="standardContextual"/>
        </w:rPr>
        <w:t>)</w:t>
      </w:r>
    </w:p>
    <w:tbl>
      <w:tblPr>
        <w:tblStyle w:val="GridTable5Dark-Accent11"/>
        <w:tblW w:w="0" w:type="auto"/>
        <w:tblLook w:val="04A0" w:firstRow="1" w:lastRow="0" w:firstColumn="1" w:lastColumn="0" w:noHBand="0" w:noVBand="1"/>
      </w:tblPr>
      <w:tblGrid>
        <w:gridCol w:w="2188"/>
        <w:gridCol w:w="1040"/>
        <w:gridCol w:w="1040"/>
        <w:gridCol w:w="771"/>
      </w:tblGrid>
      <w:tr w:rsidRPr="005E4D9C" w:rsidR="00EA6FDE" w:rsidTr="00723C13" w14:paraId="67129B0E" w14:textId="77777777">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0" w:type="auto"/>
          </w:tcPr>
          <w:p w:rsidRPr="00EA6FDE" w:rsidR="00EA6FDE" w:rsidP="7BB677E3" w:rsidRDefault="00EA6FDE" w14:paraId="1CF07E31" w14:textId="7A88A926">
            <w:pPr>
              <w:tabs>
                <w:tab w:val="center" w:pos="985"/>
                <w:tab w:val="right" w:pos="1971"/>
              </w:tabs>
              <w:spacing w:line="276" w:lineRule="auto"/>
              <w:rPr>
                <w:rFonts w:ascii="RijksoverheidSansWebText" w:hAnsi="RijksoverheidSansWebText" w:eastAsia="Aptos" w:cs="Times New Roman"/>
              </w:rPr>
            </w:pPr>
            <w:r w:rsidRPr="00EA6FDE">
              <w:rPr>
                <w:rFonts w:ascii="RijksoverheidSansWebText" w:hAnsi="RijksoverheidSansWebText" w:eastAsia="Aptos" w:cs="Times New Roman"/>
              </w:rPr>
              <w:tab/>
            </w:r>
            <w:r w:rsidRPr="00EA6FDE">
              <w:rPr>
                <w:rFonts w:ascii="RijksoverheidSansWebText" w:hAnsi="RijksoverheidSansWebText" w:eastAsia="Aptos" w:cs="Times New Roman"/>
              </w:rPr>
              <w:tab/>
            </w:r>
            <w:r w:rsidR="00426B01">
              <w:rPr>
                <w:rFonts w:ascii="RijksoverheidSansWebText" w:hAnsi="RijksoverheidSansWebText" w:eastAsia="Aptos" w:cs="Times New Roman"/>
              </w:rPr>
              <w:t>Soort</w:t>
            </w:r>
          </w:p>
        </w:tc>
        <w:tc>
          <w:tcPr>
            <w:tcW w:w="0" w:type="auto"/>
          </w:tcPr>
          <w:p w:rsidRPr="00EA6FDE" w:rsidR="00EA6FDE" w:rsidP="7BB677E3" w:rsidRDefault="7BB677E3" w14:paraId="5125E369"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p>
        </w:tc>
        <w:tc>
          <w:tcPr>
            <w:tcW w:w="0" w:type="auto"/>
          </w:tcPr>
          <w:p w:rsidRPr="00EA6FDE" w:rsidR="00EA6FDE" w:rsidP="7BB677E3" w:rsidRDefault="7BB677E3" w14:paraId="3592032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c>
          <w:tcPr>
            <w:tcW w:w="0" w:type="auto"/>
          </w:tcPr>
          <w:p w:rsidRPr="00EA6FDE" w:rsidR="00EA6FDE" w:rsidP="7BB677E3" w:rsidRDefault="7BB677E3" w14:paraId="3D906229"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Groei</w:t>
            </w:r>
          </w:p>
        </w:tc>
      </w:tr>
      <w:tr w:rsidRPr="005E4D9C" w:rsidR="00723C13" w:rsidTr="00723C13" w14:paraId="549B3A04"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Pr>
          <w:p w:rsidRPr="007B171D" w:rsidR="001106F2" w:rsidP="7BB677E3" w:rsidRDefault="7BB677E3" w14:paraId="6A87C785" w14:textId="46A22CF8">
            <w:pPr>
              <w:spacing w:line="276" w:lineRule="auto"/>
              <w:jc w:val="right"/>
              <w:rPr>
                <w:rFonts w:ascii="RijksoverheidSansWebText" w:hAnsi="RijksoverheidSansWebText" w:eastAsia="Aptos" w:cs="Times New Roman"/>
              </w:rPr>
            </w:pPr>
            <w:r w:rsidRPr="7BB677E3">
              <w:rPr>
                <w:rFonts w:ascii="RijksoverheidSansWebText" w:hAnsi="RijksoverheidSansWebText" w:eastAsia="Aptos" w:cs="Times New Roman"/>
              </w:rPr>
              <w:t>Totaal</w:t>
            </w:r>
          </w:p>
        </w:tc>
        <w:tc>
          <w:tcPr>
            <w:tcW w:w="0" w:type="auto"/>
          </w:tcPr>
          <w:p w:rsidRPr="007B171D" w:rsidR="001106F2" w:rsidP="7BB677E3" w:rsidRDefault="7BB677E3" w14:paraId="75FE3638" w14:textId="5BB1984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669.270</w:t>
            </w:r>
          </w:p>
        </w:tc>
        <w:tc>
          <w:tcPr>
            <w:tcW w:w="0" w:type="auto"/>
          </w:tcPr>
          <w:p w:rsidRPr="007B171D" w:rsidR="001106F2" w:rsidP="7BB677E3" w:rsidRDefault="7BB677E3" w14:paraId="3472FAAE" w14:textId="40B567FC">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728.600</w:t>
            </w:r>
          </w:p>
        </w:tc>
        <w:tc>
          <w:tcPr>
            <w:tcW w:w="0" w:type="auto"/>
          </w:tcPr>
          <w:p w:rsidRPr="007B171D" w:rsidR="001106F2" w:rsidP="7BB677E3" w:rsidRDefault="7BB677E3" w14:paraId="3A07B443" w14:textId="7BFA7B2E">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9%</w:t>
            </w:r>
          </w:p>
        </w:tc>
      </w:tr>
      <w:tr w:rsidRPr="005E4D9C" w:rsidR="00723C13" w:rsidTr="00723C13" w14:paraId="41EA6519" w14:textId="77777777">
        <w:trPr>
          <w:trHeight w:val="421"/>
        </w:trPr>
        <w:tc>
          <w:tcPr>
            <w:cnfStyle w:val="001000000000" w:firstRow="0" w:lastRow="0" w:firstColumn="1" w:lastColumn="0" w:oddVBand="0" w:evenVBand="0" w:oddHBand="0" w:evenHBand="0" w:firstRowFirstColumn="0" w:firstRowLastColumn="0" w:lastRowFirstColumn="0" w:lastRowLastColumn="0"/>
            <w:tcW w:w="0" w:type="auto"/>
          </w:tcPr>
          <w:p w:rsidRPr="007B171D" w:rsidR="00EA6FDE" w:rsidP="7BB677E3" w:rsidRDefault="7BB677E3" w14:paraId="4FD351F5"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Toerisme</w:t>
            </w:r>
          </w:p>
        </w:tc>
        <w:tc>
          <w:tcPr>
            <w:tcW w:w="0" w:type="auto"/>
          </w:tcPr>
          <w:p w:rsidRPr="00EA6FDE" w:rsidR="00EA6FDE" w:rsidP="7BB677E3" w:rsidRDefault="7BB677E3" w14:paraId="78FC171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297.417</w:t>
            </w:r>
          </w:p>
        </w:tc>
        <w:tc>
          <w:tcPr>
            <w:tcW w:w="0" w:type="auto"/>
          </w:tcPr>
          <w:p w:rsidRPr="00EA6FDE" w:rsidR="00EA6FDE" w:rsidP="7BB677E3" w:rsidRDefault="7BB677E3" w14:paraId="7A0ECD8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302.284</w:t>
            </w:r>
          </w:p>
        </w:tc>
        <w:tc>
          <w:tcPr>
            <w:tcW w:w="0" w:type="auto"/>
          </w:tcPr>
          <w:p w:rsidRPr="00EA6FDE" w:rsidR="00EA6FDE" w:rsidP="7BB677E3" w:rsidRDefault="7BB677E3" w14:paraId="24F0B8B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w:t>
            </w:r>
          </w:p>
        </w:tc>
      </w:tr>
      <w:tr w:rsidRPr="005E4D9C" w:rsidR="00723C13" w:rsidTr="00723C13" w14:paraId="60912E32" w14:textId="777777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tcPr>
          <w:p w:rsidRPr="007B171D" w:rsidR="00EA6FDE" w:rsidP="7BB677E3" w:rsidRDefault="7BB677E3" w14:paraId="58354127"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Familiebezoek</w:t>
            </w:r>
          </w:p>
        </w:tc>
        <w:tc>
          <w:tcPr>
            <w:tcW w:w="0" w:type="auto"/>
          </w:tcPr>
          <w:p w:rsidRPr="00EA6FDE" w:rsidR="00EA6FDE" w:rsidP="7BB677E3" w:rsidRDefault="7BB677E3" w14:paraId="0E11638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160.608</w:t>
            </w:r>
          </w:p>
        </w:tc>
        <w:tc>
          <w:tcPr>
            <w:tcW w:w="0" w:type="auto"/>
          </w:tcPr>
          <w:p w:rsidRPr="00EA6FDE" w:rsidR="00EA6FDE" w:rsidP="7BB677E3" w:rsidRDefault="7BB677E3" w14:paraId="4C246DF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184.502</w:t>
            </w:r>
          </w:p>
        </w:tc>
        <w:tc>
          <w:tcPr>
            <w:tcW w:w="0" w:type="auto"/>
          </w:tcPr>
          <w:p w:rsidRPr="00EA6FDE" w:rsidR="00EA6FDE" w:rsidP="7BB677E3" w:rsidRDefault="7BB677E3" w14:paraId="2C9B657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15%</w:t>
            </w:r>
          </w:p>
        </w:tc>
      </w:tr>
      <w:tr w:rsidRPr="005E4D9C" w:rsidR="00723C13" w:rsidTr="00723C13" w14:paraId="2AB71970" w14:textId="77777777">
        <w:trPr>
          <w:trHeight w:val="418"/>
        </w:trPr>
        <w:tc>
          <w:tcPr>
            <w:cnfStyle w:val="001000000000" w:firstRow="0" w:lastRow="0" w:firstColumn="1" w:lastColumn="0" w:oddVBand="0" w:evenVBand="0" w:oddHBand="0" w:evenHBand="0" w:firstRowFirstColumn="0" w:firstRowLastColumn="0" w:lastRowFirstColumn="0" w:lastRowLastColumn="0"/>
            <w:tcW w:w="0" w:type="auto"/>
          </w:tcPr>
          <w:p w:rsidRPr="007B171D" w:rsidR="00EA6FDE" w:rsidP="7BB677E3" w:rsidRDefault="7BB677E3" w14:paraId="3CA62070"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Commercieel</w:t>
            </w:r>
          </w:p>
        </w:tc>
        <w:tc>
          <w:tcPr>
            <w:tcW w:w="0" w:type="auto"/>
          </w:tcPr>
          <w:p w:rsidRPr="00EA6FDE" w:rsidR="00EA6FDE" w:rsidP="7BB677E3" w:rsidRDefault="7BB677E3" w14:paraId="4C372E3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96.689</w:t>
            </w:r>
          </w:p>
        </w:tc>
        <w:tc>
          <w:tcPr>
            <w:tcW w:w="0" w:type="auto"/>
          </w:tcPr>
          <w:p w:rsidRPr="00EA6FDE" w:rsidR="00EA6FDE" w:rsidP="7BB677E3" w:rsidRDefault="7BB677E3" w14:paraId="7BF509C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106.952</w:t>
            </w:r>
          </w:p>
        </w:tc>
        <w:tc>
          <w:tcPr>
            <w:tcW w:w="0" w:type="auto"/>
          </w:tcPr>
          <w:p w:rsidRPr="00EA6FDE" w:rsidR="00EA6FDE" w:rsidP="7BB677E3" w:rsidRDefault="7BB677E3" w14:paraId="02845B8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11%</w:t>
            </w:r>
          </w:p>
        </w:tc>
      </w:tr>
      <w:tr w:rsidRPr="005E4D9C" w:rsidR="00723C13" w:rsidTr="00723C13" w14:paraId="31D5F42E" w14:textId="7777777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0" w:type="auto"/>
          </w:tcPr>
          <w:p w:rsidRPr="007B171D" w:rsidR="00EA6FDE" w:rsidP="7BB677E3" w:rsidRDefault="7BB677E3" w14:paraId="4D57B2A8"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 xml:space="preserve">Blue </w:t>
            </w:r>
            <w:proofErr w:type="spellStart"/>
            <w:r w:rsidRPr="7BB677E3">
              <w:rPr>
                <w:rFonts w:ascii="RijksoverheidSansWebText" w:hAnsi="RijksoverheidSansWebText" w:eastAsia="Aptos" w:cs="Times New Roman"/>
                <w:b w:val="0"/>
                <w:bCs w:val="0"/>
              </w:rPr>
              <w:t>Carpet</w:t>
            </w:r>
            <w:proofErr w:type="spellEnd"/>
            <w:r w:rsidRPr="7BB677E3">
              <w:rPr>
                <w:rFonts w:ascii="RijksoverheidSansWebText" w:hAnsi="RijksoverheidSansWebText" w:eastAsia="Aptos" w:cs="Times New Roman"/>
                <w:b w:val="0"/>
                <w:bCs w:val="0"/>
              </w:rPr>
              <w:t>*</w:t>
            </w:r>
          </w:p>
        </w:tc>
        <w:tc>
          <w:tcPr>
            <w:tcW w:w="0" w:type="auto"/>
          </w:tcPr>
          <w:p w:rsidRPr="00EA6FDE" w:rsidR="00EA6FDE" w:rsidP="7BB677E3" w:rsidRDefault="7BB677E3" w14:paraId="386DC72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52.954</w:t>
            </w:r>
          </w:p>
        </w:tc>
        <w:tc>
          <w:tcPr>
            <w:tcW w:w="0" w:type="auto"/>
          </w:tcPr>
          <w:p w:rsidRPr="00EA6FDE" w:rsidR="00EA6FDE" w:rsidP="7BB677E3" w:rsidRDefault="7BB677E3" w14:paraId="667CE64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63.828</w:t>
            </w:r>
          </w:p>
        </w:tc>
        <w:tc>
          <w:tcPr>
            <w:tcW w:w="0" w:type="auto"/>
          </w:tcPr>
          <w:p w:rsidRPr="00EA6FDE" w:rsidR="00EA6FDE" w:rsidP="7BB677E3" w:rsidRDefault="7BB677E3" w14:paraId="609AE87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21%</w:t>
            </w:r>
          </w:p>
        </w:tc>
      </w:tr>
      <w:tr w:rsidRPr="005E4D9C" w:rsidR="00723C13" w:rsidTr="00723C13" w14:paraId="28DA0C63" w14:textId="77777777">
        <w:trPr>
          <w:trHeight w:val="417"/>
        </w:trPr>
        <w:tc>
          <w:tcPr>
            <w:cnfStyle w:val="001000000000" w:firstRow="0" w:lastRow="0" w:firstColumn="1" w:lastColumn="0" w:oddVBand="0" w:evenVBand="0" w:oddHBand="0" w:evenHBand="0" w:firstRowFirstColumn="0" w:firstRowLastColumn="0" w:lastRowFirstColumn="0" w:lastRowLastColumn="0"/>
            <w:tcW w:w="0" w:type="auto"/>
          </w:tcPr>
          <w:p w:rsidRPr="007B171D" w:rsidR="00EA6FDE" w:rsidP="7BB677E3" w:rsidRDefault="7BB677E3" w14:paraId="78054A58"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 xml:space="preserve">Orange </w:t>
            </w:r>
            <w:proofErr w:type="spellStart"/>
            <w:r w:rsidRPr="7BB677E3">
              <w:rPr>
                <w:rFonts w:ascii="RijksoverheidSansWebText" w:hAnsi="RijksoverheidSansWebText" w:eastAsia="Aptos" w:cs="Times New Roman"/>
                <w:b w:val="0"/>
                <w:bCs w:val="0"/>
              </w:rPr>
              <w:t>Carpet</w:t>
            </w:r>
            <w:proofErr w:type="spellEnd"/>
            <w:r w:rsidRPr="7BB677E3">
              <w:rPr>
                <w:rFonts w:ascii="RijksoverheidSansWebText" w:hAnsi="RijksoverheidSansWebText" w:eastAsia="Aptos" w:cs="Times New Roman"/>
                <w:b w:val="0"/>
                <w:bCs w:val="0"/>
              </w:rPr>
              <w:t>*</w:t>
            </w:r>
          </w:p>
        </w:tc>
        <w:tc>
          <w:tcPr>
            <w:tcW w:w="0" w:type="auto"/>
          </w:tcPr>
          <w:p w:rsidRPr="00EA6FDE" w:rsidR="00EA6FDE" w:rsidP="7BB677E3" w:rsidRDefault="7BB677E3" w14:paraId="7E0216A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23.941</w:t>
            </w:r>
          </w:p>
        </w:tc>
        <w:tc>
          <w:tcPr>
            <w:tcW w:w="0" w:type="auto"/>
          </w:tcPr>
          <w:p w:rsidRPr="00EA6FDE" w:rsidR="00EA6FDE" w:rsidP="7BB677E3" w:rsidRDefault="7BB677E3" w14:paraId="312C6BF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23.951</w:t>
            </w:r>
          </w:p>
        </w:tc>
        <w:tc>
          <w:tcPr>
            <w:tcW w:w="0" w:type="auto"/>
          </w:tcPr>
          <w:p w:rsidRPr="00EA6FDE" w:rsidR="00EA6FDE" w:rsidP="7BB677E3" w:rsidRDefault="7BB677E3" w14:paraId="1036FEC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0%</w:t>
            </w:r>
          </w:p>
        </w:tc>
      </w:tr>
      <w:tr w:rsidRPr="005E4D9C" w:rsidR="00723C13" w:rsidTr="00723C13" w14:paraId="0DE39B0C"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Pr>
          <w:p w:rsidRPr="007B171D" w:rsidR="00EA6FDE" w:rsidP="7BB677E3" w:rsidRDefault="7BB677E3" w14:paraId="501A0CDA" w14:textId="77777777">
            <w:pPr>
              <w:spacing w:line="276" w:lineRule="auto"/>
              <w:jc w:val="right"/>
              <w:rPr>
                <w:rFonts w:ascii="RijksoverheidSansWebText" w:hAnsi="RijksoverheidSansWebText" w:eastAsia="Aptos" w:cs="Times New Roman"/>
                <w:b w:val="0"/>
                <w:bCs w:val="0"/>
              </w:rPr>
            </w:pPr>
            <w:r w:rsidRPr="7BB677E3">
              <w:rPr>
                <w:rFonts w:ascii="RijksoverheidSansWebText" w:hAnsi="RijksoverheidSansWebText" w:eastAsia="Aptos" w:cs="Times New Roman"/>
                <w:b w:val="0"/>
                <w:bCs w:val="0"/>
              </w:rPr>
              <w:t>Professionele reden</w:t>
            </w:r>
          </w:p>
        </w:tc>
        <w:tc>
          <w:tcPr>
            <w:tcW w:w="0" w:type="auto"/>
          </w:tcPr>
          <w:p w:rsidRPr="00EA6FDE" w:rsidR="00EA6FDE" w:rsidP="7BB677E3" w:rsidRDefault="7BB677E3" w14:paraId="126BEDB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19.514</w:t>
            </w:r>
          </w:p>
        </w:tc>
        <w:tc>
          <w:tcPr>
            <w:tcW w:w="0" w:type="auto"/>
          </w:tcPr>
          <w:p w:rsidRPr="00EA6FDE" w:rsidR="00EA6FDE" w:rsidP="7BB677E3" w:rsidRDefault="7BB677E3" w14:paraId="518AB21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28.362</w:t>
            </w:r>
          </w:p>
        </w:tc>
        <w:tc>
          <w:tcPr>
            <w:tcW w:w="0" w:type="auto"/>
          </w:tcPr>
          <w:p w:rsidRPr="00EA6FDE" w:rsidR="00EA6FDE" w:rsidP="7BB677E3" w:rsidRDefault="7BB677E3" w14:paraId="50DEC97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45%</w:t>
            </w:r>
          </w:p>
        </w:tc>
      </w:tr>
    </w:tbl>
    <w:p w:rsidRPr="00EA6FDE" w:rsidR="00EA6FDE" w:rsidP="00EA6FDE" w:rsidRDefault="00EA6FDE" w14:paraId="75932C4D" w14:textId="77777777">
      <w:pPr>
        <w:spacing w:line="276" w:lineRule="auto"/>
        <w:rPr>
          <w:rFonts w:ascii="RijksoverheidSansHeading" w:hAnsi="RijksoverheidSansHeading" w:eastAsia="Aptos" w:cs="Times New Roman"/>
          <w:b/>
          <w:bCs/>
          <w:kern w:val="2"/>
          <w:sz w:val="32"/>
          <w:szCs w:val="32"/>
          <w:lang w:val="nl-NL"/>
          <w14:ligatures w14:val="standardContextual"/>
        </w:rPr>
      </w:pPr>
      <w:r w:rsidRPr="00EA6FDE">
        <w:rPr>
          <w:rFonts w:ascii="RijksoverheidSansText" w:hAnsi="RijksoverheidSansText" w:eastAsia="Aptos" w:cs="Times New Roman"/>
          <w:noProof/>
          <w:kern w:val="2"/>
          <w:sz w:val="24"/>
          <w:szCs w:val="24"/>
          <w:lang w:val="nl-NL"/>
          <w14:ligatures w14:val="standardContextual"/>
        </w:rPr>
        <mc:AlternateContent>
          <mc:Choice Requires="wps">
            <w:drawing>
              <wp:inline distT="0" distB="0" distL="0" distR="0" wp14:anchorId="5E94709F" wp14:editId="506942D3">
                <wp:extent cx="6315075" cy="723900"/>
                <wp:effectExtent l="0" t="0" r="952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5075" cy="723900"/>
                        </a:xfrm>
                        <a:prstGeom prst="rect">
                          <a:avLst/>
                        </a:prstGeom>
                        <a:solidFill>
                          <a:sysClr val="window" lastClr="FFFFFF"/>
                        </a:solidFill>
                        <a:ln w="9525" cmpd="sng">
                          <a:noFill/>
                        </a:ln>
                        <a:effectLst/>
                      </wps:spPr>
                      <wps:txbx>
                        <w:txbxContent>
                          <w:p w:rsidR="007E5CEB" w:rsidP="002F146A" w:rsidRDefault="007E5CEB" w14:paraId="33B5399C" w14:textId="77777777">
                            <w:pPr>
                              <w:rPr>
                                <w:rFonts w:ascii="RijksoverheidSansText" w:hAnsi="RijksoverheidSansText"/>
                                <w:b/>
                                <w:bCs/>
                                <w:color w:val="000000"/>
                                <w:sz w:val="20"/>
                                <w:szCs w:val="20"/>
                                <w:lang w:val="nl-NL"/>
                              </w:rPr>
                            </w:pPr>
                          </w:p>
                          <w:p w:rsidRPr="00EA6FDE" w:rsidR="00EA6FDE" w:rsidP="002F146A" w:rsidRDefault="00EA6FDE" w14:paraId="68F36994" w14:textId="4F2403DE">
                            <w:pPr>
                              <w:rPr>
                                <w:rFonts w:ascii="RijksoverheidSansText" w:hAnsi="RijksoverheidSansText"/>
                                <w:color w:val="000000"/>
                                <w:sz w:val="20"/>
                                <w:szCs w:val="20"/>
                                <w:lang w:val="nl-NL"/>
                              </w:rPr>
                            </w:pPr>
                            <w:r w:rsidRPr="002F146A">
                              <w:rPr>
                                <w:rFonts w:ascii="RijksoverheidSansText" w:hAnsi="RijksoverheidSansText"/>
                                <w:b/>
                                <w:bCs/>
                                <w:color w:val="000000"/>
                                <w:sz w:val="20"/>
                                <w:szCs w:val="20"/>
                                <w:lang w:val="nl-NL"/>
                              </w:rPr>
                              <w:t>*</w:t>
                            </w:r>
                            <w:r w:rsidRPr="002F146A">
                              <w:rPr>
                                <w:rFonts w:ascii="RijksoverheidSansText" w:hAnsi="RijksoverheidSansText"/>
                                <w:color w:val="000000"/>
                                <w:sz w:val="20"/>
                                <w:szCs w:val="20"/>
                                <w:lang w:val="nl-NL"/>
                              </w:rPr>
                              <w:t xml:space="preserve">Orange en Blue </w:t>
                            </w:r>
                            <w:proofErr w:type="spellStart"/>
                            <w:r w:rsidRPr="002F146A">
                              <w:rPr>
                                <w:rFonts w:ascii="RijksoverheidSansText" w:hAnsi="RijksoverheidSansText"/>
                                <w:color w:val="000000"/>
                                <w:sz w:val="20"/>
                                <w:szCs w:val="20"/>
                                <w:lang w:val="nl-NL"/>
                              </w:rPr>
                              <w:t>Carpet</w:t>
                            </w:r>
                            <w:proofErr w:type="spellEnd"/>
                            <w:r w:rsidRPr="002F146A" w:rsidR="002F146A">
                              <w:rPr>
                                <w:rFonts w:ascii="RijksoverheidSansText" w:hAnsi="RijksoverheidSansText"/>
                                <w:color w:val="000000"/>
                                <w:sz w:val="20"/>
                                <w:szCs w:val="20"/>
                                <w:lang w:val="nl-NL"/>
                              </w:rPr>
                              <w:t xml:space="preserve"> zijn </w:t>
                            </w:r>
                            <w:r w:rsidRPr="002F146A">
                              <w:rPr>
                                <w:rFonts w:ascii="RijksoverheidSansText" w:hAnsi="RijksoverheidSansText"/>
                                <w:color w:val="000000"/>
                                <w:sz w:val="20"/>
                                <w:szCs w:val="20"/>
                                <w:lang w:val="nl-NL"/>
                              </w:rPr>
                              <w:t xml:space="preserve">visumprogramma’s voor bedrijven met een goede band met Nederland (Orange) en zeevarenden die voor Nederlandse rederijen werken (Blue). </w:t>
                            </w:r>
                          </w:p>
                        </w:txbxContent>
                      </wps:txbx>
                      <wps:bodyPr vertOverflow="clip" horzOverflow="clip" wrap="square" rtlCol="0" anchor="t">
                        <a:noAutofit/>
                      </wps:bodyPr>
                    </wps:wsp>
                  </a:graphicData>
                </a:graphic>
              </wp:inline>
            </w:drawing>
          </mc:Choice>
          <mc:Fallback>
            <w:pict>
              <v:shape id="Text Box 1" style="width:497.25pt;height:57pt;visibility:visible;mso-wrap-style:square;mso-left-percent:-10001;mso-top-percent:-10001;mso-position-horizontal:absolute;mso-position-horizontal-relative:char;mso-position-vertical:absolute;mso-position-vertical-relative:line;mso-left-percent:-10001;mso-top-percent:-10001;v-text-anchor:top" o:spid="_x0000_s1032" fillcolor="wind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" w14:anchorId="5E94709F">
                <v:textbox>
                  <w:txbxContent>
                    <w:p w:rsidR="007E5CEB" w:rsidP="002F146A" w:rsidRDefault="007E5CEB" w14:paraId="33B5399C" w14:textId="77777777">
                      <w:pPr>
                        <w:rPr>
                          <w:rFonts w:ascii="RijksoverheidSansText" w:hAnsi="RijksoverheidSansText"/>
                          <w:b/>
                          <w:bCs/>
                          <w:color w:val="000000"/>
                          <w:sz w:val="20"/>
                          <w:szCs w:val="20"/>
                          <w:lang w:val="nl-NL"/>
                        </w:rPr>
                      </w:pPr>
                    </w:p>
                    <w:p w:rsidRPr="00EA6FDE" w:rsidR="00EA6FDE" w:rsidP="002F146A" w:rsidRDefault="00EA6FDE" w14:paraId="68F36994" w14:textId="4F2403DE">
                      <w:pPr>
                        <w:rPr>
                          <w:rFonts w:ascii="RijksoverheidSansText" w:hAnsi="RijksoverheidSansText"/>
                          <w:color w:val="000000"/>
                          <w:sz w:val="20"/>
                          <w:szCs w:val="20"/>
                          <w:lang w:val="nl-NL"/>
                        </w:rPr>
                      </w:pPr>
                      <w:r w:rsidRPr="002F146A">
                        <w:rPr>
                          <w:rFonts w:ascii="RijksoverheidSansText" w:hAnsi="RijksoverheidSansText"/>
                          <w:b/>
                          <w:bCs/>
                          <w:color w:val="000000"/>
                          <w:sz w:val="20"/>
                          <w:szCs w:val="20"/>
                          <w:lang w:val="nl-NL"/>
                        </w:rPr>
                        <w:t>*</w:t>
                      </w:r>
                      <w:r w:rsidRPr="002F146A">
                        <w:rPr>
                          <w:rFonts w:ascii="RijksoverheidSansText" w:hAnsi="RijksoverheidSansText"/>
                          <w:color w:val="000000"/>
                          <w:sz w:val="20"/>
                          <w:szCs w:val="20"/>
                          <w:lang w:val="nl-NL"/>
                        </w:rPr>
                        <w:t xml:space="preserve">Orange en Blue </w:t>
                      </w:r>
                      <w:proofErr w:type="spellStart"/>
                      <w:r w:rsidRPr="002F146A">
                        <w:rPr>
                          <w:rFonts w:ascii="RijksoverheidSansText" w:hAnsi="RijksoverheidSansText"/>
                          <w:color w:val="000000"/>
                          <w:sz w:val="20"/>
                          <w:szCs w:val="20"/>
                          <w:lang w:val="nl-NL"/>
                        </w:rPr>
                        <w:t>Carpet</w:t>
                      </w:r>
                      <w:proofErr w:type="spellEnd"/>
                      <w:r w:rsidRPr="002F146A" w:rsidR="002F146A">
                        <w:rPr>
                          <w:rFonts w:ascii="RijksoverheidSansText" w:hAnsi="RijksoverheidSansText"/>
                          <w:color w:val="000000"/>
                          <w:sz w:val="20"/>
                          <w:szCs w:val="20"/>
                          <w:lang w:val="nl-NL"/>
                        </w:rPr>
                        <w:t xml:space="preserve"> zijn </w:t>
                      </w:r>
                      <w:r w:rsidRPr="002F146A">
                        <w:rPr>
                          <w:rFonts w:ascii="RijksoverheidSansText" w:hAnsi="RijksoverheidSansText"/>
                          <w:color w:val="000000"/>
                          <w:sz w:val="20"/>
                          <w:szCs w:val="20"/>
                          <w:lang w:val="nl-NL"/>
                        </w:rPr>
                        <w:t xml:space="preserve">visumprogramma’s voor bedrijven met een goede band met Nederland (Orange) en zeevarenden die voor Nederlandse rederijen werken (Blue). </w:t>
                      </w:r>
                    </w:p>
                  </w:txbxContent>
                </v:textbox>
                <w10:anchorlock/>
              </v:shape>
            </w:pict>
          </mc:Fallback>
        </mc:AlternateContent>
      </w:r>
    </w:p>
    <w:p w:rsidR="00EA6FDE" w:rsidP="007E5CEB" w:rsidRDefault="00723C13" w14:paraId="2A177205" w14:textId="5AD91C72">
      <w:pPr>
        <w:rPr>
          <w:rFonts w:ascii="RijksoverheidSansWebText" w:hAnsi="RijksoverheidSansWebText" w:eastAsia="Times New Roman" w:cs="Times New Roman"/>
          <w:color w:val="0F4761"/>
          <w:kern w:val="2"/>
          <w:sz w:val="40"/>
          <w:szCs w:val="40"/>
          <w:lang w:val="nl-NL"/>
          <w14:ligatures w14:val="standardContextual"/>
        </w:rPr>
      </w:pPr>
      <w:r>
        <w:rPr>
          <w:rFonts w:ascii="RijksoverheidSansWebText" w:hAnsi="RijksoverheidSansWebText" w:eastAsia="Times New Roman" w:cs="Times New Roman"/>
          <w:color w:val="0F4761"/>
          <w:kern w:val="2"/>
          <w:sz w:val="40"/>
          <w:szCs w:val="40"/>
          <w:lang w:val="nl-NL"/>
          <w14:ligatures w14:val="standardContextual"/>
        </w:rPr>
        <w:t>Aantal b</w:t>
      </w:r>
      <w:r w:rsidRPr="007E5CEB" w:rsidR="00EA6FDE">
        <w:rPr>
          <w:rFonts w:ascii="RijksoverheidSansWebText" w:hAnsi="RijksoverheidSansWebText" w:eastAsia="Times New Roman" w:cs="Times New Roman"/>
          <w:color w:val="0F4761"/>
          <w:kern w:val="2"/>
          <w:sz w:val="40"/>
          <w:szCs w:val="40"/>
          <w:lang w:val="nl-NL"/>
          <w14:ligatures w14:val="standardContextual"/>
        </w:rPr>
        <w:t xml:space="preserve">ehandelde aanvragen </w:t>
      </w:r>
      <w:r w:rsidRPr="007E5CEB" w:rsidR="007E5CEB">
        <w:rPr>
          <w:rFonts w:ascii="RijksoverheidSansWebText" w:hAnsi="RijksoverheidSansWebText" w:eastAsia="Times New Roman" w:cs="Times New Roman"/>
          <w:color w:val="0F4761"/>
          <w:kern w:val="2"/>
          <w:sz w:val="40"/>
          <w:szCs w:val="40"/>
          <w:lang w:val="nl-NL"/>
          <w14:ligatures w14:val="standardContextual"/>
        </w:rPr>
        <w:t>m</w:t>
      </w:r>
      <w:r w:rsidRPr="007E5CEB" w:rsidR="00EA6FDE">
        <w:rPr>
          <w:rFonts w:ascii="RijksoverheidSansWebText" w:hAnsi="RijksoverheidSansWebText" w:eastAsia="Times New Roman" w:cs="Times New Roman"/>
          <w:color w:val="0F4761"/>
          <w:kern w:val="2"/>
          <w:sz w:val="40"/>
          <w:szCs w:val="40"/>
          <w:lang w:val="nl-NL"/>
          <w14:ligatures w14:val="standardContextual"/>
        </w:rPr>
        <w:t>achtigingen tot voorlopig verblijf (</w:t>
      </w:r>
      <w:proofErr w:type="spellStart"/>
      <w:r w:rsidRPr="007E5CEB" w:rsidR="00B11037">
        <w:rPr>
          <w:rFonts w:ascii="RijksoverheidSansWebText" w:hAnsi="RijksoverheidSansWebText" w:eastAsia="Times New Roman" w:cs="Times New Roman"/>
          <w:color w:val="0F4761"/>
          <w:kern w:val="2"/>
          <w:sz w:val="40"/>
          <w:szCs w:val="40"/>
          <w:lang w:val="nl-NL"/>
          <w14:ligatures w14:val="standardContextual"/>
        </w:rPr>
        <w:t>mvv</w:t>
      </w:r>
      <w:proofErr w:type="spellEnd"/>
      <w:r w:rsidRPr="007E5CEB" w:rsidR="00EA6FDE">
        <w:rPr>
          <w:rFonts w:ascii="RijksoverheidSansWebText" w:hAnsi="RijksoverheidSansWebText" w:eastAsia="Times New Roman" w:cs="Times New Roman"/>
          <w:color w:val="0F4761"/>
          <w:kern w:val="2"/>
          <w:sz w:val="40"/>
          <w:szCs w:val="40"/>
          <w:lang w:val="nl-NL"/>
          <w14:ligatures w14:val="standardContextual"/>
        </w:rPr>
        <w:t xml:space="preserve">) </w:t>
      </w:r>
    </w:p>
    <w:tbl>
      <w:tblPr>
        <w:tblStyle w:val="GridTable5Dark-Accent11"/>
        <w:tblW w:w="0" w:type="auto"/>
        <w:tblLook w:val="04A0" w:firstRow="1" w:lastRow="0" w:firstColumn="1" w:lastColumn="0" w:noHBand="0" w:noVBand="1"/>
      </w:tblPr>
      <w:tblGrid>
        <w:gridCol w:w="1285"/>
        <w:gridCol w:w="909"/>
        <w:gridCol w:w="909"/>
        <w:gridCol w:w="771"/>
      </w:tblGrid>
      <w:tr w:rsidRPr="005E4D9C" w:rsidR="00EA6FDE" w:rsidTr="007357F6" w14:paraId="32834EE8" w14:textId="77777777">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85" w:type="dxa"/>
          </w:tcPr>
          <w:p w:rsidRPr="00EA6FDE" w:rsidR="00EA6FDE" w:rsidP="00EA6FDE" w:rsidRDefault="00EA6FDE" w14:paraId="5CF79A5B" w14:textId="0117211F">
            <w:pPr>
              <w:tabs>
                <w:tab w:val="center" w:pos="985"/>
                <w:tab w:val="right" w:pos="1971"/>
              </w:tabs>
              <w:spacing w:line="276" w:lineRule="auto"/>
              <w:rPr>
                <w:rFonts w:ascii="RijksoverheidSansWebText" w:hAnsi="RijksoverheidSansWebText" w:eastAsia="Aptos" w:cs="Times New Roman"/>
              </w:rPr>
            </w:pPr>
            <w:r w:rsidRPr="00EA6FDE">
              <w:rPr>
                <w:rFonts w:ascii="RijksoverheidSansWebText" w:hAnsi="RijksoverheidSansWebText" w:eastAsia="Aptos" w:cs="Times New Roman"/>
              </w:rPr>
              <w:tab/>
            </w:r>
          </w:p>
        </w:tc>
        <w:tc>
          <w:tcPr>
            <w:tcW w:w="909" w:type="dxa"/>
          </w:tcPr>
          <w:p w:rsidRPr="00EA6FDE" w:rsidR="00EA6FDE" w:rsidP="7BB677E3" w:rsidRDefault="7BB677E3" w14:paraId="21E98FB8"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p>
        </w:tc>
        <w:tc>
          <w:tcPr>
            <w:tcW w:w="909" w:type="dxa"/>
          </w:tcPr>
          <w:p w:rsidRPr="00EA6FDE" w:rsidR="00EA6FDE" w:rsidP="7BB677E3" w:rsidRDefault="7BB677E3" w14:paraId="183B4696"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c>
          <w:tcPr>
            <w:tcW w:w="771" w:type="dxa"/>
          </w:tcPr>
          <w:p w:rsidRPr="00EA6FDE" w:rsidR="00EA6FDE" w:rsidP="7BB677E3" w:rsidRDefault="7BB677E3" w14:paraId="350F9992"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Groei</w:t>
            </w:r>
          </w:p>
        </w:tc>
      </w:tr>
      <w:tr w:rsidRPr="005E4D9C" w:rsidR="00EA6FDE" w:rsidTr="007E5CEB" w14:paraId="4E52BE85"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85" w:type="dxa"/>
          </w:tcPr>
          <w:p w:rsidRPr="00EA6FDE" w:rsidR="00EA6FDE" w:rsidP="7BB677E3" w:rsidRDefault="7BB677E3" w14:paraId="7276DE17" w14:textId="06951AD6">
            <w:pPr>
              <w:spacing w:line="276" w:lineRule="auto"/>
              <w:jc w:val="right"/>
              <w:rPr>
                <w:rFonts w:ascii="RijksoverheidSansWebText" w:hAnsi="RijksoverheidSansWebText" w:eastAsia="Aptos" w:cs="Times New Roman"/>
              </w:rPr>
            </w:pPr>
            <w:r w:rsidRPr="7BB677E3">
              <w:rPr>
                <w:rFonts w:ascii="RijksoverheidSansWebText" w:hAnsi="RijksoverheidSansWebText" w:eastAsia="Aptos" w:cs="Times New Roman"/>
              </w:rPr>
              <w:t xml:space="preserve">Totaal </w:t>
            </w:r>
          </w:p>
        </w:tc>
        <w:tc>
          <w:tcPr>
            <w:tcW w:w="909" w:type="dxa"/>
          </w:tcPr>
          <w:p w:rsidRPr="00EA6FDE" w:rsidR="00EA6FDE" w:rsidP="7BB677E3" w:rsidRDefault="7BB677E3" w14:paraId="553300F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78.195</w:t>
            </w:r>
          </w:p>
        </w:tc>
        <w:tc>
          <w:tcPr>
            <w:tcW w:w="909" w:type="dxa"/>
          </w:tcPr>
          <w:p w:rsidRPr="00EA6FDE" w:rsidR="00EA6FDE" w:rsidP="7BB677E3" w:rsidRDefault="7BB677E3" w14:paraId="20B880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71.501</w:t>
            </w:r>
          </w:p>
        </w:tc>
        <w:tc>
          <w:tcPr>
            <w:tcW w:w="771" w:type="dxa"/>
          </w:tcPr>
          <w:p w:rsidRPr="00EA6FDE" w:rsidR="00EA6FDE" w:rsidP="7BB677E3" w:rsidRDefault="7BB677E3" w14:paraId="61211C9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-9%</w:t>
            </w:r>
          </w:p>
        </w:tc>
      </w:tr>
    </w:tbl>
    <w:p w:rsidR="007E5CEB" w:rsidP="7BB677E3" w:rsidRDefault="007E5CEB" w14:paraId="620E2A6A" w14:textId="77777777">
      <w:pPr>
        <w:rPr>
          <w:rFonts w:ascii="RijksoverheidSansText" w:hAnsi="RijksoverheidSansText"/>
          <w:b/>
          <w:bCs/>
          <w:color w:val="000000" w:themeColor="text1"/>
          <w:sz w:val="20"/>
          <w:szCs w:val="20"/>
          <w:lang w:val="nl-NL"/>
        </w:rPr>
      </w:pPr>
    </w:p>
    <w:p w:rsidRPr="00EA6FDE" w:rsidR="008A3182" w:rsidP="7BB677E3" w:rsidRDefault="00B11037" w14:paraId="412BE922" w14:textId="53FE68FA">
      <w:pPr>
        <w:rPr>
          <w:rFonts w:ascii="RijksoverheidSansWebText" w:hAnsi="RijksoverheidSansWebText" w:eastAsia="Aptos" w:cs="Times New Roman"/>
          <w:b/>
          <w:bCs/>
          <w:sz w:val="48"/>
          <w:szCs w:val="48"/>
          <w:lang w:val="nl-NL"/>
        </w:rPr>
      </w:pPr>
      <w:proofErr w:type="spellStart"/>
      <w:r>
        <w:rPr>
          <w:rFonts w:ascii="RijksoverheidSansText" w:hAnsi="RijksoverheidSansText"/>
          <w:b/>
          <w:bCs/>
          <w:color w:val="000000" w:themeColor="text1"/>
          <w:sz w:val="20"/>
          <w:szCs w:val="20"/>
          <w:lang w:val="nl-NL"/>
        </w:rPr>
        <w:t>Mvv</w:t>
      </w:r>
      <w:proofErr w:type="spellEnd"/>
    </w:p>
    <w:p w:rsidRPr="008A3182" w:rsidR="00EA6FDE" w:rsidP="7BB677E3" w:rsidRDefault="7BB677E3" w14:paraId="2E1061DD" w14:textId="06B1F59D">
      <w:pPr>
        <w:textAlignment w:val="baseline"/>
        <w:rPr>
          <w:rFonts w:ascii="RijksoverheidSansText" w:hAnsi="RijksoverheidSansText"/>
          <w:color w:val="000000" w:themeColor="text1"/>
          <w:sz w:val="20"/>
          <w:szCs w:val="20"/>
          <w:lang w:val="nl-NL"/>
        </w:rPr>
      </w:pPr>
      <w:r w:rsidRPr="7BB677E3">
        <w:rPr>
          <w:rFonts w:ascii="RijksoverheidSansText" w:hAnsi="RijksoverheidSansText"/>
          <w:color w:val="000000" w:themeColor="text1"/>
          <w:sz w:val="20"/>
          <w:szCs w:val="20"/>
          <w:lang w:val="nl-NL"/>
        </w:rPr>
        <w:t>Een vreemdeling die een verblijf van langer dan drie maanden in Nederland beoogt, heeft een verblijfsvergunning nodig. Een voorwaarde voor een verblijfsvergunning is in de meeste gevallen de machtiging tot voorlopig verblijf (</w:t>
      </w:r>
      <w:proofErr w:type="spellStart"/>
      <w:r w:rsidRPr="7BB677E3">
        <w:rPr>
          <w:rFonts w:ascii="RijksoverheidSansText" w:hAnsi="RijksoverheidSansText"/>
          <w:color w:val="000000" w:themeColor="text1"/>
          <w:sz w:val="20"/>
          <w:szCs w:val="20"/>
          <w:lang w:val="nl-NL"/>
        </w:rPr>
        <w:t>mvv</w:t>
      </w:r>
      <w:proofErr w:type="spellEnd"/>
      <w:r w:rsidRPr="7BB677E3">
        <w:rPr>
          <w:rFonts w:ascii="RijksoverheidSansText" w:hAnsi="RijksoverheidSansText"/>
          <w:color w:val="000000" w:themeColor="text1"/>
          <w:sz w:val="20"/>
          <w:szCs w:val="20"/>
          <w:lang w:val="nl-NL"/>
        </w:rPr>
        <w:t>). Het ministerie van Justitie en Veiligheid is beleidsverantwoordelijk voor de nationale wet- en regelgeving rondom voorlopig verblijf.</w:t>
      </w:r>
      <w:r w:rsidR="00C24E1E">
        <w:rPr>
          <w:rFonts w:ascii="RijksoverheidSansText" w:hAnsi="RijksoverheidSansText"/>
          <w:color w:val="000000" w:themeColor="text1"/>
          <w:sz w:val="20"/>
          <w:szCs w:val="20"/>
          <w:lang w:val="nl-NL"/>
        </w:rPr>
        <w:t xml:space="preserve"> </w:t>
      </w:r>
      <w:r w:rsidRPr="7BB677E3">
        <w:rPr>
          <w:rFonts w:ascii="RijksoverheidSansText" w:hAnsi="RijksoverheidSansText"/>
          <w:color w:val="000000" w:themeColor="text1"/>
          <w:sz w:val="20"/>
          <w:szCs w:val="20"/>
          <w:lang w:val="nl-NL"/>
        </w:rPr>
        <w:t xml:space="preserve">IND is uitvoeringsverantwoordelijk en beslist. Het ministerie van Buitenlandse Zaken heeft een faciliterende rol. </w:t>
      </w:r>
    </w:p>
    <w:p w:rsidRPr="00EA6FDE" w:rsidR="00EA6FDE" w:rsidP="00EA6FDE" w:rsidRDefault="00EA6FDE" w14:paraId="45872D8E" w14:textId="77777777">
      <w:pPr>
        <w:spacing w:line="278" w:lineRule="auto"/>
        <w:rPr>
          <w:rFonts w:ascii="RijksoverheidSansWebText" w:hAnsi="RijksoverheidSansWebText" w:eastAsia="Aptos" w:cs="Times New Roman"/>
          <w:b/>
          <w:bCs/>
          <w:kern w:val="2"/>
          <w:sz w:val="48"/>
          <w:szCs w:val="48"/>
          <w:lang w:val="nl-NL"/>
          <w14:ligatures w14:val="standardContextual"/>
        </w:rPr>
      </w:pPr>
      <w:r w:rsidRPr="00EA6FDE">
        <w:rPr>
          <w:rFonts w:ascii="RijksoverheidSansWebText" w:hAnsi="RijksoverheidSansWebText" w:eastAsia="Aptos" w:cs="Times New Roman"/>
          <w:b/>
          <w:bCs/>
          <w:kern w:val="2"/>
          <w:sz w:val="48"/>
          <w:szCs w:val="48"/>
          <w:lang w:val="nl-NL"/>
          <w14:ligatures w14:val="standardContextual"/>
        </w:rPr>
        <w:br w:type="page"/>
      </w:r>
    </w:p>
    <w:p w:rsidRPr="007E5CEB" w:rsidR="00EA6FDE" w:rsidP="7BB677E3" w:rsidRDefault="00EA6FDE" w14:paraId="6DEB8B5B" w14:textId="77777777">
      <w:pPr>
        <w:keepNext/>
        <w:keepLines/>
        <w:spacing w:after="80" w:line="276" w:lineRule="auto"/>
        <w:outlineLvl w:val="0"/>
        <w:rPr>
          <w:rFonts w:ascii="RijksoverheidSansWebText" w:hAnsi="RijksoverheidSansWebText" w:eastAsia="Times New Roman" w:cs="Times New Roman"/>
          <w:b/>
          <w:bCs/>
          <w:color w:val="0F4761"/>
          <w:kern w:val="2"/>
          <w:sz w:val="56"/>
          <w:szCs w:val="56"/>
          <w:lang w:val="nl-NL"/>
          <w14:ligatures w14:val="standardContextual"/>
        </w:rPr>
      </w:pPr>
      <w:r w:rsidRPr="007E5CEB">
        <w:rPr>
          <w:rFonts w:ascii="RijksoverheidSansWebText" w:hAnsi="RijksoverheidSansWebText" w:eastAsia="Times New Roman" w:cs="Times New Roman"/>
          <w:b/>
          <w:bCs/>
          <w:noProof/>
          <w:color w:val="0F4761"/>
          <w:kern w:val="2"/>
          <w:sz w:val="56"/>
          <w:szCs w:val="56"/>
          <w:lang w:val="nl-NL"/>
          <w14:ligatures w14:val="standardContextual"/>
        </w:rPr>
        <w:lastRenderedPageBreak/>
        <w:drawing>
          <wp:anchor distT="0" distB="0" distL="114300" distR="114300" simplePos="0" relativeHeight="251658246" behindDoc="0" locked="0" layoutInCell="1" allowOverlap="1" wp14:editId="465F3E02" wp14:anchorId="53498424">
            <wp:simplePos x="0" y="0"/>
            <wp:positionH relativeFrom="column">
              <wp:posOffset>5649977</wp:posOffset>
            </wp:positionH>
            <wp:positionV relativeFrom="paragraph">
              <wp:posOffset>-817510</wp:posOffset>
            </wp:positionV>
            <wp:extent cx="890178" cy="890178"/>
            <wp:effectExtent l="0" t="0" r="0" b="5715"/>
            <wp:wrapNone/>
            <wp:docPr id="1627031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882" cy="891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CEB">
        <w:rPr>
          <w:rFonts w:ascii="RijksoverheidSansWebText" w:hAnsi="RijksoverheidSansWebText" w:eastAsia="Times New Roman" w:cs="Times New Roman"/>
          <w:b/>
          <w:bCs/>
          <w:color w:val="0F4761"/>
          <w:kern w:val="2"/>
          <w:sz w:val="56"/>
          <w:szCs w:val="56"/>
          <w:lang w:val="nl-NL"/>
          <w14:ligatures w14:val="standardContextual"/>
        </w:rPr>
        <w:t>Uitvoering inburgeringsexamen</w:t>
      </w:r>
    </w:p>
    <w:p w:rsidRPr="007E5CEB" w:rsidR="00EA6FDE" w:rsidP="007E5CEB" w:rsidRDefault="00EA6FDE" w14:paraId="004E1C0C" w14:textId="77777777">
      <w:pPr>
        <w:rPr>
          <w:rFonts w:ascii="RijksoverheidSansWebText" w:hAnsi="RijksoverheidSansWebText" w:eastAsia="Times New Roman" w:cs="Times New Roman"/>
          <w:color w:val="0F4761"/>
          <w:kern w:val="2"/>
          <w:sz w:val="40"/>
          <w:szCs w:val="40"/>
          <w:lang w:val="nl-NL"/>
          <w14:ligatures w14:val="standardContextual"/>
        </w:rPr>
      </w:pPr>
      <w:r w:rsidRPr="007E5CEB">
        <w:rPr>
          <w:rFonts w:ascii="RijksoverheidSansWebText" w:hAnsi="RijksoverheidSansWebText" w:eastAsia="Times New Roman" w:cs="Times New Roman"/>
          <w:color w:val="0F4761"/>
          <w:kern w:val="2"/>
          <w:sz w:val="40"/>
          <w:szCs w:val="40"/>
          <w:lang w:val="nl-NL"/>
          <w14:ligatures w14:val="standardContextual"/>
        </w:rPr>
        <w:t>Aantal examens afgenomen op de posten</w:t>
      </w:r>
    </w:p>
    <w:tbl>
      <w:tblPr>
        <w:tblStyle w:val="GridTable5Dark-Accent11"/>
        <w:tblW w:w="0" w:type="auto"/>
        <w:tblLook w:val="04A0" w:firstRow="1" w:lastRow="0" w:firstColumn="1" w:lastColumn="0" w:noHBand="0" w:noVBand="1"/>
      </w:tblPr>
      <w:tblGrid>
        <w:gridCol w:w="2263"/>
        <w:gridCol w:w="1134"/>
        <w:gridCol w:w="1134"/>
      </w:tblGrid>
      <w:tr w:rsidRPr="005E4D9C" w:rsidR="00EA6FDE" w:rsidTr="007E5CEB" w14:paraId="0F0C9AC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EA6FDE" w:rsidR="00EA6FDE" w:rsidP="00EA6FDE" w:rsidRDefault="00EA6FDE" w14:paraId="60A1958E" w14:textId="77777777">
            <w:pPr>
              <w:tabs>
                <w:tab w:val="center" w:pos="985"/>
                <w:tab w:val="right" w:pos="1971"/>
              </w:tabs>
              <w:spacing w:line="276" w:lineRule="auto"/>
              <w:rPr>
                <w:rFonts w:ascii="RijksoverheidSansWebText" w:hAnsi="RijksoverheidSansWebText" w:eastAsia="Aptos" w:cs="Times New Roman"/>
              </w:rPr>
            </w:pPr>
            <w:r w:rsidRPr="00EA6FDE">
              <w:rPr>
                <w:rFonts w:ascii="RijksoverheidSansWebText" w:hAnsi="RijksoverheidSansWebText" w:eastAsia="Aptos" w:cs="Times New Roman"/>
              </w:rPr>
              <w:tab/>
            </w:r>
            <w:r w:rsidRPr="00EA6FDE">
              <w:rPr>
                <w:rFonts w:ascii="RijksoverheidSansWebText" w:hAnsi="RijksoverheidSansWebText" w:eastAsia="Aptos" w:cs="Times New Roman"/>
              </w:rPr>
              <w:tab/>
            </w:r>
          </w:p>
        </w:tc>
        <w:tc>
          <w:tcPr>
            <w:tcW w:w="1134" w:type="dxa"/>
          </w:tcPr>
          <w:p w:rsidRPr="00EA6FDE" w:rsidR="00EA6FDE" w:rsidP="7BB677E3" w:rsidRDefault="7BB677E3" w14:paraId="31F34C77"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2023</w:t>
            </w:r>
          </w:p>
        </w:tc>
        <w:tc>
          <w:tcPr>
            <w:tcW w:w="1134" w:type="dxa"/>
          </w:tcPr>
          <w:p w:rsidRPr="00EA6FDE" w:rsidR="00EA6FDE" w:rsidP="7BB677E3" w:rsidRDefault="7BB677E3" w14:paraId="5DC94FF0"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2024</w:t>
            </w:r>
          </w:p>
        </w:tc>
      </w:tr>
      <w:tr w:rsidRPr="005E4D9C" w:rsidR="00EA6FDE" w:rsidTr="007E5CEB" w14:paraId="7E0D898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EA6FDE" w:rsidR="00EA6FDE" w:rsidP="7BB677E3" w:rsidRDefault="7BB677E3" w14:paraId="719BAAE6" w14:textId="77777777">
            <w:pPr>
              <w:spacing w:line="276" w:lineRule="auto"/>
              <w:jc w:val="right"/>
              <w:rPr>
                <w:rFonts w:ascii="RijksoverheidSansWebText" w:hAnsi="RijksoverheidSansWebText" w:eastAsia="Aptos" w:cs="Times New Roman"/>
              </w:rPr>
            </w:pPr>
            <w:r w:rsidRPr="7BB677E3">
              <w:rPr>
                <w:rFonts w:ascii="RijksoverheidSansWebText" w:hAnsi="RijksoverheidSansWebText" w:eastAsia="Aptos" w:cs="Times New Roman"/>
              </w:rPr>
              <w:t>Aantal kandidaten</w:t>
            </w:r>
          </w:p>
        </w:tc>
        <w:tc>
          <w:tcPr>
            <w:tcW w:w="1134" w:type="dxa"/>
          </w:tcPr>
          <w:p w:rsidRPr="00EA6FDE" w:rsidR="00EA6FDE" w:rsidP="7BB677E3" w:rsidRDefault="7BB677E3" w14:paraId="7BF8202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9.004</w:t>
            </w:r>
          </w:p>
        </w:tc>
        <w:tc>
          <w:tcPr>
            <w:tcW w:w="1134" w:type="dxa"/>
          </w:tcPr>
          <w:p w:rsidRPr="00EA6FDE" w:rsidR="00EA6FDE" w:rsidP="7BB677E3" w:rsidRDefault="7BB677E3" w14:paraId="78F5857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r w:rsidRPr="7BB677E3">
              <w:rPr>
                <w:rFonts w:ascii="RijksoverheidSansWebText" w:hAnsi="RijksoverheidSansWebText" w:eastAsia="Aptos" w:cs="Times New Roman"/>
                <w:b/>
                <w:bCs/>
              </w:rPr>
              <w:t>11.939</w:t>
            </w:r>
          </w:p>
        </w:tc>
      </w:tr>
      <w:tr w:rsidRPr="005E4D9C" w:rsidR="00EA6FDE" w:rsidTr="007E5CEB" w14:paraId="62A96BBC" w14:textId="77777777">
        <w:trPr>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EA6FDE" w:rsidR="00EA6FDE" w:rsidP="00EA6FDE" w:rsidRDefault="00EA6FDE" w14:paraId="686210E1" w14:textId="77777777">
            <w:pPr>
              <w:spacing w:line="276" w:lineRule="auto"/>
              <w:jc w:val="right"/>
              <w:rPr>
                <w:rFonts w:ascii="RijksoverheidSansWebText" w:hAnsi="RijksoverheidSansWebText" w:eastAsia="Aptos" w:cs="Times New Roman"/>
              </w:rPr>
            </w:pPr>
          </w:p>
        </w:tc>
        <w:tc>
          <w:tcPr>
            <w:tcW w:w="1134" w:type="dxa"/>
          </w:tcPr>
          <w:p w:rsidRPr="00EA6FDE" w:rsidR="00EA6FDE" w:rsidP="00EA6FDE" w:rsidRDefault="00EA6FDE" w14:paraId="152E65E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c>
          <w:tcPr>
            <w:tcW w:w="1134" w:type="dxa"/>
          </w:tcPr>
          <w:p w:rsidRPr="00EA6FDE" w:rsidR="00EA6FDE" w:rsidP="00EA6FDE" w:rsidRDefault="00EA6FDE" w14:paraId="3008F4F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b/>
                <w:bCs/>
              </w:rPr>
            </w:pPr>
          </w:p>
        </w:tc>
      </w:tr>
      <w:tr w:rsidRPr="005E4D9C" w:rsidR="00EA6FDE" w:rsidTr="007E5CEB" w14:paraId="713A58A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EA6FDE" w:rsidR="00EA6FDE" w:rsidP="7BB677E3" w:rsidRDefault="7BB677E3" w14:paraId="1896EF41" w14:textId="77777777">
            <w:pPr>
              <w:spacing w:line="276" w:lineRule="auto"/>
              <w:jc w:val="right"/>
              <w:rPr>
                <w:rFonts w:ascii="RijksoverheidSansWebText" w:hAnsi="RijksoverheidSansWebText" w:eastAsia="Aptos" w:cs="Times New Roman"/>
              </w:rPr>
            </w:pPr>
            <w:r w:rsidRPr="7BB677E3">
              <w:rPr>
                <w:rFonts w:ascii="RijksoverheidSansWebText" w:hAnsi="RijksoverheidSansWebText" w:eastAsia="Aptos" w:cs="Times New Roman"/>
              </w:rPr>
              <w:t>Aantal examens*</w:t>
            </w:r>
          </w:p>
        </w:tc>
        <w:tc>
          <w:tcPr>
            <w:tcW w:w="1134" w:type="dxa"/>
          </w:tcPr>
          <w:p w:rsidRPr="00EA6FDE" w:rsidR="00EA6FDE" w:rsidP="00EA6FDE" w:rsidRDefault="00EA6FDE" w14:paraId="71654FE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p>
        </w:tc>
        <w:tc>
          <w:tcPr>
            <w:tcW w:w="1134" w:type="dxa"/>
          </w:tcPr>
          <w:p w:rsidRPr="00EA6FDE" w:rsidR="00EA6FDE" w:rsidP="00EA6FDE" w:rsidRDefault="00EA6FDE" w14:paraId="56B8239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b/>
                <w:bCs/>
              </w:rPr>
            </w:pPr>
          </w:p>
        </w:tc>
      </w:tr>
      <w:tr w:rsidRPr="005E4D9C" w:rsidR="00EA6FDE" w:rsidTr="007E5CEB" w14:paraId="0D57CAAE" w14:textId="77777777">
        <w:trPr>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426B01" w:rsidR="00EA6FDE" w:rsidP="7BB677E3" w:rsidRDefault="7BB677E3" w14:paraId="66680816" w14:textId="77777777">
            <w:pPr>
              <w:spacing w:line="276" w:lineRule="auto"/>
              <w:jc w:val="right"/>
              <w:rPr>
                <w:rFonts w:ascii="RijksoverheidSansWebText" w:hAnsi="RijksoverheidSansWebText" w:eastAsia="Aptos" w:cs="Times New Roman"/>
                <w:b w:val="0"/>
                <w:bCs w:val="0"/>
              </w:rPr>
            </w:pPr>
            <w:r w:rsidRPr="00426B01">
              <w:rPr>
                <w:rFonts w:ascii="RijksoverheidSansWebText" w:hAnsi="RijksoverheidSansWebText" w:eastAsia="Aptos" w:cs="Times New Roman"/>
                <w:b w:val="0"/>
                <w:bCs w:val="0"/>
              </w:rPr>
              <w:t>Marokko, Rabat</w:t>
            </w:r>
          </w:p>
        </w:tc>
        <w:tc>
          <w:tcPr>
            <w:tcW w:w="1134" w:type="dxa"/>
          </w:tcPr>
          <w:p w:rsidRPr="00EA6FDE" w:rsidR="00EA6FDE" w:rsidP="7BB677E3" w:rsidRDefault="7BB677E3" w14:paraId="400B12E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5.301</w:t>
            </w:r>
          </w:p>
        </w:tc>
        <w:tc>
          <w:tcPr>
            <w:tcW w:w="1134" w:type="dxa"/>
          </w:tcPr>
          <w:p w:rsidRPr="00EA6FDE" w:rsidR="00EA6FDE" w:rsidP="7BB677E3" w:rsidRDefault="7BB677E3" w14:paraId="03E1ED4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4.967</w:t>
            </w:r>
          </w:p>
        </w:tc>
      </w:tr>
      <w:tr w:rsidRPr="005E4D9C" w:rsidR="00EA6FDE" w:rsidTr="007E5CEB" w14:paraId="05535C6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426B01" w:rsidR="00EA6FDE" w:rsidP="7BB677E3" w:rsidRDefault="7BB677E3" w14:paraId="7C07368C" w14:textId="77777777">
            <w:pPr>
              <w:spacing w:line="276" w:lineRule="auto"/>
              <w:jc w:val="right"/>
              <w:rPr>
                <w:rFonts w:ascii="RijksoverheidSansWebText" w:hAnsi="RijksoverheidSansWebText" w:eastAsia="Aptos" w:cs="Times New Roman"/>
                <w:b w:val="0"/>
                <w:bCs w:val="0"/>
              </w:rPr>
            </w:pPr>
            <w:r w:rsidRPr="00426B01">
              <w:rPr>
                <w:rFonts w:ascii="RijksoverheidSansWebText" w:hAnsi="RijksoverheidSansWebText" w:eastAsia="Aptos" w:cs="Times New Roman"/>
                <w:b w:val="0"/>
                <w:bCs w:val="0"/>
              </w:rPr>
              <w:t>Turkije, Ankara</w:t>
            </w:r>
          </w:p>
        </w:tc>
        <w:tc>
          <w:tcPr>
            <w:tcW w:w="1134" w:type="dxa"/>
          </w:tcPr>
          <w:p w:rsidRPr="00EA6FDE" w:rsidR="00EA6FDE" w:rsidP="7BB677E3" w:rsidRDefault="7BB677E3" w14:paraId="3BC481A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4.423</w:t>
            </w:r>
          </w:p>
        </w:tc>
        <w:tc>
          <w:tcPr>
            <w:tcW w:w="1134" w:type="dxa"/>
          </w:tcPr>
          <w:p w:rsidRPr="00EA6FDE" w:rsidR="00EA6FDE" w:rsidP="7BB677E3" w:rsidRDefault="7BB677E3" w14:paraId="7CAFF4E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4.237</w:t>
            </w:r>
          </w:p>
        </w:tc>
      </w:tr>
      <w:tr w:rsidRPr="005E4D9C" w:rsidR="00EA6FDE" w:rsidTr="007E5CEB" w14:paraId="5167ADEE" w14:textId="77777777">
        <w:trPr>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426B01" w:rsidR="00EA6FDE" w:rsidP="7BB677E3" w:rsidRDefault="7BB677E3" w14:paraId="6A0D63B0" w14:textId="77777777">
            <w:pPr>
              <w:spacing w:line="276" w:lineRule="auto"/>
              <w:jc w:val="right"/>
              <w:rPr>
                <w:rFonts w:ascii="RijksoverheidSansWebText" w:hAnsi="RijksoverheidSansWebText" w:eastAsia="Aptos" w:cs="Times New Roman"/>
                <w:b w:val="0"/>
                <w:bCs w:val="0"/>
              </w:rPr>
            </w:pPr>
            <w:r w:rsidRPr="00426B01">
              <w:rPr>
                <w:rFonts w:ascii="RijksoverheidSansWebText" w:hAnsi="RijksoverheidSansWebText" w:eastAsia="Aptos" w:cs="Times New Roman"/>
                <w:b w:val="0"/>
                <w:bCs w:val="0"/>
              </w:rPr>
              <w:t>Thailand, Bangkok</w:t>
            </w:r>
          </w:p>
        </w:tc>
        <w:tc>
          <w:tcPr>
            <w:tcW w:w="1134" w:type="dxa"/>
          </w:tcPr>
          <w:p w:rsidRPr="005E4D9C" w:rsidR="00EA6FDE" w:rsidP="7BB677E3" w:rsidRDefault="7BB677E3" w14:paraId="1EB6499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1.252</w:t>
            </w:r>
          </w:p>
        </w:tc>
        <w:tc>
          <w:tcPr>
            <w:tcW w:w="1134" w:type="dxa"/>
          </w:tcPr>
          <w:p w:rsidRPr="005E4D9C" w:rsidR="00EA6FDE" w:rsidP="7BB677E3" w:rsidRDefault="7BB677E3" w14:paraId="5231892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1.799</w:t>
            </w:r>
          </w:p>
        </w:tc>
      </w:tr>
      <w:tr w:rsidRPr="005E4D9C" w:rsidR="00EA6FDE" w:rsidTr="007E5CEB" w14:paraId="4276EECE"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426B01" w:rsidR="00EA6FDE" w:rsidP="7BB677E3" w:rsidRDefault="7BB677E3" w14:paraId="11885A9B" w14:textId="77777777">
            <w:pPr>
              <w:spacing w:line="276" w:lineRule="auto"/>
              <w:jc w:val="right"/>
              <w:rPr>
                <w:rFonts w:ascii="RijksoverheidSansWebText" w:hAnsi="RijksoverheidSansWebText" w:eastAsia="Aptos" w:cs="Times New Roman"/>
                <w:b w:val="0"/>
                <w:bCs w:val="0"/>
              </w:rPr>
            </w:pPr>
            <w:r w:rsidRPr="00426B01">
              <w:rPr>
                <w:rFonts w:ascii="RijksoverheidSansWebText" w:hAnsi="RijksoverheidSansWebText" w:eastAsia="Aptos" w:cs="Times New Roman"/>
                <w:b w:val="0"/>
                <w:bCs w:val="0"/>
              </w:rPr>
              <w:t>Libanon, Beiroet</w:t>
            </w:r>
          </w:p>
        </w:tc>
        <w:tc>
          <w:tcPr>
            <w:tcW w:w="1134" w:type="dxa"/>
          </w:tcPr>
          <w:p w:rsidRPr="00EA6FDE" w:rsidR="00EA6FDE" w:rsidP="7BB677E3" w:rsidRDefault="7BB677E3" w14:paraId="3708A94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1.245</w:t>
            </w:r>
          </w:p>
        </w:tc>
        <w:tc>
          <w:tcPr>
            <w:tcW w:w="1134" w:type="dxa"/>
          </w:tcPr>
          <w:p w:rsidRPr="00EA6FDE" w:rsidR="00EA6FDE" w:rsidP="7BB677E3" w:rsidRDefault="7BB677E3" w14:paraId="6253C34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1.409</w:t>
            </w:r>
          </w:p>
        </w:tc>
      </w:tr>
      <w:tr w:rsidRPr="005E4D9C" w:rsidR="00EA6FDE" w:rsidTr="007E5CEB" w14:paraId="4C36467D" w14:textId="77777777">
        <w:trPr>
          <w:trHeight w:val="340"/>
        </w:trPr>
        <w:tc>
          <w:tcPr>
            <w:cnfStyle w:val="001000000000" w:firstRow="0" w:lastRow="0" w:firstColumn="1" w:lastColumn="0" w:oddVBand="0" w:evenVBand="0" w:oddHBand="0" w:evenHBand="0" w:firstRowFirstColumn="0" w:firstRowLastColumn="0" w:lastRowFirstColumn="0" w:lastRowLastColumn="0"/>
            <w:tcW w:w="2263" w:type="dxa"/>
          </w:tcPr>
          <w:p w:rsidRPr="00426B01" w:rsidR="00EA6FDE" w:rsidP="7BB677E3" w:rsidRDefault="7BB677E3" w14:paraId="67B42C46" w14:textId="77777777">
            <w:pPr>
              <w:spacing w:line="276" w:lineRule="auto"/>
              <w:jc w:val="right"/>
              <w:rPr>
                <w:rFonts w:ascii="RijksoverheidSansWebText" w:hAnsi="RijksoverheidSansWebText" w:eastAsia="Aptos" w:cs="Times New Roman"/>
                <w:b w:val="0"/>
                <w:bCs w:val="0"/>
              </w:rPr>
            </w:pPr>
            <w:r w:rsidRPr="00426B01">
              <w:rPr>
                <w:rFonts w:ascii="RijksoverheidSansWebText" w:hAnsi="RijksoverheidSansWebText" w:eastAsia="Aptos" w:cs="Times New Roman"/>
                <w:b w:val="0"/>
                <w:bCs w:val="0"/>
              </w:rPr>
              <w:t>Ghana, Accra</w:t>
            </w:r>
          </w:p>
        </w:tc>
        <w:tc>
          <w:tcPr>
            <w:tcW w:w="1134" w:type="dxa"/>
          </w:tcPr>
          <w:p w:rsidRPr="00EA6FDE" w:rsidR="00EA6FDE" w:rsidP="7BB677E3" w:rsidRDefault="7BB677E3" w14:paraId="061378A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1.228</w:t>
            </w:r>
          </w:p>
        </w:tc>
        <w:tc>
          <w:tcPr>
            <w:tcW w:w="1134" w:type="dxa"/>
          </w:tcPr>
          <w:p w:rsidRPr="00EA6FDE" w:rsidR="00EA6FDE" w:rsidP="7BB677E3" w:rsidRDefault="7BB677E3" w14:paraId="3408AF3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RijksoverheidSansWebText" w:hAnsi="RijksoverheidSansWebText" w:eastAsia="Aptos" w:cs="Times New Roman"/>
              </w:rPr>
            </w:pPr>
            <w:r w:rsidRPr="7BB677E3">
              <w:rPr>
                <w:rFonts w:ascii="RijksoverheidSansWebText" w:hAnsi="RijksoverheidSansWebText" w:eastAsia="Aptos" w:cs="Times New Roman"/>
              </w:rPr>
              <w:t>1.277</w:t>
            </w:r>
          </w:p>
        </w:tc>
      </w:tr>
    </w:tbl>
    <w:p w:rsidRPr="00EA6FDE" w:rsidR="00EA6FDE" w:rsidP="00EA6FDE" w:rsidRDefault="00EA6FDE" w14:paraId="6BA12232" w14:textId="15789CCC">
      <w:pPr>
        <w:spacing w:line="276" w:lineRule="auto"/>
        <w:rPr>
          <w:rFonts w:ascii="RijksoverheidSansWebText" w:hAnsi="RijksoverheidSansWebText" w:eastAsia="Aptos" w:cs="Times New Roman"/>
          <w:b/>
          <w:bCs/>
          <w:kern w:val="2"/>
          <w:sz w:val="48"/>
          <w:szCs w:val="48"/>
          <w:lang w:val="nl-NL"/>
          <w14:ligatures w14:val="standardContextual"/>
        </w:rPr>
      </w:pPr>
      <w:r w:rsidRPr="00EA6FDE">
        <w:rPr>
          <w:rFonts w:ascii="RijksoverheidSansWebText" w:hAnsi="RijksoverheidSansWebText" w:eastAsia="Aptos" w:cs="Times New Roman"/>
          <w:noProof/>
          <w:kern w:val="2"/>
          <w:sz w:val="48"/>
          <w:szCs w:val="48"/>
          <w:lang w:val="nl-NL"/>
          <w14:ligatures w14:val="standardContextual"/>
        </w:rPr>
        <mc:AlternateContent>
          <mc:Choice Requires="wps">
            <w:drawing>
              <wp:anchor distT="0" distB="0" distL="114300" distR="114300" simplePos="0" relativeHeight="251658244" behindDoc="0" locked="0" layoutInCell="1" allowOverlap="1" wp14:editId="0502D2A5" wp14:anchorId="4EDA9FE7">
                <wp:simplePos x="0" y="0"/>
                <wp:positionH relativeFrom="margin">
                  <wp:align>left</wp:align>
                </wp:positionH>
                <wp:positionV relativeFrom="paragraph">
                  <wp:posOffset>267219</wp:posOffset>
                </wp:positionV>
                <wp:extent cx="6600825" cy="23622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2362200"/>
                        </a:xfrm>
                        <a:prstGeom prst="rect">
                          <a:avLst/>
                        </a:prstGeom>
                        <a:solidFill>
                          <a:sysClr val="window" lastClr="FFFFFF"/>
                        </a:solidFill>
                        <a:ln w="9525" cmpd="sng">
                          <a:noFill/>
                        </a:ln>
                        <a:effectLst/>
                      </wps:spPr>
                      <wps:txbx>
                        <w:txbxContent>
                          <w:p w:rsidRPr="00EA6FDE" w:rsidR="00EA6FDE" w:rsidP="00EA6FDE" w:rsidRDefault="00EA6FDE" w14:paraId="5D263CCA" w14:textId="77777777">
                            <w:pPr>
                              <w:textAlignment w:val="baseline"/>
                              <w:rPr>
                                <w:rFonts w:ascii="RijksoverheidSansText" w:hAnsi="RijksoverheidSansText"/>
                                <w:color w:val="000000"/>
                                <w:sz w:val="20"/>
                                <w:szCs w:val="20"/>
                                <w:lang w:val="nl-NL"/>
                              </w:rPr>
                            </w:pPr>
                            <w:r w:rsidRPr="00EA6FDE">
                              <w:rPr>
                                <w:rFonts w:ascii="RijksoverheidSansText" w:hAnsi="RijksoverheidSansText"/>
                                <w:color w:val="000000"/>
                                <w:sz w:val="20"/>
                                <w:szCs w:val="20"/>
                                <w:lang w:val="nl-NL"/>
                              </w:rPr>
                              <w:t xml:space="preserve">*Het basisexamen inburgering buitenland bestaat uit drie onderdelen: Kennis van de Nederlandse Samenleving (KNS), Spreek- en Leesvaardigheid. De examenonderdelen kunnen op verschillende momenten worden afgelegd en een enkel examenonderdeel of meerdere examenonderdelen kunnen herkanst worden, waardoor het totaal aantal afgelegde examens per onderdeel kan verschillen.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0;margin-top:21.05pt;width:519.75pt;height:186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3" fillcolor="wind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" w14:anchorId="4EDA9FE7">
                <v:textbox>
                  <w:txbxContent>
                    <w:p w:rsidRPr="00EA6FDE" w:rsidR="00EA6FDE" w:rsidP="00EA6FDE" w:rsidRDefault="00EA6FDE" w14:paraId="5D263CCA" w14:textId="77777777">
                      <w:pPr>
                        <w:textAlignment w:val="baseline"/>
                        <w:rPr>
                          <w:rFonts w:ascii="RijksoverheidSansText" w:hAnsi="RijksoverheidSansText"/>
                          <w:color w:val="000000"/>
                          <w:sz w:val="20"/>
                          <w:szCs w:val="20"/>
                          <w:lang w:val="nl-NL"/>
                        </w:rPr>
                      </w:pPr>
                      <w:r w:rsidRPr="00EA6FDE">
                        <w:rPr>
                          <w:rFonts w:ascii="RijksoverheidSansText" w:hAnsi="RijksoverheidSansText"/>
                          <w:color w:val="000000"/>
                          <w:sz w:val="20"/>
                          <w:szCs w:val="20"/>
                          <w:lang w:val="nl-NL"/>
                        </w:rPr>
                        <w:t xml:space="preserve">*Het basisexamen inburgering buitenland bestaat uit drie onderdelen: Kennis van de Nederlandse Samenleving (KNS), Spreek- en Leesvaardigheid. De examenonderdelen kunnen op verschillende momenten worden afgelegd en een enkel examenonderdeel of meerdere examenonderdelen kunnen herkanst worden, waardoor het totaal aantal afgelegde examens per onderdeel kan verschillen.  </w:t>
                      </w:r>
                    </w:p>
                  </w:txbxContent>
                </v:textbox>
                <w10:wrap anchorx="margin"/>
              </v:shape>
            </w:pict>
          </mc:Fallback>
        </mc:AlternateContent>
      </w:r>
    </w:p>
    <w:p w:rsidRPr="00EA6FDE" w:rsidR="00EA6FDE" w:rsidP="00EA6FDE" w:rsidRDefault="00EA6FDE" w14:paraId="1FA9C70F" w14:textId="77777777">
      <w:pPr>
        <w:spacing w:line="276" w:lineRule="auto"/>
        <w:rPr>
          <w:rFonts w:ascii="RijksoverheidSansWebText" w:hAnsi="RijksoverheidSansWebText" w:eastAsia="Aptos" w:cs="Times New Roman"/>
          <w:b/>
          <w:bCs/>
          <w:kern w:val="2"/>
          <w:sz w:val="48"/>
          <w:szCs w:val="48"/>
          <w:lang w:val="nl-NL"/>
          <w14:ligatures w14:val="standardContextual"/>
        </w:rPr>
      </w:pPr>
    </w:p>
    <w:p w:rsidRPr="00EA6FDE" w:rsidR="00EA6FDE" w:rsidP="00EA6FDE" w:rsidRDefault="00EA6FDE" w14:paraId="601EE723" w14:textId="251831D3">
      <w:pPr>
        <w:spacing w:line="278" w:lineRule="auto"/>
        <w:rPr>
          <w:rFonts w:ascii="RijksoverheidSansWebText" w:hAnsi="RijksoverheidSansWebText" w:eastAsia="Calibri" w:cs="Calibri"/>
          <w:kern w:val="2"/>
          <w:sz w:val="24"/>
          <w:szCs w:val="24"/>
          <w:lang w:val="nl-NL"/>
          <w14:ligatures w14:val="standardContextual"/>
        </w:rPr>
      </w:pPr>
    </w:p>
    <w:bookmarkEnd w:id="9"/>
    <w:p w:rsidRPr="005E4D9C" w:rsidR="008D598B" w:rsidP="0026160F" w:rsidRDefault="008D598B" w14:paraId="1345E6C5" w14:textId="77777777">
      <w:pPr>
        <w:rPr>
          <w:rFonts w:ascii="RijksoverheidSansWebText" w:hAnsi="RijksoverheidSansWebText" w:eastAsia="Times New Roman" w:cs="Times New Roman"/>
          <w:color w:val="4472C4" w:themeColor="accent5"/>
          <w:lang w:val="nl-NL"/>
        </w:rPr>
      </w:pPr>
    </w:p>
    <w:sectPr w:rsidRPr="005E4D9C" w:rsidR="008D598B" w:rsidSect="005E1343">
      <w:headerReference w:type="default" r:id="rId19"/>
      <w:footerReference w:type="default" r:id="rId20"/>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8BAA" w14:textId="77777777" w:rsidR="001943B4" w:rsidRDefault="001943B4" w:rsidP="005E7D1A">
      <w:pPr>
        <w:spacing w:after="0" w:line="240" w:lineRule="auto"/>
      </w:pPr>
      <w:r>
        <w:separator/>
      </w:r>
    </w:p>
  </w:endnote>
  <w:endnote w:type="continuationSeparator" w:id="0">
    <w:p w14:paraId="177FFCBA" w14:textId="77777777" w:rsidR="001943B4" w:rsidRDefault="001943B4" w:rsidP="005E7D1A">
      <w:pPr>
        <w:spacing w:after="0" w:line="240" w:lineRule="auto"/>
      </w:pPr>
      <w:r>
        <w:continuationSeparator/>
      </w:r>
    </w:p>
  </w:endnote>
  <w:endnote w:type="continuationNotice" w:id="1">
    <w:p w14:paraId="776B2FE2" w14:textId="77777777" w:rsidR="001943B4" w:rsidRDefault="0019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ijksoverheidSansWebText">
    <w:panose1 w:val="020B0503040202060203"/>
    <w:charset w:val="00"/>
    <w:family w:val="swiss"/>
    <w:pitch w:val="variable"/>
    <w:sig w:usb0="00000087" w:usb1="0200000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ijksoverheidSansHeading">
    <w:altName w:val="Calibri"/>
    <w:panose1 w:val="00000000000000000000"/>
    <w:charset w:val="00"/>
    <w:family w:val="swiss"/>
    <w:notTrueType/>
    <w:pitch w:val="variable"/>
    <w:sig w:usb0="00000087" w:usb1="00000001" w:usb2="00000000" w:usb3="00000000" w:csb0="0000009B" w:csb1="00000000"/>
  </w:font>
  <w:font w:name="RijksoverheidSansText">
    <w:altName w:val="Calibri"/>
    <w:panose1 w:val="00000000000000000000"/>
    <w:charset w:val="00"/>
    <w:family w:val="swiss"/>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05632"/>
      <w:docPartObj>
        <w:docPartGallery w:val="Page Numbers (Bottom of Page)"/>
        <w:docPartUnique/>
      </w:docPartObj>
    </w:sdtPr>
    <w:sdtEndPr>
      <w:rPr>
        <w:noProof/>
      </w:rPr>
    </w:sdtEndPr>
    <w:sdtContent>
      <w:p w14:paraId="56A9B602" w14:textId="73ED67D1" w:rsidR="00E9366C" w:rsidRDefault="00E9366C" w:rsidP="00E9366C">
        <w:pPr>
          <w:pStyle w:val="Footer"/>
        </w:pPr>
        <w:r>
          <w:tab/>
        </w:r>
        <w:r>
          <w:fldChar w:fldCharType="begin"/>
        </w:r>
        <w:r>
          <w:instrText xml:space="preserve"> PAGE   \* MERGEFORMAT </w:instrText>
        </w:r>
        <w:r>
          <w:fldChar w:fldCharType="separate"/>
        </w:r>
        <w:r>
          <w:rPr>
            <w:noProof/>
          </w:rPr>
          <w:t>2</w:t>
        </w:r>
        <w:r>
          <w:rPr>
            <w:noProof/>
          </w:rPr>
          <w:fldChar w:fldCharType="end"/>
        </w:r>
      </w:p>
    </w:sdtContent>
  </w:sdt>
  <w:p w14:paraId="2046BA26" w14:textId="77777777" w:rsidR="004773EE" w:rsidRDefault="00477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D89F" w14:textId="77777777" w:rsidR="001943B4" w:rsidRDefault="001943B4" w:rsidP="005E7D1A">
      <w:pPr>
        <w:spacing w:after="0" w:line="240" w:lineRule="auto"/>
      </w:pPr>
      <w:r>
        <w:separator/>
      </w:r>
    </w:p>
  </w:footnote>
  <w:footnote w:type="continuationSeparator" w:id="0">
    <w:p w14:paraId="3354F100" w14:textId="77777777" w:rsidR="001943B4" w:rsidRDefault="001943B4" w:rsidP="005E7D1A">
      <w:pPr>
        <w:spacing w:after="0" w:line="240" w:lineRule="auto"/>
      </w:pPr>
      <w:r>
        <w:continuationSeparator/>
      </w:r>
    </w:p>
  </w:footnote>
  <w:footnote w:type="continuationNotice" w:id="1">
    <w:p w14:paraId="291C5E3F" w14:textId="77777777" w:rsidR="001943B4" w:rsidRDefault="001943B4">
      <w:pPr>
        <w:spacing w:after="0" w:line="240" w:lineRule="auto"/>
      </w:pPr>
    </w:p>
  </w:footnote>
  <w:footnote w:id="2">
    <w:p w14:paraId="4E9C129A" w14:textId="35DBC260" w:rsidR="008F78D1" w:rsidRPr="00B527F3" w:rsidRDefault="008F78D1">
      <w:pPr>
        <w:pStyle w:val="FootnoteText"/>
      </w:pPr>
      <w:r>
        <w:rPr>
          <w:rStyle w:val="FootnoteReference"/>
        </w:rPr>
        <w:footnoteRef/>
      </w:r>
      <w:r>
        <w:t xml:space="preserve"> </w:t>
      </w:r>
      <w:r w:rsidR="00033746">
        <w:t xml:space="preserve">Kamerstuk </w:t>
      </w:r>
      <w:r w:rsidR="00033746" w:rsidRPr="00033746">
        <w:t>32 734</w:t>
      </w:r>
      <w:r w:rsidR="00033746">
        <w:t xml:space="preserve"> nr. 55 van 17 april 2025</w:t>
      </w:r>
    </w:p>
  </w:footnote>
  <w:footnote w:id="3">
    <w:p w14:paraId="1C6D4A22" w14:textId="31A28CB0" w:rsidR="00174508" w:rsidRPr="00D22DDA" w:rsidRDefault="00174508">
      <w:pPr>
        <w:pStyle w:val="FootnoteText"/>
      </w:pPr>
      <w:r>
        <w:rPr>
          <w:rStyle w:val="FootnoteReference"/>
        </w:rPr>
        <w:footnoteRef/>
      </w:r>
      <w:r w:rsidRPr="00D22DDA">
        <w:t xml:space="preserve"> </w:t>
      </w:r>
      <w:r w:rsidR="00D22DDA" w:rsidRPr="00D22DDA">
        <w:t xml:space="preserve">Vakantie van Nederlanders; Kerncijfers </w:t>
      </w:r>
      <w:hyperlink r:id="rId1" w:history="1">
        <w:r w:rsidR="00D22DDA" w:rsidRPr="00D22DDA">
          <w:rPr>
            <w:rStyle w:val="Hyperlink"/>
          </w:rPr>
          <w:t xml:space="preserve">CBS </w:t>
        </w:r>
        <w:r w:rsidR="00377981" w:rsidRPr="00D22DDA">
          <w:rPr>
            <w:rStyle w:val="Hyperlink"/>
          </w:rPr>
          <w:t xml:space="preserve"> </w:t>
        </w:r>
      </w:hyperlink>
      <w:r w:rsidR="00377981" w:rsidRPr="00D22DDA">
        <w:t xml:space="preserve"> </w:t>
      </w:r>
    </w:p>
  </w:footnote>
  <w:footnote w:id="4">
    <w:p w14:paraId="3E1808E5" w14:textId="184FDA38" w:rsidR="004A189C" w:rsidRPr="00565BA9" w:rsidRDefault="004A189C">
      <w:pPr>
        <w:pStyle w:val="FootnoteText"/>
      </w:pPr>
      <w:r>
        <w:rPr>
          <w:rStyle w:val="FootnoteReference"/>
        </w:rPr>
        <w:footnoteRef/>
      </w:r>
      <w:r w:rsidRPr="00565BA9">
        <w:t xml:space="preserve"> </w:t>
      </w:r>
      <w:hyperlink r:id="rId2" w:history="1">
        <w:r w:rsidR="00233226">
          <w:rPr>
            <w:rStyle w:val="Hyperlink"/>
          </w:rPr>
          <w:t>Raamconvenant Bijzondere Bijstand bij een Crisis in het Buitenland</w:t>
        </w:r>
      </w:hyperlink>
    </w:p>
  </w:footnote>
  <w:footnote w:id="5">
    <w:p w14:paraId="31494208" w14:textId="77777777" w:rsidR="00B96719" w:rsidRPr="00816FC1" w:rsidRDefault="00B96719" w:rsidP="00B96719">
      <w:pPr>
        <w:pStyle w:val="FootnoteText"/>
      </w:pPr>
      <w:r>
        <w:rPr>
          <w:rStyle w:val="FootnoteReference"/>
        </w:rPr>
        <w:footnoteRef/>
      </w:r>
      <w:r>
        <w:t xml:space="preserve"> Zie de Staat van het Consulaire 2019</w:t>
      </w:r>
    </w:p>
  </w:footnote>
  <w:footnote w:id="6">
    <w:p w14:paraId="01EBCCA9" w14:textId="0D098DB0" w:rsidR="0042492D" w:rsidRPr="0042492D" w:rsidRDefault="0042492D">
      <w:pPr>
        <w:pStyle w:val="FootnoteText"/>
      </w:pPr>
      <w:r>
        <w:rPr>
          <w:rStyle w:val="FootnoteReference"/>
        </w:rPr>
        <w:footnoteRef/>
      </w:r>
      <w:r>
        <w:t xml:space="preserve"> Arbitraire detentie </w:t>
      </w:r>
      <w:r w:rsidRPr="0042492D">
        <w:t>wordt verder toegelicht onder ‘consulaire bijstand’</w:t>
      </w:r>
    </w:p>
  </w:footnote>
  <w:footnote w:id="7">
    <w:p w14:paraId="18340CBB" w14:textId="6D5F1BE6" w:rsidR="00F93472" w:rsidRDefault="00F93472" w:rsidP="00F93472">
      <w:pPr>
        <w:pStyle w:val="FootnoteText"/>
      </w:pPr>
      <w:r>
        <w:rPr>
          <w:rStyle w:val="FootnoteReference"/>
        </w:rPr>
        <w:footnoteRef/>
      </w:r>
      <w:r>
        <w:t xml:space="preserve"> Kamerstuk 21</w:t>
      </w:r>
      <w:r w:rsidR="00623A3D">
        <w:t xml:space="preserve"> </w:t>
      </w:r>
      <w:r>
        <w:t>501-02</w:t>
      </w:r>
      <w:r w:rsidR="00623A3D">
        <w:t xml:space="preserve"> nr. </w:t>
      </w:r>
      <w:r>
        <w:t>3000 van 12 december 2024</w:t>
      </w:r>
    </w:p>
  </w:footnote>
  <w:footnote w:id="8">
    <w:p w14:paraId="33DCF9A2" w14:textId="74BE27E2" w:rsidR="001E7613" w:rsidRPr="000407F6" w:rsidRDefault="001E7613" w:rsidP="001E7613">
      <w:pPr>
        <w:pStyle w:val="FootnoteText"/>
      </w:pPr>
      <w:r>
        <w:rPr>
          <w:rStyle w:val="FootnoteReference"/>
        </w:rPr>
        <w:footnoteRef/>
      </w:r>
      <w:r>
        <w:t xml:space="preserve"> Kamerstuk </w:t>
      </w:r>
      <w:r w:rsidRPr="00813CED">
        <w:t>25</w:t>
      </w:r>
      <w:r w:rsidR="00623A3D">
        <w:t xml:space="preserve"> </w:t>
      </w:r>
      <w:r w:rsidRPr="00813CED">
        <w:t>764 nr. 142</w:t>
      </w:r>
      <w:r>
        <w:t xml:space="preserve"> van </w:t>
      </w:r>
      <w:r w:rsidRPr="00FE5455">
        <w:t>13 juli 2023</w:t>
      </w:r>
      <w:r>
        <w:t xml:space="preserve"> </w:t>
      </w:r>
    </w:p>
  </w:footnote>
  <w:footnote w:id="9">
    <w:p w14:paraId="742DB145" w14:textId="142F4F1C" w:rsidR="00D554C5" w:rsidRPr="00D554C5" w:rsidRDefault="00D554C5">
      <w:pPr>
        <w:pStyle w:val="FootnoteText"/>
      </w:pPr>
      <w:r>
        <w:rPr>
          <w:rStyle w:val="FootnoteReference"/>
        </w:rPr>
        <w:footnoteRef/>
      </w:r>
      <w:r>
        <w:t xml:space="preserve"> </w:t>
      </w:r>
      <w:hyperlink r:id="rId3" w:history="1">
        <w:r w:rsidR="003659EC" w:rsidRPr="003659EC">
          <w:rPr>
            <w:rStyle w:val="Hyperlink"/>
          </w:rPr>
          <w:t>Onderzoek naar Online identiteitsvaststelling en -verificatie, in opdracht van het ministerie van Binnenlandse Zaken en Koninkrijksrelaties van 2 mei 2023</w:t>
        </w:r>
      </w:hyperlink>
      <w:r w:rsidR="003659EC">
        <w:t xml:space="preserve"> </w:t>
      </w:r>
    </w:p>
  </w:footnote>
  <w:footnote w:id="10">
    <w:p w14:paraId="139FC75A" w14:textId="6A32B6F3" w:rsidR="006E48E7" w:rsidRPr="00797CD8" w:rsidRDefault="006E48E7">
      <w:pPr>
        <w:pStyle w:val="FootnoteText"/>
      </w:pPr>
      <w:r>
        <w:rPr>
          <w:rStyle w:val="FootnoteReference"/>
        </w:rPr>
        <w:footnoteRef/>
      </w:r>
      <w:r>
        <w:t xml:space="preserve"> </w:t>
      </w:r>
      <w:r w:rsidR="00D554C5" w:rsidRPr="00D554C5">
        <w:t xml:space="preserve">Toezegging </w:t>
      </w:r>
      <w:r w:rsidR="00623A3D">
        <w:t xml:space="preserve">gedaan tijdens het Notaoverleg </w:t>
      </w:r>
      <w:r w:rsidR="00D554C5" w:rsidRPr="00D554C5">
        <w:t>Suriname, TZ202506-010 van 2 juni 2025</w:t>
      </w:r>
    </w:p>
  </w:footnote>
  <w:footnote w:id="11">
    <w:p w14:paraId="47A4A382" w14:textId="2D98BFF6" w:rsidR="0097600B" w:rsidRPr="0097600B" w:rsidRDefault="0097600B">
      <w:pPr>
        <w:pStyle w:val="FootnoteText"/>
      </w:pPr>
      <w:r>
        <w:rPr>
          <w:rStyle w:val="FootnoteReference"/>
        </w:rPr>
        <w:footnoteRef/>
      </w:r>
      <w:r>
        <w:t xml:space="preserve"> Na goed gebruik van een visumaanvraag, voorziet de EU Visumcode standaard in het hanteren van een ruimere geldigheidstermijnen bij herhaalaanvragen. Dit is het cascademodel. Per locatie kan de Europese Commissie voorstellen doen om die standaard termijnen te verruimen of in te perken, rekening houdend met o.a. de risico’s op het gebied van illegale immigratie, de weigeringspercentages, </w:t>
      </w:r>
      <w:proofErr w:type="spellStart"/>
      <w:r>
        <w:t>etc</w:t>
      </w:r>
      <w:proofErr w:type="spellEnd"/>
      <w:r w:rsidR="00911DFA">
        <w:t>, maar ook de externe betrekkingen</w:t>
      </w:r>
      <w:r>
        <w:t xml:space="preserve">.  </w:t>
      </w:r>
    </w:p>
  </w:footnote>
  <w:footnote w:id="12">
    <w:p w14:paraId="451123F5" w14:textId="44BBEA9C" w:rsidR="00F73F36" w:rsidRPr="00F73F36" w:rsidRDefault="00F73F36" w:rsidP="004F6998">
      <w:pPr>
        <w:pStyle w:val="FootnoteText"/>
      </w:pPr>
      <w:r>
        <w:rPr>
          <w:rStyle w:val="FootnoteReference"/>
        </w:rPr>
        <w:footnoteRef/>
      </w:r>
      <w:r>
        <w:t xml:space="preserve"> Zie ook: Antwoord op Kamervragen over ‘visumvrij reizen 85 miljoen Turken stap dichterbij’ </w:t>
      </w:r>
      <w:r w:rsidR="004F6998">
        <w:t xml:space="preserve">(2025Z14870) </w:t>
      </w:r>
      <w:r>
        <w:t>van 2</w:t>
      </w:r>
      <w:r w:rsidR="004F6998">
        <w:t>9</w:t>
      </w:r>
      <w:r>
        <w:t xml:space="preserve"> augustus 2025</w:t>
      </w:r>
      <w:r w:rsidR="004F6998">
        <w:t xml:space="preserve"> en </w:t>
      </w:r>
      <w:r w:rsidR="004F6998" w:rsidRPr="004F6998">
        <w:t>Antwoord op vragen van de leden Wilders en Vondeling over dat visumvrij reizen voor Turken wordt versoepeld</w:t>
      </w:r>
      <w:r w:rsidR="004F6998">
        <w:t xml:space="preserve"> (2025Z14850) van 28 augustus </w:t>
      </w:r>
      <w:r w:rsidR="004F6998">
        <w:t>2025.</w:t>
      </w:r>
    </w:p>
  </w:footnote>
  <w:footnote w:id="13">
    <w:p w14:paraId="4FE495DF" w14:textId="77777777" w:rsidR="00EA6FDE" w:rsidRPr="0058327C" w:rsidRDefault="00EA6FDE" w:rsidP="00EA6FDE">
      <w:pPr>
        <w:pStyle w:val="FootnoteText"/>
        <w:rPr>
          <w:rFonts w:ascii="Calibri" w:hAnsi="Calibri" w:cs="Calibri"/>
        </w:rPr>
      </w:pPr>
      <w:r w:rsidRPr="0058327C">
        <w:rPr>
          <w:rStyle w:val="FootnoteReference"/>
          <w:rFonts w:ascii="Calibri" w:hAnsi="Calibri" w:cs="Calibri"/>
        </w:rPr>
        <w:footnoteRef/>
      </w:r>
      <w:r w:rsidRPr="0058327C">
        <w:rPr>
          <w:rFonts w:ascii="Calibri" w:hAnsi="Calibri" w:cs="Calibri"/>
        </w:rPr>
        <w:t xml:space="preserve"> Motie van de leden Ceder en </w:t>
      </w:r>
      <w:proofErr w:type="spellStart"/>
      <w:r w:rsidRPr="0058327C">
        <w:rPr>
          <w:rFonts w:ascii="Calibri" w:hAnsi="Calibri" w:cs="Calibri"/>
        </w:rPr>
        <w:t>Paternotte</w:t>
      </w:r>
      <w:proofErr w:type="spellEnd"/>
      <w:r w:rsidRPr="0058327C">
        <w:rPr>
          <w:rFonts w:ascii="Calibri" w:hAnsi="Calibri" w:cs="Calibri"/>
        </w:rPr>
        <w:t xml:space="preserve"> </w:t>
      </w:r>
      <w:r w:rsidRPr="0058327C">
        <w:rPr>
          <w:rFonts w:ascii="Calibri" w:eastAsia="Times New Roman" w:hAnsi="Calibri" w:cs="Calibri"/>
        </w:rPr>
        <w:t>van 18 juni 2024, Kamerstuk 21 501-20, nr. 2253</w:t>
      </w:r>
    </w:p>
  </w:footnote>
  <w:footnote w:id="14">
    <w:p w14:paraId="0F5677B0" w14:textId="77777777" w:rsidR="00EA6FDE" w:rsidRPr="00D32F0D" w:rsidRDefault="00EA6FDE" w:rsidP="00EA6FDE">
      <w:pPr>
        <w:pStyle w:val="FootnoteText"/>
      </w:pPr>
      <w:r>
        <w:rPr>
          <w:rStyle w:val="FootnoteReference"/>
        </w:rPr>
        <w:footnoteRef/>
      </w:r>
      <w:r>
        <w:t xml:space="preserve"> </w:t>
      </w:r>
      <w:r w:rsidRPr="00D32F0D">
        <w:t> </w:t>
      </w:r>
      <w:r>
        <w:t>Definitie k</w:t>
      </w:r>
      <w:r w:rsidRPr="00D32F0D">
        <w:t>erngezinsleden</w:t>
      </w:r>
      <w:r>
        <w:t xml:space="preserve">: </w:t>
      </w:r>
      <w:r w:rsidRPr="00D32F0D">
        <w:t>partner (huwelijkspartner, geregistreerde partner, partner met wie ongehuwde Nederlander een notariële samenlevingsakte heeft en gemeenschappelijke huishouding voert), en afhankelijke kinderen (ook adoptie- en stiefkinderen) tot in principe de leeftijd van 18 jaar.</w:t>
      </w:r>
    </w:p>
  </w:footnote>
  <w:footnote w:id="15">
    <w:p w14:paraId="033A4F17" w14:textId="64FCDF66" w:rsidR="00EA6FDE" w:rsidRPr="00100B76" w:rsidRDefault="00EA6FDE" w:rsidP="00EA6FDE">
      <w:pPr>
        <w:pStyle w:val="FootnoteText"/>
      </w:pPr>
      <w:r>
        <w:rPr>
          <w:rStyle w:val="FootnoteReference"/>
        </w:rPr>
        <w:footnoteRef/>
      </w:r>
      <w:r w:rsidR="0058327C">
        <w:t xml:space="preserve"> Motie van het lid </w:t>
      </w:r>
      <w:proofErr w:type="spellStart"/>
      <w:r w:rsidR="0058327C">
        <w:t>Belhaj</w:t>
      </w:r>
      <w:proofErr w:type="spellEnd"/>
      <w:r w:rsidR="0058327C">
        <w:t xml:space="preserve"> c.s. van 18 augustus 2021</w:t>
      </w:r>
      <w:r>
        <w:t xml:space="preserve"> </w:t>
      </w:r>
      <w:r w:rsidRPr="00100B76">
        <w:t>Kamerstuk </w:t>
      </w:r>
      <w:r w:rsidRPr="0058327C">
        <w:t>27 925, nr. 788</w:t>
      </w:r>
    </w:p>
  </w:footnote>
  <w:footnote w:id="16">
    <w:p w14:paraId="2812EEFC" w14:textId="6E7294BA" w:rsidR="00B65853" w:rsidRPr="00C24E1E" w:rsidRDefault="00B65853">
      <w:pPr>
        <w:pStyle w:val="FootnoteText"/>
        <w:rPr>
          <w:b/>
          <w:bCs/>
        </w:rPr>
      </w:pPr>
      <w:r>
        <w:rPr>
          <w:rStyle w:val="FootnoteReference"/>
        </w:rPr>
        <w:footnoteRef/>
      </w:r>
      <w:r>
        <w:t xml:space="preserve"> </w:t>
      </w:r>
      <w:r w:rsidR="00C24E1E" w:rsidRPr="00C24E1E">
        <w:t>Verslag van de Raad Buitenlandse Zaken van 11 december 2023, Kamerstuk</w:t>
      </w:r>
      <w:r w:rsidR="00C24E1E">
        <w:rPr>
          <w:b/>
          <w:bCs/>
        </w:rPr>
        <w:t xml:space="preserve"> </w:t>
      </w:r>
      <w:r w:rsidR="00BE761A" w:rsidRPr="0058327C">
        <w:t xml:space="preserve">21501 02 </w:t>
      </w:r>
      <w:r w:rsidR="00623A3D">
        <w:t xml:space="preserve">nr. </w:t>
      </w:r>
      <w:r w:rsidR="00BE761A" w:rsidRPr="0058327C">
        <w:t>2794</w:t>
      </w:r>
    </w:p>
  </w:footnote>
  <w:footnote w:id="17">
    <w:p w14:paraId="6EF8E903" w14:textId="2C29F141" w:rsidR="00EA6FDE" w:rsidRPr="00D43502" w:rsidRDefault="00EA6FDE" w:rsidP="00EA6FDE">
      <w:pPr>
        <w:pStyle w:val="FootnoteText"/>
      </w:pPr>
      <w:r>
        <w:rPr>
          <w:rStyle w:val="FootnoteReference"/>
        </w:rPr>
        <w:footnoteRef/>
      </w:r>
      <w:r>
        <w:t xml:space="preserve"> </w:t>
      </w:r>
      <w:hyperlink r:id="rId4" w:history="1">
        <w:r w:rsidR="00C24E1E" w:rsidRPr="00C24E1E">
          <w:rPr>
            <w:rStyle w:val="Hyperlink"/>
          </w:rPr>
          <w:t>Raamconvenant Bijzondere Bijstand bij Crisis in het Buitenland</w:t>
        </w:r>
      </w:hyperlink>
    </w:p>
  </w:footnote>
  <w:footnote w:id="18">
    <w:p w14:paraId="5E10191E" w14:textId="77777777" w:rsidR="00EA6FDE" w:rsidRPr="005842BF" w:rsidRDefault="00EA6FDE" w:rsidP="00EA6FDE">
      <w:pPr>
        <w:pStyle w:val="FootnoteText"/>
      </w:pPr>
      <w:r>
        <w:rPr>
          <w:rStyle w:val="FootnoteReference"/>
        </w:rPr>
        <w:footnoteRef/>
      </w:r>
      <w:r>
        <w:t xml:space="preserve"> Motie van het lid </w:t>
      </w:r>
      <w:proofErr w:type="spellStart"/>
      <w:r>
        <w:t>Paternotte</w:t>
      </w:r>
      <w:proofErr w:type="spellEnd"/>
      <w:r>
        <w:t xml:space="preserve"> van 3 juli 2025, Kamerstuk </w:t>
      </w:r>
      <w:r w:rsidRPr="00F356B0">
        <w:t>501-02, nr. 3187</w:t>
      </w:r>
    </w:p>
  </w:footnote>
  <w:footnote w:id="19">
    <w:p w14:paraId="2AA07C93" w14:textId="77777777" w:rsidR="00EA6FDE" w:rsidRPr="005842BF" w:rsidRDefault="00EA6FDE" w:rsidP="00EA6FDE">
      <w:pPr>
        <w:pStyle w:val="FootnoteText"/>
      </w:pPr>
      <w:r>
        <w:rPr>
          <w:rStyle w:val="FootnoteReference"/>
        </w:rPr>
        <w:footnoteRef/>
      </w:r>
      <w:r>
        <w:t xml:space="preserve"> </w:t>
      </w:r>
      <w:r w:rsidRPr="00F356B0">
        <w:t xml:space="preserve">Motie </w:t>
      </w:r>
      <w:r>
        <w:t xml:space="preserve">van de leden Van der Staaij en </w:t>
      </w:r>
      <w:proofErr w:type="spellStart"/>
      <w:r>
        <w:t>Sjoerdsma</w:t>
      </w:r>
      <w:proofErr w:type="spellEnd"/>
      <w:r>
        <w:t xml:space="preserve"> van 24 november 2022, Kamerstuk 36-200 V, nr. 47</w:t>
      </w:r>
    </w:p>
  </w:footnote>
  <w:footnote w:id="20">
    <w:p w14:paraId="69D7E3B9" w14:textId="77777777" w:rsidR="00EA6FDE" w:rsidRPr="00410902" w:rsidRDefault="00EA6FDE" w:rsidP="00EA6FDE">
      <w:pPr>
        <w:pStyle w:val="FootnoteText"/>
      </w:pPr>
      <w:r>
        <w:rPr>
          <w:rStyle w:val="FootnoteReference"/>
        </w:rPr>
        <w:footnoteRef/>
      </w:r>
      <w:r w:rsidRPr="00410902">
        <w:t xml:space="preserve"> </w:t>
      </w:r>
      <w:hyperlink r:id="rId5" w:history="1">
        <w:proofErr w:type="spellStart"/>
        <w:r w:rsidRPr="00410902">
          <w:rPr>
            <w:rStyle w:val="Hyperlink"/>
          </w:rPr>
          <w:t>Prisonwatch</w:t>
        </w:r>
        <w:proofErr w:type="spellEnd"/>
        <w:r w:rsidRPr="00410902">
          <w:rPr>
            <w:rStyle w:val="Hyperlink"/>
          </w:rPr>
          <w:t>, Evaluatie Gesubsidieerde gedetineerdenbegeleiding (2024)</w:t>
        </w:r>
      </w:hyperlink>
    </w:p>
    <w:p w14:paraId="1A48259F" w14:textId="77777777" w:rsidR="00EA6FDE" w:rsidRPr="00410902" w:rsidRDefault="00EA6FDE" w:rsidP="00EA6FDE">
      <w:pPr>
        <w:pStyle w:val="FootnoteText"/>
      </w:pPr>
    </w:p>
  </w:footnote>
  <w:footnote w:id="21">
    <w:p w14:paraId="5CD81070" w14:textId="77777777" w:rsidR="00EA6FDE" w:rsidRPr="00410902" w:rsidRDefault="00EA6FDE" w:rsidP="00EA6FDE">
      <w:pPr>
        <w:pStyle w:val="FootnoteText"/>
      </w:pPr>
      <w:r>
        <w:rPr>
          <w:rStyle w:val="FootnoteReference"/>
        </w:rPr>
        <w:footnoteRef/>
      </w:r>
      <w:r w:rsidRPr="00410902">
        <w:t xml:space="preserve"> </w:t>
      </w:r>
      <w:hyperlink r:id="rId6" w:history="1">
        <w:r w:rsidRPr="00410902">
          <w:rPr>
            <w:rStyle w:val="Hyperlink"/>
          </w:rPr>
          <w:t>Europese Commissie: Short-</w:t>
        </w:r>
        <w:proofErr w:type="spellStart"/>
        <w:r w:rsidRPr="00410902">
          <w:rPr>
            <w:rStyle w:val="Hyperlink"/>
          </w:rPr>
          <w:t>stay</w:t>
        </w:r>
        <w:proofErr w:type="spellEnd"/>
        <w:r w:rsidRPr="00410902">
          <w:rPr>
            <w:rStyle w:val="Hyperlink"/>
          </w:rPr>
          <w:t xml:space="preserve"> </w:t>
        </w:r>
        <w:proofErr w:type="spellStart"/>
        <w:r w:rsidRPr="00410902">
          <w:rPr>
            <w:rStyle w:val="Hyperlink"/>
          </w:rPr>
          <w:t>visas</w:t>
        </w:r>
        <w:proofErr w:type="spellEnd"/>
        <w:r w:rsidRPr="00410902">
          <w:rPr>
            <w:rStyle w:val="Hyperlink"/>
          </w:rPr>
          <w:t xml:space="preserve"> </w:t>
        </w:r>
        <w:proofErr w:type="spellStart"/>
        <w:r w:rsidRPr="00410902">
          <w:rPr>
            <w:rStyle w:val="Hyperlink"/>
          </w:rPr>
          <w:t>issued</w:t>
        </w:r>
        <w:proofErr w:type="spellEnd"/>
        <w:r w:rsidRPr="00410902">
          <w:rPr>
            <w:rStyle w:val="Hyperlink"/>
          </w:rPr>
          <w:t xml:space="preserve"> </w:t>
        </w:r>
        <w:proofErr w:type="spellStart"/>
        <w:r w:rsidRPr="00410902">
          <w:rPr>
            <w:rStyle w:val="Hyperlink"/>
          </w:rPr>
          <w:t>by</w:t>
        </w:r>
        <w:proofErr w:type="spellEnd"/>
        <w:r w:rsidRPr="00410902">
          <w:rPr>
            <w:rStyle w:val="Hyperlink"/>
          </w:rPr>
          <w:t xml:space="preserve"> Schengen </w:t>
        </w:r>
        <w:proofErr w:type="spellStart"/>
        <w:r w:rsidRPr="00410902">
          <w:rPr>
            <w:rStyle w:val="Hyperlink"/>
          </w:rPr>
          <w:t>countries</w:t>
        </w:r>
        <w:proofErr w:type="spellEnd"/>
        <w:r w:rsidRPr="00410902">
          <w:rPr>
            <w:rStyle w:val="Hyperlink"/>
          </w:rPr>
          <w:t xml:space="preserve"> (2025)</w:t>
        </w:r>
      </w:hyperlink>
    </w:p>
  </w:footnote>
  <w:footnote w:id="22">
    <w:p w14:paraId="4AF580CD" w14:textId="641B4EAE" w:rsidR="00E1003D" w:rsidRPr="00F356B0" w:rsidRDefault="00E1003D" w:rsidP="00E1003D">
      <w:pPr>
        <w:pStyle w:val="FootnoteText"/>
      </w:pPr>
      <w:r>
        <w:rPr>
          <w:rStyle w:val="FootnoteReference"/>
        </w:rPr>
        <w:footnoteRef/>
      </w:r>
      <w:r w:rsidRPr="00F356B0">
        <w:t xml:space="preserve"> </w:t>
      </w:r>
      <w:r w:rsidRPr="004C30FA">
        <w:t xml:space="preserve">Motie van het lid </w:t>
      </w:r>
      <w:proofErr w:type="spellStart"/>
      <w:r w:rsidRPr="004C30FA">
        <w:t>Piri</w:t>
      </w:r>
      <w:proofErr w:type="spellEnd"/>
      <w:r w:rsidRPr="004C30FA">
        <w:t xml:space="preserve"> </w:t>
      </w:r>
      <w:r>
        <w:t xml:space="preserve">c.s. van 6 juli 2023, Kamerstuk </w:t>
      </w:r>
      <w:r w:rsidRPr="00F356B0">
        <w:t>21</w:t>
      </w:r>
      <w:r w:rsidR="006524A2">
        <w:t xml:space="preserve"> </w:t>
      </w:r>
      <w:r w:rsidRPr="00F356B0">
        <w:t>501-20</w:t>
      </w:r>
      <w:r>
        <w:t xml:space="preserve"> nr. 2693</w:t>
      </w:r>
    </w:p>
  </w:footnote>
  <w:footnote w:id="23">
    <w:p w14:paraId="0FA70AA3" w14:textId="036F68FC" w:rsidR="00FF12F8" w:rsidRPr="00FF12F8" w:rsidRDefault="00FF12F8">
      <w:pPr>
        <w:pStyle w:val="FootnoteText"/>
      </w:pPr>
      <w:r>
        <w:rPr>
          <w:rStyle w:val="FootnoteReference"/>
        </w:rPr>
        <w:footnoteRef/>
      </w:r>
      <w:r>
        <w:t xml:space="preserve"> M</w:t>
      </w:r>
      <w:r w:rsidRPr="00687901">
        <w:t>otie</w:t>
      </w:r>
      <w:r>
        <w:t xml:space="preserve"> van het lid </w:t>
      </w:r>
      <w:proofErr w:type="spellStart"/>
      <w:r w:rsidRPr="00687901">
        <w:t>Paternotte</w:t>
      </w:r>
      <w:proofErr w:type="spellEnd"/>
      <w:r w:rsidRPr="00687901">
        <w:t xml:space="preserve"> c.s. </w:t>
      </w:r>
      <w:r>
        <w:t xml:space="preserve">van 2 juni 2025, Kamerstuk </w:t>
      </w:r>
      <w:r w:rsidRPr="00687901">
        <w:t>20</w:t>
      </w:r>
      <w:r w:rsidR="006524A2">
        <w:t xml:space="preserve"> </w:t>
      </w:r>
      <w:r w:rsidRPr="00687901">
        <w:t>361, nr. 224</w:t>
      </w:r>
    </w:p>
  </w:footnote>
  <w:footnote w:id="24">
    <w:p w14:paraId="37061874" w14:textId="77777777" w:rsidR="00EA6FDE" w:rsidRPr="000A24AA" w:rsidRDefault="00EA6FDE" w:rsidP="00EA6FDE">
      <w:pPr>
        <w:pStyle w:val="FootnoteText"/>
      </w:pPr>
      <w:r>
        <w:rPr>
          <w:rStyle w:val="FootnoteReference"/>
        </w:rPr>
        <w:footnoteRef/>
      </w:r>
      <w:r w:rsidRPr="000A24AA">
        <w:t xml:space="preserve"> Motie van het lid </w:t>
      </w:r>
      <w:proofErr w:type="spellStart"/>
      <w:r w:rsidRPr="000A24AA">
        <w:t>Piri</w:t>
      </w:r>
      <w:proofErr w:type="spellEnd"/>
      <w:r w:rsidRPr="000A24AA">
        <w:t xml:space="preserve"> </w:t>
      </w:r>
      <w:proofErr w:type="spellStart"/>
      <w:r w:rsidRPr="000A24AA">
        <w:t>c.s</w:t>
      </w:r>
      <w:proofErr w:type="spellEnd"/>
      <w:r>
        <w:t xml:space="preserve"> van 13 december 2022, Kamerstuk </w:t>
      </w:r>
      <w:r w:rsidRPr="000A24AA">
        <w:t>21</w:t>
      </w:r>
      <w:r>
        <w:t xml:space="preserve"> </w:t>
      </w:r>
      <w:r w:rsidRPr="000A24AA">
        <w:t>501-20</w:t>
      </w:r>
      <w:r>
        <w:t xml:space="preserve"> nr. </w:t>
      </w:r>
      <w:r w:rsidRPr="000A24AA">
        <w:t>1878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F294" w14:textId="23432852" w:rsidR="00D915E1" w:rsidRDefault="00D915E1">
    <w:pPr>
      <w:pStyle w:val="Header"/>
    </w:pPr>
    <w:r>
      <w:rPr>
        <w:noProof/>
      </w:rPr>
      <w:drawing>
        <wp:inline distT="0" distB="0" distL="0" distR="0" wp14:anchorId="5ED56AB4" wp14:editId="71C8110E">
          <wp:extent cx="5939790" cy="819150"/>
          <wp:effectExtent l="0" t="0" r="0" b="0"/>
          <wp:docPr id="750484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25F"/>
    <w:multiLevelType w:val="hybridMultilevel"/>
    <w:tmpl w:val="93663572"/>
    <w:lvl w:ilvl="0" w:tplc="9872CA3E">
      <w:numFmt w:val="bullet"/>
      <w:lvlText w:val="-"/>
      <w:lvlJc w:val="left"/>
      <w:pPr>
        <w:ind w:left="720" w:hanging="360"/>
      </w:pPr>
      <w:rPr>
        <w:rFonts w:ascii="RijksoverheidSansWebText" w:eastAsia="Times New Roman" w:hAnsi="RijksoverheidSansWebTex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37D31"/>
    <w:multiLevelType w:val="hybridMultilevel"/>
    <w:tmpl w:val="968E7560"/>
    <w:lvl w:ilvl="0" w:tplc="3968DA26">
      <w:start w:val="5"/>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83233A"/>
    <w:multiLevelType w:val="hybridMultilevel"/>
    <w:tmpl w:val="3A4E12C6"/>
    <w:lvl w:ilvl="0" w:tplc="CE0C4700">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305BF5"/>
    <w:multiLevelType w:val="hybridMultilevel"/>
    <w:tmpl w:val="194282C4"/>
    <w:lvl w:ilvl="0" w:tplc="9872CA3E">
      <w:numFmt w:val="bullet"/>
      <w:lvlText w:val="-"/>
      <w:lvlJc w:val="left"/>
      <w:pPr>
        <w:ind w:left="1080" w:hanging="360"/>
      </w:pPr>
      <w:rPr>
        <w:rFonts w:ascii="RijksoverheidSansWebText" w:eastAsia="Times New Roman" w:hAnsi="RijksoverheidSansWebText"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6DE73B6"/>
    <w:multiLevelType w:val="hybridMultilevel"/>
    <w:tmpl w:val="2AF2DBDC"/>
    <w:lvl w:ilvl="0" w:tplc="19ECCC5A">
      <w:numFmt w:val="bullet"/>
      <w:lvlText w:val=""/>
      <w:lvlJc w:val="left"/>
      <w:pPr>
        <w:ind w:left="720" w:hanging="360"/>
      </w:pPr>
      <w:rPr>
        <w:rFonts w:ascii="Symbol" w:eastAsiaTheme="majorEastAsia"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C07F06"/>
    <w:multiLevelType w:val="hybridMultilevel"/>
    <w:tmpl w:val="0DB08852"/>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FF51D2"/>
    <w:multiLevelType w:val="hybridMultilevel"/>
    <w:tmpl w:val="28E2C064"/>
    <w:lvl w:ilvl="0" w:tplc="9872CA3E">
      <w:numFmt w:val="bullet"/>
      <w:lvlText w:val="-"/>
      <w:lvlJc w:val="left"/>
      <w:pPr>
        <w:ind w:left="720" w:hanging="360"/>
      </w:pPr>
      <w:rPr>
        <w:rFonts w:ascii="RijksoverheidSansWebText" w:eastAsia="Times New Roman" w:hAnsi="RijksoverheidSansWebTex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463ED"/>
    <w:multiLevelType w:val="hybridMultilevel"/>
    <w:tmpl w:val="6896D3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241D30ED"/>
    <w:multiLevelType w:val="hybridMultilevel"/>
    <w:tmpl w:val="A3FEC920"/>
    <w:lvl w:ilvl="0" w:tplc="8B78252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8D5C39"/>
    <w:multiLevelType w:val="hybridMultilevel"/>
    <w:tmpl w:val="E8BAC156"/>
    <w:lvl w:ilvl="0" w:tplc="07E6864E">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C71821"/>
    <w:multiLevelType w:val="multilevel"/>
    <w:tmpl w:val="BFE8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10D94"/>
    <w:multiLevelType w:val="hybridMultilevel"/>
    <w:tmpl w:val="E4C4DE4E"/>
    <w:lvl w:ilvl="0" w:tplc="0413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2B62C6E"/>
    <w:multiLevelType w:val="hybridMultilevel"/>
    <w:tmpl w:val="16F663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C82111B"/>
    <w:multiLevelType w:val="hybridMultilevel"/>
    <w:tmpl w:val="EC82E6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D2A2E3F"/>
    <w:multiLevelType w:val="hybridMultilevel"/>
    <w:tmpl w:val="B284E1BA"/>
    <w:lvl w:ilvl="0" w:tplc="CE6A7742">
      <w:numFmt w:val="bullet"/>
      <w:lvlText w:val="-"/>
      <w:lvlJc w:val="left"/>
      <w:pPr>
        <w:ind w:left="720" w:hanging="360"/>
      </w:pPr>
      <w:rPr>
        <w:rFonts w:ascii="RijksoverheidSansWebText" w:eastAsia="Times New Roman" w:hAnsi="RijksoverheidSansWebTex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7023F3"/>
    <w:multiLevelType w:val="hybridMultilevel"/>
    <w:tmpl w:val="F4CCEB32"/>
    <w:lvl w:ilvl="0" w:tplc="BCD8340A">
      <w:start w:val="728"/>
      <w:numFmt w:val="bullet"/>
      <w:lvlText w:val=""/>
      <w:lvlJc w:val="left"/>
      <w:pPr>
        <w:ind w:left="720" w:hanging="360"/>
      </w:pPr>
      <w:rPr>
        <w:rFonts w:ascii="Symbol" w:eastAsiaTheme="minorHAnsi" w:hAnsi="Symbol" w:cstheme="minorBidi"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98128E"/>
    <w:multiLevelType w:val="hybridMultilevel"/>
    <w:tmpl w:val="B2D8BE3A"/>
    <w:lvl w:ilvl="0" w:tplc="52FE59C8">
      <w:start w:val="4"/>
      <w:numFmt w:val="bullet"/>
      <w:lvlText w:val="•"/>
      <w:lvlJc w:val="left"/>
      <w:pPr>
        <w:ind w:left="720" w:hanging="360"/>
      </w:pPr>
      <w:rPr>
        <w:rFonts w:ascii="RijksoverheidSansWebText" w:eastAsia="Times New Roman" w:hAnsi="RijksoverheidSansWebTex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D51068"/>
    <w:multiLevelType w:val="multilevel"/>
    <w:tmpl w:val="1BC6F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860E76"/>
    <w:multiLevelType w:val="hybridMultilevel"/>
    <w:tmpl w:val="094049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56E5546A"/>
    <w:multiLevelType w:val="hybridMultilevel"/>
    <w:tmpl w:val="37AC38C0"/>
    <w:lvl w:ilvl="0" w:tplc="45C89B4C">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35B536E"/>
    <w:multiLevelType w:val="hybridMultilevel"/>
    <w:tmpl w:val="D3A27736"/>
    <w:lvl w:ilvl="0" w:tplc="1BFCF3FC">
      <w:start w:val="728"/>
      <w:numFmt w:val="bullet"/>
      <w:lvlText w:val=""/>
      <w:lvlJc w:val="left"/>
      <w:pPr>
        <w:ind w:left="1080" w:hanging="360"/>
      </w:pPr>
      <w:rPr>
        <w:rFonts w:ascii="Symbol" w:eastAsiaTheme="minorHAnsi" w:hAnsi="Symbol" w:cstheme="minorBidi" w:hint="default"/>
        <w:b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4196C75"/>
    <w:multiLevelType w:val="hybridMultilevel"/>
    <w:tmpl w:val="4A0C2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6D4ABA"/>
    <w:multiLevelType w:val="hybridMultilevel"/>
    <w:tmpl w:val="F4748AB8"/>
    <w:lvl w:ilvl="0" w:tplc="46244794">
      <w:start w:val="1"/>
      <w:numFmt w:val="decimal"/>
      <w:lvlText w:val="%1)"/>
      <w:lvlJc w:val="left"/>
      <w:pPr>
        <w:ind w:left="360" w:hanging="360"/>
      </w:pPr>
      <w:rPr>
        <w:rFonts w:asciiTheme="minorHAnsi" w:eastAsiaTheme="minorHAnsi" w:hAnsiTheme="minorHAnsi" w:cstheme="minorBidi"/>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130A94"/>
    <w:multiLevelType w:val="hybridMultilevel"/>
    <w:tmpl w:val="838CF12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AD6FBF"/>
    <w:multiLevelType w:val="hybridMultilevel"/>
    <w:tmpl w:val="FA24C1A2"/>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E8468A"/>
    <w:multiLevelType w:val="hybridMultilevel"/>
    <w:tmpl w:val="A72CD4B4"/>
    <w:lvl w:ilvl="0" w:tplc="88C8C136">
      <w:numFmt w:val="bullet"/>
      <w:lvlText w:val="-"/>
      <w:lvlJc w:val="left"/>
      <w:pPr>
        <w:ind w:left="720" w:hanging="360"/>
      </w:pPr>
      <w:rPr>
        <w:rFonts w:ascii="Aptos" w:eastAsia="Aptos" w:hAnsi="Aptos"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31404E8"/>
    <w:multiLevelType w:val="hybridMultilevel"/>
    <w:tmpl w:val="5C34ABB4"/>
    <w:lvl w:ilvl="0" w:tplc="D6F280B6">
      <w:start w:val="5"/>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47848229">
    <w:abstractNumId w:val="8"/>
  </w:num>
  <w:num w:numId="2" w16cid:durableId="1105155995">
    <w:abstractNumId w:val="4"/>
  </w:num>
  <w:num w:numId="3" w16cid:durableId="1874658337">
    <w:abstractNumId w:val="12"/>
  </w:num>
  <w:num w:numId="4" w16cid:durableId="2082479087">
    <w:abstractNumId w:val="14"/>
  </w:num>
  <w:num w:numId="5" w16cid:durableId="1469738622">
    <w:abstractNumId w:val="2"/>
  </w:num>
  <w:num w:numId="6" w16cid:durableId="344793774">
    <w:abstractNumId w:val="22"/>
  </w:num>
  <w:num w:numId="7" w16cid:durableId="2075858292">
    <w:abstractNumId w:val="23"/>
  </w:num>
  <w:num w:numId="8" w16cid:durableId="1238125060">
    <w:abstractNumId w:val="7"/>
  </w:num>
  <w:num w:numId="9" w16cid:durableId="957219517">
    <w:abstractNumId w:val="13"/>
  </w:num>
  <w:num w:numId="10" w16cid:durableId="1618758768">
    <w:abstractNumId w:val="18"/>
  </w:num>
  <w:num w:numId="11" w16cid:durableId="1405179963">
    <w:abstractNumId w:val="25"/>
  </w:num>
  <w:num w:numId="12" w16cid:durableId="752897544">
    <w:abstractNumId w:val="19"/>
  </w:num>
  <w:num w:numId="13" w16cid:durableId="1130316650">
    <w:abstractNumId w:val="26"/>
  </w:num>
  <w:num w:numId="14" w16cid:durableId="1685672491">
    <w:abstractNumId w:val="1"/>
  </w:num>
  <w:num w:numId="15" w16cid:durableId="393546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366793">
    <w:abstractNumId w:val="5"/>
  </w:num>
  <w:num w:numId="17" w16cid:durableId="1199127655">
    <w:abstractNumId w:val="24"/>
  </w:num>
  <w:num w:numId="18" w16cid:durableId="437724573">
    <w:abstractNumId w:val="16"/>
  </w:num>
  <w:num w:numId="19" w16cid:durableId="1936404805">
    <w:abstractNumId w:val="21"/>
  </w:num>
  <w:num w:numId="20" w16cid:durableId="1177306795">
    <w:abstractNumId w:val="6"/>
  </w:num>
  <w:num w:numId="21" w16cid:durableId="2023821369">
    <w:abstractNumId w:val="0"/>
  </w:num>
  <w:num w:numId="22" w16cid:durableId="1404447810">
    <w:abstractNumId w:val="3"/>
  </w:num>
  <w:num w:numId="23" w16cid:durableId="400251315">
    <w:abstractNumId w:val="11"/>
  </w:num>
  <w:num w:numId="24" w16cid:durableId="420301174">
    <w:abstractNumId w:val="10"/>
  </w:num>
  <w:num w:numId="25" w16cid:durableId="1437480462">
    <w:abstractNumId w:val="9"/>
  </w:num>
  <w:num w:numId="26" w16cid:durableId="498734960">
    <w:abstractNumId w:val="15"/>
  </w:num>
  <w:num w:numId="27" w16cid:durableId="1883718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A22BD"/>
    <w:rsid w:val="000074CA"/>
    <w:rsid w:val="00007F82"/>
    <w:rsid w:val="000107E5"/>
    <w:rsid w:val="00010D55"/>
    <w:rsid w:val="00012799"/>
    <w:rsid w:val="000145CC"/>
    <w:rsid w:val="00020CCA"/>
    <w:rsid w:val="000325C7"/>
    <w:rsid w:val="00033746"/>
    <w:rsid w:val="0003379D"/>
    <w:rsid w:val="0003473E"/>
    <w:rsid w:val="00036860"/>
    <w:rsid w:val="000407F6"/>
    <w:rsid w:val="0004161D"/>
    <w:rsid w:val="00041689"/>
    <w:rsid w:val="00042335"/>
    <w:rsid w:val="000436DC"/>
    <w:rsid w:val="00044702"/>
    <w:rsid w:val="00045A12"/>
    <w:rsid w:val="000469EC"/>
    <w:rsid w:val="00047B15"/>
    <w:rsid w:val="00051803"/>
    <w:rsid w:val="000545E2"/>
    <w:rsid w:val="000703D8"/>
    <w:rsid w:val="0007070A"/>
    <w:rsid w:val="00073C70"/>
    <w:rsid w:val="0007519E"/>
    <w:rsid w:val="00076297"/>
    <w:rsid w:val="00077BDC"/>
    <w:rsid w:val="000822B5"/>
    <w:rsid w:val="00084542"/>
    <w:rsid w:val="000849E8"/>
    <w:rsid w:val="00085281"/>
    <w:rsid w:val="00090B0C"/>
    <w:rsid w:val="000A165D"/>
    <w:rsid w:val="000A27F1"/>
    <w:rsid w:val="000A35C0"/>
    <w:rsid w:val="000A3BEC"/>
    <w:rsid w:val="000A7B97"/>
    <w:rsid w:val="000B00BC"/>
    <w:rsid w:val="000B2428"/>
    <w:rsid w:val="000B3447"/>
    <w:rsid w:val="000B3BF7"/>
    <w:rsid w:val="000B511E"/>
    <w:rsid w:val="000C01D3"/>
    <w:rsid w:val="000C173C"/>
    <w:rsid w:val="000C3D33"/>
    <w:rsid w:val="000C48AF"/>
    <w:rsid w:val="000C6E30"/>
    <w:rsid w:val="000C7179"/>
    <w:rsid w:val="000C7391"/>
    <w:rsid w:val="000D15C8"/>
    <w:rsid w:val="000D20AB"/>
    <w:rsid w:val="000D24E1"/>
    <w:rsid w:val="000D29D1"/>
    <w:rsid w:val="000E009E"/>
    <w:rsid w:val="000E0730"/>
    <w:rsid w:val="000E0E05"/>
    <w:rsid w:val="000E0F8A"/>
    <w:rsid w:val="000E2CFC"/>
    <w:rsid w:val="000E3C91"/>
    <w:rsid w:val="000E6210"/>
    <w:rsid w:val="000E71C0"/>
    <w:rsid w:val="000F4B27"/>
    <w:rsid w:val="000F5635"/>
    <w:rsid w:val="000F7EEE"/>
    <w:rsid w:val="00101B22"/>
    <w:rsid w:val="00104220"/>
    <w:rsid w:val="00105191"/>
    <w:rsid w:val="001073CE"/>
    <w:rsid w:val="001106F2"/>
    <w:rsid w:val="0011237F"/>
    <w:rsid w:val="00112C3D"/>
    <w:rsid w:val="00112F63"/>
    <w:rsid w:val="00113ABC"/>
    <w:rsid w:val="001145C1"/>
    <w:rsid w:val="00115509"/>
    <w:rsid w:val="0012062F"/>
    <w:rsid w:val="00121A94"/>
    <w:rsid w:val="00123611"/>
    <w:rsid w:val="00130D6F"/>
    <w:rsid w:val="001405A7"/>
    <w:rsid w:val="0015140C"/>
    <w:rsid w:val="00151F4E"/>
    <w:rsid w:val="00152C11"/>
    <w:rsid w:val="00153795"/>
    <w:rsid w:val="00155367"/>
    <w:rsid w:val="00155C6D"/>
    <w:rsid w:val="00160EBD"/>
    <w:rsid w:val="00163018"/>
    <w:rsid w:val="0016469C"/>
    <w:rsid w:val="001663B1"/>
    <w:rsid w:val="00167A8B"/>
    <w:rsid w:val="00171C02"/>
    <w:rsid w:val="00173F4E"/>
    <w:rsid w:val="00174461"/>
    <w:rsid w:val="00174508"/>
    <w:rsid w:val="0017625A"/>
    <w:rsid w:val="0017663E"/>
    <w:rsid w:val="00176643"/>
    <w:rsid w:val="001850ED"/>
    <w:rsid w:val="001877DA"/>
    <w:rsid w:val="00187EA9"/>
    <w:rsid w:val="00190AED"/>
    <w:rsid w:val="00190BF0"/>
    <w:rsid w:val="00190D45"/>
    <w:rsid w:val="001943B4"/>
    <w:rsid w:val="00194790"/>
    <w:rsid w:val="0019571C"/>
    <w:rsid w:val="001975D7"/>
    <w:rsid w:val="001A0A8B"/>
    <w:rsid w:val="001A0E97"/>
    <w:rsid w:val="001A1C5F"/>
    <w:rsid w:val="001A210B"/>
    <w:rsid w:val="001A2E91"/>
    <w:rsid w:val="001A3EC7"/>
    <w:rsid w:val="001A3ED5"/>
    <w:rsid w:val="001A3F42"/>
    <w:rsid w:val="001A4C10"/>
    <w:rsid w:val="001B0C84"/>
    <w:rsid w:val="001B1B51"/>
    <w:rsid w:val="001B348B"/>
    <w:rsid w:val="001B6259"/>
    <w:rsid w:val="001B67D1"/>
    <w:rsid w:val="001C5C76"/>
    <w:rsid w:val="001C6AC5"/>
    <w:rsid w:val="001C701D"/>
    <w:rsid w:val="001D0565"/>
    <w:rsid w:val="001D1D50"/>
    <w:rsid w:val="001E1F66"/>
    <w:rsid w:val="001E2EDA"/>
    <w:rsid w:val="001E734A"/>
    <w:rsid w:val="001E7613"/>
    <w:rsid w:val="001F0108"/>
    <w:rsid w:val="001F097E"/>
    <w:rsid w:val="001F18B3"/>
    <w:rsid w:val="001F557E"/>
    <w:rsid w:val="001F5959"/>
    <w:rsid w:val="001F6AE2"/>
    <w:rsid w:val="001F72D2"/>
    <w:rsid w:val="002008C0"/>
    <w:rsid w:val="00202F71"/>
    <w:rsid w:val="00204E55"/>
    <w:rsid w:val="00207C6A"/>
    <w:rsid w:val="00210E34"/>
    <w:rsid w:val="00210EA2"/>
    <w:rsid w:val="00211482"/>
    <w:rsid w:val="00211C5B"/>
    <w:rsid w:val="00214181"/>
    <w:rsid w:val="00214F8C"/>
    <w:rsid w:val="00215C0B"/>
    <w:rsid w:val="002166D6"/>
    <w:rsid w:val="00222B5F"/>
    <w:rsid w:val="00223AE1"/>
    <w:rsid w:val="00223B1A"/>
    <w:rsid w:val="00227E40"/>
    <w:rsid w:val="00233226"/>
    <w:rsid w:val="00233828"/>
    <w:rsid w:val="00234421"/>
    <w:rsid w:val="002348C5"/>
    <w:rsid w:val="00237E0F"/>
    <w:rsid w:val="00242769"/>
    <w:rsid w:val="00243F4D"/>
    <w:rsid w:val="002459A8"/>
    <w:rsid w:val="00246485"/>
    <w:rsid w:val="00246F01"/>
    <w:rsid w:val="00246F1F"/>
    <w:rsid w:val="002524EC"/>
    <w:rsid w:val="00253705"/>
    <w:rsid w:val="00260949"/>
    <w:rsid w:val="0026160F"/>
    <w:rsid w:val="002620F0"/>
    <w:rsid w:val="002628AC"/>
    <w:rsid w:val="00264D92"/>
    <w:rsid w:val="00265A61"/>
    <w:rsid w:val="00267B80"/>
    <w:rsid w:val="002717C5"/>
    <w:rsid w:val="002742CD"/>
    <w:rsid w:val="00276AC7"/>
    <w:rsid w:val="00277B86"/>
    <w:rsid w:val="002808DD"/>
    <w:rsid w:val="002822F1"/>
    <w:rsid w:val="002934CE"/>
    <w:rsid w:val="00297EA5"/>
    <w:rsid w:val="002A5B21"/>
    <w:rsid w:val="002A726A"/>
    <w:rsid w:val="002A7F1E"/>
    <w:rsid w:val="002B1ABF"/>
    <w:rsid w:val="002B2918"/>
    <w:rsid w:val="002B2D7A"/>
    <w:rsid w:val="002B43B0"/>
    <w:rsid w:val="002B44E4"/>
    <w:rsid w:val="002B4CAD"/>
    <w:rsid w:val="002B5771"/>
    <w:rsid w:val="002B6A2F"/>
    <w:rsid w:val="002C14A8"/>
    <w:rsid w:val="002C1A75"/>
    <w:rsid w:val="002C1D8E"/>
    <w:rsid w:val="002C4624"/>
    <w:rsid w:val="002C479B"/>
    <w:rsid w:val="002C4ED0"/>
    <w:rsid w:val="002C5C5E"/>
    <w:rsid w:val="002C7E61"/>
    <w:rsid w:val="002D368C"/>
    <w:rsid w:val="002D3B4C"/>
    <w:rsid w:val="002D70D0"/>
    <w:rsid w:val="002E143C"/>
    <w:rsid w:val="002E7CB5"/>
    <w:rsid w:val="002F129C"/>
    <w:rsid w:val="002F146A"/>
    <w:rsid w:val="002F1834"/>
    <w:rsid w:val="002F1F76"/>
    <w:rsid w:val="00300675"/>
    <w:rsid w:val="00300DED"/>
    <w:rsid w:val="00302CEF"/>
    <w:rsid w:val="00307BDD"/>
    <w:rsid w:val="003101EF"/>
    <w:rsid w:val="00316C06"/>
    <w:rsid w:val="003209D7"/>
    <w:rsid w:val="00322D75"/>
    <w:rsid w:val="00323B4C"/>
    <w:rsid w:val="003240B5"/>
    <w:rsid w:val="003243C7"/>
    <w:rsid w:val="0032708B"/>
    <w:rsid w:val="00332BA9"/>
    <w:rsid w:val="00333D57"/>
    <w:rsid w:val="003350D6"/>
    <w:rsid w:val="00335BA7"/>
    <w:rsid w:val="00337ABB"/>
    <w:rsid w:val="00340372"/>
    <w:rsid w:val="00340B50"/>
    <w:rsid w:val="00341A6A"/>
    <w:rsid w:val="003422FD"/>
    <w:rsid w:val="003432E4"/>
    <w:rsid w:val="003436E3"/>
    <w:rsid w:val="0034432D"/>
    <w:rsid w:val="00344E44"/>
    <w:rsid w:val="00345B3E"/>
    <w:rsid w:val="00347CEA"/>
    <w:rsid w:val="00351A1F"/>
    <w:rsid w:val="0035379C"/>
    <w:rsid w:val="00353BCC"/>
    <w:rsid w:val="00355191"/>
    <w:rsid w:val="00356426"/>
    <w:rsid w:val="00362F82"/>
    <w:rsid w:val="00363A67"/>
    <w:rsid w:val="00364388"/>
    <w:rsid w:val="0036444F"/>
    <w:rsid w:val="003659EC"/>
    <w:rsid w:val="00366B8B"/>
    <w:rsid w:val="00371B5E"/>
    <w:rsid w:val="00371B92"/>
    <w:rsid w:val="00373128"/>
    <w:rsid w:val="00373FDC"/>
    <w:rsid w:val="00376FE2"/>
    <w:rsid w:val="00377981"/>
    <w:rsid w:val="00382E66"/>
    <w:rsid w:val="003932C4"/>
    <w:rsid w:val="003945EE"/>
    <w:rsid w:val="00395F39"/>
    <w:rsid w:val="00395FE2"/>
    <w:rsid w:val="00396659"/>
    <w:rsid w:val="00396C23"/>
    <w:rsid w:val="003A1331"/>
    <w:rsid w:val="003A20C4"/>
    <w:rsid w:val="003A2176"/>
    <w:rsid w:val="003A28FF"/>
    <w:rsid w:val="003A3C14"/>
    <w:rsid w:val="003A4F79"/>
    <w:rsid w:val="003A5AF7"/>
    <w:rsid w:val="003B054F"/>
    <w:rsid w:val="003B0E6A"/>
    <w:rsid w:val="003B234E"/>
    <w:rsid w:val="003B536F"/>
    <w:rsid w:val="003C2A14"/>
    <w:rsid w:val="003C4486"/>
    <w:rsid w:val="003C44F1"/>
    <w:rsid w:val="003C548B"/>
    <w:rsid w:val="003C5522"/>
    <w:rsid w:val="003C5EE3"/>
    <w:rsid w:val="003C71D3"/>
    <w:rsid w:val="003C7F12"/>
    <w:rsid w:val="003D5373"/>
    <w:rsid w:val="003D61CB"/>
    <w:rsid w:val="003E0B83"/>
    <w:rsid w:val="003E4329"/>
    <w:rsid w:val="003E6A68"/>
    <w:rsid w:val="003F05A1"/>
    <w:rsid w:val="003F0702"/>
    <w:rsid w:val="003F5F85"/>
    <w:rsid w:val="003F66F1"/>
    <w:rsid w:val="0040200A"/>
    <w:rsid w:val="00403BEB"/>
    <w:rsid w:val="004053D9"/>
    <w:rsid w:val="00405E58"/>
    <w:rsid w:val="00410D3B"/>
    <w:rsid w:val="00411979"/>
    <w:rsid w:val="00412F25"/>
    <w:rsid w:val="00414F05"/>
    <w:rsid w:val="004176B0"/>
    <w:rsid w:val="00420D27"/>
    <w:rsid w:val="004212F5"/>
    <w:rsid w:val="00421F0C"/>
    <w:rsid w:val="0042492D"/>
    <w:rsid w:val="00426B01"/>
    <w:rsid w:val="004301E8"/>
    <w:rsid w:val="0043307F"/>
    <w:rsid w:val="0043316C"/>
    <w:rsid w:val="00433C78"/>
    <w:rsid w:val="00436BB3"/>
    <w:rsid w:val="004378C9"/>
    <w:rsid w:val="00441221"/>
    <w:rsid w:val="004454AA"/>
    <w:rsid w:val="00446D07"/>
    <w:rsid w:val="00451273"/>
    <w:rsid w:val="00451651"/>
    <w:rsid w:val="00452AB1"/>
    <w:rsid w:val="00453A83"/>
    <w:rsid w:val="00455F8E"/>
    <w:rsid w:val="00456537"/>
    <w:rsid w:val="00467510"/>
    <w:rsid w:val="0047058E"/>
    <w:rsid w:val="00470A8C"/>
    <w:rsid w:val="00472973"/>
    <w:rsid w:val="00472E3A"/>
    <w:rsid w:val="00474C2D"/>
    <w:rsid w:val="004754C1"/>
    <w:rsid w:val="004773EE"/>
    <w:rsid w:val="0048398C"/>
    <w:rsid w:val="004947D4"/>
    <w:rsid w:val="00496291"/>
    <w:rsid w:val="00497FED"/>
    <w:rsid w:val="004A02F8"/>
    <w:rsid w:val="004A189C"/>
    <w:rsid w:val="004A4796"/>
    <w:rsid w:val="004A6C00"/>
    <w:rsid w:val="004A73FC"/>
    <w:rsid w:val="004B069E"/>
    <w:rsid w:val="004B3C70"/>
    <w:rsid w:val="004C3614"/>
    <w:rsid w:val="004C43E5"/>
    <w:rsid w:val="004C4AEA"/>
    <w:rsid w:val="004C5807"/>
    <w:rsid w:val="004D15DA"/>
    <w:rsid w:val="004D354E"/>
    <w:rsid w:val="004D4882"/>
    <w:rsid w:val="004D4C06"/>
    <w:rsid w:val="004E2926"/>
    <w:rsid w:val="004E4CAD"/>
    <w:rsid w:val="004F16FB"/>
    <w:rsid w:val="004F2411"/>
    <w:rsid w:val="004F4325"/>
    <w:rsid w:val="004F6998"/>
    <w:rsid w:val="00501400"/>
    <w:rsid w:val="005014D5"/>
    <w:rsid w:val="005022E7"/>
    <w:rsid w:val="00505855"/>
    <w:rsid w:val="00507093"/>
    <w:rsid w:val="00511A43"/>
    <w:rsid w:val="005120C7"/>
    <w:rsid w:val="00514A38"/>
    <w:rsid w:val="0051730A"/>
    <w:rsid w:val="0052190B"/>
    <w:rsid w:val="005257FB"/>
    <w:rsid w:val="00527DDA"/>
    <w:rsid w:val="00536406"/>
    <w:rsid w:val="005371D3"/>
    <w:rsid w:val="0053772D"/>
    <w:rsid w:val="00540A9A"/>
    <w:rsid w:val="005411F5"/>
    <w:rsid w:val="005433F2"/>
    <w:rsid w:val="00545D3A"/>
    <w:rsid w:val="005510CE"/>
    <w:rsid w:val="00552EA3"/>
    <w:rsid w:val="005540AA"/>
    <w:rsid w:val="00554E3E"/>
    <w:rsid w:val="00556AC9"/>
    <w:rsid w:val="005573EA"/>
    <w:rsid w:val="0056089B"/>
    <w:rsid w:val="005611E7"/>
    <w:rsid w:val="0056135E"/>
    <w:rsid w:val="00561D1F"/>
    <w:rsid w:val="00563876"/>
    <w:rsid w:val="00565BA9"/>
    <w:rsid w:val="00566924"/>
    <w:rsid w:val="00567768"/>
    <w:rsid w:val="00570163"/>
    <w:rsid w:val="00572999"/>
    <w:rsid w:val="00573D71"/>
    <w:rsid w:val="005763D8"/>
    <w:rsid w:val="00581A59"/>
    <w:rsid w:val="0058327C"/>
    <w:rsid w:val="00583CF9"/>
    <w:rsid w:val="00584725"/>
    <w:rsid w:val="005902F6"/>
    <w:rsid w:val="005904DC"/>
    <w:rsid w:val="00590E88"/>
    <w:rsid w:val="005929AC"/>
    <w:rsid w:val="0059618E"/>
    <w:rsid w:val="005A2133"/>
    <w:rsid w:val="005A475E"/>
    <w:rsid w:val="005A54D5"/>
    <w:rsid w:val="005A55C4"/>
    <w:rsid w:val="005A710D"/>
    <w:rsid w:val="005A72B5"/>
    <w:rsid w:val="005A74E0"/>
    <w:rsid w:val="005B295F"/>
    <w:rsid w:val="005B2B79"/>
    <w:rsid w:val="005B35F6"/>
    <w:rsid w:val="005B3FEB"/>
    <w:rsid w:val="005B5228"/>
    <w:rsid w:val="005C3B44"/>
    <w:rsid w:val="005C4584"/>
    <w:rsid w:val="005C4A24"/>
    <w:rsid w:val="005C6C6A"/>
    <w:rsid w:val="005C7207"/>
    <w:rsid w:val="005C72D9"/>
    <w:rsid w:val="005D0DD3"/>
    <w:rsid w:val="005E039A"/>
    <w:rsid w:val="005E1343"/>
    <w:rsid w:val="005E29A8"/>
    <w:rsid w:val="005E4D9C"/>
    <w:rsid w:val="005E57F1"/>
    <w:rsid w:val="005E7D1A"/>
    <w:rsid w:val="005F044B"/>
    <w:rsid w:val="005F0B0A"/>
    <w:rsid w:val="005F0B6C"/>
    <w:rsid w:val="005F1DE6"/>
    <w:rsid w:val="005F28A9"/>
    <w:rsid w:val="005F7BBA"/>
    <w:rsid w:val="0060046C"/>
    <w:rsid w:val="00601F0D"/>
    <w:rsid w:val="00603CBB"/>
    <w:rsid w:val="006054A8"/>
    <w:rsid w:val="00607BFB"/>
    <w:rsid w:val="0061513D"/>
    <w:rsid w:val="00617362"/>
    <w:rsid w:val="00621322"/>
    <w:rsid w:val="00623A3D"/>
    <w:rsid w:val="00626504"/>
    <w:rsid w:val="006320DB"/>
    <w:rsid w:val="006374AF"/>
    <w:rsid w:val="0063772A"/>
    <w:rsid w:val="00641377"/>
    <w:rsid w:val="006446B4"/>
    <w:rsid w:val="00646BCA"/>
    <w:rsid w:val="006524A2"/>
    <w:rsid w:val="006543FC"/>
    <w:rsid w:val="00655252"/>
    <w:rsid w:val="00656A01"/>
    <w:rsid w:val="00657DE1"/>
    <w:rsid w:val="006602C7"/>
    <w:rsid w:val="00660EDB"/>
    <w:rsid w:val="00663E3B"/>
    <w:rsid w:val="00672C62"/>
    <w:rsid w:val="00681216"/>
    <w:rsid w:val="00683914"/>
    <w:rsid w:val="006839E1"/>
    <w:rsid w:val="0068463E"/>
    <w:rsid w:val="0068671E"/>
    <w:rsid w:val="006869FF"/>
    <w:rsid w:val="00686E67"/>
    <w:rsid w:val="00687901"/>
    <w:rsid w:val="00687EB0"/>
    <w:rsid w:val="00691746"/>
    <w:rsid w:val="006918A6"/>
    <w:rsid w:val="00697E58"/>
    <w:rsid w:val="006A18E6"/>
    <w:rsid w:val="006A22A3"/>
    <w:rsid w:val="006A4EB2"/>
    <w:rsid w:val="006A5C4E"/>
    <w:rsid w:val="006A69D5"/>
    <w:rsid w:val="006B2634"/>
    <w:rsid w:val="006B3672"/>
    <w:rsid w:val="006B425F"/>
    <w:rsid w:val="006B472E"/>
    <w:rsid w:val="006B479F"/>
    <w:rsid w:val="006B61CE"/>
    <w:rsid w:val="006B6973"/>
    <w:rsid w:val="006B7B8C"/>
    <w:rsid w:val="006C02DC"/>
    <w:rsid w:val="006C0FE0"/>
    <w:rsid w:val="006C1064"/>
    <w:rsid w:val="006C24FA"/>
    <w:rsid w:val="006C30E4"/>
    <w:rsid w:val="006C507E"/>
    <w:rsid w:val="006D0739"/>
    <w:rsid w:val="006D0EAA"/>
    <w:rsid w:val="006D12FC"/>
    <w:rsid w:val="006D2A0B"/>
    <w:rsid w:val="006D44C5"/>
    <w:rsid w:val="006E113E"/>
    <w:rsid w:val="006E2769"/>
    <w:rsid w:val="006E2B9A"/>
    <w:rsid w:val="006E333E"/>
    <w:rsid w:val="006E33B4"/>
    <w:rsid w:val="006E48E7"/>
    <w:rsid w:val="006F1B3F"/>
    <w:rsid w:val="006F1CE9"/>
    <w:rsid w:val="006F2294"/>
    <w:rsid w:val="006F291B"/>
    <w:rsid w:val="006F3D24"/>
    <w:rsid w:val="006F4BEC"/>
    <w:rsid w:val="006F6943"/>
    <w:rsid w:val="006F7EDC"/>
    <w:rsid w:val="00700828"/>
    <w:rsid w:val="0070444A"/>
    <w:rsid w:val="00704FC5"/>
    <w:rsid w:val="00706B5C"/>
    <w:rsid w:val="007078C5"/>
    <w:rsid w:val="007102D1"/>
    <w:rsid w:val="00710AC2"/>
    <w:rsid w:val="007126B0"/>
    <w:rsid w:val="00712EF6"/>
    <w:rsid w:val="007132AA"/>
    <w:rsid w:val="00714DFB"/>
    <w:rsid w:val="0071787B"/>
    <w:rsid w:val="0072017B"/>
    <w:rsid w:val="00721D36"/>
    <w:rsid w:val="00723C13"/>
    <w:rsid w:val="00726D9B"/>
    <w:rsid w:val="00726E5A"/>
    <w:rsid w:val="00730001"/>
    <w:rsid w:val="00732D60"/>
    <w:rsid w:val="007333B5"/>
    <w:rsid w:val="00733AF1"/>
    <w:rsid w:val="007357F6"/>
    <w:rsid w:val="007600E5"/>
    <w:rsid w:val="00761E4F"/>
    <w:rsid w:val="007638BD"/>
    <w:rsid w:val="00763D1A"/>
    <w:rsid w:val="0077208B"/>
    <w:rsid w:val="00774AE9"/>
    <w:rsid w:val="00775051"/>
    <w:rsid w:val="00775A36"/>
    <w:rsid w:val="0077710E"/>
    <w:rsid w:val="00781AFE"/>
    <w:rsid w:val="00784FD7"/>
    <w:rsid w:val="007874F9"/>
    <w:rsid w:val="00787FB2"/>
    <w:rsid w:val="007927A3"/>
    <w:rsid w:val="00792E92"/>
    <w:rsid w:val="00793871"/>
    <w:rsid w:val="007948AB"/>
    <w:rsid w:val="00797CD8"/>
    <w:rsid w:val="00797FD4"/>
    <w:rsid w:val="007A103A"/>
    <w:rsid w:val="007A135D"/>
    <w:rsid w:val="007A2E73"/>
    <w:rsid w:val="007A2E93"/>
    <w:rsid w:val="007A2ED7"/>
    <w:rsid w:val="007A4571"/>
    <w:rsid w:val="007A4EAE"/>
    <w:rsid w:val="007A5081"/>
    <w:rsid w:val="007B0D3E"/>
    <w:rsid w:val="007B171D"/>
    <w:rsid w:val="007B25C6"/>
    <w:rsid w:val="007B2E60"/>
    <w:rsid w:val="007B4A35"/>
    <w:rsid w:val="007B7A92"/>
    <w:rsid w:val="007C0047"/>
    <w:rsid w:val="007C0BF8"/>
    <w:rsid w:val="007C2DAC"/>
    <w:rsid w:val="007C563B"/>
    <w:rsid w:val="007D145E"/>
    <w:rsid w:val="007D1681"/>
    <w:rsid w:val="007D1AF5"/>
    <w:rsid w:val="007D262C"/>
    <w:rsid w:val="007D5016"/>
    <w:rsid w:val="007E2A51"/>
    <w:rsid w:val="007E5CEB"/>
    <w:rsid w:val="007E6201"/>
    <w:rsid w:val="007E68CD"/>
    <w:rsid w:val="007E7960"/>
    <w:rsid w:val="007F10F5"/>
    <w:rsid w:val="007F33F4"/>
    <w:rsid w:val="007F44DF"/>
    <w:rsid w:val="007F502A"/>
    <w:rsid w:val="007F627D"/>
    <w:rsid w:val="007F7070"/>
    <w:rsid w:val="007F7743"/>
    <w:rsid w:val="00803D9B"/>
    <w:rsid w:val="00805AD4"/>
    <w:rsid w:val="00805BCB"/>
    <w:rsid w:val="00812226"/>
    <w:rsid w:val="00812A17"/>
    <w:rsid w:val="00813155"/>
    <w:rsid w:val="00813CED"/>
    <w:rsid w:val="008156BA"/>
    <w:rsid w:val="00816FC1"/>
    <w:rsid w:val="00817BE9"/>
    <w:rsid w:val="008201B0"/>
    <w:rsid w:val="00822020"/>
    <w:rsid w:val="008233EB"/>
    <w:rsid w:val="00824EF3"/>
    <w:rsid w:val="008256ED"/>
    <w:rsid w:val="00826605"/>
    <w:rsid w:val="008273ED"/>
    <w:rsid w:val="008314CC"/>
    <w:rsid w:val="0083569D"/>
    <w:rsid w:val="00837669"/>
    <w:rsid w:val="00841BB4"/>
    <w:rsid w:val="00842DE4"/>
    <w:rsid w:val="008440A9"/>
    <w:rsid w:val="008456AD"/>
    <w:rsid w:val="00847A1F"/>
    <w:rsid w:val="0085117D"/>
    <w:rsid w:val="00851C12"/>
    <w:rsid w:val="00851DB3"/>
    <w:rsid w:val="00857098"/>
    <w:rsid w:val="00861FD5"/>
    <w:rsid w:val="008642D5"/>
    <w:rsid w:val="00876F23"/>
    <w:rsid w:val="00877084"/>
    <w:rsid w:val="008810E8"/>
    <w:rsid w:val="00881A55"/>
    <w:rsid w:val="008827DB"/>
    <w:rsid w:val="00883F2C"/>
    <w:rsid w:val="0088472F"/>
    <w:rsid w:val="00884DFC"/>
    <w:rsid w:val="00885A7A"/>
    <w:rsid w:val="00887D4F"/>
    <w:rsid w:val="00887E81"/>
    <w:rsid w:val="0089065A"/>
    <w:rsid w:val="00890A61"/>
    <w:rsid w:val="00891C09"/>
    <w:rsid w:val="00893EC6"/>
    <w:rsid w:val="00894639"/>
    <w:rsid w:val="008978F1"/>
    <w:rsid w:val="008A118C"/>
    <w:rsid w:val="008A3182"/>
    <w:rsid w:val="008A7844"/>
    <w:rsid w:val="008B3F7D"/>
    <w:rsid w:val="008B3FEE"/>
    <w:rsid w:val="008B60C2"/>
    <w:rsid w:val="008B6B79"/>
    <w:rsid w:val="008C053A"/>
    <w:rsid w:val="008C07C1"/>
    <w:rsid w:val="008C54C7"/>
    <w:rsid w:val="008C7BF0"/>
    <w:rsid w:val="008D07C6"/>
    <w:rsid w:val="008D0BE8"/>
    <w:rsid w:val="008D598B"/>
    <w:rsid w:val="008D7A3F"/>
    <w:rsid w:val="008E040A"/>
    <w:rsid w:val="008E6108"/>
    <w:rsid w:val="008E78DF"/>
    <w:rsid w:val="008F6ABA"/>
    <w:rsid w:val="008F78D1"/>
    <w:rsid w:val="00903072"/>
    <w:rsid w:val="00906C6C"/>
    <w:rsid w:val="00906E37"/>
    <w:rsid w:val="009101A7"/>
    <w:rsid w:val="00911DFA"/>
    <w:rsid w:val="009123B6"/>
    <w:rsid w:val="00912B69"/>
    <w:rsid w:val="00913C92"/>
    <w:rsid w:val="00921531"/>
    <w:rsid w:val="00921849"/>
    <w:rsid w:val="00921CAE"/>
    <w:rsid w:val="0092240F"/>
    <w:rsid w:val="00930A6A"/>
    <w:rsid w:val="009316BC"/>
    <w:rsid w:val="0093719C"/>
    <w:rsid w:val="00940183"/>
    <w:rsid w:val="0094316B"/>
    <w:rsid w:val="0094416A"/>
    <w:rsid w:val="00946423"/>
    <w:rsid w:val="0094744E"/>
    <w:rsid w:val="009555E6"/>
    <w:rsid w:val="00956B7A"/>
    <w:rsid w:val="00960E36"/>
    <w:rsid w:val="009618E7"/>
    <w:rsid w:val="00971203"/>
    <w:rsid w:val="00972945"/>
    <w:rsid w:val="00973E6D"/>
    <w:rsid w:val="00974A36"/>
    <w:rsid w:val="0097600B"/>
    <w:rsid w:val="00984DC7"/>
    <w:rsid w:val="00986359"/>
    <w:rsid w:val="00987201"/>
    <w:rsid w:val="00987AC8"/>
    <w:rsid w:val="00992489"/>
    <w:rsid w:val="0099287D"/>
    <w:rsid w:val="00992D37"/>
    <w:rsid w:val="0099382B"/>
    <w:rsid w:val="009942CA"/>
    <w:rsid w:val="00994519"/>
    <w:rsid w:val="0099460A"/>
    <w:rsid w:val="00996356"/>
    <w:rsid w:val="00996BEE"/>
    <w:rsid w:val="009A50D0"/>
    <w:rsid w:val="009A7CD0"/>
    <w:rsid w:val="009B032D"/>
    <w:rsid w:val="009B4B7E"/>
    <w:rsid w:val="009B564E"/>
    <w:rsid w:val="009B594F"/>
    <w:rsid w:val="009B6B3E"/>
    <w:rsid w:val="009C02D6"/>
    <w:rsid w:val="009C072B"/>
    <w:rsid w:val="009C6481"/>
    <w:rsid w:val="009D26C7"/>
    <w:rsid w:val="009D3F80"/>
    <w:rsid w:val="009D4A5E"/>
    <w:rsid w:val="009D6A49"/>
    <w:rsid w:val="009E1975"/>
    <w:rsid w:val="009F070E"/>
    <w:rsid w:val="009F2265"/>
    <w:rsid w:val="009F28AB"/>
    <w:rsid w:val="009F4153"/>
    <w:rsid w:val="00A008FF"/>
    <w:rsid w:val="00A01082"/>
    <w:rsid w:val="00A01FE0"/>
    <w:rsid w:val="00A03306"/>
    <w:rsid w:val="00A05F48"/>
    <w:rsid w:val="00A120A0"/>
    <w:rsid w:val="00A17955"/>
    <w:rsid w:val="00A21300"/>
    <w:rsid w:val="00A2194F"/>
    <w:rsid w:val="00A24E0E"/>
    <w:rsid w:val="00A27280"/>
    <w:rsid w:val="00A317B6"/>
    <w:rsid w:val="00A327ED"/>
    <w:rsid w:val="00A37B3C"/>
    <w:rsid w:val="00A41C8D"/>
    <w:rsid w:val="00A422F3"/>
    <w:rsid w:val="00A47381"/>
    <w:rsid w:val="00A504F3"/>
    <w:rsid w:val="00A520F9"/>
    <w:rsid w:val="00A525F9"/>
    <w:rsid w:val="00A52DD2"/>
    <w:rsid w:val="00A52E38"/>
    <w:rsid w:val="00A5561E"/>
    <w:rsid w:val="00A57955"/>
    <w:rsid w:val="00A61395"/>
    <w:rsid w:val="00A637B8"/>
    <w:rsid w:val="00A66579"/>
    <w:rsid w:val="00A66766"/>
    <w:rsid w:val="00A66C4C"/>
    <w:rsid w:val="00A703F6"/>
    <w:rsid w:val="00A707D3"/>
    <w:rsid w:val="00A73C63"/>
    <w:rsid w:val="00A740E3"/>
    <w:rsid w:val="00A74318"/>
    <w:rsid w:val="00A75C57"/>
    <w:rsid w:val="00A83705"/>
    <w:rsid w:val="00A8392F"/>
    <w:rsid w:val="00A83CC7"/>
    <w:rsid w:val="00A85239"/>
    <w:rsid w:val="00A85944"/>
    <w:rsid w:val="00A879DD"/>
    <w:rsid w:val="00A91853"/>
    <w:rsid w:val="00A941BF"/>
    <w:rsid w:val="00A94D90"/>
    <w:rsid w:val="00A95A26"/>
    <w:rsid w:val="00A95F79"/>
    <w:rsid w:val="00A961BF"/>
    <w:rsid w:val="00AA0CE7"/>
    <w:rsid w:val="00AA1D8C"/>
    <w:rsid w:val="00AA1F4E"/>
    <w:rsid w:val="00AA2414"/>
    <w:rsid w:val="00AA2DE5"/>
    <w:rsid w:val="00AA3CB7"/>
    <w:rsid w:val="00AA7364"/>
    <w:rsid w:val="00AA75C7"/>
    <w:rsid w:val="00AA7D8F"/>
    <w:rsid w:val="00AB0502"/>
    <w:rsid w:val="00AB3BCD"/>
    <w:rsid w:val="00AB56BF"/>
    <w:rsid w:val="00AB6B4A"/>
    <w:rsid w:val="00AB7D11"/>
    <w:rsid w:val="00AC0106"/>
    <w:rsid w:val="00AC2595"/>
    <w:rsid w:val="00AC53EE"/>
    <w:rsid w:val="00AD10BF"/>
    <w:rsid w:val="00AD4826"/>
    <w:rsid w:val="00AD7A60"/>
    <w:rsid w:val="00AD7AA6"/>
    <w:rsid w:val="00AD7EFA"/>
    <w:rsid w:val="00AE1985"/>
    <w:rsid w:val="00AE1F70"/>
    <w:rsid w:val="00AE48D4"/>
    <w:rsid w:val="00AE4A50"/>
    <w:rsid w:val="00AE4DB1"/>
    <w:rsid w:val="00AE5A3D"/>
    <w:rsid w:val="00AE7F39"/>
    <w:rsid w:val="00AF26DE"/>
    <w:rsid w:val="00AF5551"/>
    <w:rsid w:val="00AF6087"/>
    <w:rsid w:val="00B0444F"/>
    <w:rsid w:val="00B0525B"/>
    <w:rsid w:val="00B06538"/>
    <w:rsid w:val="00B073AD"/>
    <w:rsid w:val="00B11037"/>
    <w:rsid w:val="00B1781B"/>
    <w:rsid w:val="00B23DD2"/>
    <w:rsid w:val="00B33B94"/>
    <w:rsid w:val="00B35F41"/>
    <w:rsid w:val="00B4159A"/>
    <w:rsid w:val="00B42F72"/>
    <w:rsid w:val="00B455C0"/>
    <w:rsid w:val="00B5047A"/>
    <w:rsid w:val="00B5146F"/>
    <w:rsid w:val="00B527F3"/>
    <w:rsid w:val="00B55A36"/>
    <w:rsid w:val="00B569D0"/>
    <w:rsid w:val="00B57D2A"/>
    <w:rsid w:val="00B61ED9"/>
    <w:rsid w:val="00B620D6"/>
    <w:rsid w:val="00B62BA4"/>
    <w:rsid w:val="00B62FD2"/>
    <w:rsid w:val="00B64412"/>
    <w:rsid w:val="00B65449"/>
    <w:rsid w:val="00B65853"/>
    <w:rsid w:val="00B66772"/>
    <w:rsid w:val="00B66CF0"/>
    <w:rsid w:val="00B7022E"/>
    <w:rsid w:val="00B7063F"/>
    <w:rsid w:val="00B70ABD"/>
    <w:rsid w:val="00B7428C"/>
    <w:rsid w:val="00B74315"/>
    <w:rsid w:val="00B76312"/>
    <w:rsid w:val="00B832FF"/>
    <w:rsid w:val="00B84888"/>
    <w:rsid w:val="00B85463"/>
    <w:rsid w:val="00B8657C"/>
    <w:rsid w:val="00B87544"/>
    <w:rsid w:val="00B90094"/>
    <w:rsid w:val="00B94F39"/>
    <w:rsid w:val="00B94F86"/>
    <w:rsid w:val="00B96719"/>
    <w:rsid w:val="00BA0B2E"/>
    <w:rsid w:val="00BA3652"/>
    <w:rsid w:val="00BA3737"/>
    <w:rsid w:val="00BA6225"/>
    <w:rsid w:val="00BB1F1A"/>
    <w:rsid w:val="00BB328A"/>
    <w:rsid w:val="00BB5929"/>
    <w:rsid w:val="00BB68EA"/>
    <w:rsid w:val="00BB7413"/>
    <w:rsid w:val="00BB751B"/>
    <w:rsid w:val="00BC148F"/>
    <w:rsid w:val="00BC23F4"/>
    <w:rsid w:val="00BC2BE2"/>
    <w:rsid w:val="00BC524C"/>
    <w:rsid w:val="00BC7013"/>
    <w:rsid w:val="00BD023B"/>
    <w:rsid w:val="00BD2BF5"/>
    <w:rsid w:val="00BD3552"/>
    <w:rsid w:val="00BD3A5C"/>
    <w:rsid w:val="00BD3E4B"/>
    <w:rsid w:val="00BD497D"/>
    <w:rsid w:val="00BD4D68"/>
    <w:rsid w:val="00BD76AA"/>
    <w:rsid w:val="00BE09DC"/>
    <w:rsid w:val="00BE1E4A"/>
    <w:rsid w:val="00BE35EC"/>
    <w:rsid w:val="00BE4989"/>
    <w:rsid w:val="00BE53C5"/>
    <w:rsid w:val="00BE67E1"/>
    <w:rsid w:val="00BE6BA7"/>
    <w:rsid w:val="00BE7010"/>
    <w:rsid w:val="00BE761A"/>
    <w:rsid w:val="00BE7CC9"/>
    <w:rsid w:val="00BF12E2"/>
    <w:rsid w:val="00BF25A5"/>
    <w:rsid w:val="00BF412B"/>
    <w:rsid w:val="00BF522E"/>
    <w:rsid w:val="00BF5DEB"/>
    <w:rsid w:val="00C0248F"/>
    <w:rsid w:val="00C024AA"/>
    <w:rsid w:val="00C04038"/>
    <w:rsid w:val="00C05192"/>
    <w:rsid w:val="00C05B94"/>
    <w:rsid w:val="00C067E9"/>
    <w:rsid w:val="00C1444D"/>
    <w:rsid w:val="00C206E6"/>
    <w:rsid w:val="00C24E1E"/>
    <w:rsid w:val="00C26831"/>
    <w:rsid w:val="00C26DA5"/>
    <w:rsid w:val="00C301FC"/>
    <w:rsid w:val="00C3139B"/>
    <w:rsid w:val="00C33140"/>
    <w:rsid w:val="00C336F5"/>
    <w:rsid w:val="00C337E6"/>
    <w:rsid w:val="00C362C2"/>
    <w:rsid w:val="00C36D67"/>
    <w:rsid w:val="00C425A7"/>
    <w:rsid w:val="00C4341D"/>
    <w:rsid w:val="00C4384C"/>
    <w:rsid w:val="00C44B1F"/>
    <w:rsid w:val="00C4515D"/>
    <w:rsid w:val="00C46256"/>
    <w:rsid w:val="00C4667A"/>
    <w:rsid w:val="00C51259"/>
    <w:rsid w:val="00C51402"/>
    <w:rsid w:val="00C60290"/>
    <w:rsid w:val="00C613A5"/>
    <w:rsid w:val="00C62D5A"/>
    <w:rsid w:val="00C65A97"/>
    <w:rsid w:val="00C65DF1"/>
    <w:rsid w:val="00C665CC"/>
    <w:rsid w:val="00C67CAB"/>
    <w:rsid w:val="00C7132E"/>
    <w:rsid w:val="00C74C03"/>
    <w:rsid w:val="00C76B7A"/>
    <w:rsid w:val="00C76F6C"/>
    <w:rsid w:val="00C77C6A"/>
    <w:rsid w:val="00C808AB"/>
    <w:rsid w:val="00C8187B"/>
    <w:rsid w:val="00C840CB"/>
    <w:rsid w:val="00C85417"/>
    <w:rsid w:val="00C902AF"/>
    <w:rsid w:val="00C9060B"/>
    <w:rsid w:val="00C90D2C"/>
    <w:rsid w:val="00C90F8C"/>
    <w:rsid w:val="00C9473F"/>
    <w:rsid w:val="00C96803"/>
    <w:rsid w:val="00CA52EE"/>
    <w:rsid w:val="00CA54D6"/>
    <w:rsid w:val="00CA684D"/>
    <w:rsid w:val="00CB4795"/>
    <w:rsid w:val="00CB5823"/>
    <w:rsid w:val="00CB5C8D"/>
    <w:rsid w:val="00CB700B"/>
    <w:rsid w:val="00CC0667"/>
    <w:rsid w:val="00CC06CE"/>
    <w:rsid w:val="00CC0F67"/>
    <w:rsid w:val="00CC322F"/>
    <w:rsid w:val="00CC3F1C"/>
    <w:rsid w:val="00CC4327"/>
    <w:rsid w:val="00CC5E7F"/>
    <w:rsid w:val="00CC60FE"/>
    <w:rsid w:val="00CD0654"/>
    <w:rsid w:val="00CD079C"/>
    <w:rsid w:val="00CD150A"/>
    <w:rsid w:val="00CD1F8A"/>
    <w:rsid w:val="00CD374A"/>
    <w:rsid w:val="00CD5304"/>
    <w:rsid w:val="00CD6654"/>
    <w:rsid w:val="00CD6BF3"/>
    <w:rsid w:val="00CE0935"/>
    <w:rsid w:val="00CE19DB"/>
    <w:rsid w:val="00CE1B61"/>
    <w:rsid w:val="00CE232C"/>
    <w:rsid w:val="00CE4352"/>
    <w:rsid w:val="00CE535A"/>
    <w:rsid w:val="00CE75F1"/>
    <w:rsid w:val="00CF1BE0"/>
    <w:rsid w:val="00D00495"/>
    <w:rsid w:val="00D03C98"/>
    <w:rsid w:val="00D04860"/>
    <w:rsid w:val="00D07C5E"/>
    <w:rsid w:val="00D1077A"/>
    <w:rsid w:val="00D12571"/>
    <w:rsid w:val="00D14139"/>
    <w:rsid w:val="00D14E0B"/>
    <w:rsid w:val="00D15A41"/>
    <w:rsid w:val="00D16876"/>
    <w:rsid w:val="00D16D64"/>
    <w:rsid w:val="00D1736A"/>
    <w:rsid w:val="00D174E9"/>
    <w:rsid w:val="00D17923"/>
    <w:rsid w:val="00D22DDA"/>
    <w:rsid w:val="00D248B1"/>
    <w:rsid w:val="00D2691D"/>
    <w:rsid w:val="00D30D78"/>
    <w:rsid w:val="00D32070"/>
    <w:rsid w:val="00D3224E"/>
    <w:rsid w:val="00D3309F"/>
    <w:rsid w:val="00D34CBF"/>
    <w:rsid w:val="00D35BCC"/>
    <w:rsid w:val="00D375EC"/>
    <w:rsid w:val="00D43602"/>
    <w:rsid w:val="00D45C19"/>
    <w:rsid w:val="00D50FF9"/>
    <w:rsid w:val="00D554C5"/>
    <w:rsid w:val="00D55978"/>
    <w:rsid w:val="00D560F4"/>
    <w:rsid w:val="00D56AC7"/>
    <w:rsid w:val="00D62849"/>
    <w:rsid w:val="00D64D5C"/>
    <w:rsid w:val="00D669E4"/>
    <w:rsid w:val="00D722F3"/>
    <w:rsid w:val="00D743FB"/>
    <w:rsid w:val="00D80CB1"/>
    <w:rsid w:val="00D816A1"/>
    <w:rsid w:val="00D8268F"/>
    <w:rsid w:val="00D849A2"/>
    <w:rsid w:val="00D85349"/>
    <w:rsid w:val="00D90332"/>
    <w:rsid w:val="00D915E1"/>
    <w:rsid w:val="00D93464"/>
    <w:rsid w:val="00D95F8F"/>
    <w:rsid w:val="00DA18D9"/>
    <w:rsid w:val="00DA7692"/>
    <w:rsid w:val="00DA7939"/>
    <w:rsid w:val="00DB0CB7"/>
    <w:rsid w:val="00DB2B33"/>
    <w:rsid w:val="00DB42E3"/>
    <w:rsid w:val="00DB5042"/>
    <w:rsid w:val="00DB54B8"/>
    <w:rsid w:val="00DC07D0"/>
    <w:rsid w:val="00DC2D07"/>
    <w:rsid w:val="00DC3EB8"/>
    <w:rsid w:val="00DD3828"/>
    <w:rsid w:val="00DD3A84"/>
    <w:rsid w:val="00DD3E06"/>
    <w:rsid w:val="00DD4CE6"/>
    <w:rsid w:val="00DD4F25"/>
    <w:rsid w:val="00DF1805"/>
    <w:rsid w:val="00DF1881"/>
    <w:rsid w:val="00DF2C9B"/>
    <w:rsid w:val="00DF3781"/>
    <w:rsid w:val="00DF4177"/>
    <w:rsid w:val="00DF516F"/>
    <w:rsid w:val="00DF6997"/>
    <w:rsid w:val="00DF7AFC"/>
    <w:rsid w:val="00E03C72"/>
    <w:rsid w:val="00E03C9D"/>
    <w:rsid w:val="00E047F2"/>
    <w:rsid w:val="00E061B6"/>
    <w:rsid w:val="00E1003D"/>
    <w:rsid w:val="00E11E2A"/>
    <w:rsid w:val="00E11F7A"/>
    <w:rsid w:val="00E15569"/>
    <w:rsid w:val="00E15CF2"/>
    <w:rsid w:val="00E200ED"/>
    <w:rsid w:val="00E21A95"/>
    <w:rsid w:val="00E21AEE"/>
    <w:rsid w:val="00E2227D"/>
    <w:rsid w:val="00E250D8"/>
    <w:rsid w:val="00E27AF4"/>
    <w:rsid w:val="00E30113"/>
    <w:rsid w:val="00E328B9"/>
    <w:rsid w:val="00E332F1"/>
    <w:rsid w:val="00E3594A"/>
    <w:rsid w:val="00E4074A"/>
    <w:rsid w:val="00E44C0B"/>
    <w:rsid w:val="00E4677F"/>
    <w:rsid w:val="00E51EF6"/>
    <w:rsid w:val="00E6041D"/>
    <w:rsid w:val="00E60A87"/>
    <w:rsid w:val="00E61030"/>
    <w:rsid w:val="00E6174A"/>
    <w:rsid w:val="00E61961"/>
    <w:rsid w:val="00E625D8"/>
    <w:rsid w:val="00E70898"/>
    <w:rsid w:val="00E7459D"/>
    <w:rsid w:val="00E76609"/>
    <w:rsid w:val="00E7662D"/>
    <w:rsid w:val="00E76D0D"/>
    <w:rsid w:val="00E85BE6"/>
    <w:rsid w:val="00E87068"/>
    <w:rsid w:val="00E8752C"/>
    <w:rsid w:val="00E87786"/>
    <w:rsid w:val="00E9366C"/>
    <w:rsid w:val="00E944A3"/>
    <w:rsid w:val="00E96184"/>
    <w:rsid w:val="00E96959"/>
    <w:rsid w:val="00EA6FDE"/>
    <w:rsid w:val="00EB01C4"/>
    <w:rsid w:val="00EB1563"/>
    <w:rsid w:val="00EB296D"/>
    <w:rsid w:val="00EB2BC4"/>
    <w:rsid w:val="00EC55C6"/>
    <w:rsid w:val="00EC7415"/>
    <w:rsid w:val="00ED1E92"/>
    <w:rsid w:val="00ED1F46"/>
    <w:rsid w:val="00ED29C6"/>
    <w:rsid w:val="00ED380A"/>
    <w:rsid w:val="00ED4183"/>
    <w:rsid w:val="00ED6E93"/>
    <w:rsid w:val="00EE126E"/>
    <w:rsid w:val="00EE25AA"/>
    <w:rsid w:val="00EE2740"/>
    <w:rsid w:val="00EE2E96"/>
    <w:rsid w:val="00EE36B3"/>
    <w:rsid w:val="00EE43B6"/>
    <w:rsid w:val="00EE45E3"/>
    <w:rsid w:val="00EE51D0"/>
    <w:rsid w:val="00EE6E39"/>
    <w:rsid w:val="00EF119F"/>
    <w:rsid w:val="00EF1939"/>
    <w:rsid w:val="00EF2C32"/>
    <w:rsid w:val="00EF4792"/>
    <w:rsid w:val="00EF5504"/>
    <w:rsid w:val="00EF7DEC"/>
    <w:rsid w:val="00F00C8C"/>
    <w:rsid w:val="00F03ADC"/>
    <w:rsid w:val="00F07B6A"/>
    <w:rsid w:val="00F10030"/>
    <w:rsid w:val="00F1090B"/>
    <w:rsid w:val="00F12B0A"/>
    <w:rsid w:val="00F13FCF"/>
    <w:rsid w:val="00F207C2"/>
    <w:rsid w:val="00F229FD"/>
    <w:rsid w:val="00F243A0"/>
    <w:rsid w:val="00F247BC"/>
    <w:rsid w:val="00F25B2D"/>
    <w:rsid w:val="00F278F1"/>
    <w:rsid w:val="00F3019B"/>
    <w:rsid w:val="00F32D54"/>
    <w:rsid w:val="00F3425A"/>
    <w:rsid w:val="00F370DA"/>
    <w:rsid w:val="00F46E95"/>
    <w:rsid w:val="00F51BE4"/>
    <w:rsid w:val="00F52425"/>
    <w:rsid w:val="00F56BFB"/>
    <w:rsid w:val="00F56DD1"/>
    <w:rsid w:val="00F63438"/>
    <w:rsid w:val="00F63E1B"/>
    <w:rsid w:val="00F645CF"/>
    <w:rsid w:val="00F65EC8"/>
    <w:rsid w:val="00F7021D"/>
    <w:rsid w:val="00F713A1"/>
    <w:rsid w:val="00F73F36"/>
    <w:rsid w:val="00F74584"/>
    <w:rsid w:val="00F75B8D"/>
    <w:rsid w:val="00F770EC"/>
    <w:rsid w:val="00F8019F"/>
    <w:rsid w:val="00F808F5"/>
    <w:rsid w:val="00F8139F"/>
    <w:rsid w:val="00F84BA9"/>
    <w:rsid w:val="00F8627E"/>
    <w:rsid w:val="00F874DE"/>
    <w:rsid w:val="00F93472"/>
    <w:rsid w:val="00F936FE"/>
    <w:rsid w:val="00F93947"/>
    <w:rsid w:val="00FA05AB"/>
    <w:rsid w:val="00FA32A3"/>
    <w:rsid w:val="00FA4E2A"/>
    <w:rsid w:val="00FA685E"/>
    <w:rsid w:val="00FA6933"/>
    <w:rsid w:val="00FB75EF"/>
    <w:rsid w:val="00FC23DD"/>
    <w:rsid w:val="00FC2CFA"/>
    <w:rsid w:val="00FC3CD4"/>
    <w:rsid w:val="00FC5F33"/>
    <w:rsid w:val="00FC68DF"/>
    <w:rsid w:val="00FC7D3E"/>
    <w:rsid w:val="00FD100E"/>
    <w:rsid w:val="00FD2360"/>
    <w:rsid w:val="00FD38B0"/>
    <w:rsid w:val="00FD3E6B"/>
    <w:rsid w:val="00FD7381"/>
    <w:rsid w:val="00FD76B5"/>
    <w:rsid w:val="00FE0CF8"/>
    <w:rsid w:val="00FE12F8"/>
    <w:rsid w:val="00FE2125"/>
    <w:rsid w:val="00FE3C75"/>
    <w:rsid w:val="00FE3FFD"/>
    <w:rsid w:val="00FE4F63"/>
    <w:rsid w:val="00FE5455"/>
    <w:rsid w:val="00FF12F8"/>
    <w:rsid w:val="00FF4779"/>
    <w:rsid w:val="00FF4874"/>
    <w:rsid w:val="00FF561F"/>
    <w:rsid w:val="00FF798D"/>
    <w:rsid w:val="0387F904"/>
    <w:rsid w:val="07CA22BD"/>
    <w:rsid w:val="0A5DD664"/>
    <w:rsid w:val="0ABEA197"/>
    <w:rsid w:val="0DDB42F6"/>
    <w:rsid w:val="0E869A70"/>
    <w:rsid w:val="0FF2760E"/>
    <w:rsid w:val="13296A7C"/>
    <w:rsid w:val="1C8EFBC6"/>
    <w:rsid w:val="21AC1BA0"/>
    <w:rsid w:val="26D599D3"/>
    <w:rsid w:val="333BB730"/>
    <w:rsid w:val="35682689"/>
    <w:rsid w:val="3646126F"/>
    <w:rsid w:val="47C28DAB"/>
    <w:rsid w:val="52DB0945"/>
    <w:rsid w:val="6123F52D"/>
    <w:rsid w:val="61C0FB7C"/>
    <w:rsid w:val="666D124D"/>
    <w:rsid w:val="67606923"/>
    <w:rsid w:val="6EC3D2C7"/>
    <w:rsid w:val="7432B5AF"/>
    <w:rsid w:val="7BB67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46126F"/>
  <w15:chartTrackingRefBased/>
  <w15:docId w15:val="{799D04D6-ABB3-47FD-A81E-00B32F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F2"/>
  </w:style>
  <w:style w:type="paragraph" w:styleId="Heading1">
    <w:name w:val="heading 1"/>
    <w:basedOn w:val="Normal"/>
    <w:next w:val="Normal"/>
    <w:link w:val="Heading1Char"/>
    <w:uiPriority w:val="9"/>
    <w:qFormat/>
    <w:rsid w:val="00EA6FD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EA6FD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EA6FD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EA6FD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EA6FD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EA6FD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EA6FD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EA6FD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EA6FD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3C78"/>
    <w:pPr>
      <w:spacing w:after="0" w:line="240" w:lineRule="auto"/>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
    <w:basedOn w:val="Normal"/>
    <w:link w:val="ListParagraphChar"/>
    <w:uiPriority w:val="34"/>
    <w:qFormat/>
    <w:rsid w:val="008D598B"/>
    <w:pPr>
      <w:ind w:left="720"/>
      <w:contextualSpacing/>
    </w:pPr>
  </w:style>
  <w:style w:type="character" w:styleId="CommentReference">
    <w:name w:val="annotation reference"/>
    <w:basedOn w:val="DefaultParagraphFont"/>
    <w:uiPriority w:val="99"/>
    <w:semiHidden/>
    <w:unhideWhenUsed/>
    <w:rsid w:val="00D80CB1"/>
    <w:rPr>
      <w:sz w:val="16"/>
      <w:szCs w:val="16"/>
    </w:rPr>
  </w:style>
  <w:style w:type="paragraph" w:styleId="CommentText">
    <w:name w:val="annotation text"/>
    <w:basedOn w:val="Normal"/>
    <w:link w:val="CommentTextChar"/>
    <w:uiPriority w:val="99"/>
    <w:unhideWhenUsed/>
    <w:rsid w:val="00D80CB1"/>
    <w:pPr>
      <w:spacing w:line="240" w:lineRule="auto"/>
    </w:pPr>
    <w:rPr>
      <w:sz w:val="20"/>
      <w:szCs w:val="20"/>
    </w:rPr>
  </w:style>
  <w:style w:type="character" w:customStyle="1" w:styleId="CommentTextChar">
    <w:name w:val="Comment Text Char"/>
    <w:basedOn w:val="DefaultParagraphFont"/>
    <w:link w:val="CommentText"/>
    <w:uiPriority w:val="99"/>
    <w:rsid w:val="00D80CB1"/>
    <w:rPr>
      <w:sz w:val="20"/>
      <w:szCs w:val="20"/>
    </w:rPr>
  </w:style>
  <w:style w:type="paragraph" w:styleId="CommentSubject">
    <w:name w:val="annotation subject"/>
    <w:basedOn w:val="CommentText"/>
    <w:next w:val="CommentText"/>
    <w:link w:val="CommentSubjectChar"/>
    <w:uiPriority w:val="99"/>
    <w:semiHidden/>
    <w:unhideWhenUsed/>
    <w:rsid w:val="00D80CB1"/>
    <w:rPr>
      <w:b/>
      <w:bCs/>
    </w:rPr>
  </w:style>
  <w:style w:type="character" w:customStyle="1" w:styleId="CommentSubjectChar">
    <w:name w:val="Comment Subject Char"/>
    <w:basedOn w:val="CommentTextChar"/>
    <w:link w:val="CommentSubject"/>
    <w:uiPriority w:val="99"/>
    <w:semiHidden/>
    <w:rsid w:val="00D80CB1"/>
    <w:rPr>
      <w:b/>
      <w:bCs/>
      <w:sz w:val="20"/>
      <w:szCs w:val="20"/>
    </w:rPr>
  </w:style>
  <w:style w:type="paragraph" w:styleId="NormalWeb">
    <w:name w:val="Normal (Web)"/>
    <w:basedOn w:val="Normal"/>
    <w:uiPriority w:val="99"/>
    <w:unhideWhenUsed/>
    <w:rsid w:val="00C808A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C808AB"/>
    <w:rPr>
      <w:b/>
      <w:bCs/>
    </w:rPr>
  </w:style>
  <w:style w:type="character" w:styleId="Hyperlink">
    <w:name w:val="Hyperlink"/>
    <w:basedOn w:val="DefaultParagraphFont"/>
    <w:uiPriority w:val="99"/>
    <w:unhideWhenUsed/>
    <w:rsid w:val="00E047F2"/>
    <w:rPr>
      <w:color w:val="0563C1" w:themeColor="hyperlink"/>
      <w:u w:val="single"/>
    </w:rPr>
  </w:style>
  <w:style w:type="character" w:styleId="UnresolvedMention">
    <w:name w:val="Unresolved Mention"/>
    <w:basedOn w:val="DefaultParagraphFont"/>
    <w:uiPriority w:val="99"/>
    <w:semiHidden/>
    <w:unhideWhenUsed/>
    <w:rsid w:val="00E047F2"/>
    <w:rPr>
      <w:color w:val="605E5C"/>
      <w:shd w:val="clear" w:color="auto" w:fill="E1DFDD"/>
    </w:rPr>
  </w:style>
  <w:style w:type="paragraph" w:styleId="FootnoteText">
    <w:name w:val="footnote text"/>
    <w:basedOn w:val="Normal"/>
    <w:link w:val="FootnoteTextChar"/>
    <w:uiPriority w:val="99"/>
    <w:unhideWhenUsed/>
    <w:rsid w:val="005E7D1A"/>
    <w:pPr>
      <w:spacing w:after="0" w:line="240" w:lineRule="auto"/>
    </w:pPr>
    <w:rPr>
      <w:kern w:val="2"/>
      <w:sz w:val="20"/>
      <w:szCs w:val="20"/>
      <w:lang w:val="nl-NL"/>
      <w14:ligatures w14:val="standardContextual"/>
    </w:rPr>
  </w:style>
  <w:style w:type="character" w:customStyle="1" w:styleId="FootnoteTextChar">
    <w:name w:val="Footnote Text Char"/>
    <w:basedOn w:val="DefaultParagraphFont"/>
    <w:link w:val="FootnoteText"/>
    <w:uiPriority w:val="99"/>
    <w:rsid w:val="005E7D1A"/>
    <w:rPr>
      <w:kern w:val="2"/>
      <w:sz w:val="20"/>
      <w:szCs w:val="20"/>
      <w:lang w:val="nl-NL"/>
      <w14:ligatures w14:val="standardContextual"/>
    </w:rPr>
  </w:style>
  <w:style w:type="character" w:styleId="FootnoteReference">
    <w:name w:val="footnote reference"/>
    <w:basedOn w:val="DefaultParagraphFont"/>
    <w:uiPriority w:val="99"/>
    <w:semiHidden/>
    <w:unhideWhenUsed/>
    <w:rsid w:val="005E7D1A"/>
    <w:rPr>
      <w:vertAlign w:val="superscript"/>
    </w:rPr>
  </w:style>
  <w:style w:type="paragraph" w:styleId="Header">
    <w:name w:val="header"/>
    <w:basedOn w:val="Normal"/>
    <w:link w:val="HeaderChar"/>
    <w:uiPriority w:val="99"/>
    <w:unhideWhenUsed/>
    <w:rsid w:val="00994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19"/>
  </w:style>
  <w:style w:type="paragraph" w:styleId="Footer">
    <w:name w:val="footer"/>
    <w:basedOn w:val="Normal"/>
    <w:link w:val="FooterChar"/>
    <w:uiPriority w:val="99"/>
    <w:unhideWhenUsed/>
    <w:rsid w:val="00994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19"/>
  </w:style>
  <w:style w:type="character" w:styleId="FollowedHyperlink">
    <w:name w:val="FollowedHyperlink"/>
    <w:basedOn w:val="DefaultParagraphFont"/>
    <w:uiPriority w:val="99"/>
    <w:semiHidden/>
    <w:unhideWhenUsed/>
    <w:rsid w:val="00ED1E92"/>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B96719"/>
  </w:style>
  <w:style w:type="paragraph" w:customStyle="1" w:styleId="Heading11">
    <w:name w:val="Heading 11"/>
    <w:basedOn w:val="Normal"/>
    <w:next w:val="Normal"/>
    <w:uiPriority w:val="9"/>
    <w:qFormat/>
    <w:rsid w:val="00EA6FDE"/>
    <w:pPr>
      <w:keepNext/>
      <w:keepLines/>
      <w:spacing w:before="360" w:after="80" w:line="278" w:lineRule="auto"/>
      <w:outlineLvl w:val="0"/>
    </w:pPr>
    <w:rPr>
      <w:rFonts w:ascii="Aptos Display" w:eastAsia="Times New Roman" w:hAnsi="Aptos Display" w:cs="Times New Roman"/>
      <w:color w:val="0F4761"/>
      <w:kern w:val="2"/>
      <w:sz w:val="40"/>
      <w:szCs w:val="40"/>
      <w:lang w:val="nl-NL"/>
      <w14:ligatures w14:val="standardContextual"/>
    </w:rPr>
  </w:style>
  <w:style w:type="paragraph" w:customStyle="1" w:styleId="Heading21">
    <w:name w:val="Heading 21"/>
    <w:basedOn w:val="Normal"/>
    <w:next w:val="Normal"/>
    <w:uiPriority w:val="9"/>
    <w:semiHidden/>
    <w:unhideWhenUsed/>
    <w:qFormat/>
    <w:rsid w:val="00EA6FDE"/>
    <w:pPr>
      <w:keepNext/>
      <w:keepLines/>
      <w:spacing w:before="160" w:after="80" w:line="278" w:lineRule="auto"/>
      <w:outlineLvl w:val="1"/>
    </w:pPr>
    <w:rPr>
      <w:rFonts w:ascii="Aptos Display" w:eastAsia="Times New Roman" w:hAnsi="Aptos Display" w:cs="Times New Roman"/>
      <w:color w:val="0F4761"/>
      <w:kern w:val="2"/>
      <w:sz w:val="32"/>
      <w:szCs w:val="32"/>
      <w:lang w:val="nl-NL"/>
      <w14:ligatures w14:val="standardContextual"/>
    </w:rPr>
  </w:style>
  <w:style w:type="paragraph" w:customStyle="1" w:styleId="Heading31">
    <w:name w:val="Heading 31"/>
    <w:basedOn w:val="Normal"/>
    <w:next w:val="Normal"/>
    <w:uiPriority w:val="9"/>
    <w:semiHidden/>
    <w:unhideWhenUsed/>
    <w:qFormat/>
    <w:rsid w:val="00EA6FDE"/>
    <w:pPr>
      <w:keepNext/>
      <w:keepLines/>
      <w:spacing w:before="160" w:after="80" w:line="278" w:lineRule="auto"/>
      <w:outlineLvl w:val="2"/>
    </w:pPr>
    <w:rPr>
      <w:rFonts w:eastAsia="Times New Roman" w:cs="Times New Roman"/>
      <w:color w:val="0F4761"/>
      <w:kern w:val="2"/>
      <w:sz w:val="28"/>
      <w:szCs w:val="28"/>
      <w:lang w:val="nl-NL"/>
      <w14:ligatures w14:val="standardContextual"/>
    </w:rPr>
  </w:style>
  <w:style w:type="paragraph" w:customStyle="1" w:styleId="Heading41">
    <w:name w:val="Heading 41"/>
    <w:basedOn w:val="Normal"/>
    <w:next w:val="Normal"/>
    <w:uiPriority w:val="9"/>
    <w:semiHidden/>
    <w:unhideWhenUsed/>
    <w:qFormat/>
    <w:rsid w:val="00EA6FDE"/>
    <w:pPr>
      <w:keepNext/>
      <w:keepLines/>
      <w:spacing w:before="80" w:after="40" w:line="278" w:lineRule="auto"/>
      <w:outlineLvl w:val="3"/>
    </w:pPr>
    <w:rPr>
      <w:rFonts w:eastAsia="Times New Roman" w:cs="Times New Roman"/>
      <w:i/>
      <w:iCs/>
      <w:color w:val="0F4761"/>
      <w:kern w:val="2"/>
      <w:sz w:val="24"/>
      <w:szCs w:val="24"/>
      <w:lang w:val="nl-NL"/>
      <w14:ligatures w14:val="standardContextual"/>
    </w:rPr>
  </w:style>
  <w:style w:type="paragraph" w:customStyle="1" w:styleId="Heading51">
    <w:name w:val="Heading 51"/>
    <w:basedOn w:val="Normal"/>
    <w:next w:val="Normal"/>
    <w:uiPriority w:val="9"/>
    <w:semiHidden/>
    <w:unhideWhenUsed/>
    <w:qFormat/>
    <w:rsid w:val="00EA6FDE"/>
    <w:pPr>
      <w:keepNext/>
      <w:keepLines/>
      <w:spacing w:before="80" w:after="40" w:line="278" w:lineRule="auto"/>
      <w:outlineLvl w:val="4"/>
    </w:pPr>
    <w:rPr>
      <w:rFonts w:eastAsia="Times New Roman" w:cs="Times New Roman"/>
      <w:color w:val="0F4761"/>
      <w:kern w:val="2"/>
      <w:sz w:val="24"/>
      <w:szCs w:val="24"/>
      <w:lang w:val="nl-NL"/>
      <w14:ligatures w14:val="standardContextual"/>
    </w:rPr>
  </w:style>
  <w:style w:type="paragraph" w:customStyle="1" w:styleId="Heading61">
    <w:name w:val="Heading 61"/>
    <w:basedOn w:val="Normal"/>
    <w:next w:val="Normal"/>
    <w:uiPriority w:val="9"/>
    <w:semiHidden/>
    <w:unhideWhenUsed/>
    <w:qFormat/>
    <w:rsid w:val="00EA6FDE"/>
    <w:pPr>
      <w:keepNext/>
      <w:keepLines/>
      <w:spacing w:before="40" w:after="0" w:line="278" w:lineRule="auto"/>
      <w:outlineLvl w:val="5"/>
    </w:pPr>
    <w:rPr>
      <w:rFonts w:eastAsia="Times New Roman" w:cs="Times New Roman"/>
      <w:i/>
      <w:iCs/>
      <w:color w:val="595959"/>
      <w:kern w:val="2"/>
      <w:sz w:val="24"/>
      <w:szCs w:val="24"/>
      <w:lang w:val="nl-NL"/>
      <w14:ligatures w14:val="standardContextual"/>
    </w:rPr>
  </w:style>
  <w:style w:type="paragraph" w:customStyle="1" w:styleId="Heading71">
    <w:name w:val="Heading 71"/>
    <w:basedOn w:val="Normal"/>
    <w:next w:val="Normal"/>
    <w:uiPriority w:val="9"/>
    <w:semiHidden/>
    <w:unhideWhenUsed/>
    <w:qFormat/>
    <w:rsid w:val="00EA6FDE"/>
    <w:pPr>
      <w:keepNext/>
      <w:keepLines/>
      <w:spacing w:before="40" w:after="0" w:line="278" w:lineRule="auto"/>
      <w:outlineLvl w:val="6"/>
    </w:pPr>
    <w:rPr>
      <w:rFonts w:eastAsia="Times New Roman" w:cs="Times New Roman"/>
      <w:color w:val="595959"/>
      <w:kern w:val="2"/>
      <w:sz w:val="24"/>
      <w:szCs w:val="24"/>
      <w:lang w:val="nl-NL"/>
      <w14:ligatures w14:val="standardContextual"/>
    </w:rPr>
  </w:style>
  <w:style w:type="paragraph" w:customStyle="1" w:styleId="Heading81">
    <w:name w:val="Heading 81"/>
    <w:basedOn w:val="Normal"/>
    <w:next w:val="Normal"/>
    <w:uiPriority w:val="9"/>
    <w:semiHidden/>
    <w:unhideWhenUsed/>
    <w:qFormat/>
    <w:rsid w:val="00EA6FDE"/>
    <w:pPr>
      <w:keepNext/>
      <w:keepLines/>
      <w:spacing w:after="0" w:line="278" w:lineRule="auto"/>
      <w:outlineLvl w:val="7"/>
    </w:pPr>
    <w:rPr>
      <w:rFonts w:eastAsia="Times New Roman" w:cs="Times New Roman"/>
      <w:i/>
      <w:iCs/>
      <w:color w:val="272727"/>
      <w:kern w:val="2"/>
      <w:sz w:val="24"/>
      <w:szCs w:val="24"/>
      <w:lang w:val="nl-NL"/>
      <w14:ligatures w14:val="standardContextual"/>
    </w:rPr>
  </w:style>
  <w:style w:type="paragraph" w:customStyle="1" w:styleId="Heading91">
    <w:name w:val="Heading 91"/>
    <w:basedOn w:val="Normal"/>
    <w:next w:val="Normal"/>
    <w:uiPriority w:val="9"/>
    <w:semiHidden/>
    <w:unhideWhenUsed/>
    <w:qFormat/>
    <w:rsid w:val="00EA6FDE"/>
    <w:pPr>
      <w:keepNext/>
      <w:keepLines/>
      <w:spacing w:after="0" w:line="278" w:lineRule="auto"/>
      <w:outlineLvl w:val="8"/>
    </w:pPr>
    <w:rPr>
      <w:rFonts w:eastAsia="Times New Roman" w:cs="Times New Roman"/>
      <w:color w:val="272727"/>
      <w:kern w:val="2"/>
      <w:sz w:val="24"/>
      <w:szCs w:val="24"/>
      <w:lang w:val="nl-NL"/>
      <w14:ligatures w14:val="standardContextual"/>
    </w:rPr>
  </w:style>
  <w:style w:type="numbering" w:customStyle="1" w:styleId="NoList1">
    <w:name w:val="No List1"/>
    <w:next w:val="NoList"/>
    <w:uiPriority w:val="99"/>
    <w:semiHidden/>
    <w:unhideWhenUsed/>
    <w:rsid w:val="00EA6FDE"/>
  </w:style>
  <w:style w:type="character" w:customStyle="1" w:styleId="Heading1Char">
    <w:name w:val="Heading 1 Char"/>
    <w:basedOn w:val="DefaultParagraphFont"/>
    <w:link w:val="Heading1"/>
    <w:uiPriority w:val="9"/>
    <w:rsid w:val="00EA6FD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A6FD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A6FD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A6FDE"/>
    <w:rPr>
      <w:rFonts w:eastAsia="Times New Roman" w:cs="Times New Roman"/>
      <w:i/>
      <w:iCs/>
      <w:color w:val="0F4761"/>
    </w:rPr>
  </w:style>
  <w:style w:type="character" w:customStyle="1" w:styleId="Heading5Char">
    <w:name w:val="Heading 5 Char"/>
    <w:basedOn w:val="DefaultParagraphFont"/>
    <w:link w:val="Heading5"/>
    <w:uiPriority w:val="9"/>
    <w:semiHidden/>
    <w:rsid w:val="00EA6FDE"/>
    <w:rPr>
      <w:rFonts w:eastAsia="Times New Roman" w:cs="Times New Roman"/>
      <w:color w:val="0F4761"/>
    </w:rPr>
  </w:style>
  <w:style w:type="character" w:customStyle="1" w:styleId="Heading6Char">
    <w:name w:val="Heading 6 Char"/>
    <w:basedOn w:val="DefaultParagraphFont"/>
    <w:link w:val="Heading6"/>
    <w:uiPriority w:val="9"/>
    <w:semiHidden/>
    <w:rsid w:val="00EA6FDE"/>
    <w:rPr>
      <w:rFonts w:eastAsia="Times New Roman" w:cs="Times New Roman"/>
      <w:i/>
      <w:iCs/>
      <w:color w:val="595959"/>
    </w:rPr>
  </w:style>
  <w:style w:type="character" w:customStyle="1" w:styleId="Heading7Char">
    <w:name w:val="Heading 7 Char"/>
    <w:basedOn w:val="DefaultParagraphFont"/>
    <w:link w:val="Heading7"/>
    <w:uiPriority w:val="9"/>
    <w:semiHidden/>
    <w:rsid w:val="00EA6FDE"/>
    <w:rPr>
      <w:rFonts w:eastAsia="Times New Roman" w:cs="Times New Roman"/>
      <w:color w:val="595959"/>
    </w:rPr>
  </w:style>
  <w:style w:type="character" w:customStyle="1" w:styleId="Heading8Char">
    <w:name w:val="Heading 8 Char"/>
    <w:basedOn w:val="DefaultParagraphFont"/>
    <w:link w:val="Heading8"/>
    <w:uiPriority w:val="9"/>
    <w:semiHidden/>
    <w:rsid w:val="00EA6FDE"/>
    <w:rPr>
      <w:rFonts w:eastAsia="Times New Roman" w:cs="Times New Roman"/>
      <w:i/>
      <w:iCs/>
      <w:color w:val="272727"/>
    </w:rPr>
  </w:style>
  <w:style w:type="character" w:customStyle="1" w:styleId="Heading9Char">
    <w:name w:val="Heading 9 Char"/>
    <w:basedOn w:val="DefaultParagraphFont"/>
    <w:link w:val="Heading9"/>
    <w:uiPriority w:val="9"/>
    <w:semiHidden/>
    <w:rsid w:val="00EA6FDE"/>
    <w:rPr>
      <w:rFonts w:eastAsia="Times New Roman" w:cs="Times New Roman"/>
      <w:color w:val="272727"/>
    </w:rPr>
  </w:style>
  <w:style w:type="paragraph" w:customStyle="1" w:styleId="Title1">
    <w:name w:val="Title1"/>
    <w:basedOn w:val="Normal"/>
    <w:next w:val="Normal"/>
    <w:uiPriority w:val="10"/>
    <w:qFormat/>
    <w:rsid w:val="00EA6FDE"/>
    <w:pPr>
      <w:spacing w:after="80" w:line="240" w:lineRule="auto"/>
      <w:contextualSpacing/>
    </w:pPr>
    <w:rPr>
      <w:rFonts w:ascii="Aptos Display" w:eastAsia="Times New Roman" w:hAnsi="Aptos Display" w:cs="Times New Roman"/>
      <w:spacing w:val="-10"/>
      <w:kern w:val="28"/>
      <w:sz w:val="56"/>
      <w:szCs w:val="56"/>
      <w:lang w:val="nl-NL"/>
      <w14:ligatures w14:val="standardContextual"/>
    </w:rPr>
  </w:style>
  <w:style w:type="character" w:customStyle="1" w:styleId="TitleChar">
    <w:name w:val="Title Char"/>
    <w:basedOn w:val="DefaultParagraphFont"/>
    <w:link w:val="Title"/>
    <w:uiPriority w:val="10"/>
    <w:rsid w:val="00EA6FD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A6FDE"/>
    <w:pPr>
      <w:numPr>
        <w:ilvl w:val="1"/>
      </w:numPr>
      <w:spacing w:line="278" w:lineRule="auto"/>
    </w:pPr>
    <w:rPr>
      <w:rFonts w:eastAsia="Times New Roman" w:cs="Times New Roman"/>
      <w:color w:val="595959"/>
      <w:spacing w:val="15"/>
      <w:kern w:val="2"/>
      <w:sz w:val="28"/>
      <w:szCs w:val="28"/>
      <w:lang w:val="nl-NL"/>
      <w14:ligatures w14:val="standardContextual"/>
    </w:rPr>
  </w:style>
  <w:style w:type="character" w:customStyle="1" w:styleId="SubtitleChar">
    <w:name w:val="Subtitle Char"/>
    <w:basedOn w:val="DefaultParagraphFont"/>
    <w:link w:val="Subtitle"/>
    <w:uiPriority w:val="11"/>
    <w:rsid w:val="00EA6FDE"/>
    <w:rPr>
      <w:rFonts w:eastAsia="Times New Roman" w:cs="Times New Roman"/>
      <w:color w:val="595959"/>
      <w:spacing w:val="15"/>
      <w:sz w:val="28"/>
      <w:szCs w:val="28"/>
    </w:rPr>
  </w:style>
  <w:style w:type="paragraph" w:customStyle="1" w:styleId="Quote1">
    <w:name w:val="Quote1"/>
    <w:basedOn w:val="Normal"/>
    <w:next w:val="Normal"/>
    <w:uiPriority w:val="29"/>
    <w:qFormat/>
    <w:rsid w:val="00EA6FDE"/>
    <w:pPr>
      <w:spacing w:before="160" w:line="278" w:lineRule="auto"/>
      <w:jc w:val="center"/>
    </w:pPr>
    <w:rPr>
      <w:i/>
      <w:iCs/>
      <w:color w:val="404040"/>
      <w:kern w:val="2"/>
      <w:sz w:val="24"/>
      <w:szCs w:val="24"/>
      <w:lang w:val="nl-NL"/>
      <w14:ligatures w14:val="standardContextual"/>
    </w:rPr>
  </w:style>
  <w:style w:type="character" w:customStyle="1" w:styleId="QuoteChar">
    <w:name w:val="Quote Char"/>
    <w:basedOn w:val="DefaultParagraphFont"/>
    <w:link w:val="Quote"/>
    <w:uiPriority w:val="29"/>
    <w:rsid w:val="00EA6FDE"/>
    <w:rPr>
      <w:i/>
      <w:iCs/>
      <w:color w:val="404040"/>
    </w:rPr>
  </w:style>
  <w:style w:type="character" w:customStyle="1" w:styleId="IntenseEmphasis1">
    <w:name w:val="Intense Emphasis1"/>
    <w:basedOn w:val="DefaultParagraphFont"/>
    <w:uiPriority w:val="21"/>
    <w:qFormat/>
    <w:rsid w:val="00EA6FDE"/>
    <w:rPr>
      <w:i/>
      <w:iCs/>
      <w:color w:val="0F4761"/>
    </w:rPr>
  </w:style>
  <w:style w:type="paragraph" w:customStyle="1" w:styleId="IntenseQuote1">
    <w:name w:val="Intense Quote1"/>
    <w:basedOn w:val="Normal"/>
    <w:next w:val="Normal"/>
    <w:uiPriority w:val="30"/>
    <w:qFormat/>
    <w:rsid w:val="00EA6FDE"/>
    <w:pPr>
      <w:pBdr>
        <w:top w:val="single" w:sz="4" w:space="10" w:color="0F4761"/>
        <w:bottom w:val="single" w:sz="4" w:space="10" w:color="0F4761"/>
      </w:pBdr>
      <w:spacing w:before="360" w:after="360" w:line="278" w:lineRule="auto"/>
      <w:ind w:left="864" w:right="864"/>
      <w:jc w:val="center"/>
    </w:pPr>
    <w:rPr>
      <w:i/>
      <w:iCs/>
      <w:color w:val="0F4761"/>
      <w:kern w:val="2"/>
      <w:sz w:val="24"/>
      <w:szCs w:val="24"/>
      <w:lang w:val="nl-NL"/>
      <w14:ligatures w14:val="standardContextual"/>
    </w:rPr>
  </w:style>
  <w:style w:type="character" w:customStyle="1" w:styleId="IntenseQuoteChar">
    <w:name w:val="Intense Quote Char"/>
    <w:basedOn w:val="DefaultParagraphFont"/>
    <w:link w:val="IntenseQuote"/>
    <w:uiPriority w:val="30"/>
    <w:rsid w:val="00EA6FDE"/>
    <w:rPr>
      <w:i/>
      <w:iCs/>
      <w:color w:val="0F4761"/>
    </w:rPr>
  </w:style>
  <w:style w:type="character" w:customStyle="1" w:styleId="IntenseReference1">
    <w:name w:val="Intense Reference1"/>
    <w:basedOn w:val="DefaultParagraphFont"/>
    <w:uiPriority w:val="32"/>
    <w:qFormat/>
    <w:rsid w:val="00EA6FDE"/>
    <w:rPr>
      <w:b/>
      <w:bCs/>
      <w:smallCaps/>
      <w:color w:val="0F4761"/>
      <w:spacing w:val="5"/>
    </w:rPr>
  </w:style>
  <w:style w:type="table" w:customStyle="1" w:styleId="StaatvanhetConsulaire">
    <w:name w:val="Staat van het Consulaire"/>
    <w:basedOn w:val="GridTable5Dark-Accent1"/>
    <w:uiPriority w:val="99"/>
    <w:rsid w:val="00EA6FDE"/>
    <w:rPr>
      <w:kern w:val="2"/>
      <w:sz w:val="24"/>
      <w:szCs w:val="24"/>
      <w:lang w:val="nl-NL" w:eastAsia="nl-NL"/>
      <w14:ligatures w14:val="standardContextual"/>
    </w:rPr>
    <w:tblPr/>
    <w:tcPr>
      <w:shd w:val="clear" w:color="auto" w:fill="DEEAF6" w:themeFill="accent1" w:themeFillTint="3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608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608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608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6082"/>
      </w:tcPr>
    </w:tblStylePr>
    <w:tblStylePr w:type="band1Vert">
      <w:tblPr/>
      <w:tcPr>
        <w:shd w:val="clear" w:color="auto" w:fill="83CAEB"/>
      </w:tcPr>
    </w:tblStylePr>
    <w:tblStylePr w:type="band1Horz">
      <w:tblPr/>
      <w:tcPr>
        <w:shd w:val="clear" w:color="auto" w:fill="83CAEB"/>
      </w:tcPr>
    </w:tblStylePr>
  </w:style>
  <w:style w:type="table" w:customStyle="1" w:styleId="GridTable5Dark-Accent11">
    <w:name w:val="Grid Table 5 Dark - Accent 11"/>
    <w:basedOn w:val="TableNormal"/>
    <w:next w:val="GridTable5Dark-Accent1"/>
    <w:uiPriority w:val="50"/>
    <w:rsid w:val="00EA6FDE"/>
    <w:pPr>
      <w:spacing w:after="0" w:line="240" w:lineRule="auto"/>
    </w:pPr>
    <w:rPr>
      <w:kern w:val="2"/>
      <w:sz w:val="24"/>
      <w:szCs w:val="24"/>
      <w:lang w:val="nl-NL"/>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4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608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608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608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6082"/>
      </w:tcPr>
    </w:tblStylePr>
    <w:tblStylePr w:type="band1Vert">
      <w:tblPr/>
      <w:tcPr>
        <w:shd w:val="clear" w:color="auto" w:fill="83CAEB"/>
      </w:tcPr>
    </w:tblStylePr>
    <w:tblStylePr w:type="band1Horz">
      <w:tblPr/>
      <w:tcPr>
        <w:shd w:val="clear" w:color="auto" w:fill="83CAEB"/>
      </w:tcPr>
    </w:tblStylePr>
  </w:style>
  <w:style w:type="table" w:customStyle="1" w:styleId="TableGrid1">
    <w:name w:val="Table Grid1"/>
    <w:basedOn w:val="TableNormal"/>
    <w:next w:val="TableGrid"/>
    <w:uiPriority w:val="59"/>
    <w:rsid w:val="00EA6FDE"/>
    <w:pPr>
      <w:spacing w:after="0" w:line="240" w:lineRule="auto"/>
    </w:pPr>
    <w:rPr>
      <w:kern w:val="2"/>
      <w:sz w:val="24"/>
      <w:szCs w:val="24"/>
      <w:lang w:val="nl-NL"/>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TableNormal"/>
    <w:next w:val="GridTable1Light-Accent1"/>
    <w:uiPriority w:val="46"/>
    <w:rsid w:val="00EA6FDE"/>
    <w:pPr>
      <w:spacing w:after="0" w:line="240" w:lineRule="auto"/>
    </w:pPr>
    <w:rPr>
      <w:kern w:val="2"/>
      <w:sz w:val="24"/>
      <w:szCs w:val="24"/>
      <w:lang w:val="nl-NL"/>
      <w14:ligatures w14:val="standardContextual"/>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EA6FD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A6FD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A6FD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EA6FD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A6FD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A6FD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EA6FD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EA6FD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A6FD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A6FD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EA6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FD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EA6FDE"/>
    <w:rPr>
      <w:rFonts w:eastAsiaTheme="minorEastAsia"/>
      <w:color w:val="5A5A5A" w:themeColor="text1" w:themeTint="A5"/>
      <w:spacing w:val="15"/>
    </w:rPr>
  </w:style>
  <w:style w:type="paragraph" w:styleId="Quote">
    <w:name w:val="Quote"/>
    <w:basedOn w:val="Normal"/>
    <w:next w:val="Normal"/>
    <w:link w:val="QuoteChar"/>
    <w:uiPriority w:val="29"/>
    <w:qFormat/>
    <w:rsid w:val="00EA6FDE"/>
    <w:pPr>
      <w:spacing w:before="200"/>
      <w:ind w:left="864" w:right="864"/>
      <w:jc w:val="center"/>
    </w:pPr>
    <w:rPr>
      <w:i/>
      <w:iCs/>
      <w:color w:val="404040"/>
    </w:rPr>
  </w:style>
  <w:style w:type="character" w:customStyle="1" w:styleId="QuoteChar1">
    <w:name w:val="Quote Char1"/>
    <w:basedOn w:val="DefaultParagraphFont"/>
    <w:uiPriority w:val="29"/>
    <w:rsid w:val="00EA6FDE"/>
    <w:rPr>
      <w:i/>
      <w:iCs/>
      <w:color w:val="404040" w:themeColor="text1" w:themeTint="BF"/>
    </w:rPr>
  </w:style>
  <w:style w:type="character" w:styleId="IntenseEmphasis">
    <w:name w:val="Intense Emphasis"/>
    <w:basedOn w:val="DefaultParagraphFont"/>
    <w:uiPriority w:val="21"/>
    <w:qFormat/>
    <w:rsid w:val="00EA6FDE"/>
    <w:rPr>
      <w:i/>
      <w:iCs/>
      <w:color w:val="5B9BD5" w:themeColor="accent1"/>
    </w:rPr>
  </w:style>
  <w:style w:type="paragraph" w:styleId="IntenseQuote">
    <w:name w:val="Intense Quote"/>
    <w:basedOn w:val="Normal"/>
    <w:next w:val="Normal"/>
    <w:link w:val="IntenseQuoteChar"/>
    <w:uiPriority w:val="30"/>
    <w:qFormat/>
    <w:rsid w:val="00EA6FD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EA6FDE"/>
    <w:rPr>
      <w:i/>
      <w:iCs/>
      <w:color w:val="5B9BD5" w:themeColor="accent1"/>
    </w:rPr>
  </w:style>
  <w:style w:type="character" w:styleId="IntenseReference">
    <w:name w:val="Intense Reference"/>
    <w:basedOn w:val="DefaultParagraphFont"/>
    <w:uiPriority w:val="32"/>
    <w:qFormat/>
    <w:rsid w:val="00EA6FDE"/>
    <w:rPr>
      <w:b/>
      <w:bCs/>
      <w:smallCaps/>
      <w:color w:val="5B9BD5" w:themeColor="accent1"/>
      <w:spacing w:val="5"/>
    </w:rPr>
  </w:style>
  <w:style w:type="table" w:styleId="GridTable5Dark-Accent1">
    <w:name w:val="Grid Table 5 Dark Accent 1"/>
    <w:basedOn w:val="TableNormal"/>
    <w:uiPriority w:val="50"/>
    <w:rsid w:val="00EA6F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EA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A6FD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288">
      <w:bodyDiv w:val="1"/>
      <w:marLeft w:val="0"/>
      <w:marRight w:val="0"/>
      <w:marTop w:val="0"/>
      <w:marBottom w:val="0"/>
      <w:divBdr>
        <w:top w:val="none" w:sz="0" w:space="0" w:color="auto"/>
        <w:left w:val="none" w:sz="0" w:space="0" w:color="auto"/>
        <w:bottom w:val="none" w:sz="0" w:space="0" w:color="auto"/>
        <w:right w:val="none" w:sz="0" w:space="0" w:color="auto"/>
      </w:divBdr>
    </w:div>
    <w:div w:id="262148760">
      <w:bodyDiv w:val="1"/>
      <w:marLeft w:val="0"/>
      <w:marRight w:val="0"/>
      <w:marTop w:val="0"/>
      <w:marBottom w:val="0"/>
      <w:divBdr>
        <w:top w:val="none" w:sz="0" w:space="0" w:color="auto"/>
        <w:left w:val="none" w:sz="0" w:space="0" w:color="auto"/>
        <w:bottom w:val="none" w:sz="0" w:space="0" w:color="auto"/>
        <w:right w:val="none" w:sz="0" w:space="0" w:color="auto"/>
      </w:divBdr>
      <w:divsChild>
        <w:div w:id="1563173054">
          <w:marLeft w:val="0"/>
          <w:marRight w:val="0"/>
          <w:marTop w:val="0"/>
          <w:marBottom w:val="0"/>
          <w:divBdr>
            <w:top w:val="none" w:sz="0" w:space="0" w:color="auto"/>
            <w:left w:val="none" w:sz="0" w:space="0" w:color="auto"/>
            <w:bottom w:val="none" w:sz="0" w:space="0" w:color="auto"/>
            <w:right w:val="none" w:sz="0" w:space="0" w:color="auto"/>
          </w:divBdr>
          <w:divsChild>
            <w:div w:id="725109504">
              <w:marLeft w:val="0"/>
              <w:marRight w:val="0"/>
              <w:marTop w:val="0"/>
              <w:marBottom w:val="0"/>
              <w:divBdr>
                <w:top w:val="none" w:sz="0" w:space="0" w:color="auto"/>
                <w:left w:val="none" w:sz="0" w:space="0" w:color="auto"/>
                <w:bottom w:val="none" w:sz="0" w:space="0" w:color="auto"/>
                <w:right w:val="none" w:sz="0" w:space="0" w:color="auto"/>
              </w:divBdr>
              <w:divsChild>
                <w:div w:id="1650671738">
                  <w:marLeft w:val="0"/>
                  <w:marRight w:val="0"/>
                  <w:marTop w:val="0"/>
                  <w:marBottom w:val="0"/>
                  <w:divBdr>
                    <w:top w:val="none" w:sz="0" w:space="0" w:color="auto"/>
                    <w:left w:val="none" w:sz="0" w:space="0" w:color="auto"/>
                    <w:bottom w:val="none" w:sz="0" w:space="0" w:color="auto"/>
                    <w:right w:val="none" w:sz="0" w:space="0" w:color="auto"/>
                  </w:divBdr>
                  <w:divsChild>
                    <w:div w:id="1147553039">
                      <w:marLeft w:val="0"/>
                      <w:marRight w:val="0"/>
                      <w:marTop w:val="0"/>
                      <w:marBottom w:val="0"/>
                      <w:divBdr>
                        <w:top w:val="none" w:sz="0" w:space="0" w:color="auto"/>
                        <w:left w:val="none" w:sz="0" w:space="0" w:color="auto"/>
                        <w:bottom w:val="none" w:sz="0" w:space="0" w:color="auto"/>
                        <w:right w:val="none" w:sz="0" w:space="0" w:color="auto"/>
                      </w:divBdr>
                      <w:divsChild>
                        <w:div w:id="161511234">
                          <w:marLeft w:val="0"/>
                          <w:marRight w:val="0"/>
                          <w:marTop w:val="0"/>
                          <w:marBottom w:val="0"/>
                          <w:divBdr>
                            <w:top w:val="none" w:sz="0" w:space="0" w:color="auto"/>
                            <w:left w:val="none" w:sz="0" w:space="0" w:color="auto"/>
                            <w:bottom w:val="none" w:sz="0" w:space="0" w:color="auto"/>
                            <w:right w:val="none" w:sz="0" w:space="0" w:color="auto"/>
                          </w:divBdr>
                        </w:div>
                        <w:div w:id="1404524209">
                          <w:marLeft w:val="0"/>
                          <w:marRight w:val="0"/>
                          <w:marTop w:val="0"/>
                          <w:marBottom w:val="0"/>
                          <w:divBdr>
                            <w:top w:val="none" w:sz="0" w:space="0" w:color="auto"/>
                            <w:left w:val="none" w:sz="0" w:space="0" w:color="auto"/>
                            <w:bottom w:val="none" w:sz="0" w:space="0" w:color="auto"/>
                            <w:right w:val="none" w:sz="0" w:space="0" w:color="auto"/>
                          </w:divBdr>
                        </w:div>
                        <w:div w:id="1864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03088">
      <w:bodyDiv w:val="1"/>
      <w:marLeft w:val="0"/>
      <w:marRight w:val="0"/>
      <w:marTop w:val="0"/>
      <w:marBottom w:val="0"/>
      <w:divBdr>
        <w:top w:val="none" w:sz="0" w:space="0" w:color="auto"/>
        <w:left w:val="none" w:sz="0" w:space="0" w:color="auto"/>
        <w:bottom w:val="none" w:sz="0" w:space="0" w:color="auto"/>
        <w:right w:val="none" w:sz="0" w:space="0" w:color="auto"/>
      </w:divBdr>
    </w:div>
    <w:div w:id="537204764">
      <w:bodyDiv w:val="1"/>
      <w:marLeft w:val="0"/>
      <w:marRight w:val="0"/>
      <w:marTop w:val="0"/>
      <w:marBottom w:val="0"/>
      <w:divBdr>
        <w:top w:val="none" w:sz="0" w:space="0" w:color="auto"/>
        <w:left w:val="none" w:sz="0" w:space="0" w:color="auto"/>
        <w:bottom w:val="none" w:sz="0" w:space="0" w:color="auto"/>
        <w:right w:val="none" w:sz="0" w:space="0" w:color="auto"/>
      </w:divBdr>
    </w:div>
    <w:div w:id="840462123">
      <w:bodyDiv w:val="1"/>
      <w:marLeft w:val="0"/>
      <w:marRight w:val="0"/>
      <w:marTop w:val="0"/>
      <w:marBottom w:val="0"/>
      <w:divBdr>
        <w:top w:val="none" w:sz="0" w:space="0" w:color="auto"/>
        <w:left w:val="none" w:sz="0" w:space="0" w:color="auto"/>
        <w:bottom w:val="none" w:sz="0" w:space="0" w:color="auto"/>
        <w:right w:val="none" w:sz="0" w:space="0" w:color="auto"/>
      </w:divBdr>
    </w:div>
    <w:div w:id="1064528095">
      <w:bodyDiv w:val="1"/>
      <w:marLeft w:val="0"/>
      <w:marRight w:val="0"/>
      <w:marTop w:val="0"/>
      <w:marBottom w:val="0"/>
      <w:divBdr>
        <w:top w:val="none" w:sz="0" w:space="0" w:color="auto"/>
        <w:left w:val="none" w:sz="0" w:space="0" w:color="auto"/>
        <w:bottom w:val="none" w:sz="0" w:space="0" w:color="auto"/>
        <w:right w:val="none" w:sz="0" w:space="0" w:color="auto"/>
      </w:divBdr>
    </w:div>
    <w:div w:id="1233537793">
      <w:bodyDiv w:val="1"/>
      <w:marLeft w:val="0"/>
      <w:marRight w:val="0"/>
      <w:marTop w:val="0"/>
      <w:marBottom w:val="0"/>
      <w:divBdr>
        <w:top w:val="none" w:sz="0" w:space="0" w:color="auto"/>
        <w:left w:val="none" w:sz="0" w:space="0" w:color="auto"/>
        <w:bottom w:val="none" w:sz="0" w:space="0" w:color="auto"/>
        <w:right w:val="none" w:sz="0" w:space="0" w:color="auto"/>
      </w:divBdr>
    </w:div>
    <w:div w:id="1234200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3434">
          <w:marLeft w:val="0"/>
          <w:marRight w:val="0"/>
          <w:marTop w:val="420"/>
          <w:marBottom w:val="630"/>
          <w:divBdr>
            <w:top w:val="none" w:sz="0" w:space="0" w:color="007BC7"/>
            <w:left w:val="single" w:sz="24" w:space="15" w:color="007BC7"/>
            <w:bottom w:val="none" w:sz="0" w:space="0" w:color="007BC7"/>
            <w:right w:val="none" w:sz="0" w:space="0" w:color="007BC7"/>
          </w:divBdr>
        </w:div>
      </w:divsChild>
    </w:div>
    <w:div w:id="1385981014">
      <w:bodyDiv w:val="1"/>
      <w:marLeft w:val="0"/>
      <w:marRight w:val="0"/>
      <w:marTop w:val="0"/>
      <w:marBottom w:val="0"/>
      <w:divBdr>
        <w:top w:val="none" w:sz="0" w:space="0" w:color="auto"/>
        <w:left w:val="none" w:sz="0" w:space="0" w:color="auto"/>
        <w:bottom w:val="none" w:sz="0" w:space="0" w:color="auto"/>
        <w:right w:val="none" w:sz="0" w:space="0" w:color="auto"/>
      </w:divBdr>
      <w:divsChild>
        <w:div w:id="375937776">
          <w:marLeft w:val="0"/>
          <w:marRight w:val="0"/>
          <w:marTop w:val="420"/>
          <w:marBottom w:val="630"/>
          <w:divBdr>
            <w:top w:val="none" w:sz="0" w:space="0" w:color="007BC7"/>
            <w:left w:val="single" w:sz="24" w:space="15" w:color="007BC7"/>
            <w:bottom w:val="none" w:sz="0" w:space="0" w:color="007BC7"/>
            <w:right w:val="none" w:sz="0" w:space="0" w:color="007BC7"/>
          </w:divBdr>
        </w:div>
      </w:divsChild>
    </w:div>
    <w:div w:id="1577786835">
      <w:bodyDiv w:val="1"/>
      <w:marLeft w:val="0"/>
      <w:marRight w:val="0"/>
      <w:marTop w:val="0"/>
      <w:marBottom w:val="0"/>
      <w:divBdr>
        <w:top w:val="none" w:sz="0" w:space="0" w:color="auto"/>
        <w:left w:val="none" w:sz="0" w:space="0" w:color="auto"/>
        <w:bottom w:val="none" w:sz="0" w:space="0" w:color="auto"/>
        <w:right w:val="none" w:sz="0" w:space="0" w:color="auto"/>
      </w:divBdr>
    </w:div>
    <w:div w:id="1588881321">
      <w:bodyDiv w:val="1"/>
      <w:marLeft w:val="0"/>
      <w:marRight w:val="0"/>
      <w:marTop w:val="0"/>
      <w:marBottom w:val="0"/>
      <w:divBdr>
        <w:top w:val="none" w:sz="0" w:space="0" w:color="auto"/>
        <w:left w:val="none" w:sz="0" w:space="0" w:color="auto"/>
        <w:bottom w:val="none" w:sz="0" w:space="0" w:color="auto"/>
        <w:right w:val="none" w:sz="0" w:space="0" w:color="auto"/>
      </w:divBdr>
    </w:div>
    <w:div w:id="1736272037">
      <w:bodyDiv w:val="1"/>
      <w:marLeft w:val="0"/>
      <w:marRight w:val="0"/>
      <w:marTop w:val="0"/>
      <w:marBottom w:val="0"/>
      <w:divBdr>
        <w:top w:val="none" w:sz="0" w:space="0" w:color="auto"/>
        <w:left w:val="none" w:sz="0" w:space="0" w:color="auto"/>
        <w:bottom w:val="none" w:sz="0" w:space="0" w:color="auto"/>
        <w:right w:val="none" w:sz="0" w:space="0" w:color="auto"/>
      </w:divBdr>
    </w:div>
    <w:div w:id="1961522897">
      <w:bodyDiv w:val="1"/>
      <w:marLeft w:val="0"/>
      <w:marRight w:val="0"/>
      <w:marTop w:val="0"/>
      <w:marBottom w:val="0"/>
      <w:divBdr>
        <w:top w:val="none" w:sz="0" w:space="0" w:color="auto"/>
        <w:left w:val="none" w:sz="0" w:space="0" w:color="auto"/>
        <w:bottom w:val="none" w:sz="0" w:space="0" w:color="auto"/>
        <w:right w:val="none" w:sz="0" w:space="0" w:color="auto"/>
      </w:divBdr>
      <w:divsChild>
        <w:div w:id="134378800">
          <w:marLeft w:val="0"/>
          <w:marRight w:val="0"/>
          <w:marTop w:val="0"/>
          <w:marBottom w:val="0"/>
          <w:divBdr>
            <w:top w:val="none" w:sz="0" w:space="0" w:color="auto"/>
            <w:left w:val="none" w:sz="0" w:space="0" w:color="auto"/>
            <w:bottom w:val="none" w:sz="0" w:space="0" w:color="auto"/>
            <w:right w:val="none" w:sz="0" w:space="0" w:color="auto"/>
          </w:divBdr>
          <w:divsChild>
            <w:div w:id="1066998386">
              <w:marLeft w:val="0"/>
              <w:marRight w:val="0"/>
              <w:marTop w:val="0"/>
              <w:marBottom w:val="0"/>
              <w:divBdr>
                <w:top w:val="none" w:sz="0" w:space="0" w:color="auto"/>
                <w:left w:val="none" w:sz="0" w:space="0" w:color="auto"/>
                <w:bottom w:val="none" w:sz="0" w:space="0" w:color="auto"/>
                <w:right w:val="none" w:sz="0" w:space="0" w:color="auto"/>
              </w:divBdr>
              <w:divsChild>
                <w:div w:id="1618678987">
                  <w:marLeft w:val="0"/>
                  <w:marRight w:val="0"/>
                  <w:marTop w:val="0"/>
                  <w:marBottom w:val="0"/>
                  <w:divBdr>
                    <w:top w:val="none" w:sz="0" w:space="0" w:color="auto"/>
                    <w:left w:val="none" w:sz="0" w:space="0" w:color="auto"/>
                    <w:bottom w:val="none" w:sz="0" w:space="0" w:color="auto"/>
                    <w:right w:val="none" w:sz="0" w:space="0" w:color="auto"/>
                  </w:divBdr>
                  <w:divsChild>
                    <w:div w:id="1314989942">
                      <w:marLeft w:val="0"/>
                      <w:marRight w:val="0"/>
                      <w:marTop w:val="0"/>
                      <w:marBottom w:val="0"/>
                      <w:divBdr>
                        <w:top w:val="none" w:sz="0" w:space="0" w:color="auto"/>
                        <w:left w:val="none" w:sz="0" w:space="0" w:color="auto"/>
                        <w:bottom w:val="none" w:sz="0" w:space="0" w:color="auto"/>
                        <w:right w:val="none" w:sz="0" w:space="0" w:color="auto"/>
                      </w:divBdr>
                      <w:divsChild>
                        <w:div w:id="520630850">
                          <w:marLeft w:val="0"/>
                          <w:marRight w:val="0"/>
                          <w:marTop w:val="0"/>
                          <w:marBottom w:val="0"/>
                          <w:divBdr>
                            <w:top w:val="none" w:sz="0" w:space="0" w:color="auto"/>
                            <w:left w:val="none" w:sz="0" w:space="0" w:color="auto"/>
                            <w:bottom w:val="none" w:sz="0" w:space="0" w:color="auto"/>
                            <w:right w:val="none" w:sz="0" w:space="0" w:color="auto"/>
                          </w:divBdr>
                        </w:div>
                        <w:div w:id="372921011">
                          <w:marLeft w:val="0"/>
                          <w:marRight w:val="0"/>
                          <w:marTop w:val="0"/>
                          <w:marBottom w:val="0"/>
                          <w:divBdr>
                            <w:top w:val="none" w:sz="0" w:space="0" w:color="auto"/>
                            <w:left w:val="none" w:sz="0" w:space="0" w:color="auto"/>
                            <w:bottom w:val="none" w:sz="0" w:space="0" w:color="auto"/>
                            <w:right w:val="none" w:sz="0" w:space="0" w:color="auto"/>
                          </w:divBdr>
                        </w:div>
                        <w:div w:id="12254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81464">
      <w:bodyDiv w:val="1"/>
      <w:marLeft w:val="0"/>
      <w:marRight w:val="0"/>
      <w:marTop w:val="0"/>
      <w:marBottom w:val="0"/>
      <w:divBdr>
        <w:top w:val="none" w:sz="0" w:space="0" w:color="auto"/>
        <w:left w:val="none" w:sz="0" w:space="0" w:color="auto"/>
        <w:bottom w:val="none" w:sz="0" w:space="0" w:color="auto"/>
        <w:right w:val="none" w:sz="0" w:space="0" w:color="auto"/>
      </w:divBdr>
    </w:div>
    <w:div w:id="20968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image" Target="media/image6.png" Id="rId17"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4.png"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3c7c32c4-3f3e-458a-a96f-113204eb64dd/file" TargetMode="External"/><Relationship Id="rId2" Type="http://schemas.openxmlformats.org/officeDocument/2006/relationships/hyperlink" Target="https://www.rijksoverheid.nl/documenten/convenanten/2025/01/08/raamconvenant-bijzondere-bijstand-bij-een-crisis-in-het-buitenland" TargetMode="External"/><Relationship Id="rId1" Type="http://schemas.openxmlformats.org/officeDocument/2006/relationships/hyperlink" Target="https://www.cbs.nl/nl-nl/cijfers/detail/85302NED" TargetMode="External"/><Relationship Id="rId6" Type="http://schemas.openxmlformats.org/officeDocument/2006/relationships/hyperlink" Target="https://home-affairs.ec.europa.eu/policies/schengen/visa-policy/short-stay-visas-issued-schengen-countries_en" TargetMode="External"/><Relationship Id="rId5" Type="http://schemas.openxmlformats.org/officeDocument/2006/relationships/hyperlink" Target="https://open.overheid.nl/documenten/85e78f68-b4f0-43a4-9cf6-38e83c65b459/file" TargetMode="External"/><Relationship Id="rId4" Type="http://schemas.openxmlformats.org/officeDocument/2006/relationships/hyperlink" Target="https://www.rijksoverheid.nl/documenten/convenanten/2025/01/08/raamconvenant-bijzondere-bijstand-bij-een-crisis-in-het-buiten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7528</ap:Words>
  <ap:Characters>41406</ap:Characters>
  <ap:DocSecurity>0</ap:DocSecurity>
  <ap:Lines>345</ap:Lines>
  <ap:Paragraphs>97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48837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2025-09-26T14:14:00.0000000Z</dcterms:created>
  <dcterms:modified xsi:type="dcterms:W3CDTF">2025-09-26T14:14:00.0000000Z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nf4434b3fae540fe847866e45672fb3a">
    <vt:lpwstr>Consular affairs general|04ad3e92-5af5-4187-bed3-1de4b44cc857</vt:lpwstr>
  </property>
  <property fmtid="{D5CDD505-2E9C-101B-9397-08002B2CF9AE}" pid="4" name="a45510494d1a450e9cee6905c7ad8168">
    <vt:lpwstr>Not applicable|ec01d90b-9d0f-4785-8785-e1ea615196bf</vt:lpwstr>
  </property>
  <property fmtid="{D5CDD505-2E9C-101B-9397-08002B2CF9AE}" pid="5" name="ge4bd621e46a403e97baf402a410deb5">
    <vt:lpwstr>Not applicable|0049e722-bfb1-4a3f-9d08-af7366a9af40</vt:lpwstr>
  </property>
  <property fmtid="{D5CDD505-2E9C-101B-9397-08002B2CF9AE}" pid="6" name="TaxCatchAll">
    <vt:lpwstr>7;#NO MARKING|879e64ec-6597-483b-94db-f5f70afd7299;#5;#NO MARKING|0a4eb9ae-69eb-4d9e-b573-43ab99ef8592;#4;#UNCLASSIFIED (U)|284e6a62-15ab-4017-be27-a1e965f4e940;#3;#Not applicable|ec01d90b-9d0f-4785-8785-e1ea615196bf;#2;#Not applicable|0049e722-bfb1-4a3f-9d08-af7366a9af40;#1;#Consular affairs general|04ad3e92-5af5-4187-bed3-1de4b44cc857</vt:lpwstr>
  </property>
  <property fmtid="{D5CDD505-2E9C-101B-9397-08002B2CF9AE}" pid="7" name="ga509c7afcac4f5cb939db754ffece25">
    <vt:lpwstr>NO MARKING|879e64ec-6597-483b-94db-f5f70afd7299</vt:lpwstr>
  </property>
  <property fmtid="{D5CDD505-2E9C-101B-9397-08002B2CF9AE}" pid="8" name="cc4b55a5ee91473b87ec338540cdae54">
    <vt:lpwstr>Not applicable|ec01d90b-9d0f-4785-8785-e1ea615196bf</vt:lpwstr>
  </property>
  <property fmtid="{D5CDD505-2E9C-101B-9397-08002B2CF9AE}" pid="9" name="BZForumOrganisation">
    <vt:lpwstr>2;#Not applicable|0049e722-bfb1-4a3f-9d08-af7366a9af40</vt:lpwstr>
  </property>
  <property fmtid="{D5CDD505-2E9C-101B-9397-08002B2CF9AE}" pid="10" name="gc2efd3bfea04f7f8169be07009f5536">
    <vt:lpwstr/>
  </property>
  <property fmtid="{D5CDD505-2E9C-101B-9397-08002B2CF9AE}" pid="11" name="BZDossierBudgetManager">
    <vt:lpwstr/>
  </property>
  <property fmtid="{D5CDD505-2E9C-101B-9397-08002B2CF9AE}" pid="12" name="BZTheme">
    <vt:lpwstr>1;#Not applicable|ec01d90b-9d0f-4785-8785-e1ea615196bf</vt:lpwstr>
  </property>
  <property fmtid="{D5CDD505-2E9C-101B-9397-08002B2CF9AE}" pid="13" name="BZ_Classification">
    <vt:lpwstr>7;#NO MARKING|879e64ec-6597-483b-94db-f5f70afd7299</vt:lpwstr>
  </property>
  <property fmtid="{D5CDD505-2E9C-101B-9397-08002B2CF9AE}" pid="14" name="BZDossierSendTo">
    <vt:lpwstr/>
  </property>
  <property fmtid="{D5CDD505-2E9C-101B-9397-08002B2CF9AE}" pid="15" name="d1b77f58b5724360bd683b4bf0d30054">
    <vt:lpwstr>UNCLASSIFIED (U)|284e6a62-15ab-4017-be27-a1e965f4e940</vt:lpwstr>
  </property>
  <property fmtid="{D5CDD505-2E9C-101B-9397-08002B2CF9AE}" pid="16" name="e35afc56668347c3aef24194d1ed59ea">
    <vt:lpwstr>Not applicable|0049e722-bfb1-4a3f-9d08-af7366a9af40</vt:lpwstr>
  </property>
  <property fmtid="{D5CDD505-2E9C-101B-9397-08002B2CF9AE}" pid="17" name="f7af940f06314dc78018242c25682d67">
    <vt:lpwstr>NO MARKING|0a4eb9ae-69eb-4d9e-b573-43ab99ef8592</vt:lpwstr>
  </property>
  <property fmtid="{D5CDD505-2E9C-101B-9397-08002B2CF9AE}" pid="18" name="BZDossierResponsibleDepartment">
    <vt:lpwstr/>
  </property>
  <property fmtid="{D5CDD505-2E9C-101B-9397-08002B2CF9AE}" pid="19" name="BZ_Forum">
    <vt:lpwstr>2;#Not applicable|0049e722-bfb1-4a3f-9d08-af7366a9af40</vt:lpwstr>
  </property>
  <property fmtid="{D5CDD505-2E9C-101B-9397-08002B2CF9AE}" pid="20" name="BZCountryState">
    <vt:lpwstr>3;#Not applicable|ec01d90b-9d0f-4785-8785-e1ea615196bf</vt:lpwstr>
  </property>
  <property fmtid="{D5CDD505-2E9C-101B-9397-08002B2CF9AE}" pid="21" name="BZDossierProcessLocation">
    <vt:lpwstr/>
  </property>
  <property fmtid="{D5CDD505-2E9C-101B-9397-08002B2CF9AE}" pid="22" name="BZDossierGovernmentOfficial">
    <vt:lpwstr/>
  </property>
  <property fmtid="{D5CDD505-2E9C-101B-9397-08002B2CF9AE}" pid="23" name="BZMarking">
    <vt:lpwstr>5;#NO MARKING|0a4eb9ae-69eb-4d9e-b573-43ab99ef8592</vt:lpwstr>
  </property>
  <property fmtid="{D5CDD505-2E9C-101B-9397-08002B2CF9AE}" pid="24" name="BZ_Theme">
    <vt:lpwstr>1;#Consular affairs general|04ad3e92-5af5-4187-bed3-1de4b44cc857</vt:lpwstr>
  </property>
  <property fmtid="{D5CDD505-2E9C-101B-9397-08002B2CF9AE}" pid="25" name="f2fb2a8e39404f1ab554e4e4a49d2918">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BZClassification">
    <vt:lpwstr>4;#UNCLASSIFIED (U)|284e6a62-15ab-4017-be27-a1e965f4e940</vt:lpwstr>
  </property>
  <property fmtid="{D5CDD505-2E9C-101B-9397-08002B2CF9AE}" pid="29" name="f8e003236e1c4ac2ab9051d5d8789bbb">
    <vt:lpwstr/>
  </property>
  <property fmtid="{D5CDD505-2E9C-101B-9397-08002B2CF9AE}" pid="30" name="p29721a54a5c4bbe9786e930fc91e270">
    <vt:lpwstr/>
  </property>
  <property fmtid="{D5CDD505-2E9C-101B-9397-08002B2CF9AE}" pid="31" name="BZThemeAsText">
    <vt:lpwstr>Consular affairs general</vt:lpwstr>
  </property>
  <property fmtid="{D5CDD505-2E9C-101B-9397-08002B2CF9AE}" pid="32" name="bb20b5f81c9f47a48f8188e85aec1253">
    <vt:lpwstr>Consular affairs general|04ad3e92-5af5-4187-bed3-1de4b44cc857</vt:lpwstr>
  </property>
  <property fmtid="{D5CDD505-2E9C-101B-9397-08002B2CF9AE}" pid="33" name="ed9282a3f18446ec8c17c7829edf82dd">
    <vt:lpwstr/>
  </property>
  <property fmtid="{D5CDD505-2E9C-101B-9397-08002B2CF9AE}" pid="34" name="e256f556a7b748329ab47889947c7d40">
    <vt:lpwstr/>
  </property>
  <property fmtid="{D5CDD505-2E9C-101B-9397-08002B2CF9AE}" pid="35" name="BZDossierProcessType">
    <vt:lpwstr/>
  </property>
  <property fmtid="{D5CDD505-2E9C-101B-9397-08002B2CF9AE}" pid="36" name="BZ_Country">
    <vt:lpwstr>3;#Not applicable|ec01d90b-9d0f-4785-8785-e1ea615196bf</vt:lpwstr>
  </property>
  <property fmtid="{D5CDD505-2E9C-101B-9397-08002B2CF9AE}" pid="37" name="_dlc_DocIdItemGuid">
    <vt:lpwstr>864d2a91-fe62-40c3-a359-65c1c83b7386</vt:lpwstr>
  </property>
</Properties>
</file>