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4D91ED4" w14:textId="77777777">
        <w:tc>
          <w:tcPr>
            <w:tcW w:w="8717" w:type="dxa"/>
            <w:gridSpan w:val="2"/>
            <w:tcBorders>
              <w:top w:val="nil"/>
              <w:left w:val="nil"/>
              <w:bottom w:val="nil"/>
              <w:right w:val="nil"/>
            </w:tcBorders>
            <w:vAlign w:val="center"/>
          </w:tcPr>
          <w:p w:rsidR="00470846" w:rsidP="00FB349A" w:rsidRDefault="00470846" w14:paraId="30D33D1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2DBC9C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3C94A80" w14:textId="77777777">
        <w:trPr>
          <w:cantSplit/>
        </w:trPr>
        <w:tc>
          <w:tcPr>
            <w:tcW w:w="10348" w:type="dxa"/>
            <w:gridSpan w:val="3"/>
            <w:tcBorders>
              <w:top w:val="single" w:color="auto" w:sz="4" w:space="0"/>
              <w:left w:val="nil"/>
              <w:bottom w:val="nil"/>
              <w:right w:val="nil"/>
            </w:tcBorders>
          </w:tcPr>
          <w:p w:rsidR="00470846" w:rsidP="00F9022B" w:rsidRDefault="00833C90" w14:paraId="088079B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w:t>
            </w:r>
            <w:r w:rsidR="001A73D3">
              <w:rPr>
                <w:rFonts w:ascii="Times New Roman" w:hAnsi="Times New Roman"/>
                <w:b w:val="0"/>
                <w:bCs/>
              </w:rPr>
              <w:t>5</w:t>
            </w:r>
            <w:r w:rsidRPr="00173380" w:rsidR="00173380">
              <w:rPr>
                <w:rFonts w:ascii="Times New Roman" w:hAnsi="Times New Roman"/>
                <w:b w:val="0"/>
                <w:bCs/>
              </w:rPr>
              <w:t>-202</w:t>
            </w:r>
            <w:r w:rsidR="001A73D3">
              <w:rPr>
                <w:rFonts w:ascii="Times New Roman" w:hAnsi="Times New Roman"/>
                <w:b w:val="0"/>
                <w:bCs/>
              </w:rPr>
              <w:t>6</w:t>
            </w:r>
          </w:p>
        </w:tc>
      </w:tr>
      <w:tr w:rsidR="00470846" w:rsidTr="00FB349A" w14:paraId="41913DAA" w14:textId="77777777">
        <w:trPr>
          <w:cantSplit/>
        </w:trPr>
        <w:tc>
          <w:tcPr>
            <w:tcW w:w="10348" w:type="dxa"/>
            <w:gridSpan w:val="3"/>
            <w:tcBorders>
              <w:top w:val="nil"/>
              <w:left w:val="nil"/>
              <w:bottom w:val="nil"/>
              <w:right w:val="nil"/>
            </w:tcBorders>
          </w:tcPr>
          <w:p w:rsidR="00470846" w:rsidP="00F8109A" w:rsidRDefault="00470846" w14:paraId="1C3BEA1E" w14:textId="77777777">
            <w:pPr>
              <w:pStyle w:val="Amendement"/>
              <w:tabs>
                <w:tab w:val="clear" w:pos="3310"/>
                <w:tab w:val="clear" w:pos="3600"/>
              </w:tabs>
              <w:rPr>
                <w:rFonts w:ascii="Times New Roman" w:hAnsi="Times New Roman"/>
                <w:b w:val="0"/>
              </w:rPr>
            </w:pPr>
          </w:p>
        </w:tc>
      </w:tr>
      <w:tr w:rsidR="00470846" w:rsidTr="00FB349A" w14:paraId="623CD6B0" w14:textId="77777777">
        <w:trPr>
          <w:cantSplit/>
        </w:trPr>
        <w:tc>
          <w:tcPr>
            <w:tcW w:w="10348" w:type="dxa"/>
            <w:gridSpan w:val="3"/>
            <w:tcBorders>
              <w:top w:val="nil"/>
              <w:left w:val="nil"/>
              <w:bottom w:val="single" w:color="auto" w:sz="4" w:space="0"/>
              <w:right w:val="nil"/>
            </w:tcBorders>
          </w:tcPr>
          <w:p w:rsidR="00470846" w:rsidP="00F8109A" w:rsidRDefault="00470846" w14:paraId="7BF78882" w14:textId="77777777">
            <w:pPr>
              <w:pStyle w:val="Amendement"/>
              <w:tabs>
                <w:tab w:val="clear" w:pos="3310"/>
                <w:tab w:val="clear" w:pos="3600"/>
              </w:tabs>
              <w:rPr>
                <w:rFonts w:ascii="Times New Roman" w:hAnsi="Times New Roman"/>
              </w:rPr>
            </w:pPr>
          </w:p>
        </w:tc>
      </w:tr>
      <w:tr w:rsidR="00470846" w:rsidTr="00FB349A" w14:paraId="2C4EC4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051AB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5DDE2B4" w14:textId="77777777">
            <w:pPr>
              <w:suppressAutoHyphens/>
              <w:rPr>
                <w:rFonts w:ascii="Times New Roman" w:hAnsi="Times New Roman"/>
                <w:b/>
              </w:rPr>
            </w:pPr>
          </w:p>
        </w:tc>
      </w:tr>
      <w:tr w:rsidR="00470846" w:rsidTr="00FB349A" w14:paraId="195346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A862BF" w14:paraId="64C888F9" w14:textId="760D2735">
            <w:pPr>
              <w:pStyle w:val="Amendement"/>
              <w:tabs>
                <w:tab w:val="clear" w:pos="3310"/>
                <w:tab w:val="clear" w:pos="3600"/>
              </w:tabs>
              <w:rPr>
                <w:rFonts w:ascii="Times New Roman" w:hAnsi="Times New Roman"/>
              </w:rPr>
            </w:pPr>
            <w:r>
              <w:rPr>
                <w:rFonts w:ascii="Times New Roman" w:hAnsi="Times New Roman"/>
              </w:rPr>
              <w:t>36 800 VI</w:t>
            </w:r>
          </w:p>
        </w:tc>
        <w:tc>
          <w:tcPr>
            <w:tcW w:w="7654" w:type="dxa"/>
            <w:gridSpan w:val="2"/>
          </w:tcPr>
          <w:p w:rsidRPr="00A862BF" w:rsidR="00470846" w:rsidP="00A862BF" w:rsidRDefault="00A862BF" w14:paraId="7C3BB31C" w14:textId="79A47816">
            <w:pPr>
              <w:rPr>
                <w:b/>
                <w:bCs/>
              </w:rPr>
            </w:pPr>
            <w:r w:rsidRPr="00A862BF">
              <w:rPr>
                <w:rFonts w:ascii="Times New Roman" w:hAnsi="Times New Roman"/>
                <w:b/>
                <w:bCs/>
                <w:szCs w:val="24"/>
              </w:rPr>
              <w:t>Vaststelling van de begrotingsstaten van het Ministerie van Justitie en Veiligheid (VI) voor het jaar 2026</w:t>
            </w:r>
          </w:p>
        </w:tc>
      </w:tr>
      <w:tr w:rsidR="00470846" w:rsidTr="00FB349A" w14:paraId="6B83CE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AC9B2A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6D7AFE6" w14:textId="77777777">
            <w:pPr>
              <w:pStyle w:val="Amendement"/>
              <w:tabs>
                <w:tab w:val="clear" w:pos="3310"/>
                <w:tab w:val="clear" w:pos="3600"/>
              </w:tabs>
              <w:rPr>
                <w:rFonts w:ascii="Times New Roman" w:hAnsi="Times New Roman"/>
              </w:rPr>
            </w:pPr>
          </w:p>
        </w:tc>
      </w:tr>
      <w:tr w:rsidR="00470846" w:rsidTr="00FB349A" w14:paraId="2BCA7D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90AE6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B7ED551" w14:textId="77777777">
            <w:pPr>
              <w:pStyle w:val="Amendement"/>
              <w:tabs>
                <w:tab w:val="clear" w:pos="3310"/>
                <w:tab w:val="clear" w:pos="3600"/>
              </w:tabs>
              <w:rPr>
                <w:rFonts w:ascii="Times New Roman" w:hAnsi="Times New Roman"/>
              </w:rPr>
            </w:pPr>
          </w:p>
        </w:tc>
      </w:tr>
      <w:tr w:rsidR="00470846" w:rsidTr="00FB349A" w14:paraId="1FEAB8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4F11AC" w14:textId="08444C4D">
            <w:pPr>
              <w:pStyle w:val="Amendement"/>
              <w:tabs>
                <w:tab w:val="clear" w:pos="3310"/>
                <w:tab w:val="clear" w:pos="3600"/>
              </w:tabs>
              <w:rPr>
                <w:rFonts w:ascii="Times New Roman" w:hAnsi="Times New Roman"/>
              </w:rPr>
            </w:pPr>
            <w:r>
              <w:rPr>
                <w:rFonts w:ascii="Times New Roman" w:hAnsi="Times New Roman"/>
              </w:rPr>
              <w:t xml:space="preserve">Nr. </w:t>
            </w:r>
            <w:r w:rsidR="00C7001B">
              <w:rPr>
                <w:rFonts w:ascii="Times New Roman" w:hAnsi="Times New Roman"/>
                <w:caps/>
              </w:rPr>
              <w:t>11</w:t>
            </w:r>
          </w:p>
        </w:tc>
        <w:tc>
          <w:tcPr>
            <w:tcW w:w="7654" w:type="dxa"/>
            <w:gridSpan w:val="2"/>
          </w:tcPr>
          <w:p w:rsidRPr="001A2A63" w:rsidR="00470846" w:rsidP="00FB349A" w:rsidRDefault="00470846" w14:paraId="7E65BC03" w14:textId="63A19222">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5D1747">
              <w:rPr>
                <w:rFonts w:ascii="Times New Roman" w:hAnsi="Times New Roman"/>
                <w:caps/>
              </w:rPr>
              <w:t>de leden</w:t>
            </w:r>
            <w:r w:rsidRPr="001A2A63">
              <w:rPr>
                <w:rFonts w:ascii="Times New Roman" w:hAnsi="Times New Roman"/>
                <w:caps/>
              </w:rPr>
              <w:t xml:space="preserve"> </w:t>
            </w:r>
            <w:r w:rsidRPr="00A862BF" w:rsidR="00A862BF">
              <w:rPr>
                <w:rFonts w:ascii="Times New Roman" w:hAnsi="Times New Roman"/>
                <w:caps/>
              </w:rPr>
              <w:t>Yeşilgöz-Zegerius</w:t>
            </w:r>
            <w:r w:rsidR="005D1747">
              <w:rPr>
                <w:rFonts w:ascii="Times New Roman" w:hAnsi="Times New Roman"/>
                <w:caps/>
              </w:rPr>
              <w:t xml:space="preserve"> en van der plas</w:t>
            </w:r>
          </w:p>
        </w:tc>
      </w:tr>
      <w:tr w:rsidR="00470846" w:rsidTr="00FB349A" w14:paraId="561168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ABC7D6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C229740" w14:textId="780F2EEF">
            <w:pPr>
              <w:pStyle w:val="Amendement"/>
              <w:tabs>
                <w:tab w:val="clear" w:pos="3310"/>
                <w:tab w:val="clear" w:pos="3600"/>
              </w:tabs>
              <w:rPr>
                <w:rFonts w:ascii="Times New Roman" w:hAnsi="Times New Roman"/>
              </w:rPr>
            </w:pPr>
            <w:r>
              <w:rPr>
                <w:rFonts w:ascii="Times New Roman" w:hAnsi="Times New Roman"/>
                <w:b w:val="0"/>
              </w:rPr>
              <w:t xml:space="preserve">Ontvangen </w:t>
            </w:r>
            <w:r w:rsidR="00C7001B">
              <w:rPr>
                <w:rFonts w:ascii="Times New Roman" w:hAnsi="Times New Roman"/>
                <w:b w:val="0"/>
              </w:rPr>
              <w:t>25 september 2025</w:t>
            </w:r>
          </w:p>
        </w:tc>
      </w:tr>
      <w:tr w:rsidR="00470846" w:rsidTr="00FB349A" w14:paraId="12AE45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D3EF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1A0D8EA" w14:textId="77777777">
            <w:pPr>
              <w:pStyle w:val="Amendement"/>
              <w:tabs>
                <w:tab w:val="clear" w:pos="3310"/>
                <w:tab w:val="clear" w:pos="3600"/>
              </w:tabs>
              <w:rPr>
                <w:rFonts w:ascii="Times New Roman" w:hAnsi="Times New Roman"/>
                <w:b w:val="0"/>
              </w:rPr>
            </w:pPr>
          </w:p>
        </w:tc>
      </w:tr>
      <w:tr w:rsidR="009E6185" w:rsidTr="00FB349A" w14:paraId="19E8EC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2B7A2AF" w14:textId="6C6FDB58">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5D1747">
              <w:rPr>
                <w:rFonts w:ascii="Times New Roman" w:hAnsi="Times New Roman"/>
                <w:b w:val="0"/>
              </w:rPr>
              <w:t xml:space="preserve">n stellen </w:t>
            </w:r>
            <w:r>
              <w:rPr>
                <w:rFonts w:ascii="Times New Roman" w:hAnsi="Times New Roman"/>
                <w:b w:val="0"/>
              </w:rPr>
              <w:t>het volgende amendement voor:</w:t>
            </w:r>
          </w:p>
        </w:tc>
      </w:tr>
      <w:tr w:rsidR="00470846" w:rsidTr="00FB349A" w14:paraId="384AB8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B95F5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8BD3D7"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39678507" w14:textId="2C5502A9">
      <w:pPr>
        <w:ind w:firstLine="284"/>
        <w:rPr>
          <w:rFonts w:ascii="Times New Roman" w:hAnsi="Times New Roman"/>
        </w:rPr>
      </w:pPr>
      <w:r w:rsidRPr="41273CA7">
        <w:rPr>
          <w:rFonts w:ascii="Times New Roman" w:hAnsi="Times New Roman"/>
        </w:rPr>
        <w:t xml:space="preserve">In </w:t>
      </w:r>
      <w:r w:rsidRPr="41273CA7">
        <w:rPr>
          <w:rFonts w:ascii="Times New Roman" w:hAnsi="Times New Roman"/>
          <w:b/>
          <w:bCs/>
        </w:rPr>
        <w:t xml:space="preserve">artikel </w:t>
      </w:r>
      <w:r w:rsidRPr="41273CA7" w:rsidR="00A862BF">
        <w:rPr>
          <w:rFonts w:ascii="Times New Roman" w:hAnsi="Times New Roman"/>
          <w:b/>
          <w:bCs/>
        </w:rPr>
        <w:t xml:space="preserve">31 Politie </w:t>
      </w:r>
      <w:r w:rsidRPr="41273CA7" w:rsidR="00A862BF">
        <w:rPr>
          <w:rFonts w:ascii="Times New Roman" w:hAnsi="Times New Roman"/>
        </w:rPr>
        <w:t xml:space="preserve">van de departementale begrotingsstaat </w:t>
      </w:r>
      <w:r w:rsidRPr="41273CA7">
        <w:rPr>
          <w:rFonts w:ascii="Times New Roman" w:hAnsi="Times New Roman"/>
        </w:rPr>
        <w:t xml:space="preserve">worden </w:t>
      </w:r>
      <w:r w:rsidRPr="41273CA7" w:rsidR="004D4BCF">
        <w:rPr>
          <w:rFonts w:ascii="Times New Roman" w:hAnsi="Times New Roman"/>
        </w:rPr>
        <w:t xml:space="preserve">het verplichtingenbedrag en het </w:t>
      </w:r>
      <w:r w:rsidRPr="41273CA7">
        <w:rPr>
          <w:rFonts w:ascii="Times New Roman" w:hAnsi="Times New Roman"/>
        </w:rPr>
        <w:t xml:space="preserve">uitgavenbedrag </w:t>
      </w:r>
      <w:r w:rsidRPr="41273CA7">
        <w:rPr>
          <w:rFonts w:ascii="Times New Roman" w:hAnsi="Times New Roman"/>
          <w:b/>
          <w:bCs/>
        </w:rPr>
        <w:t>verhoogd</w:t>
      </w:r>
      <w:r w:rsidRPr="41273CA7" w:rsidR="00417365">
        <w:rPr>
          <w:rFonts w:ascii="Times New Roman" w:hAnsi="Times New Roman"/>
        </w:rPr>
        <w:t xml:space="preserve"> met</w:t>
      </w:r>
      <w:r w:rsidRPr="41273CA7">
        <w:rPr>
          <w:rFonts w:ascii="Times New Roman" w:hAnsi="Times New Roman"/>
        </w:rPr>
        <w:t> </w:t>
      </w:r>
      <w:r w:rsidRPr="41273CA7">
        <w:rPr>
          <w:rFonts w:ascii="Times New Roman" w:hAnsi="Times New Roman"/>
          <w:b/>
          <w:bCs/>
        </w:rPr>
        <w:t>€</w:t>
      </w:r>
      <w:r w:rsidRPr="41273CA7" w:rsidR="001A2A63">
        <w:rPr>
          <w:rFonts w:ascii="Times New Roman" w:hAnsi="Times New Roman"/>
          <w:b/>
          <w:bCs/>
        </w:rPr>
        <w:t> </w:t>
      </w:r>
      <w:r w:rsidRPr="41273CA7" w:rsidR="054917E2">
        <w:rPr>
          <w:rFonts w:ascii="Times New Roman" w:hAnsi="Times New Roman"/>
          <w:b/>
          <w:bCs/>
        </w:rPr>
        <w:t>75</w:t>
      </w:r>
      <w:r w:rsidRPr="41273CA7" w:rsidR="00A862BF">
        <w:rPr>
          <w:rFonts w:ascii="Times New Roman" w:hAnsi="Times New Roman"/>
          <w:b/>
          <w:bCs/>
        </w:rPr>
        <w:t>.000</w:t>
      </w:r>
      <w:r w:rsidRPr="41273CA7" w:rsidR="001A2A63">
        <w:rPr>
          <w:rFonts w:ascii="Times New Roman" w:hAnsi="Times New Roman"/>
        </w:rPr>
        <w:t xml:space="preserve"> </w:t>
      </w:r>
      <w:r w:rsidRPr="41273CA7">
        <w:rPr>
          <w:rFonts w:ascii="Times New Roman" w:hAnsi="Times New Roman"/>
        </w:rPr>
        <w:t>(x</w:t>
      </w:r>
      <w:r w:rsidRPr="41273CA7" w:rsidR="00926C70">
        <w:rPr>
          <w:rFonts w:ascii="Times New Roman" w:hAnsi="Times New Roman"/>
        </w:rPr>
        <w:t> </w:t>
      </w:r>
      <w:r w:rsidRPr="41273CA7">
        <w:rPr>
          <w:rFonts w:ascii="Times New Roman" w:hAnsi="Times New Roman"/>
        </w:rPr>
        <w:t>€</w:t>
      </w:r>
      <w:r w:rsidRPr="41273CA7" w:rsidR="00926C70">
        <w:rPr>
          <w:rFonts w:ascii="Times New Roman" w:hAnsi="Times New Roman"/>
        </w:rPr>
        <w:t> </w:t>
      </w:r>
      <w:r w:rsidRPr="41273CA7">
        <w:rPr>
          <w:rFonts w:ascii="Times New Roman" w:hAnsi="Times New Roman"/>
        </w:rPr>
        <w:t>1</w:t>
      </w:r>
      <w:r w:rsidRPr="41273CA7" w:rsidR="004D4BCF">
        <w:rPr>
          <w:rFonts w:ascii="Times New Roman" w:hAnsi="Times New Roman"/>
        </w:rPr>
        <w:t>.</w:t>
      </w:r>
      <w:r w:rsidRPr="41273CA7">
        <w:rPr>
          <w:rFonts w:ascii="Times New Roman" w:hAnsi="Times New Roman"/>
        </w:rPr>
        <w:t>000).</w:t>
      </w:r>
    </w:p>
    <w:p w:rsidRPr="004D4BCF" w:rsidR="00470846" w:rsidP="00FB349A" w:rsidRDefault="00470846" w14:paraId="53672B05" w14:textId="77777777">
      <w:pPr>
        <w:rPr>
          <w:rFonts w:ascii="Times New Roman" w:hAnsi="Times New Roman"/>
        </w:rPr>
      </w:pPr>
    </w:p>
    <w:p w:rsidRPr="004D4BCF" w:rsidR="00470846" w:rsidP="00FB349A" w:rsidRDefault="00470846" w14:paraId="37EA319D"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E7E22DC" w14:textId="77777777">
      <w:pPr>
        <w:rPr>
          <w:rFonts w:ascii="Times New Roman" w:hAnsi="Times New Roman"/>
        </w:rPr>
      </w:pPr>
    </w:p>
    <w:p w:rsidR="00A039FF" w:rsidP="00A039FF" w:rsidRDefault="00A039FF" w14:paraId="3B7EA35B" w14:textId="3A093196">
      <w:r w:rsidRPr="0EFA9FAA">
        <w:rPr>
          <w:rFonts w:ascii="Times New Roman" w:hAnsi="Times New Roman"/>
          <w:szCs w:val="24"/>
        </w:rPr>
        <w:t>Politieagenten zorgen er elke dag voor dat Nederlanders veilig zijn. Zij staan dag en nacht voor ons klaar om ons te beschermen tegen mensen die onze vrije samenleving willen beschadigen. Indiener</w:t>
      </w:r>
      <w:r>
        <w:rPr>
          <w:rFonts w:ascii="Times New Roman" w:hAnsi="Times New Roman"/>
          <w:szCs w:val="24"/>
        </w:rPr>
        <w:t xml:space="preserve">s zien </w:t>
      </w:r>
      <w:r w:rsidRPr="0EFA9FAA">
        <w:rPr>
          <w:rFonts w:ascii="Times New Roman" w:hAnsi="Times New Roman"/>
          <w:szCs w:val="24"/>
        </w:rPr>
        <w:t xml:space="preserve">dat twee brede maatschappelijke ontwikkelingen ervoor zorgen dat juist nu de politie extra versterkt dient te worden. </w:t>
      </w:r>
    </w:p>
    <w:p w:rsidR="00A039FF" w:rsidP="00A039FF" w:rsidRDefault="00A039FF" w14:paraId="044DC0CA" w14:textId="77777777"/>
    <w:p w:rsidR="00A039FF" w:rsidP="00A039FF" w:rsidRDefault="00A039FF" w14:paraId="35E9B9FC" w14:textId="7CBB9085">
      <w:r w:rsidRPr="0EFA9FAA">
        <w:rPr>
          <w:rFonts w:ascii="Times New Roman" w:hAnsi="Times New Roman"/>
          <w:szCs w:val="24"/>
        </w:rPr>
        <w:t>Allereerst is er een zichtbare toename van polarisatie. De rellen door extreemrechts tuig en hooligans bij een uit de hand gelopen en orde</w:t>
      </w:r>
      <w:r>
        <w:rPr>
          <w:rFonts w:ascii="Times New Roman" w:hAnsi="Times New Roman"/>
          <w:szCs w:val="24"/>
        </w:rPr>
        <w:t xml:space="preserve"> </w:t>
      </w:r>
      <w:r w:rsidRPr="0EFA9FAA">
        <w:rPr>
          <w:rFonts w:ascii="Times New Roman" w:hAnsi="Times New Roman"/>
          <w:szCs w:val="24"/>
        </w:rPr>
        <w:t>verstorende demonstratie op zaterdag 20 september in Den Haag was een dieptepunt waarbij politie, politieke partijen en journalisten niet veilig waren. We kunnen niet accepteren dat de mensen die onderdeel zijn van de democratische rechtstaat of deze beschermen doelwit worden van aanvallen. Indiener</w:t>
      </w:r>
      <w:r>
        <w:rPr>
          <w:rFonts w:ascii="Times New Roman" w:hAnsi="Times New Roman"/>
          <w:szCs w:val="24"/>
        </w:rPr>
        <w:t xml:space="preserve">s zijn </w:t>
      </w:r>
      <w:r w:rsidRPr="0EFA9FAA">
        <w:rPr>
          <w:rFonts w:ascii="Times New Roman" w:hAnsi="Times New Roman"/>
          <w:szCs w:val="24"/>
        </w:rPr>
        <w:t>daarom van mening dat de politie voldoende capaciteit en een goede wapenuitrusting moet hebben om zichzelf en de rechtstaat te beschermen. Dit amendement heeft daarom ten doel om extra politiecapaciteit mogelijk te maken en de geweldsuitrusting van de ME uit te breiden, bijvoorbeeld met een luchtdrukwapen.</w:t>
      </w:r>
    </w:p>
    <w:p w:rsidR="00A039FF" w:rsidP="00A039FF" w:rsidRDefault="00A039FF" w14:paraId="6290BFA7" w14:textId="77777777">
      <w:r w:rsidRPr="0EFA9FAA">
        <w:rPr>
          <w:rFonts w:ascii="Times New Roman" w:hAnsi="Times New Roman"/>
          <w:szCs w:val="24"/>
        </w:rPr>
        <w:t xml:space="preserve"> </w:t>
      </w:r>
    </w:p>
    <w:p w:rsidR="00A039FF" w:rsidP="00A039FF" w:rsidRDefault="00A039FF" w14:paraId="661551F7" w14:textId="77777777">
      <w:r w:rsidRPr="0EFA9FAA">
        <w:rPr>
          <w:rFonts w:ascii="Times New Roman" w:hAnsi="Times New Roman"/>
          <w:szCs w:val="24"/>
        </w:rPr>
        <w:t xml:space="preserve">Elke acht dagen wordt een vrouw vermoord. Femicide en geweld tegen vrouwen raakt de hele samenleving en het lukt nog onvoldoende om dit tij te keren. De brute moord op een 17-jarig meisje, de moord op een 36-jarige vrouw in Schiedam en de moord op een 24-jarige moeder in Almere zijn maar een paar recente </w:t>
      </w:r>
      <w:r>
        <w:rPr>
          <w:rFonts w:ascii="Times New Roman" w:hAnsi="Times New Roman"/>
          <w:szCs w:val="24"/>
        </w:rPr>
        <w:t>voorbeelden</w:t>
      </w:r>
      <w:r w:rsidRPr="0EFA9FAA">
        <w:rPr>
          <w:rFonts w:ascii="Times New Roman" w:hAnsi="Times New Roman"/>
          <w:szCs w:val="24"/>
        </w:rPr>
        <w:t xml:space="preserve">. Indieners willen daarom extra geld vrijmaken voor </w:t>
      </w:r>
      <w:r>
        <w:rPr>
          <w:rFonts w:ascii="Times New Roman" w:hAnsi="Times New Roman"/>
          <w:szCs w:val="24"/>
        </w:rPr>
        <w:t>politie</w:t>
      </w:r>
      <w:r w:rsidRPr="0EFA9FAA">
        <w:rPr>
          <w:rFonts w:ascii="Times New Roman" w:hAnsi="Times New Roman"/>
          <w:szCs w:val="24"/>
        </w:rPr>
        <w:t>capaciteit om geweld tegen vrouwen beter te bestrijden. Dit geld kan bijvoorbeeld worden gebruikt voor expertise en ondersteuning van gemeenten, voor de 116 hulplijn en voor meer politie op straat.</w:t>
      </w:r>
    </w:p>
    <w:p w:rsidR="00A039FF" w:rsidP="00A039FF" w:rsidRDefault="00A039FF" w14:paraId="5AF66AF0" w14:textId="77777777">
      <w:r w:rsidRPr="0EFA9FAA">
        <w:rPr>
          <w:rFonts w:ascii="Times New Roman" w:hAnsi="Times New Roman"/>
          <w:szCs w:val="24"/>
        </w:rPr>
        <w:t xml:space="preserve"> </w:t>
      </w:r>
    </w:p>
    <w:p w:rsidRPr="00777DEE" w:rsidR="00A039FF" w:rsidP="00A039FF" w:rsidRDefault="00A039FF" w14:paraId="3A715CD8" w14:textId="20A35C34">
      <w:r w:rsidRPr="3E51CBEB" w:rsidR="00A039FF">
        <w:rPr>
          <w:rFonts w:ascii="Times New Roman" w:hAnsi="Times New Roman"/>
        </w:rPr>
        <w:t>Indiener</w:t>
      </w:r>
      <w:r w:rsidRPr="3E51CBEB" w:rsidR="00A039FF">
        <w:rPr>
          <w:rFonts w:ascii="Times New Roman" w:hAnsi="Times New Roman"/>
        </w:rPr>
        <w:t xml:space="preserve">s beogen </w:t>
      </w:r>
      <w:r w:rsidRPr="3E51CBEB" w:rsidR="00A039FF">
        <w:rPr>
          <w:rFonts w:ascii="Times New Roman" w:hAnsi="Times New Roman"/>
        </w:rPr>
        <w:t xml:space="preserve">met dit amendement €75 </w:t>
      </w:r>
      <w:r w:rsidRPr="3E51CBEB" w:rsidR="00A039FF">
        <w:rPr>
          <w:rFonts w:ascii="Times New Roman" w:hAnsi="Times New Roman"/>
        </w:rPr>
        <w:t>mln</w:t>
      </w:r>
      <w:r w:rsidRPr="3E51CBEB" w:rsidR="00A039FF">
        <w:rPr>
          <w:rFonts w:ascii="Times New Roman" w:hAnsi="Times New Roman"/>
        </w:rPr>
        <w:t xml:space="preserve"> structureel aan extra middelen te investeren, waarbij een deel van de middelen specifiek </w:t>
      </w:r>
      <w:r w:rsidRPr="3E51CBEB" w:rsidR="007E71A6">
        <w:rPr>
          <w:rFonts w:ascii="Times New Roman" w:hAnsi="Times New Roman"/>
        </w:rPr>
        <w:t>wordt</w:t>
      </w:r>
      <w:r w:rsidRPr="3E51CBEB" w:rsidR="00A039FF">
        <w:rPr>
          <w:rFonts w:ascii="Times New Roman" w:hAnsi="Times New Roman"/>
        </w:rPr>
        <w:t xml:space="preserve"> </w:t>
      </w:r>
      <w:r w:rsidRPr="3E51CBEB" w:rsidR="00A039FF">
        <w:rPr>
          <w:rFonts w:ascii="Times New Roman" w:hAnsi="Times New Roman"/>
        </w:rPr>
        <w:t xml:space="preserve">gealloceerd voor geweldsuitrusting </w:t>
      </w:r>
      <w:r w:rsidRPr="3E51CBEB" w:rsidR="0023309A">
        <w:rPr>
          <w:rFonts w:ascii="Times New Roman" w:hAnsi="Times New Roman"/>
        </w:rPr>
        <w:t xml:space="preserve">van de </w:t>
      </w:r>
      <w:r w:rsidRPr="3E51CBEB" w:rsidR="00A039FF">
        <w:rPr>
          <w:rFonts w:ascii="Times New Roman" w:hAnsi="Times New Roman"/>
        </w:rPr>
        <w:t xml:space="preserve">ME en </w:t>
      </w:r>
      <w:r w:rsidRPr="3E51CBEB" w:rsidR="00A902D2">
        <w:rPr>
          <w:rFonts w:ascii="Times New Roman" w:hAnsi="Times New Roman"/>
        </w:rPr>
        <w:t xml:space="preserve">een deel voor de </w:t>
      </w:r>
      <w:r w:rsidRPr="3E51CBEB" w:rsidR="00A039FF">
        <w:rPr>
          <w:rFonts w:ascii="Times New Roman" w:hAnsi="Times New Roman"/>
        </w:rPr>
        <w:t xml:space="preserve">bestrijding </w:t>
      </w:r>
      <w:r w:rsidRPr="3E51CBEB" w:rsidR="002032A8">
        <w:rPr>
          <w:rFonts w:ascii="Times New Roman" w:hAnsi="Times New Roman"/>
        </w:rPr>
        <w:t xml:space="preserve">van </w:t>
      </w:r>
      <w:r w:rsidRPr="3E51CBEB" w:rsidR="00A039FF">
        <w:rPr>
          <w:rFonts w:ascii="Times New Roman" w:hAnsi="Times New Roman"/>
        </w:rPr>
        <w:t xml:space="preserve">geweld tegen vrouwen. </w:t>
      </w:r>
      <w:r w:rsidRPr="3E51CBEB" w:rsidR="00A039FF">
        <w:rPr>
          <w:rFonts w:ascii="Times New Roman" w:hAnsi="Times New Roman"/>
        </w:rPr>
        <w:t xml:space="preserve">Dit wordt </w:t>
      </w:r>
      <w:r w:rsidRPr="3E51CBEB" w:rsidR="00A039FF">
        <w:rPr>
          <w:rFonts w:ascii="Times New Roman" w:hAnsi="Times New Roman"/>
        </w:rPr>
        <w:t>gedekt vanuit een korting van de beleidsmatig gereserveerde, niet-juridisch verplichte middelen op de BHO-begroting. Hiertoe wordt een apart amendement ingediend</w:t>
      </w:r>
      <w:r w:rsidRPr="3E51CBEB" w:rsidR="00BE1960">
        <w:rPr>
          <w:rFonts w:ascii="Times New Roman" w:hAnsi="Times New Roman"/>
        </w:rPr>
        <w:t xml:space="preserve"> op die begroting</w:t>
      </w:r>
      <w:r w:rsidRPr="3E51CBEB" w:rsidR="00A039FF">
        <w:rPr>
          <w:rFonts w:ascii="Times New Roman" w:hAnsi="Times New Roman"/>
        </w:rPr>
        <w:t>.</w:t>
      </w:r>
    </w:p>
    <w:p w:rsidR="00A862BF" w:rsidP="00A862BF" w:rsidRDefault="00A862BF" w14:paraId="658CE395" w14:textId="77777777">
      <w:pPr>
        <w:rPr>
          <w:rFonts w:ascii="Times New Roman" w:hAnsi="Times New Roman"/>
        </w:rPr>
      </w:pPr>
    </w:p>
    <w:p w:rsidR="001A2A63" w:rsidP="00FB349A" w:rsidRDefault="00A862BF" w14:paraId="3D49132B" w14:textId="7A399422">
      <w:pPr>
        <w:rPr>
          <w:rFonts w:ascii="Times New Roman" w:hAnsi="Times New Roman"/>
        </w:rPr>
      </w:pPr>
      <w:r>
        <w:rPr>
          <w:rFonts w:ascii="Times New Roman" w:hAnsi="Times New Roman"/>
        </w:rPr>
        <w:t>Y</w:t>
      </w:r>
      <w:r w:rsidRPr="00535F7A">
        <w:rPr>
          <w:rFonts w:ascii="Times New Roman" w:hAnsi="Times New Roman"/>
        </w:rPr>
        <w:t>eşilgöz-</w:t>
      </w:r>
      <w:r>
        <w:rPr>
          <w:rFonts w:ascii="Times New Roman" w:hAnsi="Times New Roman"/>
        </w:rPr>
        <w:t>Z</w:t>
      </w:r>
      <w:r w:rsidRPr="00535F7A">
        <w:rPr>
          <w:rFonts w:ascii="Times New Roman" w:hAnsi="Times New Roman"/>
        </w:rPr>
        <w:t>egerius</w:t>
      </w:r>
    </w:p>
    <w:p w:rsidRPr="008C2D85" w:rsidR="00AC32EC" w:rsidP="00FB349A" w:rsidRDefault="00AC32EC" w14:paraId="6F22FA9D" w14:textId="29600B50">
      <w:pPr>
        <w:rPr>
          <w:rFonts w:ascii="Times New Roman" w:hAnsi="Times New Roman"/>
        </w:rPr>
      </w:pPr>
      <w:r>
        <w:rPr>
          <w:rFonts w:ascii="Times New Roman" w:hAnsi="Times New Roman"/>
        </w:rPr>
        <w:t>Van der Plas</w:t>
      </w:r>
    </w:p>
    <w:sectPr w:rsidRPr="008C2D85" w:rsidR="00AC32EC" w:rsidSect="00FB349A">
      <w:endnotePr>
        <w:numFmt w:val="decimal"/>
      </w:endnotePr>
      <w:pgSz w:w="11906" w:h="16838" w:orient="portrait"/>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62BF" w:rsidRDefault="00A862BF" w14:paraId="7661512A" w14:textId="77777777">
      <w:pPr>
        <w:spacing w:line="20" w:lineRule="exact"/>
      </w:pPr>
    </w:p>
  </w:endnote>
  <w:endnote w:type="continuationSeparator" w:id="0">
    <w:p w:rsidR="00A862BF" w:rsidRDefault="00A862BF" w14:paraId="04C6A33E" w14:textId="77777777">
      <w:pPr>
        <w:pStyle w:val="Amendement"/>
      </w:pPr>
      <w:r>
        <w:rPr>
          <w:b w:val="0"/>
        </w:rPr>
        <w:t xml:space="preserve"> </w:t>
      </w:r>
    </w:p>
  </w:endnote>
  <w:endnote w:type="continuationNotice" w:id="1">
    <w:p w:rsidR="00A862BF" w:rsidRDefault="00A862BF" w14:paraId="3747C6FA" w14:textId="777777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62BF" w:rsidRDefault="00A862BF" w14:paraId="0D648223" w14:textId="77777777">
      <w:pPr>
        <w:pStyle w:val="Amendement"/>
      </w:pPr>
      <w:r>
        <w:rPr>
          <w:b w:val="0"/>
        </w:rPr>
        <w:separator/>
      </w:r>
    </w:p>
  </w:footnote>
  <w:footnote w:type="continuationSeparator" w:id="0">
    <w:p w:rsidR="00A862BF" w:rsidRDefault="00A862BF" w14:paraId="5071C515"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BF"/>
    <w:rsid w:val="0003016F"/>
    <w:rsid w:val="00052244"/>
    <w:rsid w:val="000C6F39"/>
    <w:rsid w:val="0011770C"/>
    <w:rsid w:val="00120827"/>
    <w:rsid w:val="00146E70"/>
    <w:rsid w:val="00173380"/>
    <w:rsid w:val="001A2A63"/>
    <w:rsid w:val="001A5AFF"/>
    <w:rsid w:val="001A6B5A"/>
    <w:rsid w:val="001A73D3"/>
    <w:rsid w:val="001C562D"/>
    <w:rsid w:val="001E2226"/>
    <w:rsid w:val="001F7334"/>
    <w:rsid w:val="002032A8"/>
    <w:rsid w:val="0023309A"/>
    <w:rsid w:val="002569BB"/>
    <w:rsid w:val="002F0766"/>
    <w:rsid w:val="003050FF"/>
    <w:rsid w:val="003D4FB9"/>
    <w:rsid w:val="003E5927"/>
    <w:rsid w:val="00417365"/>
    <w:rsid w:val="00470846"/>
    <w:rsid w:val="0047650D"/>
    <w:rsid w:val="004B2AE2"/>
    <w:rsid w:val="004C2A57"/>
    <w:rsid w:val="004D4BCF"/>
    <w:rsid w:val="00530DA6"/>
    <w:rsid w:val="005C554B"/>
    <w:rsid w:val="005D1747"/>
    <w:rsid w:val="005E482A"/>
    <w:rsid w:val="00646211"/>
    <w:rsid w:val="0064786A"/>
    <w:rsid w:val="00736284"/>
    <w:rsid w:val="00741EB2"/>
    <w:rsid w:val="007958E0"/>
    <w:rsid w:val="007E71A6"/>
    <w:rsid w:val="00833C90"/>
    <w:rsid w:val="008467BE"/>
    <w:rsid w:val="00854DAE"/>
    <w:rsid w:val="00867688"/>
    <w:rsid w:val="008819B7"/>
    <w:rsid w:val="008C2D85"/>
    <w:rsid w:val="00926C70"/>
    <w:rsid w:val="009347C2"/>
    <w:rsid w:val="009E6185"/>
    <w:rsid w:val="00A039FF"/>
    <w:rsid w:val="00A1221C"/>
    <w:rsid w:val="00A862BF"/>
    <w:rsid w:val="00A902D2"/>
    <w:rsid w:val="00AC32EC"/>
    <w:rsid w:val="00AF693A"/>
    <w:rsid w:val="00B24FC7"/>
    <w:rsid w:val="00B37F45"/>
    <w:rsid w:val="00B6508A"/>
    <w:rsid w:val="00BD6436"/>
    <w:rsid w:val="00BE1960"/>
    <w:rsid w:val="00BE1B3C"/>
    <w:rsid w:val="00C26FAB"/>
    <w:rsid w:val="00C370AE"/>
    <w:rsid w:val="00C5415C"/>
    <w:rsid w:val="00C612F0"/>
    <w:rsid w:val="00C7001B"/>
    <w:rsid w:val="00C74FE3"/>
    <w:rsid w:val="00C850D6"/>
    <w:rsid w:val="00CC0433"/>
    <w:rsid w:val="00D43ADE"/>
    <w:rsid w:val="00D733D3"/>
    <w:rsid w:val="00D818D9"/>
    <w:rsid w:val="00D961CF"/>
    <w:rsid w:val="00DB5D3B"/>
    <w:rsid w:val="00DD0592"/>
    <w:rsid w:val="00DD08D8"/>
    <w:rsid w:val="00E4026C"/>
    <w:rsid w:val="00E47054"/>
    <w:rsid w:val="00E54EA0"/>
    <w:rsid w:val="00E96167"/>
    <w:rsid w:val="00F06146"/>
    <w:rsid w:val="00F2239C"/>
    <w:rsid w:val="00F37F6D"/>
    <w:rsid w:val="00F410B4"/>
    <w:rsid w:val="00F8109A"/>
    <w:rsid w:val="00F9022B"/>
    <w:rsid w:val="00FA10B5"/>
    <w:rsid w:val="00FB349A"/>
    <w:rsid w:val="00FD6C76"/>
    <w:rsid w:val="054917E2"/>
    <w:rsid w:val="3E51CBEB"/>
    <w:rsid w:val="41273C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EFDB1"/>
  <w15:docId w15:val="{732E313F-F883-4E56-A0E0-156469A3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pPr>
      <w:widowControl w:val="0"/>
    </w:pPr>
    <w:rPr>
      <w:rFonts w:ascii="Courier New" w:hAnsi="Courier New"/>
      <w:sz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styleId="Voetnootverwijzing" w:customStyle="1">
    <w:name w:val="Voetnootverwijzing"/>
    <w:rPr>
      <w:sz w:val="20"/>
      <w:vertAlign w:val="superscript"/>
    </w:rPr>
  </w:style>
  <w:style w:type="paragraph" w:styleId="wetsvoorstel" w:customStyle="1">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styleId="Alineanummer1" w:customStyle="1">
    <w:name w:val="Alineanummer 1"/>
    <w:rPr>
      <w:sz w:val="20"/>
    </w:rPr>
  </w:style>
  <w:style w:type="character" w:styleId="Bibliografie1" w:customStyle="1">
    <w:name w:val="Bibliografie1"/>
    <w:rPr>
      <w:sz w:val="20"/>
    </w:rPr>
  </w:style>
  <w:style w:type="character" w:styleId="Dokument5" w:customStyle="1">
    <w:name w:val="Dokument 5"/>
    <w:rPr>
      <w:sz w:val="20"/>
    </w:rPr>
  </w:style>
  <w:style w:type="character" w:styleId="Dokument6" w:customStyle="1">
    <w:name w:val="Dokument 6"/>
    <w:rPr>
      <w:sz w:val="20"/>
    </w:rPr>
  </w:style>
  <w:style w:type="character" w:styleId="Dokument4" w:customStyle="1">
    <w:name w:val="Dokument 4"/>
    <w:rPr>
      <w:b/>
      <w:i/>
    </w:rPr>
  </w:style>
  <w:style w:type="character" w:styleId="Alineanummer2" w:customStyle="1">
    <w:name w:val="Alineanummer 2"/>
    <w:rPr>
      <w:sz w:val="20"/>
    </w:rPr>
  </w:style>
  <w:style w:type="paragraph" w:styleId="Dokument1" w:customStyle="1">
    <w:name w:val="Dokument 1"/>
    <w:pPr>
      <w:keepNext/>
      <w:keepLines/>
      <w:widowControl w:val="0"/>
      <w:tabs>
        <w:tab w:val="left" w:pos="-720"/>
      </w:tabs>
      <w:suppressAutoHyphens/>
    </w:pPr>
    <w:rPr>
      <w:rFonts w:ascii="Courier New" w:hAnsi="Courier New"/>
      <w:sz w:val="24"/>
    </w:rPr>
  </w:style>
  <w:style w:type="character" w:styleId="Alineanummer3" w:customStyle="1">
    <w:name w:val="Alineanummer 3"/>
    <w:rPr>
      <w:sz w:val="20"/>
    </w:rPr>
  </w:style>
  <w:style w:type="character" w:styleId="Alineanummer4" w:customStyle="1">
    <w:name w:val="Alineanummer 4"/>
    <w:rPr>
      <w:sz w:val="20"/>
    </w:rPr>
  </w:style>
  <w:style w:type="character" w:styleId="Alineanummer5" w:customStyle="1">
    <w:name w:val="Alineanummer 5"/>
    <w:rPr>
      <w:sz w:val="20"/>
    </w:rPr>
  </w:style>
  <w:style w:type="character" w:styleId="Alineanummer6" w:customStyle="1">
    <w:name w:val="Alineanummer 6"/>
    <w:rPr>
      <w:sz w:val="20"/>
    </w:rPr>
  </w:style>
  <w:style w:type="character" w:styleId="Dokument2" w:customStyle="1">
    <w:name w:val="Dokument 2"/>
    <w:rPr>
      <w:rFonts w:ascii="Courier New" w:hAnsi="Courier New"/>
    </w:rPr>
  </w:style>
  <w:style w:type="character" w:styleId="Alineanummer7" w:customStyle="1">
    <w:name w:val="Alineanummer 7"/>
    <w:rPr>
      <w:sz w:val="20"/>
    </w:rPr>
  </w:style>
  <w:style w:type="character" w:styleId="Alineanummer8" w:customStyle="1">
    <w:name w:val="Alineanummer 8"/>
    <w:rPr>
      <w:sz w:val="20"/>
    </w:rPr>
  </w:style>
  <w:style w:type="character" w:styleId="Techninit" w:customStyle="1">
    <w:name w:val="Techn init"/>
    <w:rPr>
      <w:rFonts w:ascii="Courier New" w:hAnsi="Courier New"/>
    </w:rPr>
  </w:style>
  <w:style w:type="character" w:styleId="Dokuinit" w:customStyle="1">
    <w:name w:val="Doku init"/>
    <w:rPr>
      <w:sz w:val="20"/>
    </w:rPr>
  </w:style>
  <w:style w:type="character" w:styleId="Dokument3" w:customStyle="1">
    <w:name w:val="Dokument 3"/>
    <w:rPr>
      <w:rFonts w:ascii="Courier New" w:hAnsi="Courier New"/>
    </w:rPr>
  </w:style>
  <w:style w:type="character" w:styleId="Dokument7" w:customStyle="1">
    <w:name w:val="Dokument 7"/>
    <w:rPr>
      <w:sz w:val="20"/>
    </w:rPr>
  </w:style>
  <w:style w:type="character" w:styleId="Dokument8" w:customStyle="1">
    <w:name w:val="Dokument 8"/>
    <w:rPr>
      <w:sz w:val="20"/>
    </w:rPr>
  </w:style>
  <w:style w:type="character" w:styleId="Technisch1" w:customStyle="1">
    <w:name w:val="Technisch 1"/>
    <w:rPr>
      <w:rFonts w:ascii="Courier New" w:hAnsi="Courier New"/>
    </w:rPr>
  </w:style>
  <w:style w:type="character" w:styleId="Technisch2" w:customStyle="1">
    <w:name w:val="Technisch 2"/>
    <w:rPr>
      <w:rFonts w:ascii="Courier New" w:hAnsi="Courier New"/>
    </w:rPr>
  </w:style>
  <w:style w:type="character" w:styleId="Technisch3" w:customStyle="1">
    <w:name w:val="Technisch 3"/>
    <w:rPr>
      <w:rFonts w:ascii="Courier New" w:hAnsi="Courier New"/>
    </w:rPr>
  </w:style>
  <w:style w:type="character" w:styleId="Technisch5" w:customStyle="1">
    <w:name w:val="Technisch 5"/>
    <w:rPr>
      <w:sz w:val="20"/>
    </w:rPr>
  </w:style>
  <w:style w:type="character" w:styleId="Technisch6" w:customStyle="1">
    <w:name w:val="Technisch 6"/>
    <w:rPr>
      <w:sz w:val="20"/>
    </w:rPr>
  </w:style>
  <w:style w:type="character" w:styleId="Technisch7" w:customStyle="1">
    <w:name w:val="Technisch 7"/>
    <w:rPr>
      <w:sz w:val="20"/>
    </w:rPr>
  </w:style>
  <w:style w:type="character" w:styleId="Technisch4" w:customStyle="1">
    <w:name w:val="Technisch 4"/>
    <w:rPr>
      <w:sz w:val="20"/>
    </w:rPr>
  </w:style>
  <w:style w:type="character" w:styleId="Technisch8" w:customStyle="1">
    <w:name w:val="Technisch 8"/>
    <w:rPr>
      <w:sz w:val="20"/>
    </w:rPr>
  </w:style>
  <w:style w:type="paragraph" w:styleId="Amendement" w:customStyle="1">
    <w:name w:val="Amendement"/>
    <w:pPr>
      <w:widowControl w:val="0"/>
      <w:tabs>
        <w:tab w:val="left" w:pos="3310"/>
        <w:tab w:val="left" w:pos="3600"/>
      </w:tabs>
      <w:suppressAutoHyphens/>
    </w:pPr>
    <w:rPr>
      <w:rFonts w:ascii="Courier New" w:hAnsi="Courier New"/>
      <w:b/>
      <w:sz w:val="24"/>
    </w:rPr>
  </w:style>
  <w:style w:type="paragraph" w:styleId="inhopg1" w:customStyle="1">
    <w:name w:val="inhopg 1"/>
    <w:basedOn w:val="Standaard"/>
    <w:pPr>
      <w:tabs>
        <w:tab w:val="right" w:leader="dot" w:pos="9360"/>
      </w:tabs>
      <w:suppressAutoHyphens/>
      <w:spacing w:before="480"/>
      <w:ind w:left="720" w:right="720" w:hanging="720"/>
    </w:pPr>
  </w:style>
  <w:style w:type="paragraph" w:styleId="inhopg2" w:customStyle="1">
    <w:name w:val="inhopg 2"/>
    <w:basedOn w:val="Standaard"/>
    <w:pPr>
      <w:tabs>
        <w:tab w:val="right" w:leader="dot" w:pos="9360"/>
      </w:tabs>
      <w:suppressAutoHyphens/>
      <w:ind w:left="1440" w:right="720" w:hanging="720"/>
    </w:pPr>
  </w:style>
  <w:style w:type="paragraph" w:styleId="inhopg3" w:customStyle="1">
    <w:name w:val="inhopg 3"/>
    <w:basedOn w:val="Standaard"/>
    <w:pPr>
      <w:tabs>
        <w:tab w:val="right" w:leader="dot" w:pos="9360"/>
      </w:tabs>
      <w:suppressAutoHyphens/>
      <w:ind w:left="2160" w:right="720" w:hanging="720"/>
    </w:pPr>
  </w:style>
  <w:style w:type="paragraph" w:styleId="inhopg4" w:customStyle="1">
    <w:name w:val="inhopg 4"/>
    <w:basedOn w:val="Standaard"/>
    <w:pPr>
      <w:tabs>
        <w:tab w:val="right" w:leader="dot" w:pos="9360"/>
      </w:tabs>
      <w:suppressAutoHyphens/>
      <w:ind w:left="2880" w:right="720" w:hanging="720"/>
    </w:pPr>
  </w:style>
  <w:style w:type="paragraph" w:styleId="inhopg5" w:customStyle="1">
    <w:name w:val="inhopg 5"/>
    <w:basedOn w:val="Standaard"/>
    <w:pPr>
      <w:tabs>
        <w:tab w:val="right" w:leader="dot" w:pos="9360"/>
      </w:tabs>
      <w:suppressAutoHyphens/>
      <w:ind w:left="3600" w:right="720" w:hanging="720"/>
    </w:pPr>
  </w:style>
  <w:style w:type="paragraph" w:styleId="inhopg6" w:customStyle="1">
    <w:name w:val="inhopg 6"/>
    <w:basedOn w:val="Standaard"/>
    <w:pPr>
      <w:tabs>
        <w:tab w:val="right" w:pos="9360"/>
      </w:tabs>
      <w:suppressAutoHyphens/>
      <w:ind w:left="720" w:hanging="720"/>
    </w:pPr>
  </w:style>
  <w:style w:type="paragraph" w:styleId="inhopg7" w:customStyle="1">
    <w:name w:val="inhopg 7"/>
    <w:basedOn w:val="Standaard"/>
    <w:pPr>
      <w:suppressAutoHyphens/>
      <w:ind w:left="720" w:hanging="720"/>
    </w:pPr>
  </w:style>
  <w:style w:type="paragraph" w:styleId="inhopg8" w:customStyle="1">
    <w:name w:val="inhopg 8"/>
    <w:basedOn w:val="Standaard"/>
    <w:pPr>
      <w:tabs>
        <w:tab w:val="right" w:pos="9360"/>
      </w:tabs>
      <w:suppressAutoHyphens/>
      <w:ind w:left="720" w:hanging="720"/>
    </w:pPr>
  </w:style>
  <w:style w:type="paragraph" w:styleId="inhopg9" w:customStyle="1">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styleId="bronvermelding" w:customStyle="1">
    <w:name w:val="bronvermelding"/>
    <w:basedOn w:val="Standaard"/>
    <w:pPr>
      <w:tabs>
        <w:tab w:val="right" w:pos="9360"/>
      </w:tabs>
      <w:suppressAutoHyphens/>
    </w:pPr>
  </w:style>
  <w:style w:type="paragraph" w:styleId="bijschrift" w:customStyle="1">
    <w:name w:val="bijschrift"/>
    <w:basedOn w:val="Standaard"/>
  </w:style>
  <w:style w:type="character" w:styleId="EquationCaption" w:customStyle="1">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A862BF"/>
    <w:rPr>
      <w:rFonts w:ascii="Courier New" w:hAnsi="Courier New"/>
      <w:sz w:val="24"/>
    </w:rPr>
  </w:style>
  <w:style w:type="character" w:styleId="Verwijzingopmerking">
    <w:name w:val="annotation reference"/>
    <w:basedOn w:val="Standaardalinea-lettertype"/>
    <w:semiHidden/>
    <w:unhideWhenUsed/>
    <w:rsid w:val="00A862BF"/>
    <w:rPr>
      <w:sz w:val="16"/>
      <w:szCs w:val="16"/>
    </w:rPr>
  </w:style>
  <w:style w:type="paragraph" w:styleId="Tekstopmerking">
    <w:name w:val="annotation text"/>
    <w:basedOn w:val="Standaard"/>
    <w:link w:val="TekstopmerkingChar"/>
    <w:unhideWhenUsed/>
    <w:rsid w:val="00A862BF"/>
    <w:rPr>
      <w:sz w:val="20"/>
    </w:rPr>
  </w:style>
  <w:style w:type="character" w:styleId="TekstopmerkingChar" w:customStyle="1">
    <w:name w:val="Tekst opmerking Char"/>
    <w:basedOn w:val="Standaardalinea-lettertype"/>
    <w:link w:val="Tekstopmerking"/>
    <w:rsid w:val="00A862BF"/>
    <w:rPr>
      <w:rFonts w:ascii="Courier New" w:hAnsi="Courier New"/>
    </w:rPr>
  </w:style>
  <w:style w:type="paragraph" w:styleId="Onderwerpvanopmerking">
    <w:name w:val="annotation subject"/>
    <w:basedOn w:val="Tekstopmerking"/>
    <w:next w:val="Tekstopmerking"/>
    <w:link w:val="OnderwerpvanopmerkingChar"/>
    <w:semiHidden/>
    <w:unhideWhenUsed/>
    <w:rsid w:val="00A862BF"/>
    <w:rPr>
      <w:b/>
      <w:bCs/>
    </w:rPr>
  </w:style>
  <w:style w:type="character" w:styleId="OnderwerpvanopmerkingChar" w:customStyle="1">
    <w:name w:val="Onderwerp van opmerking Char"/>
    <w:basedOn w:val="TekstopmerkingChar"/>
    <w:link w:val="Onderwerpvanopmerking"/>
    <w:semiHidden/>
    <w:rsid w:val="00A862BF"/>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2025-09-25T13:19:00.0000000Z</dcterms:created>
  <dcterms:modified xsi:type="dcterms:W3CDTF">2025-09-25T14:59:42.0406472Z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